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8F6B" w14:textId="77777777" w:rsidR="00FC29EE" w:rsidRDefault="00EA4DBA">
      <w:pPr>
        <w:pStyle w:val="Zkladntext"/>
        <w:spacing w:before="1"/>
        <w:rPr>
          <w:rFonts w:ascii="Times New Roman"/>
          <w:b w:val="0"/>
          <w:sz w:val="23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2F282A76" wp14:editId="32F1B880">
            <wp:simplePos x="0" y="0"/>
            <wp:positionH relativeFrom="page">
              <wp:posOffset>7617</wp:posOffset>
            </wp:positionH>
            <wp:positionV relativeFrom="page">
              <wp:posOffset>0</wp:posOffset>
            </wp:positionV>
            <wp:extent cx="273685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FA11D" w14:textId="4C43DCA3" w:rsidR="00FC29EE" w:rsidRDefault="00FC29EE">
      <w:pPr>
        <w:pStyle w:val="Zkladntext"/>
        <w:ind w:left="8778"/>
        <w:rPr>
          <w:rFonts w:ascii="Times New Roman"/>
          <w:b w:val="0"/>
          <w:sz w:val="20"/>
        </w:rPr>
      </w:pPr>
    </w:p>
    <w:p w14:paraId="6EA49393" w14:textId="77777777" w:rsidR="00FC29EE" w:rsidRDefault="00FC29EE">
      <w:pPr>
        <w:pStyle w:val="Zkladntext"/>
        <w:spacing w:before="8"/>
        <w:rPr>
          <w:rFonts w:ascii="Times New Roman"/>
          <w:b w:val="0"/>
          <w:sz w:val="6"/>
        </w:rPr>
      </w:pPr>
    </w:p>
    <w:p w14:paraId="3ABE5787" w14:textId="77777777" w:rsidR="00FC29EE" w:rsidRDefault="00EA4DBA">
      <w:pPr>
        <w:pStyle w:val="Zkladntext"/>
        <w:spacing w:line="20" w:lineRule="exact"/>
        <w:ind w:left="138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5EC2F09E">
          <v:group id="_x0000_s1026" style="width:438.95pt;height:.5pt;mso-position-horizontal-relative:char;mso-position-vertical-relative:line" coordsize="8779,10">
            <v:line id="_x0000_s1027" style="position:absolute" from="5,5" to="8774,5" strokeweight=".48pt"/>
            <w10:anchorlock/>
          </v:group>
        </w:pict>
      </w:r>
    </w:p>
    <w:p w14:paraId="3330A9E4" w14:textId="77777777" w:rsidR="00FC29EE" w:rsidRDefault="00FC29EE">
      <w:pPr>
        <w:pStyle w:val="Zkladntext"/>
        <w:spacing w:before="6"/>
        <w:rPr>
          <w:rFonts w:ascii="Times New Roman"/>
          <w:b w:val="0"/>
          <w:sz w:val="6"/>
        </w:rPr>
      </w:pPr>
    </w:p>
    <w:p w14:paraId="6CF24D1E" w14:textId="77777777" w:rsidR="00FC29EE" w:rsidRDefault="00EA4DBA">
      <w:pPr>
        <w:pStyle w:val="Zkladntext"/>
        <w:tabs>
          <w:tab w:val="left" w:pos="1985"/>
        </w:tabs>
        <w:spacing w:before="35"/>
        <w:ind w:left="1418"/>
      </w:pPr>
      <w:r>
        <w:rPr>
          <w:color w:val="C00000"/>
        </w:rPr>
        <w:t>1.</w:t>
      </w:r>
      <w:r>
        <w:rPr>
          <w:color w:val="C00000"/>
        </w:rPr>
        <w:tab/>
        <w:t>CENOVÁ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NABÍDKA</w:t>
      </w:r>
    </w:p>
    <w:p w14:paraId="26856811" w14:textId="77777777" w:rsidR="00FC29EE" w:rsidRDefault="00FC29EE">
      <w:pPr>
        <w:pStyle w:val="Zkladntext"/>
        <w:spacing w:before="5"/>
        <w:rPr>
          <w:sz w:val="24"/>
        </w:rPr>
      </w:pPr>
    </w:p>
    <w:tbl>
      <w:tblPr>
        <w:tblStyle w:val="TableNormal"/>
        <w:tblW w:w="0" w:type="auto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6"/>
        <w:gridCol w:w="1221"/>
        <w:gridCol w:w="1216"/>
      </w:tblGrid>
      <w:tr w:rsidR="00FC29EE" w14:paraId="3E86429B" w14:textId="77777777">
        <w:trPr>
          <w:trHeight w:hRule="exact" w:val="660"/>
        </w:trPr>
        <w:tc>
          <w:tcPr>
            <w:tcW w:w="9053" w:type="dxa"/>
            <w:gridSpan w:val="3"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14:paraId="66F62ADE" w14:textId="77777777" w:rsidR="00FC29EE" w:rsidRDefault="00EA4DBA">
            <w:pPr>
              <w:pStyle w:val="TableParagraph"/>
              <w:spacing w:before="117"/>
              <w:ind w:left="2441" w:right="24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Příloha</w:t>
            </w:r>
            <w:proofErr w:type="spellEnd"/>
            <w:r>
              <w:rPr>
                <w:b/>
                <w:w w:val="105"/>
                <w:sz w:val="16"/>
              </w:rPr>
              <w:t xml:space="preserve"> č. 3 </w:t>
            </w:r>
            <w:proofErr w:type="spellStart"/>
            <w:r>
              <w:rPr>
                <w:b/>
                <w:w w:val="105"/>
                <w:sz w:val="16"/>
              </w:rPr>
              <w:t>Ceník</w:t>
            </w:r>
            <w:proofErr w:type="spellEnd"/>
          </w:p>
          <w:p w14:paraId="0CD7668F" w14:textId="77777777" w:rsidR="00FC29EE" w:rsidRDefault="00EA4DBA">
            <w:pPr>
              <w:pStyle w:val="TableParagraph"/>
              <w:spacing w:before="16"/>
              <w:ind w:left="2441" w:right="244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Odborné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překladatelské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služby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na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rok</w:t>
            </w:r>
            <w:proofErr w:type="spellEnd"/>
            <w:r>
              <w:rPr>
                <w:b/>
                <w:w w:val="105"/>
                <w:sz w:val="16"/>
              </w:rPr>
              <w:t xml:space="preserve"> 2024</w:t>
            </w:r>
          </w:p>
        </w:tc>
      </w:tr>
      <w:tr w:rsidR="00FC29EE" w14:paraId="25ED4027" w14:textId="77777777">
        <w:trPr>
          <w:trHeight w:hRule="exact" w:val="444"/>
        </w:trPr>
        <w:tc>
          <w:tcPr>
            <w:tcW w:w="66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3FB6192A" w14:textId="77777777" w:rsidR="00FC29EE" w:rsidRDefault="00EA4DBA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Typ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práce</w:t>
            </w:r>
            <w:proofErr w:type="spellEnd"/>
          </w:p>
        </w:tc>
        <w:tc>
          <w:tcPr>
            <w:tcW w:w="122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14:paraId="47F02677" w14:textId="77777777" w:rsidR="00FC29EE" w:rsidRDefault="00EA4DBA">
            <w:pPr>
              <w:pStyle w:val="TableParagraph"/>
              <w:spacing w:before="58" w:line="252" w:lineRule="auto"/>
              <w:ind w:left="33" w:right="16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cena</w:t>
            </w:r>
            <w:proofErr w:type="spellEnd"/>
            <w:r>
              <w:rPr>
                <w:b/>
                <w:sz w:val="13"/>
              </w:rPr>
              <w:t xml:space="preserve"> v </w:t>
            </w:r>
            <w:proofErr w:type="spellStart"/>
            <w:r>
              <w:rPr>
                <w:b/>
                <w:sz w:val="13"/>
              </w:rPr>
              <w:t>Kč</w:t>
            </w:r>
            <w:proofErr w:type="spellEnd"/>
            <w:r>
              <w:rPr>
                <w:b/>
                <w:sz w:val="13"/>
              </w:rPr>
              <w:t xml:space="preserve"> bez DPH</w:t>
            </w:r>
          </w:p>
        </w:tc>
        <w:tc>
          <w:tcPr>
            <w:tcW w:w="12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630084A3" w14:textId="77777777" w:rsidR="00FC29EE" w:rsidRDefault="00EA4DBA">
            <w:pPr>
              <w:pStyle w:val="TableParagraph"/>
              <w:ind w:right="331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cena</w:t>
            </w:r>
            <w:proofErr w:type="spellEnd"/>
            <w:r>
              <w:rPr>
                <w:b/>
                <w:sz w:val="13"/>
              </w:rPr>
              <w:t xml:space="preserve"> s DPH</w:t>
            </w:r>
          </w:p>
        </w:tc>
      </w:tr>
      <w:tr w:rsidR="00FC29EE" w14:paraId="053D5C39" w14:textId="77777777">
        <w:trPr>
          <w:trHeight w:hRule="exact" w:val="450"/>
        </w:trPr>
        <w:tc>
          <w:tcPr>
            <w:tcW w:w="661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9C2D0F7" w14:textId="77777777" w:rsidR="00FC29EE" w:rsidRDefault="00EA4DBA">
            <w:pPr>
              <w:pStyle w:val="TableParagraph"/>
              <w:ind w:left="22"/>
              <w:rPr>
                <w:sz w:val="10"/>
              </w:rPr>
            </w:pP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do AJ/ z AJ s </w:t>
            </w:r>
            <w:proofErr w:type="spellStart"/>
            <w:r>
              <w:rPr>
                <w:sz w:val="13"/>
              </w:rPr>
              <w:t>jazykovou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stylistickou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korekturou</w:t>
            </w:r>
            <w:proofErr w:type="spellEnd"/>
            <w:r>
              <w:rPr>
                <w:sz w:val="13"/>
              </w:rPr>
              <w:t xml:space="preserve"> za NS   </w:t>
            </w: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dle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přílohy</w:t>
            </w:r>
            <w:proofErr w:type="spellEnd"/>
            <w:r>
              <w:rPr>
                <w:sz w:val="10"/>
              </w:rPr>
              <w:t xml:space="preserve"> P </w:t>
            </w:r>
            <w:proofErr w:type="spellStart"/>
            <w:r>
              <w:rPr>
                <w:sz w:val="10"/>
              </w:rPr>
              <w:t>odmínky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překladu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D7616E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446,00</w:t>
            </w:r>
          </w:p>
        </w:tc>
        <w:tc>
          <w:tcPr>
            <w:tcW w:w="121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EC1A0AA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539,66</w:t>
            </w:r>
          </w:p>
        </w:tc>
      </w:tr>
      <w:tr w:rsidR="00FC29EE" w14:paraId="249BC27C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07AE9B" w14:textId="77777777" w:rsidR="00FC29EE" w:rsidRDefault="00EA4DBA">
            <w:pPr>
              <w:pStyle w:val="TableParagraph"/>
              <w:spacing w:before="58" w:line="280" w:lineRule="auto"/>
              <w:ind w:left="22" w:right="632"/>
              <w:rPr>
                <w:sz w:val="10"/>
              </w:rPr>
            </w:pPr>
            <w:proofErr w:type="spellStart"/>
            <w:r>
              <w:rPr>
                <w:sz w:val="13"/>
              </w:rPr>
              <w:t>expresní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/ z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 s </w:t>
            </w:r>
            <w:proofErr w:type="spellStart"/>
            <w:r>
              <w:rPr>
                <w:sz w:val="13"/>
              </w:rPr>
              <w:t>jazykovou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stylistickou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korekturou</w:t>
            </w:r>
            <w:proofErr w:type="spellEnd"/>
            <w:r>
              <w:rPr>
                <w:sz w:val="13"/>
              </w:rPr>
              <w:t xml:space="preserve"> za NS </w:t>
            </w: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dle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přílohy</w:t>
            </w:r>
            <w:proofErr w:type="spellEnd"/>
            <w:r>
              <w:rPr>
                <w:sz w:val="10"/>
              </w:rPr>
              <w:t xml:space="preserve"> P </w:t>
            </w:r>
            <w:proofErr w:type="spellStart"/>
            <w:r>
              <w:rPr>
                <w:sz w:val="10"/>
              </w:rPr>
              <w:t>odmínky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překladu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7C2371E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466,00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0C94653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563,86</w:t>
            </w:r>
          </w:p>
        </w:tc>
      </w:tr>
      <w:tr w:rsidR="00FC29EE" w14:paraId="19327EBA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80CAD8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jazyková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stylistická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kontrola</w:t>
            </w:r>
            <w:proofErr w:type="spellEnd"/>
            <w:r>
              <w:rPr>
                <w:sz w:val="13"/>
              </w:rPr>
              <w:t xml:space="preserve"> AJ </w:t>
            </w:r>
            <w:proofErr w:type="spellStart"/>
            <w:r>
              <w:rPr>
                <w:sz w:val="13"/>
              </w:rPr>
              <w:t>dokumentu</w:t>
            </w:r>
            <w:proofErr w:type="spellEnd"/>
            <w:r>
              <w:rPr>
                <w:sz w:val="13"/>
              </w:rPr>
              <w:t xml:space="preserve"> za 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5F27200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136,00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10C1FF4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164,56</w:t>
            </w:r>
          </w:p>
        </w:tc>
      </w:tr>
      <w:tr w:rsidR="00FC29EE" w14:paraId="635376DC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1346A0E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překlady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/ z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kratší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než</w:t>
            </w:r>
            <w:proofErr w:type="spellEnd"/>
            <w:r>
              <w:rPr>
                <w:sz w:val="13"/>
              </w:rPr>
              <w:t xml:space="preserve"> ½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2D575AD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168,00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210387A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203,28</w:t>
            </w:r>
          </w:p>
        </w:tc>
      </w:tr>
      <w:tr w:rsidR="00FC29EE" w14:paraId="5B9C84EF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03CE42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expresní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překlady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/ z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kratší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než</w:t>
            </w:r>
            <w:proofErr w:type="spellEnd"/>
            <w:r>
              <w:rPr>
                <w:sz w:val="13"/>
              </w:rPr>
              <w:t xml:space="preserve"> ½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10C88E0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168,00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8EBDD7C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203,28</w:t>
            </w:r>
          </w:p>
        </w:tc>
      </w:tr>
      <w:tr w:rsidR="00FC29EE" w14:paraId="13E6B11C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A4A915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pracovní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pozice</w:t>
            </w:r>
            <w:proofErr w:type="spellEnd"/>
            <w:r>
              <w:rPr>
                <w:sz w:val="13"/>
              </w:rPr>
              <w:t xml:space="preserve"> do AJ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DF73F74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14A2128" w14:textId="77777777" w:rsidR="00FC29EE" w:rsidRDefault="00EA4DBA">
            <w:pPr>
              <w:pStyle w:val="TableParagraph"/>
              <w:ind w:right="391"/>
              <w:jc w:val="right"/>
              <w:rPr>
                <w:sz w:val="13"/>
              </w:rPr>
            </w:pPr>
            <w:r>
              <w:rPr>
                <w:sz w:val="13"/>
              </w:rPr>
              <w:t>36,30</w:t>
            </w:r>
          </w:p>
        </w:tc>
      </w:tr>
      <w:tr w:rsidR="00FC29EE" w14:paraId="1A2309EB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252DC8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revize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překladu</w:t>
            </w:r>
            <w:proofErr w:type="spellEnd"/>
            <w:r>
              <w:rPr>
                <w:sz w:val="13"/>
              </w:rPr>
              <w:t xml:space="preserve"> v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 za 1 NS (</w:t>
            </w:r>
            <w:proofErr w:type="spellStart"/>
            <w:r>
              <w:rPr>
                <w:sz w:val="13"/>
              </w:rPr>
              <w:t>srovnávací</w:t>
            </w:r>
            <w:proofErr w:type="spellEnd"/>
            <w:r>
              <w:rPr>
                <w:sz w:val="13"/>
              </w:rPr>
              <w:t xml:space="preserve">   </w:t>
            </w:r>
            <w:proofErr w:type="spellStart"/>
            <w:r>
              <w:rPr>
                <w:sz w:val="13"/>
              </w:rPr>
              <w:t>korektura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15A0FE2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168,00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7203878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203,28</w:t>
            </w:r>
          </w:p>
        </w:tc>
      </w:tr>
      <w:tr w:rsidR="00FC29EE" w14:paraId="25E54A6B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D404A4C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úřední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dokumentů</w:t>
            </w:r>
            <w:proofErr w:type="spellEnd"/>
            <w:r>
              <w:rPr>
                <w:sz w:val="13"/>
              </w:rPr>
              <w:t xml:space="preserve"> z </w:t>
            </w:r>
            <w:proofErr w:type="spellStart"/>
            <w:r>
              <w:rPr>
                <w:sz w:val="13"/>
              </w:rPr>
              <w:t>Čj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 za 1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6F1BDA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598,00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F8C56A8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723,58</w:t>
            </w:r>
          </w:p>
        </w:tc>
      </w:tr>
      <w:tr w:rsidR="00FC29EE" w14:paraId="2D158337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64A71C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úřední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dokumentů</w:t>
            </w:r>
            <w:proofErr w:type="spellEnd"/>
            <w:r>
              <w:rPr>
                <w:sz w:val="13"/>
              </w:rPr>
              <w:t xml:space="preserve"> z </w:t>
            </w:r>
            <w:proofErr w:type="spellStart"/>
            <w:r>
              <w:rPr>
                <w:sz w:val="13"/>
              </w:rPr>
              <w:t>Aj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Čj</w:t>
            </w:r>
            <w:proofErr w:type="spellEnd"/>
            <w:r>
              <w:rPr>
                <w:sz w:val="13"/>
              </w:rPr>
              <w:t xml:space="preserve"> za 1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86BDEDF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598,00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D51FAF5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723,58</w:t>
            </w:r>
          </w:p>
        </w:tc>
      </w:tr>
      <w:tr w:rsidR="00FC29EE" w14:paraId="3FFA5873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579246" w14:textId="77777777" w:rsidR="00FC29EE" w:rsidRDefault="00EA4DBA">
            <w:pPr>
              <w:pStyle w:val="TableParagraph"/>
              <w:ind w:left="22"/>
              <w:rPr>
                <w:sz w:val="10"/>
              </w:rPr>
            </w:pP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do EJ / z EJ </w:t>
            </w:r>
            <w:proofErr w:type="spellStart"/>
            <w:r>
              <w:rPr>
                <w:sz w:val="13"/>
              </w:rPr>
              <w:t>jazykovou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stylistickou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korekturou</w:t>
            </w:r>
            <w:proofErr w:type="spellEnd"/>
            <w:r>
              <w:rPr>
                <w:sz w:val="13"/>
              </w:rPr>
              <w:t xml:space="preserve"> za NS </w:t>
            </w: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dle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přílohy</w:t>
            </w:r>
            <w:proofErr w:type="spellEnd"/>
            <w:r>
              <w:rPr>
                <w:sz w:val="10"/>
              </w:rPr>
              <w:t xml:space="preserve"> č . 3  P </w:t>
            </w:r>
            <w:proofErr w:type="spellStart"/>
            <w:r>
              <w:rPr>
                <w:sz w:val="10"/>
              </w:rPr>
              <w:t>odmínky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překladu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93513D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598,00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5A0416B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723,58</w:t>
            </w:r>
          </w:p>
        </w:tc>
      </w:tr>
      <w:tr w:rsidR="00FC29EE" w14:paraId="75C00DEE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21FFE8F" w14:textId="77777777" w:rsidR="00FC29EE" w:rsidRDefault="00EA4DBA">
            <w:pPr>
              <w:pStyle w:val="TableParagraph"/>
              <w:spacing w:before="58" w:line="283" w:lineRule="auto"/>
              <w:ind w:left="22" w:right="632"/>
              <w:rPr>
                <w:sz w:val="10"/>
              </w:rPr>
            </w:pPr>
            <w:proofErr w:type="spellStart"/>
            <w:r>
              <w:rPr>
                <w:spacing w:val="3"/>
                <w:sz w:val="13"/>
              </w:rPr>
              <w:t>expresní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2"/>
                <w:sz w:val="13"/>
              </w:rPr>
              <w:t>překlad</w:t>
            </w:r>
            <w:proofErr w:type="spellEnd"/>
            <w:r>
              <w:rPr>
                <w:spacing w:val="2"/>
                <w:sz w:val="13"/>
              </w:rPr>
              <w:t xml:space="preserve"> do  </w:t>
            </w:r>
            <w:r>
              <w:rPr>
                <w:sz w:val="13"/>
              </w:rPr>
              <w:t xml:space="preserve">EJ / z EJ  s </w:t>
            </w:r>
            <w:proofErr w:type="spellStart"/>
            <w:r>
              <w:rPr>
                <w:spacing w:val="2"/>
                <w:sz w:val="13"/>
              </w:rPr>
              <w:t>jazykovou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a </w:t>
            </w:r>
            <w:proofErr w:type="spellStart"/>
            <w:r>
              <w:rPr>
                <w:sz w:val="13"/>
              </w:rPr>
              <w:t>stylistickou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pacing w:val="2"/>
                <w:sz w:val="13"/>
              </w:rPr>
              <w:t>korekturou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3"/>
                <w:sz w:val="13"/>
              </w:rPr>
              <w:t xml:space="preserve">za </w:t>
            </w:r>
            <w:r>
              <w:rPr>
                <w:sz w:val="13"/>
              </w:rPr>
              <w:t xml:space="preserve">NS </w:t>
            </w:r>
            <w:r>
              <w:rPr>
                <w:spacing w:val="2"/>
                <w:sz w:val="10"/>
              </w:rPr>
              <w:t>(</w:t>
            </w:r>
            <w:proofErr w:type="spellStart"/>
            <w:r>
              <w:rPr>
                <w:spacing w:val="2"/>
                <w:sz w:val="10"/>
              </w:rPr>
              <w:t>dle</w:t>
            </w:r>
            <w:proofErr w:type="spellEnd"/>
            <w:r>
              <w:rPr>
                <w:spacing w:val="2"/>
                <w:sz w:val="10"/>
              </w:rPr>
              <w:t xml:space="preserve"> </w:t>
            </w:r>
            <w:proofErr w:type="spellStart"/>
            <w:r>
              <w:rPr>
                <w:spacing w:val="3"/>
                <w:sz w:val="10"/>
              </w:rPr>
              <w:t>přílohy</w:t>
            </w:r>
            <w:proofErr w:type="spellEnd"/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 xml:space="preserve">č . 3    P </w:t>
            </w:r>
            <w:proofErr w:type="spellStart"/>
            <w:r>
              <w:rPr>
                <w:spacing w:val="3"/>
                <w:sz w:val="10"/>
              </w:rPr>
              <w:t>odmínky</w:t>
            </w:r>
            <w:proofErr w:type="spellEnd"/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pacing w:val="4"/>
                <w:sz w:val="10"/>
              </w:rPr>
              <w:t>překladu</w:t>
            </w:r>
            <w:proofErr w:type="spellEnd"/>
            <w:r>
              <w:rPr>
                <w:spacing w:val="4"/>
                <w:sz w:val="10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757211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598,00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4A5BFE8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723,58</w:t>
            </w:r>
          </w:p>
        </w:tc>
      </w:tr>
      <w:tr w:rsidR="00FC29EE" w14:paraId="799EF7FE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3E35DD1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jazyková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stylistická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kontrola</w:t>
            </w:r>
            <w:proofErr w:type="spellEnd"/>
            <w:r>
              <w:rPr>
                <w:sz w:val="13"/>
              </w:rPr>
              <w:t xml:space="preserve">   EJ / z EJ  </w:t>
            </w:r>
            <w:proofErr w:type="spellStart"/>
            <w:r>
              <w:rPr>
                <w:sz w:val="13"/>
              </w:rPr>
              <w:t>dokumentu</w:t>
            </w:r>
            <w:proofErr w:type="spellEnd"/>
            <w:r>
              <w:rPr>
                <w:sz w:val="13"/>
              </w:rPr>
              <w:t xml:space="preserve"> za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4930C98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248,00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856EBC0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300,08</w:t>
            </w:r>
          </w:p>
        </w:tc>
      </w:tr>
      <w:tr w:rsidR="00FC29EE" w14:paraId="3F33B449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29CC3E8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překlady</w:t>
            </w:r>
            <w:proofErr w:type="spellEnd"/>
            <w:r>
              <w:rPr>
                <w:sz w:val="13"/>
              </w:rPr>
              <w:t xml:space="preserve"> do  EJ / z EJ  </w:t>
            </w:r>
            <w:proofErr w:type="spellStart"/>
            <w:r>
              <w:rPr>
                <w:sz w:val="13"/>
              </w:rPr>
              <w:t>kratší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než</w:t>
            </w:r>
            <w:proofErr w:type="spellEnd"/>
            <w:r>
              <w:rPr>
                <w:sz w:val="13"/>
              </w:rPr>
              <w:t xml:space="preserve"> ½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3148634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248,00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56D5A73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300,08</w:t>
            </w:r>
          </w:p>
        </w:tc>
      </w:tr>
      <w:tr w:rsidR="00FC29EE" w14:paraId="7391CB7C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D982B70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expresní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překlady</w:t>
            </w:r>
            <w:proofErr w:type="spellEnd"/>
            <w:r>
              <w:rPr>
                <w:sz w:val="13"/>
              </w:rPr>
              <w:t xml:space="preserve"> do  EJ / z EJ  </w:t>
            </w:r>
            <w:proofErr w:type="spellStart"/>
            <w:r>
              <w:rPr>
                <w:sz w:val="13"/>
              </w:rPr>
              <w:t>kratší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než</w:t>
            </w:r>
            <w:proofErr w:type="spellEnd"/>
            <w:r>
              <w:rPr>
                <w:sz w:val="13"/>
              </w:rPr>
              <w:t xml:space="preserve"> ½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1C73624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248,00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274BD60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300,08</w:t>
            </w:r>
          </w:p>
        </w:tc>
      </w:tr>
      <w:tr w:rsidR="00FC29EE" w14:paraId="5857071A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B385C6B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pracovní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pozice</w:t>
            </w:r>
            <w:proofErr w:type="spellEnd"/>
            <w:r>
              <w:rPr>
                <w:sz w:val="13"/>
              </w:rPr>
              <w:t xml:space="preserve"> do  EJ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3E3ED2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AFD0934" w14:textId="77777777" w:rsidR="00FC29EE" w:rsidRDefault="00EA4DBA">
            <w:pPr>
              <w:pStyle w:val="TableParagraph"/>
              <w:ind w:right="391"/>
              <w:jc w:val="right"/>
              <w:rPr>
                <w:sz w:val="13"/>
              </w:rPr>
            </w:pPr>
            <w:r>
              <w:rPr>
                <w:sz w:val="13"/>
              </w:rPr>
              <w:t>36,30</w:t>
            </w:r>
          </w:p>
        </w:tc>
      </w:tr>
      <w:tr w:rsidR="00FC29EE" w14:paraId="7DC97636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DB849FD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revize</w:t>
            </w:r>
            <w:proofErr w:type="spellEnd"/>
            <w:r>
              <w:rPr>
                <w:sz w:val="13"/>
              </w:rPr>
              <w:t xml:space="preserve">  </w:t>
            </w:r>
            <w:proofErr w:type="spellStart"/>
            <w:r>
              <w:rPr>
                <w:sz w:val="13"/>
              </w:rPr>
              <w:t>překladu</w:t>
            </w:r>
            <w:proofErr w:type="spellEnd"/>
            <w:r>
              <w:rPr>
                <w:sz w:val="13"/>
              </w:rPr>
              <w:t xml:space="preserve"> v EJ za 1 NS (</w:t>
            </w:r>
            <w:proofErr w:type="spellStart"/>
            <w:r>
              <w:rPr>
                <w:sz w:val="13"/>
              </w:rPr>
              <w:t>srovnávací</w:t>
            </w:r>
            <w:proofErr w:type="spellEnd"/>
            <w:r>
              <w:rPr>
                <w:sz w:val="13"/>
              </w:rPr>
              <w:t xml:space="preserve">  </w:t>
            </w:r>
            <w:proofErr w:type="spellStart"/>
            <w:r>
              <w:rPr>
                <w:sz w:val="13"/>
              </w:rPr>
              <w:t>korektura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1FB24B5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285,00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ABC1DA0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344,85</w:t>
            </w:r>
          </w:p>
        </w:tc>
      </w:tr>
      <w:tr w:rsidR="00FC29EE" w14:paraId="40828298" w14:textId="77777777">
        <w:trPr>
          <w:trHeight w:hRule="exact" w:val="44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4C8F5D2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úřední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dokumentů</w:t>
            </w:r>
            <w:proofErr w:type="spellEnd"/>
            <w:r>
              <w:rPr>
                <w:sz w:val="13"/>
              </w:rPr>
              <w:t xml:space="preserve"> z ČJ do EJ za 1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C8B4B0A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598,00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6CA78A1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723,58</w:t>
            </w:r>
          </w:p>
        </w:tc>
      </w:tr>
      <w:tr w:rsidR="00FC29EE" w14:paraId="385CE5CA" w14:textId="77777777">
        <w:trPr>
          <w:trHeight w:hRule="exact" w:val="43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</w:tcPr>
          <w:p w14:paraId="69D8CD58" w14:textId="77777777" w:rsidR="00FC29EE" w:rsidRDefault="00EA4DB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sz w:val="13"/>
              </w:rPr>
              <w:t>úřední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překlad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dokumentů</w:t>
            </w:r>
            <w:proofErr w:type="spellEnd"/>
            <w:r>
              <w:rPr>
                <w:sz w:val="13"/>
              </w:rPr>
              <w:t xml:space="preserve">  z EJ do </w:t>
            </w:r>
            <w:proofErr w:type="spellStart"/>
            <w:r>
              <w:rPr>
                <w:sz w:val="13"/>
              </w:rPr>
              <w:t>Čj</w:t>
            </w:r>
            <w:proofErr w:type="spellEnd"/>
            <w:r>
              <w:rPr>
                <w:sz w:val="13"/>
              </w:rPr>
              <w:t xml:space="preserve"> za 1  NS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5" w:space="0" w:color="000000"/>
              <w:bottom w:val="single" w:sz="9" w:space="0" w:color="000000"/>
              <w:right w:val="single" w:sz="4" w:space="0" w:color="000000"/>
            </w:tcBorders>
          </w:tcPr>
          <w:p w14:paraId="3D4A97CA" w14:textId="77777777" w:rsidR="00FC29EE" w:rsidRDefault="00EA4DBA">
            <w:pPr>
              <w:pStyle w:val="TableParagraph"/>
              <w:ind w:left="305" w:right="299"/>
              <w:jc w:val="center"/>
              <w:rPr>
                <w:sz w:val="13"/>
              </w:rPr>
            </w:pPr>
            <w:r>
              <w:rPr>
                <w:sz w:val="13"/>
              </w:rPr>
              <w:t>598,00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1ADECA8" w14:textId="77777777" w:rsidR="00FC29EE" w:rsidRDefault="00EA4DBA">
            <w:pPr>
              <w:pStyle w:val="TableParagraph"/>
              <w:ind w:right="347"/>
              <w:jc w:val="right"/>
              <w:rPr>
                <w:sz w:val="13"/>
              </w:rPr>
            </w:pPr>
            <w:r>
              <w:rPr>
                <w:sz w:val="13"/>
              </w:rPr>
              <w:t>723,58</w:t>
            </w:r>
          </w:p>
        </w:tc>
      </w:tr>
      <w:tr w:rsidR="00FC29EE" w14:paraId="5DCC8105" w14:textId="77777777">
        <w:trPr>
          <w:trHeight w:hRule="exact" w:val="522"/>
        </w:trPr>
        <w:tc>
          <w:tcPr>
            <w:tcW w:w="66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5EE83A7E" w14:textId="77777777" w:rsidR="00FC29EE" w:rsidRDefault="00FC29EE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0E18D1E3" w14:textId="77777777" w:rsidR="00FC29EE" w:rsidRDefault="00EA4DBA">
            <w:pPr>
              <w:pStyle w:val="TableParagraph"/>
              <w:spacing w:before="0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Celkem</w:t>
            </w:r>
            <w:proofErr w:type="spellEnd"/>
            <w:r>
              <w:rPr>
                <w:b/>
                <w:sz w:val="13"/>
              </w:rPr>
              <w:t xml:space="preserve"> (</w:t>
            </w:r>
            <w:proofErr w:type="spellStart"/>
            <w:r>
              <w:rPr>
                <w:b/>
                <w:sz w:val="13"/>
              </w:rPr>
              <w:t>součet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hodinových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sazeb</w:t>
            </w:r>
            <w:proofErr w:type="spellEnd"/>
            <w:r>
              <w:rPr>
                <w:b/>
                <w:sz w:val="13"/>
              </w:rPr>
              <w:t xml:space="preserve"> pro </w:t>
            </w:r>
            <w:proofErr w:type="spellStart"/>
            <w:r>
              <w:rPr>
                <w:b/>
                <w:sz w:val="13"/>
              </w:rPr>
              <w:t>účel</w:t>
            </w:r>
            <w:proofErr w:type="spellEnd"/>
            <w:r>
              <w:rPr>
                <w:b/>
                <w:sz w:val="13"/>
              </w:rPr>
              <w:t xml:space="preserve">  </w:t>
            </w:r>
            <w:proofErr w:type="spellStart"/>
            <w:r>
              <w:rPr>
                <w:b/>
                <w:sz w:val="13"/>
              </w:rPr>
              <w:t>hodnocení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14:paraId="6938AA55" w14:textId="77777777" w:rsidR="00FC29EE" w:rsidRDefault="00FC29EE">
            <w:pPr>
              <w:pStyle w:val="TableParagraph"/>
              <w:spacing w:before="12"/>
              <w:rPr>
                <w:rFonts w:ascii="Calibri"/>
                <w:b/>
                <w:sz w:val="12"/>
              </w:rPr>
            </w:pPr>
          </w:p>
          <w:p w14:paraId="3DEB79E9" w14:textId="77777777" w:rsidR="00FC29EE" w:rsidRDefault="00EA4DBA">
            <w:pPr>
              <w:pStyle w:val="TableParagraph"/>
              <w:spacing w:before="0"/>
              <w:ind w:left="316" w:right="2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6229,00</w:t>
            </w:r>
          </w:p>
        </w:tc>
        <w:tc>
          <w:tcPr>
            <w:tcW w:w="12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0DB0C33A" w14:textId="77777777" w:rsidR="00FC29EE" w:rsidRDefault="00FC29EE">
            <w:pPr>
              <w:pStyle w:val="TableParagraph"/>
              <w:spacing w:before="12"/>
              <w:rPr>
                <w:rFonts w:ascii="Calibri"/>
                <w:b/>
                <w:sz w:val="12"/>
              </w:rPr>
            </w:pPr>
          </w:p>
          <w:p w14:paraId="513E4AE8" w14:textId="77777777" w:rsidR="00FC29EE" w:rsidRDefault="00EA4DBA">
            <w:pPr>
              <w:pStyle w:val="TableParagraph"/>
              <w:spacing w:before="0"/>
              <w:ind w:right="3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7537,09</w:t>
            </w:r>
          </w:p>
        </w:tc>
      </w:tr>
      <w:tr w:rsidR="00FC29EE" w14:paraId="46BF796F" w14:textId="77777777">
        <w:trPr>
          <w:trHeight w:hRule="exact" w:val="228"/>
        </w:trPr>
        <w:tc>
          <w:tcPr>
            <w:tcW w:w="6616" w:type="dxa"/>
            <w:tcBorders>
              <w:top w:val="single" w:sz="9" w:space="0" w:color="000000"/>
              <w:left w:val="single" w:sz="4" w:space="0" w:color="DADCDD"/>
              <w:bottom w:val="single" w:sz="4" w:space="0" w:color="DADCDD"/>
              <w:right w:val="single" w:sz="5" w:space="0" w:color="DADCDD"/>
            </w:tcBorders>
          </w:tcPr>
          <w:p w14:paraId="097E7563" w14:textId="77777777" w:rsidR="00FC29EE" w:rsidRDefault="00EA4DBA">
            <w:pPr>
              <w:pStyle w:val="TableParagraph"/>
              <w:spacing w:before="14"/>
              <w:ind w:left="22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Vysvětlivky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5" w:space="0" w:color="DADCDD"/>
              <w:bottom w:val="single" w:sz="4" w:space="0" w:color="DADCDD"/>
              <w:right w:val="single" w:sz="4" w:space="0" w:color="DADCDD"/>
            </w:tcBorders>
          </w:tcPr>
          <w:p w14:paraId="5369FEE7" w14:textId="77777777" w:rsidR="00FC29EE" w:rsidRDefault="00FC29EE"/>
        </w:tc>
        <w:tc>
          <w:tcPr>
            <w:tcW w:w="1216" w:type="dxa"/>
            <w:tcBorders>
              <w:top w:val="single" w:sz="9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2464B6A4" w14:textId="77777777" w:rsidR="00FC29EE" w:rsidRDefault="00FC29EE"/>
        </w:tc>
      </w:tr>
      <w:tr w:rsidR="00FC29EE" w14:paraId="67E3457E" w14:textId="77777777">
        <w:trPr>
          <w:trHeight w:hRule="exact" w:val="222"/>
        </w:trPr>
        <w:tc>
          <w:tcPr>
            <w:tcW w:w="66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5" w:space="0" w:color="DADCDD"/>
            </w:tcBorders>
          </w:tcPr>
          <w:p w14:paraId="3AA27895" w14:textId="77777777" w:rsidR="00FC29EE" w:rsidRDefault="00EA4DBA">
            <w:pPr>
              <w:pStyle w:val="TableParagraph"/>
              <w:spacing w:before="24"/>
              <w:ind w:left="22"/>
              <w:rPr>
                <w:sz w:val="13"/>
              </w:rPr>
            </w:pPr>
            <w:r>
              <w:rPr>
                <w:sz w:val="13"/>
              </w:rPr>
              <w:t>*</w:t>
            </w:r>
            <w:proofErr w:type="spellStart"/>
            <w:r>
              <w:rPr>
                <w:sz w:val="13"/>
              </w:rPr>
              <w:t>zkratka</w:t>
            </w:r>
            <w:proofErr w:type="spellEnd"/>
            <w:r>
              <w:rPr>
                <w:sz w:val="13"/>
              </w:rPr>
              <w:t xml:space="preserve">  EJ = </w:t>
            </w:r>
            <w:proofErr w:type="spellStart"/>
            <w:r>
              <w:rPr>
                <w:sz w:val="13"/>
              </w:rPr>
              <w:t>evropský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jazyk</w:t>
            </w:r>
            <w:proofErr w:type="spellEnd"/>
          </w:p>
        </w:tc>
        <w:tc>
          <w:tcPr>
            <w:tcW w:w="1221" w:type="dxa"/>
            <w:tcBorders>
              <w:top w:val="single" w:sz="4" w:space="0" w:color="DADCDD"/>
              <w:left w:val="single" w:sz="5" w:space="0" w:color="DADCDD"/>
              <w:bottom w:val="single" w:sz="4" w:space="0" w:color="DADCDD"/>
              <w:right w:val="single" w:sz="4" w:space="0" w:color="DADCDD"/>
            </w:tcBorders>
          </w:tcPr>
          <w:p w14:paraId="05F8BD21" w14:textId="77777777" w:rsidR="00FC29EE" w:rsidRDefault="00FC29EE"/>
        </w:tc>
        <w:tc>
          <w:tcPr>
            <w:tcW w:w="12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327C5C07" w14:textId="77777777" w:rsidR="00FC29EE" w:rsidRDefault="00FC29EE"/>
        </w:tc>
      </w:tr>
      <w:tr w:rsidR="00FC29EE" w14:paraId="203F4B3E" w14:textId="77777777">
        <w:trPr>
          <w:trHeight w:hRule="exact" w:val="222"/>
        </w:trPr>
        <w:tc>
          <w:tcPr>
            <w:tcW w:w="66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5" w:space="0" w:color="DADCDD"/>
            </w:tcBorders>
          </w:tcPr>
          <w:p w14:paraId="14EDE185" w14:textId="77777777" w:rsidR="00FC29EE" w:rsidRDefault="00EA4DBA">
            <w:pPr>
              <w:pStyle w:val="TableParagraph"/>
              <w:spacing w:before="14"/>
              <w:ind w:left="22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Úřední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překlad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=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soudní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překlad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)</w:t>
            </w:r>
          </w:p>
        </w:tc>
        <w:tc>
          <w:tcPr>
            <w:tcW w:w="1221" w:type="dxa"/>
            <w:tcBorders>
              <w:top w:val="single" w:sz="4" w:space="0" w:color="DADCDD"/>
              <w:left w:val="single" w:sz="5" w:space="0" w:color="DADCDD"/>
              <w:bottom w:val="single" w:sz="4" w:space="0" w:color="DADCDD"/>
              <w:right w:val="single" w:sz="4" w:space="0" w:color="DADCDD"/>
            </w:tcBorders>
          </w:tcPr>
          <w:p w14:paraId="04F170A1" w14:textId="77777777" w:rsidR="00FC29EE" w:rsidRDefault="00FC29EE"/>
        </w:tc>
        <w:tc>
          <w:tcPr>
            <w:tcW w:w="12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3D7A84A4" w14:textId="77777777" w:rsidR="00FC29EE" w:rsidRDefault="00FC29EE"/>
        </w:tc>
      </w:tr>
      <w:tr w:rsidR="00FC29EE" w14:paraId="36EE9940" w14:textId="77777777">
        <w:trPr>
          <w:trHeight w:hRule="exact" w:val="222"/>
        </w:trPr>
        <w:tc>
          <w:tcPr>
            <w:tcW w:w="9053" w:type="dxa"/>
            <w:gridSpan w:val="3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37363DD3" w14:textId="77777777" w:rsidR="00FC29EE" w:rsidRDefault="00EA4DBA">
            <w:pPr>
              <w:pStyle w:val="TableParagraph"/>
              <w:spacing w:before="14"/>
              <w:ind w:left="22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Překlad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pracovní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pozice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do xxx (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pracovní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pozice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tj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slovní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spojení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délce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max. 10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slov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jedná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se 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jiný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údaj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než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½ NS)</w:t>
            </w:r>
          </w:p>
        </w:tc>
      </w:tr>
      <w:tr w:rsidR="00FC29EE" w14:paraId="352BDED5" w14:textId="77777777">
        <w:trPr>
          <w:trHeight w:hRule="exact" w:val="444"/>
        </w:trPr>
        <w:tc>
          <w:tcPr>
            <w:tcW w:w="9053" w:type="dxa"/>
            <w:gridSpan w:val="3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7A79FEAB" w14:textId="77777777" w:rsidR="00FC29EE" w:rsidRDefault="00EA4DBA">
            <w:pPr>
              <w:pStyle w:val="TableParagraph"/>
              <w:spacing w:before="14" w:line="273" w:lineRule="auto"/>
              <w:ind w:left="22" w:right="31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Jednotnou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cenu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pro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evropské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jazyky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požadujeme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z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důvodu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že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pro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naše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překladatelské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zakázky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využíváme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zejména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překlady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anglického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jazyka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a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ostatní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jazyky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(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většinou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německý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francouzský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jazyk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)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poptáváme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pouze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výjimečně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(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párkrát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roka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).</w:t>
            </w:r>
          </w:p>
        </w:tc>
      </w:tr>
      <w:tr w:rsidR="00FC29EE" w14:paraId="61C62DD8" w14:textId="77777777">
        <w:trPr>
          <w:trHeight w:hRule="exact" w:val="444"/>
        </w:trPr>
        <w:tc>
          <w:tcPr>
            <w:tcW w:w="9053" w:type="dxa"/>
            <w:gridSpan w:val="3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6F105CD4" w14:textId="77777777" w:rsidR="00FC29EE" w:rsidRDefault="00EA4DBA">
            <w:pPr>
              <w:pStyle w:val="TableParagraph"/>
              <w:spacing w:before="14" w:line="273" w:lineRule="auto"/>
              <w:ind w:left="2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V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případě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jazyko</w:t>
            </w:r>
            <w:r>
              <w:rPr>
                <w:rFonts w:ascii="Calibri" w:hAnsi="Calibri"/>
                <w:w w:val="105"/>
                <w:sz w:val="16"/>
              </w:rPr>
              <w:t>vé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korektury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se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jedná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o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pouhou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kontrolu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správného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pravopisu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a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gramatiky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Stylistická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korektura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obsáhlejší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, v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jejím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rámci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se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hodnotí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nejenom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pravopis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, ale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zejména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celkové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vyznění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a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smysl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textu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Stylistická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korektura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se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zabývá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například</w:t>
            </w:r>
            <w:proofErr w:type="spellEnd"/>
          </w:p>
        </w:tc>
      </w:tr>
      <w:tr w:rsidR="00FC29EE" w14:paraId="1042CA38" w14:textId="77777777">
        <w:trPr>
          <w:trHeight w:hRule="exact" w:val="228"/>
        </w:trPr>
        <w:tc>
          <w:tcPr>
            <w:tcW w:w="6616" w:type="dxa"/>
            <w:tcBorders>
              <w:top w:val="single" w:sz="4" w:space="0" w:color="DADCDD"/>
              <w:left w:val="single" w:sz="4" w:space="0" w:color="DADCDD"/>
              <w:bottom w:val="single" w:sz="9" w:space="0" w:color="000000"/>
              <w:right w:val="single" w:sz="5" w:space="0" w:color="DADCDD"/>
            </w:tcBorders>
          </w:tcPr>
          <w:p w14:paraId="0AD9A8FD" w14:textId="77777777" w:rsidR="00FC29EE" w:rsidRDefault="00FC29EE"/>
        </w:tc>
        <w:tc>
          <w:tcPr>
            <w:tcW w:w="1221" w:type="dxa"/>
            <w:tcBorders>
              <w:top w:val="single" w:sz="4" w:space="0" w:color="DADCDD"/>
              <w:left w:val="single" w:sz="5" w:space="0" w:color="DADCDD"/>
              <w:bottom w:val="single" w:sz="9" w:space="0" w:color="000000"/>
              <w:right w:val="single" w:sz="4" w:space="0" w:color="DADCDD"/>
            </w:tcBorders>
          </w:tcPr>
          <w:p w14:paraId="5B34AC81" w14:textId="77777777" w:rsidR="00FC29EE" w:rsidRDefault="00FC29EE"/>
        </w:tc>
        <w:tc>
          <w:tcPr>
            <w:tcW w:w="1216" w:type="dxa"/>
            <w:tcBorders>
              <w:top w:val="single" w:sz="4" w:space="0" w:color="DADCDD"/>
              <w:left w:val="single" w:sz="4" w:space="0" w:color="DADCDD"/>
              <w:bottom w:val="single" w:sz="9" w:space="0" w:color="000000"/>
              <w:right w:val="single" w:sz="4" w:space="0" w:color="DADCDD"/>
            </w:tcBorders>
          </w:tcPr>
          <w:p w14:paraId="0ECAAC5B" w14:textId="77777777" w:rsidR="00FC29EE" w:rsidRDefault="00FC29EE"/>
        </w:tc>
      </w:tr>
      <w:tr w:rsidR="00FC29EE" w14:paraId="577FAD54" w14:textId="77777777">
        <w:trPr>
          <w:trHeight w:hRule="exact" w:val="488"/>
        </w:trPr>
        <w:tc>
          <w:tcPr>
            <w:tcW w:w="66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5" w:space="0" w:color="DADCDD"/>
            </w:tcBorders>
          </w:tcPr>
          <w:p w14:paraId="6D5491CB" w14:textId="77777777" w:rsidR="00FC29EE" w:rsidRDefault="00FC29EE">
            <w:pPr>
              <w:pStyle w:val="TableParagraph"/>
              <w:spacing w:before="0"/>
              <w:rPr>
                <w:rFonts w:ascii="Calibri"/>
                <w:b/>
                <w:sz w:val="12"/>
              </w:rPr>
            </w:pPr>
          </w:p>
          <w:p w14:paraId="606A1593" w14:textId="77777777" w:rsidR="00FC29EE" w:rsidRDefault="00EA4DBA">
            <w:pPr>
              <w:pStyle w:val="TableParagraph"/>
              <w:spacing w:before="0"/>
              <w:ind w:left="22"/>
              <w:rPr>
                <w:rFonts w:ascii="Calibri"/>
                <w:b/>
                <w:sz w:val="16"/>
              </w:rPr>
            </w:pPr>
            <w:proofErr w:type="spellStart"/>
            <w:r>
              <w:rPr>
                <w:rFonts w:ascii="Calibri"/>
                <w:b/>
                <w:w w:val="105"/>
                <w:sz w:val="16"/>
              </w:rPr>
              <w:t>Podpis</w:t>
            </w:r>
            <w:proofErr w:type="spellEnd"/>
            <w:r>
              <w:rPr>
                <w:rFonts w:ascii="Calibri"/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w w:val="105"/>
                <w:sz w:val="16"/>
              </w:rPr>
              <w:t>jednatele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9" w:space="0" w:color="000000"/>
            </w:tcBorders>
          </w:tcPr>
          <w:p w14:paraId="60CA99EB" w14:textId="77777777" w:rsidR="00FC29EE" w:rsidRDefault="00FC29EE"/>
        </w:tc>
      </w:tr>
      <w:tr w:rsidR="00FC29EE" w14:paraId="293F511C" w14:textId="77777777">
        <w:trPr>
          <w:trHeight w:hRule="exact" w:val="799"/>
        </w:trPr>
        <w:tc>
          <w:tcPr>
            <w:tcW w:w="66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5" w:space="0" w:color="DADCDD"/>
            </w:tcBorders>
          </w:tcPr>
          <w:p w14:paraId="58294B00" w14:textId="77777777" w:rsidR="00FC29EE" w:rsidRDefault="00FC29EE">
            <w:pPr>
              <w:pStyle w:val="TableParagraph"/>
              <w:spacing w:before="0"/>
              <w:rPr>
                <w:rFonts w:ascii="Calibri"/>
                <w:b/>
                <w:sz w:val="16"/>
              </w:rPr>
            </w:pPr>
          </w:p>
          <w:p w14:paraId="432F36E3" w14:textId="77777777" w:rsidR="00FC29EE" w:rsidRDefault="00EA4DBA">
            <w:pPr>
              <w:pStyle w:val="TableParagraph"/>
              <w:spacing w:before="107"/>
              <w:ind w:left="22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6"/>
              </w:rPr>
              <w:t>Název</w:t>
            </w:r>
            <w:proofErr w:type="spellEnd"/>
            <w:r>
              <w:rPr>
                <w:rFonts w:ascii="Calibri" w:hAnsi="Calibri"/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6"/>
              </w:rPr>
              <w:t>firmy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9" w:space="0" w:color="000000"/>
            </w:tcBorders>
          </w:tcPr>
          <w:p w14:paraId="05596DEC" w14:textId="77777777" w:rsidR="00FC29EE" w:rsidRDefault="00FC29EE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52DAA6D6" w14:textId="77777777" w:rsidR="00FC29EE" w:rsidRDefault="00EA4DBA">
            <w:pPr>
              <w:pStyle w:val="TableParagraph"/>
              <w:spacing w:before="1" w:line="273" w:lineRule="auto"/>
              <w:ind w:left="632" w:right="204" w:hanging="33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 xml:space="preserve">PRESTO - PŘEKLADATELSKÉ </w:t>
            </w:r>
            <w:r>
              <w:rPr>
                <w:rFonts w:ascii="Calibri" w:hAnsi="Calibri"/>
                <w:b/>
                <w:sz w:val="16"/>
              </w:rPr>
              <w:t xml:space="preserve">CENTRUM </w:t>
            </w:r>
            <w:proofErr w:type="spellStart"/>
            <w:r>
              <w:rPr>
                <w:rFonts w:ascii="Calibri" w:hAnsi="Calibri"/>
                <w:b/>
                <w:sz w:val="16"/>
              </w:rPr>
              <w:t>s.r.po</w:t>
            </w:r>
            <w:proofErr w:type="spellEnd"/>
            <w:r>
              <w:rPr>
                <w:rFonts w:ascii="Calibri" w:hAnsi="Calibri"/>
                <w:b/>
                <w:sz w:val="16"/>
              </w:rPr>
              <w:t>.</w:t>
            </w:r>
          </w:p>
        </w:tc>
      </w:tr>
    </w:tbl>
    <w:p w14:paraId="7D177230" w14:textId="77777777" w:rsidR="00FC29EE" w:rsidRDefault="00FC29EE">
      <w:pPr>
        <w:pStyle w:val="Zkladntext"/>
        <w:rPr>
          <w:sz w:val="20"/>
        </w:rPr>
      </w:pPr>
    </w:p>
    <w:p w14:paraId="0784A589" w14:textId="77777777" w:rsidR="00FC29EE" w:rsidRDefault="00FC29EE">
      <w:pPr>
        <w:pStyle w:val="Zkladntext"/>
        <w:rPr>
          <w:sz w:val="20"/>
        </w:rPr>
      </w:pPr>
    </w:p>
    <w:p w14:paraId="06CF2342" w14:textId="77777777" w:rsidR="00FC29EE" w:rsidRDefault="00FC29EE">
      <w:pPr>
        <w:pStyle w:val="Zkladntext"/>
        <w:spacing w:before="10"/>
        <w:rPr>
          <w:sz w:val="15"/>
        </w:rPr>
      </w:pPr>
    </w:p>
    <w:p w14:paraId="53884E14" w14:textId="77777777" w:rsidR="00FC29EE" w:rsidRDefault="00EA4DBA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3</w:t>
      </w:r>
    </w:p>
    <w:sectPr w:rsidR="00FC29EE">
      <w:type w:val="continuous"/>
      <w:pgSz w:w="11910" w:h="16840"/>
      <w:pgMar w:top="0" w:right="13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9EE"/>
    <w:rsid w:val="00EA4DBA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5888AF"/>
  <w15:docId w15:val="{8232F261-B17D-4290-A2F9-07E9CA83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2024-01-08T11:53:00Z</dcterms:created>
  <dcterms:modified xsi:type="dcterms:W3CDTF">2024-01-08T10:54:00Z</dcterms:modified>
</cp:coreProperties>
</file>