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0B" w:rsidRDefault="00F2760B">
      <w:pPr>
        <w:pStyle w:val="Bodytext30"/>
        <w:framePr w:wrap="none" w:vAnchor="page" w:hAnchor="page" w:x="2631" w:y="1341"/>
        <w:shd w:val="clear" w:color="auto" w:fill="auto"/>
      </w:pPr>
    </w:p>
    <w:p w:rsidR="00F2760B" w:rsidRDefault="00F2760B">
      <w:pPr>
        <w:framePr w:wrap="none" w:vAnchor="page" w:hAnchor="page" w:x="3246" w:y="938"/>
      </w:pPr>
    </w:p>
    <w:p w:rsidR="00F2760B" w:rsidRDefault="00F2760B">
      <w:pPr>
        <w:pStyle w:val="Other10"/>
        <w:framePr w:w="1133" w:h="329" w:hRule="exact" w:wrap="none" w:vAnchor="page" w:hAnchor="page" w:x="4282" w:y="1364"/>
        <w:shd w:val="clear" w:color="auto" w:fill="auto"/>
        <w:spacing w:line="190" w:lineRule="exact"/>
        <w:jc w:val="both"/>
      </w:pPr>
    </w:p>
    <w:p w:rsidR="00F2760B" w:rsidRDefault="00F2760B">
      <w:pPr>
        <w:framePr w:wrap="none" w:vAnchor="page" w:hAnchor="page" w:x="6999" w:y="1197"/>
      </w:pPr>
    </w:p>
    <w:p w:rsidR="00F2760B" w:rsidRDefault="00F2760B">
      <w:pPr>
        <w:pStyle w:val="Bodytext20"/>
        <w:framePr w:w="922" w:h="306" w:hRule="exact" w:wrap="none" w:vAnchor="page" w:hAnchor="page" w:x="7633" w:y="1367"/>
        <w:shd w:val="clear" w:color="auto" w:fill="auto"/>
        <w:ind w:firstLine="0"/>
      </w:pPr>
    </w:p>
    <w:p w:rsidR="00F2760B" w:rsidRDefault="006C6884" w:rsidP="006C6884">
      <w:pPr>
        <w:pStyle w:val="Bodytext40"/>
        <w:framePr w:w="662" w:h="417" w:hRule="exact" w:wrap="none" w:vAnchor="page" w:hAnchor="page" w:x="8583" w:y="1251"/>
        <w:shd w:val="clear" w:color="auto" w:fill="auto"/>
        <w:tabs>
          <w:tab w:val="left" w:pos="317"/>
        </w:tabs>
        <w:jc w:val="both"/>
      </w:pPr>
      <w:r>
        <w:rPr>
          <w:rStyle w:val="Bodytext21"/>
        </w:rPr>
        <w:t>”</w:t>
      </w:r>
    </w:p>
    <w:p w:rsidR="00F2760B" w:rsidRDefault="00F2760B">
      <w:pPr>
        <w:pStyle w:val="Bodytext30"/>
        <w:framePr w:wrap="none" w:vAnchor="page" w:hAnchor="page" w:x="9284" w:y="1341"/>
        <w:shd w:val="clear" w:color="auto" w:fill="auto"/>
      </w:pPr>
    </w:p>
    <w:p w:rsidR="00F2760B" w:rsidRDefault="0042135C">
      <w:pPr>
        <w:pStyle w:val="Bodytext70"/>
        <w:framePr w:wrap="none" w:vAnchor="page" w:hAnchor="page" w:x="3130" w:y="2000"/>
        <w:shd w:val="clear" w:color="auto" w:fill="auto"/>
      </w:pPr>
      <w:r>
        <w:t>Smlouva o organizaci školy v přírodě 20. - 24. 5. 2024</w:t>
      </w:r>
    </w:p>
    <w:p w:rsidR="00F2760B" w:rsidRDefault="0042135C">
      <w:pPr>
        <w:pStyle w:val="Bodytext20"/>
        <w:framePr w:wrap="none" w:vAnchor="page" w:hAnchor="page" w:x="1662" w:y="2704"/>
        <w:shd w:val="clear" w:color="auto" w:fill="auto"/>
        <w:ind w:firstLine="0"/>
        <w:jc w:val="left"/>
      </w:pPr>
      <w:r>
        <w:t>Dodavatel:</w:t>
      </w:r>
    </w:p>
    <w:p w:rsidR="00F2760B" w:rsidRDefault="0042135C">
      <w:pPr>
        <w:pStyle w:val="Bodytext80"/>
        <w:framePr w:w="1555" w:h="1257" w:hRule="exact" w:wrap="none" w:vAnchor="page" w:hAnchor="page" w:x="1652" w:y="3141"/>
        <w:shd w:val="clear" w:color="auto" w:fill="auto"/>
        <w:spacing w:after="0" w:line="212" w:lineRule="exact"/>
        <w:ind w:firstLine="0"/>
      </w:pPr>
      <w:r>
        <w:t>Foxík.cz s.r.o.</w:t>
      </w:r>
    </w:p>
    <w:p w:rsidR="00F2760B" w:rsidRDefault="0042135C">
      <w:pPr>
        <w:pStyle w:val="Bodytext20"/>
        <w:framePr w:w="1555" w:h="1257" w:hRule="exact" w:wrap="none" w:vAnchor="page" w:hAnchor="page" w:x="1652" w:y="3141"/>
        <w:shd w:val="clear" w:color="auto" w:fill="auto"/>
        <w:ind w:firstLine="0"/>
        <w:jc w:val="left"/>
      </w:pPr>
      <w:r>
        <w:t>Sídlo:</w:t>
      </w:r>
    </w:p>
    <w:p w:rsidR="00F2760B" w:rsidRDefault="0042135C">
      <w:pPr>
        <w:pStyle w:val="Bodytext90"/>
        <w:framePr w:w="1555" w:h="1257" w:hRule="exact" w:wrap="none" w:vAnchor="page" w:hAnchor="page" w:x="1652" w:y="3141"/>
        <w:shd w:val="clear" w:color="auto" w:fill="auto"/>
      </w:pPr>
      <w:r>
        <w:t>IČ:</w:t>
      </w:r>
    </w:p>
    <w:p w:rsidR="00F2760B" w:rsidRDefault="0042135C">
      <w:pPr>
        <w:pStyle w:val="Bodytext20"/>
        <w:framePr w:w="1555" w:h="1257" w:hRule="exact" w:wrap="none" w:vAnchor="page" w:hAnchor="page" w:x="1652" w:y="3141"/>
        <w:shd w:val="clear" w:color="auto" w:fill="auto"/>
        <w:spacing w:line="250" w:lineRule="exact"/>
        <w:ind w:firstLine="0"/>
        <w:jc w:val="left"/>
      </w:pPr>
      <w:r>
        <w:t>DIČ:</w:t>
      </w:r>
    </w:p>
    <w:p w:rsidR="00F2760B" w:rsidRDefault="0042135C">
      <w:pPr>
        <w:pStyle w:val="Bodytext20"/>
        <w:framePr w:w="1555" w:h="1257" w:hRule="exact" w:wrap="none" w:vAnchor="page" w:hAnchor="page" w:x="1652" w:y="3141"/>
        <w:shd w:val="clear" w:color="auto" w:fill="auto"/>
        <w:spacing w:line="250" w:lineRule="exact"/>
        <w:ind w:firstLine="0"/>
        <w:jc w:val="left"/>
      </w:pPr>
      <w:r>
        <w:t>Bankovní spojení:</w:t>
      </w:r>
    </w:p>
    <w:p w:rsidR="00F2760B" w:rsidRDefault="0042135C">
      <w:pPr>
        <w:pStyle w:val="Bodytext20"/>
        <w:framePr w:w="8611" w:h="1031" w:hRule="exact" w:wrap="none" w:vAnchor="page" w:hAnchor="page" w:x="1633" w:y="3361"/>
        <w:shd w:val="clear" w:color="auto" w:fill="auto"/>
        <w:ind w:left="2088" w:right="2280" w:firstLine="0"/>
        <w:jc w:val="both"/>
      </w:pPr>
      <w:r>
        <w:t>Dolní náměstí 716/3, 466 01, Jablonec nad Nisou</w:t>
      </w:r>
    </w:p>
    <w:p w:rsidR="00F2760B" w:rsidRDefault="0042135C">
      <w:pPr>
        <w:pStyle w:val="Bodytext20"/>
        <w:framePr w:w="8611" w:h="1031" w:hRule="exact" w:wrap="none" w:vAnchor="page" w:hAnchor="page" w:x="1633" w:y="3361"/>
        <w:shd w:val="clear" w:color="auto" w:fill="auto"/>
        <w:spacing w:line="250" w:lineRule="exact"/>
        <w:ind w:left="2088" w:right="2280" w:firstLine="0"/>
        <w:jc w:val="both"/>
      </w:pPr>
      <w:r>
        <w:t>09023321</w:t>
      </w:r>
    </w:p>
    <w:p w:rsidR="00F2760B" w:rsidRDefault="0042135C">
      <w:pPr>
        <w:pStyle w:val="Bodytext20"/>
        <w:framePr w:w="8611" w:h="1031" w:hRule="exact" w:wrap="none" w:vAnchor="page" w:hAnchor="page" w:x="1633" w:y="3361"/>
        <w:shd w:val="clear" w:color="auto" w:fill="auto"/>
        <w:spacing w:line="250" w:lineRule="exact"/>
        <w:ind w:left="2088" w:right="2280" w:firstLine="0"/>
        <w:jc w:val="both"/>
      </w:pPr>
      <w:r>
        <w:t>CZ09023321</w:t>
      </w:r>
    </w:p>
    <w:p w:rsidR="00F2760B" w:rsidRDefault="0042135C">
      <w:pPr>
        <w:pStyle w:val="Bodytext20"/>
        <w:framePr w:w="8611" w:h="1031" w:hRule="exact" w:wrap="none" w:vAnchor="page" w:hAnchor="page" w:x="1633" w:y="3361"/>
        <w:shd w:val="clear" w:color="auto" w:fill="auto"/>
        <w:spacing w:line="250" w:lineRule="exact"/>
        <w:ind w:left="2088" w:right="2280" w:firstLine="0"/>
        <w:jc w:val="both"/>
      </w:pPr>
      <w:r>
        <w:t>5895122369/0800</w:t>
      </w:r>
    </w:p>
    <w:p w:rsidR="00F2760B" w:rsidRDefault="0042135C">
      <w:pPr>
        <w:pStyle w:val="Bodytext20"/>
        <w:framePr w:w="8611" w:h="1150" w:hRule="exact" w:wrap="none" w:vAnchor="page" w:hAnchor="page" w:x="1633" w:y="5032"/>
        <w:shd w:val="clear" w:color="auto" w:fill="auto"/>
        <w:spacing w:after="213"/>
        <w:ind w:firstLine="0"/>
        <w:jc w:val="both"/>
      </w:pPr>
      <w:r>
        <w:t>Odběratel:</w:t>
      </w:r>
    </w:p>
    <w:p w:rsidR="00F2760B" w:rsidRDefault="0042135C">
      <w:pPr>
        <w:pStyle w:val="Heading410"/>
        <w:framePr w:w="8611" w:h="1150" w:hRule="exact" w:wrap="none" w:vAnchor="page" w:hAnchor="page" w:x="1633" w:y="5032"/>
        <w:shd w:val="clear" w:color="auto" w:fill="auto"/>
        <w:spacing w:before="0"/>
      </w:pPr>
      <w:bookmarkStart w:id="0" w:name="bookmark0"/>
      <w:r>
        <w:t>Základní škola a Mateřská škola Emy Destinnové</w:t>
      </w:r>
      <w:bookmarkEnd w:id="0"/>
    </w:p>
    <w:p w:rsidR="00F2760B" w:rsidRDefault="0042135C">
      <w:pPr>
        <w:pStyle w:val="Bodytext20"/>
        <w:framePr w:w="8611" w:h="1150" w:hRule="exact" w:wrap="none" w:vAnchor="page" w:hAnchor="page" w:x="1633" w:y="5032"/>
        <w:shd w:val="clear" w:color="auto" w:fill="auto"/>
        <w:tabs>
          <w:tab w:val="left" w:pos="2057"/>
        </w:tabs>
        <w:spacing w:line="221" w:lineRule="exact"/>
        <w:ind w:firstLine="0"/>
        <w:jc w:val="both"/>
      </w:pPr>
      <w:r>
        <w:t>Sídlo:</w:t>
      </w:r>
      <w:r>
        <w:tab/>
        <w:t>Náměstí Svobody 930/3, 160 00, Praha 6 - Bubeneč</w:t>
      </w:r>
    </w:p>
    <w:p w:rsidR="00F2760B" w:rsidRDefault="0042135C">
      <w:pPr>
        <w:pStyle w:val="Bodytext20"/>
        <w:framePr w:w="8611" w:h="1150" w:hRule="exact" w:wrap="none" w:vAnchor="page" w:hAnchor="page" w:x="1633" w:y="5032"/>
        <w:shd w:val="clear" w:color="auto" w:fill="auto"/>
        <w:tabs>
          <w:tab w:val="left" w:pos="2057"/>
        </w:tabs>
        <w:spacing w:line="221" w:lineRule="exact"/>
        <w:ind w:firstLine="0"/>
        <w:jc w:val="both"/>
      </w:pPr>
      <w:r>
        <w:t>IČO:</w:t>
      </w:r>
      <w:r>
        <w:tab/>
        <w:t>48133892</w:t>
      </w:r>
    </w:p>
    <w:p w:rsidR="00F2760B" w:rsidRDefault="0042135C">
      <w:pPr>
        <w:pStyle w:val="Heading410"/>
        <w:framePr w:w="8611" w:h="3395" w:hRule="exact" w:wrap="none" w:vAnchor="page" w:hAnchor="page" w:x="1633" w:y="6786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13" w:line="212" w:lineRule="exact"/>
      </w:pPr>
      <w:bookmarkStart w:id="1" w:name="bookmark1"/>
      <w:r>
        <w:t>PŘEDMĚT SMLOUVY</w:t>
      </w:r>
      <w:bookmarkEnd w:id="1"/>
    </w:p>
    <w:p w:rsidR="00F2760B" w:rsidRDefault="0042135C">
      <w:pPr>
        <w:pStyle w:val="Bodytext20"/>
        <w:framePr w:w="8611" w:h="3395" w:hRule="exact" w:wrap="none" w:vAnchor="page" w:hAnchor="page" w:x="1633" w:y="6786"/>
        <w:numPr>
          <w:ilvl w:val="0"/>
          <w:numId w:val="2"/>
        </w:numPr>
        <w:shd w:val="clear" w:color="auto" w:fill="auto"/>
        <w:tabs>
          <w:tab w:val="left" w:pos="758"/>
        </w:tabs>
        <w:spacing w:line="221" w:lineRule="exact"/>
        <w:ind w:left="720" w:hanging="320"/>
        <w:jc w:val="left"/>
      </w:pPr>
      <w:r>
        <w:t xml:space="preserve">Předmětem </w:t>
      </w:r>
      <w:r>
        <w:t>smlouvy je závazek dodavatele zajistit následující služby v rámci školy v přírodě:</w:t>
      </w:r>
    </w:p>
    <w:p w:rsidR="00F2760B" w:rsidRDefault="0042135C">
      <w:pPr>
        <w:pStyle w:val="Bodytext20"/>
        <w:framePr w:w="8611" w:h="3395" w:hRule="exact" w:wrap="none" w:vAnchor="page" w:hAnchor="page" w:x="1633" w:y="6786"/>
        <w:numPr>
          <w:ilvl w:val="0"/>
          <w:numId w:val="3"/>
        </w:numPr>
        <w:shd w:val="clear" w:color="auto" w:fill="auto"/>
        <w:tabs>
          <w:tab w:val="left" w:pos="1496"/>
        </w:tabs>
        <w:spacing w:line="221" w:lineRule="exact"/>
        <w:ind w:left="1420"/>
        <w:jc w:val="left"/>
      </w:pPr>
      <w:r>
        <w:t>3 instruktory zážitkových aktivit.</w:t>
      </w:r>
    </w:p>
    <w:p w:rsidR="00F2760B" w:rsidRDefault="0042135C">
      <w:pPr>
        <w:pStyle w:val="Bodytext20"/>
        <w:framePr w:w="8611" w:h="3395" w:hRule="exact" w:wrap="none" w:vAnchor="page" w:hAnchor="page" w:x="1633" w:y="6786"/>
        <w:numPr>
          <w:ilvl w:val="0"/>
          <w:numId w:val="3"/>
        </w:numPr>
        <w:shd w:val="clear" w:color="auto" w:fill="auto"/>
        <w:tabs>
          <w:tab w:val="left" w:pos="1496"/>
        </w:tabs>
        <w:spacing w:line="221" w:lineRule="exact"/>
        <w:ind w:left="1420"/>
        <w:jc w:val="left"/>
      </w:pPr>
      <w:r>
        <w:t>přítomnost zdravotníka po celou dobu pobytu</w:t>
      </w:r>
    </w:p>
    <w:p w:rsidR="00F2760B" w:rsidRDefault="0042135C">
      <w:pPr>
        <w:pStyle w:val="Bodytext20"/>
        <w:framePr w:w="8611" w:h="3395" w:hRule="exact" w:wrap="none" w:vAnchor="page" w:hAnchor="page" w:x="1633" w:y="6786"/>
        <w:numPr>
          <w:ilvl w:val="0"/>
          <w:numId w:val="3"/>
        </w:numPr>
        <w:shd w:val="clear" w:color="auto" w:fill="auto"/>
        <w:tabs>
          <w:tab w:val="left" w:pos="1496"/>
        </w:tabs>
        <w:spacing w:line="221" w:lineRule="exact"/>
        <w:ind w:left="1420"/>
        <w:jc w:val="left"/>
      </w:pPr>
      <w:r>
        <w:t>odpolední a večerní program</w:t>
      </w:r>
    </w:p>
    <w:p w:rsidR="00F2760B" w:rsidRDefault="0042135C">
      <w:pPr>
        <w:pStyle w:val="Bodytext20"/>
        <w:framePr w:w="8611" w:h="3395" w:hRule="exact" w:wrap="none" w:vAnchor="page" w:hAnchor="page" w:x="1633" w:y="6786"/>
        <w:numPr>
          <w:ilvl w:val="0"/>
          <w:numId w:val="3"/>
        </w:numPr>
        <w:shd w:val="clear" w:color="auto" w:fill="auto"/>
        <w:tabs>
          <w:tab w:val="left" w:pos="1496"/>
        </w:tabs>
        <w:spacing w:line="221" w:lineRule="exact"/>
        <w:ind w:left="1420"/>
        <w:jc w:val="left"/>
      </w:pPr>
      <w:r>
        <w:t>ubytování v Hotelu Vyhlídka, pro 40 žáků a 3 učitele</w:t>
      </w:r>
    </w:p>
    <w:p w:rsidR="00F2760B" w:rsidRDefault="0042135C">
      <w:pPr>
        <w:pStyle w:val="Bodytext20"/>
        <w:framePr w:w="8611" w:h="3395" w:hRule="exact" w:wrap="none" w:vAnchor="page" w:hAnchor="page" w:x="1633" w:y="6786"/>
        <w:numPr>
          <w:ilvl w:val="0"/>
          <w:numId w:val="3"/>
        </w:numPr>
        <w:shd w:val="clear" w:color="auto" w:fill="auto"/>
        <w:tabs>
          <w:tab w:val="left" w:pos="1496"/>
        </w:tabs>
        <w:spacing w:line="221" w:lineRule="exact"/>
        <w:ind w:left="1420"/>
        <w:jc w:val="left"/>
      </w:pPr>
      <w:r>
        <w:t xml:space="preserve">stravy 5x </w:t>
      </w:r>
      <w:r>
        <w:t>denně - snídaně, svačina, oběd, svačina, večeře a pitný režim. Škola v přírodě začíná obědem a končí snídaní</w:t>
      </w:r>
    </w:p>
    <w:p w:rsidR="00F2760B" w:rsidRDefault="0042135C">
      <w:pPr>
        <w:pStyle w:val="Bodytext20"/>
        <w:framePr w:w="8611" w:h="3395" w:hRule="exact" w:wrap="none" w:vAnchor="page" w:hAnchor="page" w:x="1633" w:y="6786"/>
        <w:numPr>
          <w:ilvl w:val="0"/>
          <w:numId w:val="3"/>
        </w:numPr>
        <w:shd w:val="clear" w:color="auto" w:fill="auto"/>
        <w:tabs>
          <w:tab w:val="left" w:pos="1496"/>
        </w:tabs>
        <w:spacing w:after="227" w:line="221" w:lineRule="exact"/>
        <w:ind w:left="1420"/>
        <w:jc w:val="left"/>
      </w:pPr>
      <w:r>
        <w:t>autobusovou dopravu pro všechny účastníky školy v přírodě od školy do ubytování a zpět</w:t>
      </w:r>
    </w:p>
    <w:p w:rsidR="00F2760B" w:rsidRDefault="0042135C">
      <w:pPr>
        <w:pStyle w:val="Bodytext20"/>
        <w:framePr w:w="8611" w:h="3395" w:hRule="exact" w:wrap="none" w:vAnchor="page" w:hAnchor="page" w:x="1633" w:y="6786"/>
        <w:numPr>
          <w:ilvl w:val="0"/>
          <w:numId w:val="2"/>
        </w:numPr>
        <w:shd w:val="clear" w:color="auto" w:fill="auto"/>
        <w:tabs>
          <w:tab w:val="left" w:pos="758"/>
        </w:tabs>
        <w:spacing w:after="175"/>
        <w:ind w:left="720" w:hanging="320"/>
        <w:jc w:val="left"/>
      </w:pPr>
      <w:r>
        <w:t xml:space="preserve">Místo konání: Hotel Vyhlídka, Chlum 20, 512 51, Lomnice nad </w:t>
      </w:r>
      <w:r>
        <w:t>Popelkou</w:t>
      </w:r>
    </w:p>
    <w:p w:rsidR="00F2760B" w:rsidRDefault="0042135C">
      <w:pPr>
        <w:pStyle w:val="Bodytext20"/>
        <w:framePr w:w="8611" w:h="3395" w:hRule="exact" w:wrap="none" w:vAnchor="page" w:hAnchor="page" w:x="1633" w:y="6786"/>
        <w:numPr>
          <w:ilvl w:val="0"/>
          <w:numId w:val="2"/>
        </w:numPr>
        <w:shd w:val="clear" w:color="auto" w:fill="auto"/>
        <w:tabs>
          <w:tab w:val="left" w:pos="758"/>
          <w:tab w:val="left" w:pos="5349"/>
        </w:tabs>
        <w:spacing w:line="268" w:lineRule="exact"/>
        <w:ind w:left="720" w:hanging="320"/>
        <w:jc w:val="left"/>
      </w:pPr>
      <w:r>
        <w:t>Termín konání školy v přírodě 20. - 24. 5. 2024</w:t>
      </w:r>
      <w:r>
        <w:tab/>
      </w:r>
    </w:p>
    <w:p w:rsidR="00F2760B" w:rsidRDefault="0042135C">
      <w:pPr>
        <w:pStyle w:val="Heading410"/>
        <w:framePr w:w="8611" w:h="3558" w:hRule="exact" w:wrap="none" w:vAnchor="page" w:hAnchor="page" w:x="1633" w:y="10566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13" w:line="212" w:lineRule="exact"/>
      </w:pPr>
      <w:bookmarkStart w:id="2" w:name="bookmark2"/>
      <w:r>
        <w:t>CENA A KALKULACE</w:t>
      </w:r>
      <w:bookmarkEnd w:id="2"/>
    </w:p>
    <w:p w:rsidR="00F2760B" w:rsidRDefault="0042135C">
      <w:pPr>
        <w:pStyle w:val="Bodytext20"/>
        <w:framePr w:w="8611" w:h="3558" w:hRule="exact" w:wrap="none" w:vAnchor="page" w:hAnchor="page" w:x="1633" w:y="10566"/>
        <w:numPr>
          <w:ilvl w:val="0"/>
          <w:numId w:val="4"/>
        </w:numPr>
        <w:shd w:val="clear" w:color="auto" w:fill="auto"/>
        <w:tabs>
          <w:tab w:val="left" w:pos="758"/>
        </w:tabs>
        <w:spacing w:line="221" w:lineRule="exact"/>
        <w:ind w:left="720" w:hanging="320"/>
        <w:jc w:val="left"/>
      </w:pPr>
      <w:r>
        <w:t xml:space="preserve">Cena za školu v přírodě činí </w:t>
      </w:r>
      <w:r>
        <w:rPr>
          <w:rStyle w:val="Bodytext2Bold"/>
        </w:rPr>
        <w:t xml:space="preserve">5.600 Kč/ dítě </w:t>
      </w:r>
      <w:r>
        <w:t xml:space="preserve">vč. DPH, při počtu do </w:t>
      </w:r>
      <w:r>
        <w:rPr>
          <w:rStyle w:val="Bodytext2Bold"/>
        </w:rPr>
        <w:t xml:space="preserve">40 platících účastníků, </w:t>
      </w:r>
      <w:r>
        <w:t xml:space="preserve">včetně. Při počtu </w:t>
      </w:r>
      <w:r>
        <w:rPr>
          <w:rStyle w:val="Bodytext2Bold"/>
        </w:rPr>
        <w:t xml:space="preserve">35 - 40 platících účastníků </w:t>
      </w:r>
      <w:r>
        <w:t xml:space="preserve">se cena zvedá na </w:t>
      </w:r>
      <w:r>
        <w:rPr>
          <w:rStyle w:val="Bodytext2Bold"/>
        </w:rPr>
        <w:t xml:space="preserve">5.900 Kč/ dítě. </w:t>
      </w:r>
      <w:r>
        <w:t>Pro uskutečnění pobytu je nutné naplnit kapacitu alespoň 35 platících účastníků.</w:t>
      </w:r>
    </w:p>
    <w:p w:rsidR="00F2760B" w:rsidRDefault="0042135C">
      <w:pPr>
        <w:pStyle w:val="Bodytext20"/>
        <w:framePr w:w="8611" w:h="3558" w:hRule="exact" w:wrap="none" w:vAnchor="page" w:hAnchor="page" w:x="1633" w:y="10566"/>
        <w:numPr>
          <w:ilvl w:val="0"/>
          <w:numId w:val="4"/>
        </w:numPr>
        <w:shd w:val="clear" w:color="auto" w:fill="auto"/>
        <w:tabs>
          <w:tab w:val="left" w:pos="758"/>
        </w:tabs>
        <w:spacing w:line="221" w:lineRule="exact"/>
        <w:ind w:left="720" w:hanging="320"/>
        <w:jc w:val="left"/>
      </w:pPr>
      <w:r>
        <w:t xml:space="preserve">Cena zahrnuje: Ubytování, stravu 5x denně, zážitkový program odpoledne a večer, přítomnost zdravotníka, autobusovou dopravu od školy do ubytování a zpět, ubytování a stravu </w:t>
      </w:r>
      <w:r>
        <w:t>pro 3 učitele zdarma.</w:t>
      </w:r>
    </w:p>
    <w:p w:rsidR="00F2760B" w:rsidRDefault="0042135C">
      <w:pPr>
        <w:pStyle w:val="Bodytext80"/>
        <w:framePr w:w="8611" w:h="3558" w:hRule="exact" w:wrap="none" w:vAnchor="page" w:hAnchor="page" w:x="1633" w:y="10566"/>
        <w:numPr>
          <w:ilvl w:val="0"/>
          <w:numId w:val="4"/>
        </w:numPr>
        <w:shd w:val="clear" w:color="auto" w:fill="auto"/>
        <w:tabs>
          <w:tab w:val="left" w:pos="758"/>
        </w:tabs>
        <w:spacing w:after="227"/>
        <w:ind w:left="720"/>
      </w:pPr>
      <w:r>
        <w:t>Celková cena za 40 účastníků je 224.000 Kč, vč. DPH.</w:t>
      </w:r>
    </w:p>
    <w:p w:rsidR="00F2760B" w:rsidRDefault="0042135C">
      <w:pPr>
        <w:pStyle w:val="Heading410"/>
        <w:framePr w:w="8611" w:h="3558" w:hRule="exact" w:wrap="none" w:vAnchor="page" w:hAnchor="page" w:x="1633" w:y="10566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20" w:line="212" w:lineRule="exact"/>
      </w:pPr>
      <w:bookmarkStart w:id="3" w:name="bookmark3"/>
      <w:r>
        <w:t>PLATEBNÍ PODMÍNKY</w:t>
      </w:r>
      <w:bookmarkEnd w:id="3"/>
    </w:p>
    <w:p w:rsidR="00F2760B" w:rsidRDefault="0042135C">
      <w:pPr>
        <w:pStyle w:val="Bodytext20"/>
        <w:framePr w:w="8611" w:h="3558" w:hRule="exact" w:wrap="none" w:vAnchor="page" w:hAnchor="page" w:x="1633" w:y="10566"/>
        <w:shd w:val="clear" w:color="auto" w:fill="auto"/>
        <w:ind w:left="720" w:hanging="320"/>
        <w:jc w:val="left"/>
      </w:pPr>
      <w:r>
        <w:t xml:space="preserve">Smluvní strany se dohodly, že 50% celkové částky, tedy </w:t>
      </w:r>
      <w:r>
        <w:rPr>
          <w:rStyle w:val="Bodytext2Bold"/>
        </w:rPr>
        <w:t xml:space="preserve">112.000 Kč, </w:t>
      </w:r>
      <w:r>
        <w:t xml:space="preserve">bude zasláno do </w:t>
      </w:r>
      <w:r>
        <w:rPr>
          <w:rStyle w:val="Bodytext2Bold"/>
        </w:rPr>
        <w:t>31. 03.</w:t>
      </w:r>
    </w:p>
    <w:p w:rsidR="00F2760B" w:rsidRDefault="0042135C">
      <w:pPr>
        <w:pStyle w:val="Bodytext20"/>
        <w:framePr w:w="8611" w:h="3558" w:hRule="exact" w:wrap="none" w:vAnchor="page" w:hAnchor="page" w:x="1633" w:y="10566"/>
        <w:shd w:val="clear" w:color="auto" w:fill="auto"/>
        <w:spacing w:line="216" w:lineRule="exact"/>
        <w:ind w:left="720" w:hanging="320"/>
        <w:jc w:val="left"/>
      </w:pPr>
      <w:r>
        <w:rPr>
          <w:rStyle w:val="Bodytext2Bold"/>
        </w:rPr>
        <w:t xml:space="preserve">2024, </w:t>
      </w:r>
      <w:r>
        <w:t xml:space="preserve">doplatek pak bude dopočten </w:t>
      </w:r>
      <w:r>
        <w:rPr>
          <w:rStyle w:val="Bodytext2Bold"/>
        </w:rPr>
        <w:t xml:space="preserve">dle skutečného počtu dětí, </w:t>
      </w:r>
      <w:r>
        <w:t xml:space="preserve">ve vztahu k </w:t>
      </w:r>
      <w:r>
        <w:t>výše uvedeným</w:t>
      </w:r>
    </w:p>
    <w:p w:rsidR="00F2760B" w:rsidRDefault="0042135C">
      <w:pPr>
        <w:pStyle w:val="Bodytext20"/>
        <w:framePr w:w="8611" w:h="3558" w:hRule="exact" w:wrap="none" w:vAnchor="page" w:hAnchor="page" w:x="1633" w:y="10566"/>
        <w:shd w:val="clear" w:color="auto" w:fill="auto"/>
        <w:spacing w:line="216" w:lineRule="exact"/>
        <w:ind w:left="720" w:hanging="320"/>
        <w:jc w:val="left"/>
      </w:pPr>
      <w:r>
        <w:t xml:space="preserve">cenovým pravidlům a </w:t>
      </w:r>
      <w:r>
        <w:rPr>
          <w:rStyle w:val="Bodytext2Bold"/>
        </w:rPr>
        <w:t xml:space="preserve">uhrazen do týdne od skončení </w:t>
      </w:r>
      <w:r>
        <w:t>školy v přírodě na účet dodavatele. Číslo</w:t>
      </w:r>
    </w:p>
    <w:p w:rsidR="00F2760B" w:rsidRDefault="0042135C">
      <w:pPr>
        <w:pStyle w:val="Bodytext80"/>
        <w:framePr w:w="8611" w:h="3558" w:hRule="exact" w:wrap="none" w:vAnchor="page" w:hAnchor="page" w:x="1633" w:y="10566"/>
        <w:shd w:val="clear" w:color="auto" w:fill="auto"/>
        <w:spacing w:after="0" w:line="216" w:lineRule="exact"/>
        <w:ind w:left="720"/>
      </w:pPr>
      <w:r>
        <w:rPr>
          <w:rStyle w:val="Bodytext8NotBold"/>
        </w:rPr>
        <w:t xml:space="preserve">účtu: </w:t>
      </w:r>
      <w:r>
        <w:t>5895122369/0800.</w:t>
      </w:r>
    </w:p>
    <w:p w:rsidR="00F2760B" w:rsidRDefault="0042135C">
      <w:pPr>
        <w:framePr w:wrap="none" w:vAnchor="page" w:hAnchor="page" w:x="1676" w:y="1501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18.75pt">
            <v:imagedata r:id="rId7" r:href="rId8"/>
          </v:shape>
        </w:pict>
      </w:r>
      <w:r>
        <w:fldChar w:fldCharType="end"/>
      </w:r>
    </w:p>
    <w:p w:rsidR="00F2760B" w:rsidRDefault="0042135C">
      <w:pPr>
        <w:pStyle w:val="Headerorfooter10"/>
        <w:framePr w:wrap="none" w:vAnchor="page" w:hAnchor="page" w:x="5804" w:y="15489"/>
        <w:shd w:val="clear" w:color="auto" w:fill="auto"/>
      </w:pPr>
      <w:r>
        <w:t>1/2</w:t>
      </w:r>
    </w:p>
    <w:p w:rsidR="00F2760B" w:rsidRDefault="00F2760B">
      <w:pPr>
        <w:rPr>
          <w:sz w:val="2"/>
          <w:szCs w:val="2"/>
        </w:rPr>
        <w:sectPr w:rsidR="00F276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760B" w:rsidRDefault="0042135C">
      <w:pPr>
        <w:pStyle w:val="Bodytext130"/>
        <w:framePr w:w="1378" w:h="474" w:hRule="exact" w:wrap="none" w:vAnchor="page" w:hAnchor="page" w:x="1687" w:y="1220"/>
        <w:shd w:val="clear" w:color="auto" w:fill="auto"/>
      </w:pPr>
      <w:r>
        <w:rPr>
          <w:rStyle w:val="Bodytext13NotBold"/>
        </w:rPr>
        <w:lastRenderedPageBreak/>
        <w:t xml:space="preserve">' V </w:t>
      </w:r>
      <w:r>
        <w:rPr>
          <w:rStyle w:val="Bodytext131"/>
          <w:b/>
          <w:bCs/>
        </w:rPr>
        <w:t xml:space="preserve">■.v. y.Y.-.y.Y.'.v.v.' </w:t>
      </w:r>
      <w:r>
        <w:rPr>
          <w:rStyle w:val="Bodytext1365ptNotBold"/>
        </w:rPr>
        <w:t>VA4.4AV.4.V.#.VA4</w:t>
      </w:r>
    </w:p>
    <w:p w:rsidR="00F2760B" w:rsidRDefault="0042135C">
      <w:pPr>
        <w:pStyle w:val="Bodytext100"/>
        <w:framePr w:w="8722" w:h="512" w:hRule="exact" w:wrap="none" w:vAnchor="page" w:hAnchor="page" w:x="1606" w:y="1173"/>
        <w:shd w:val="clear" w:color="auto" w:fill="auto"/>
        <w:ind w:left="2208"/>
      </w:pPr>
      <w:r>
        <w:rPr>
          <w:rStyle w:val="Bodytext101"/>
        </w:rPr>
        <w:t xml:space="preserve">/*■;. </w:t>
      </w:r>
      <w:r>
        <w:rPr>
          <w:rStyle w:val="Bodytext10Spacing2pt"/>
        </w:rPr>
        <w:t>v.v.</w:t>
      </w:r>
      <w:r>
        <w:rPr>
          <w:rStyle w:val="Bodytext101"/>
        </w:rPr>
        <w:t xml:space="preserve"> v,'.V-'.'.v.</w:t>
      </w:r>
      <w:r>
        <w:rPr>
          <w:rStyle w:val="Bodytext1085pt"/>
        </w:rPr>
        <w:t xml:space="preserve">'.v.', </w:t>
      </w:r>
      <w:r>
        <w:rPr>
          <w:rStyle w:val="Bodytext101"/>
        </w:rPr>
        <w:t>v.</w:t>
      </w:r>
      <w:r>
        <w:rPr>
          <w:rStyle w:val="Bodytext1085pt"/>
        </w:rPr>
        <w:t xml:space="preserve">v. </w:t>
      </w:r>
      <w:r>
        <w:rPr>
          <w:rStyle w:val="Bodytext101"/>
        </w:rPr>
        <w:t>v.</w:t>
      </w:r>
      <w:r>
        <w:rPr>
          <w:rStyle w:val="Bodytext101"/>
          <w:vertAlign w:val="superscript"/>
        </w:rPr>
        <w:t>1</w:t>
      </w:r>
      <w:r>
        <w:rPr>
          <w:rStyle w:val="Bodytext101"/>
        </w:rPr>
        <w:t xml:space="preserve">, </w:t>
      </w:r>
      <w:r>
        <w:rPr>
          <w:rStyle w:val="Bodytext1085pt"/>
        </w:rPr>
        <w:t xml:space="preserve">v. </w:t>
      </w:r>
      <w:r>
        <w:rPr>
          <w:rStyle w:val="Bodytext10Spacing2pt"/>
        </w:rPr>
        <w:t>v.'-V-v/,</w:t>
      </w:r>
      <w:r>
        <w:rPr>
          <w:rStyle w:val="Bodytext101"/>
        </w:rPr>
        <w:t xml:space="preserve"> </w:t>
      </w:r>
      <w:r>
        <w:rPr>
          <w:rStyle w:val="Bodytext1085pt"/>
        </w:rPr>
        <w:t xml:space="preserve">v. </w:t>
      </w:r>
      <w:r>
        <w:rPr>
          <w:rStyle w:val="Bodytext101"/>
        </w:rPr>
        <w:t>v.</w:t>
      </w:r>
      <w:r>
        <w:rPr>
          <w:rStyle w:val="Bodytext1085pt"/>
        </w:rPr>
        <w:t xml:space="preserve">‘.v. </w:t>
      </w:r>
      <w:r>
        <w:rPr>
          <w:rStyle w:val="Bodytext101"/>
        </w:rPr>
        <w:t xml:space="preserve">v.'.v,'/.v.’.v/, </w:t>
      </w:r>
      <w:r>
        <w:rPr>
          <w:rStyle w:val="Bodytext1085pt"/>
        </w:rPr>
        <w:t>v.</w:t>
      </w:r>
      <w:r>
        <w:rPr>
          <w:rStyle w:val="Bodytext10Spacing5pt"/>
        </w:rPr>
        <w:t>v,v.</w:t>
      </w:r>
      <w:r>
        <w:rPr>
          <w:rStyle w:val="Bodytext101"/>
        </w:rPr>
        <w:t xml:space="preserve"> '.V,</w:t>
      </w:r>
    </w:p>
    <w:p w:rsidR="00F2760B" w:rsidRDefault="0042135C">
      <w:pPr>
        <w:pStyle w:val="Bodytext110"/>
        <w:framePr w:w="8722" w:h="512" w:hRule="exact" w:wrap="none" w:vAnchor="page" w:hAnchor="page" w:x="1606" w:y="1173"/>
        <w:shd w:val="clear" w:color="auto" w:fill="auto"/>
        <w:ind w:left="2208"/>
      </w:pPr>
      <w:r>
        <w:rPr>
          <w:rStyle w:val="Bodytext11SmallCaps"/>
        </w:rPr>
        <w:t>A4/.\*AY.4A7A^4«4A%4/a%*A7XVAV/.4.4A^\4/aV4A\^A\%\\%4.4AV.4/a\4AV.4/A-.\\\*.4/,íV</w:t>
      </w:r>
    </w:p>
    <w:p w:rsidR="00F2760B" w:rsidRDefault="0042135C">
      <w:pPr>
        <w:pStyle w:val="Bodytext120"/>
        <w:framePr w:w="8722" w:h="512" w:hRule="exact" w:wrap="none" w:vAnchor="page" w:hAnchor="page" w:x="1606" w:y="1173"/>
        <w:shd w:val="clear" w:color="auto" w:fill="auto"/>
        <w:spacing w:after="0"/>
        <w:ind w:left="2208"/>
      </w:pPr>
      <w:r>
        <w:rPr>
          <w:rStyle w:val="Bodytext121"/>
        </w:rPr>
        <w:t>Fo</w:t>
      </w:r>
      <w:r>
        <w:rPr>
          <w:rStyle w:val="Bodytext121"/>
          <w:vertAlign w:val="subscript"/>
        </w:rPr>
        <w:t>X</w:t>
      </w:r>
      <w:r>
        <w:rPr>
          <w:rStyle w:val="Bodytext121"/>
        </w:rPr>
        <w:t>(kv:A4AA4A4AVAY^-V,.4A:A*/AA\4AAVA^^4/^4A\4A4A^VA4/V,4A?.4,-A*A4AVAY.4,</w:t>
      </w:r>
    </w:p>
    <w:p w:rsidR="00F2760B" w:rsidRDefault="0042135C">
      <w:pPr>
        <w:pStyle w:val="Heading420"/>
        <w:framePr w:w="8722" w:h="2472" w:hRule="exact" w:wrap="none" w:vAnchor="page" w:hAnchor="page" w:x="1606" w:y="2401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213"/>
      </w:pPr>
      <w:bookmarkStart w:id="4" w:name="bookmark4"/>
      <w:r>
        <w:t>STORNO PODMÍNKY</w:t>
      </w:r>
      <w:bookmarkEnd w:id="4"/>
    </w:p>
    <w:p w:rsidR="00F2760B" w:rsidRDefault="0042135C">
      <w:pPr>
        <w:pStyle w:val="Bodytext20"/>
        <w:framePr w:w="8722" w:h="2472" w:hRule="exact" w:wrap="none" w:vAnchor="page" w:hAnchor="page" w:x="1606" w:y="2401"/>
        <w:shd w:val="clear" w:color="auto" w:fill="auto"/>
        <w:spacing w:after="224" w:line="221" w:lineRule="exact"/>
        <w:ind w:left="400" w:firstLine="0"/>
        <w:jc w:val="both"/>
      </w:pPr>
      <w:r>
        <w:t xml:space="preserve">Pokud odběratel odstoupí od smlouvy </w:t>
      </w:r>
      <w:r>
        <w:rPr>
          <w:rStyle w:val="Bodytext2Bold"/>
        </w:rPr>
        <w:t xml:space="preserve">jako celku z jiných důvodů, než vyšší moci (požár, povodeň, epidemie nemoci, havárie apod.), </w:t>
      </w:r>
      <w:r>
        <w:t xml:space="preserve">zaplatí zprostředkovateli v závislosti </w:t>
      </w:r>
      <w:r>
        <w:t>na době odstoupení před zahájením níže uvedené storno poplatky:</w:t>
      </w:r>
    </w:p>
    <w:p w:rsidR="00F2760B" w:rsidRDefault="0042135C">
      <w:pPr>
        <w:pStyle w:val="Bodytext20"/>
        <w:framePr w:w="8722" w:h="2472" w:hRule="exact" w:wrap="none" w:vAnchor="page" w:hAnchor="page" w:x="1606" w:y="2401"/>
        <w:shd w:val="clear" w:color="auto" w:fill="auto"/>
        <w:tabs>
          <w:tab w:val="left" w:pos="1103"/>
          <w:tab w:val="right" w:pos="2300"/>
          <w:tab w:val="right" w:pos="2996"/>
          <w:tab w:val="left" w:pos="3177"/>
          <w:tab w:val="left" w:pos="3676"/>
          <w:tab w:val="left" w:pos="4574"/>
          <w:tab w:val="left" w:pos="5020"/>
          <w:tab w:val="right" w:pos="6419"/>
        </w:tabs>
        <w:spacing w:line="216" w:lineRule="exact"/>
        <w:ind w:left="720" w:hanging="320"/>
        <w:jc w:val="both"/>
      </w:pPr>
      <w:r>
        <w:t>30% z</w:t>
      </w:r>
      <w:r>
        <w:tab/>
        <w:t>ceny pobytu</w:t>
      </w:r>
      <w:r>
        <w:tab/>
        <w:t>při</w:t>
      </w:r>
      <w:r>
        <w:tab/>
        <w:t>zrušení</w:t>
      </w:r>
      <w:r>
        <w:tab/>
        <w:t>účasti</w:t>
      </w:r>
      <w:r>
        <w:tab/>
        <w:t>do 60 dnů</w:t>
      </w:r>
      <w:r>
        <w:tab/>
        <w:t>před</w:t>
      </w:r>
      <w:r>
        <w:tab/>
        <w:t>zahájením</w:t>
      </w:r>
      <w:r>
        <w:tab/>
        <w:t>pobytu</w:t>
      </w:r>
    </w:p>
    <w:p w:rsidR="00F2760B" w:rsidRDefault="0042135C">
      <w:pPr>
        <w:pStyle w:val="Bodytext20"/>
        <w:framePr w:w="8722" w:h="2472" w:hRule="exact" w:wrap="none" w:vAnchor="page" w:hAnchor="page" w:x="1606" w:y="2401"/>
        <w:shd w:val="clear" w:color="auto" w:fill="auto"/>
        <w:tabs>
          <w:tab w:val="left" w:pos="1103"/>
          <w:tab w:val="right" w:pos="2300"/>
          <w:tab w:val="right" w:pos="2996"/>
          <w:tab w:val="left" w:pos="3177"/>
          <w:tab w:val="left" w:pos="3676"/>
          <w:tab w:val="left" w:pos="4574"/>
          <w:tab w:val="left" w:pos="5020"/>
          <w:tab w:val="right" w:pos="6419"/>
        </w:tabs>
        <w:spacing w:line="216" w:lineRule="exact"/>
        <w:ind w:left="720" w:hanging="320"/>
        <w:jc w:val="both"/>
      </w:pPr>
      <w:r>
        <w:t>50% z</w:t>
      </w:r>
      <w:r>
        <w:tab/>
        <w:t>ceny pobytu</w:t>
      </w:r>
      <w:r>
        <w:tab/>
        <w:t>při</w:t>
      </w:r>
      <w:r>
        <w:tab/>
        <w:t>zrušení</w:t>
      </w:r>
      <w:r>
        <w:tab/>
        <w:t>účasti</w:t>
      </w:r>
      <w:r>
        <w:tab/>
        <w:t>do 30 dnů</w:t>
      </w:r>
      <w:r>
        <w:tab/>
        <w:t>před</w:t>
      </w:r>
      <w:r>
        <w:tab/>
        <w:t>zahájením</w:t>
      </w:r>
      <w:r>
        <w:tab/>
        <w:t>pobytu</w:t>
      </w:r>
    </w:p>
    <w:p w:rsidR="00F2760B" w:rsidRDefault="0042135C">
      <w:pPr>
        <w:pStyle w:val="Bodytext20"/>
        <w:framePr w:w="8722" w:h="2472" w:hRule="exact" w:wrap="none" w:vAnchor="page" w:hAnchor="page" w:x="1606" w:y="2401"/>
        <w:shd w:val="clear" w:color="auto" w:fill="auto"/>
        <w:tabs>
          <w:tab w:val="left" w:pos="1102"/>
          <w:tab w:val="right" w:pos="2300"/>
          <w:tab w:val="right" w:pos="2996"/>
          <w:tab w:val="left" w:pos="3176"/>
          <w:tab w:val="left" w:pos="3675"/>
          <w:tab w:val="left" w:pos="4572"/>
          <w:tab w:val="left" w:pos="5019"/>
          <w:tab w:val="right" w:pos="6419"/>
        </w:tabs>
        <w:spacing w:line="216" w:lineRule="exact"/>
        <w:ind w:left="720" w:hanging="320"/>
        <w:jc w:val="both"/>
      </w:pPr>
      <w:r>
        <w:t>75% z</w:t>
      </w:r>
      <w:r>
        <w:tab/>
        <w:t>ceny pobytu</w:t>
      </w:r>
      <w:r>
        <w:tab/>
        <w:t>při</w:t>
      </w:r>
      <w:r>
        <w:tab/>
        <w:t>zrušení</w:t>
      </w:r>
      <w:r>
        <w:tab/>
        <w:t>účasti</w:t>
      </w:r>
      <w:r>
        <w:tab/>
        <w:t>do 14 dnů</w:t>
      </w:r>
      <w:r>
        <w:tab/>
        <w:t>před</w:t>
      </w:r>
      <w:r>
        <w:tab/>
        <w:t>za</w:t>
      </w:r>
      <w:r>
        <w:t>hájením</w:t>
      </w:r>
      <w:r>
        <w:tab/>
        <w:t>pobytu</w:t>
      </w:r>
    </w:p>
    <w:p w:rsidR="00F2760B" w:rsidRDefault="0042135C">
      <w:pPr>
        <w:pStyle w:val="Bodytext20"/>
        <w:framePr w:w="8722" w:h="2472" w:hRule="exact" w:wrap="none" w:vAnchor="page" w:hAnchor="page" w:x="1606" w:y="2401"/>
        <w:shd w:val="clear" w:color="auto" w:fill="auto"/>
        <w:tabs>
          <w:tab w:val="left" w:pos="1103"/>
          <w:tab w:val="right" w:pos="2300"/>
          <w:tab w:val="right" w:pos="2996"/>
          <w:tab w:val="left" w:pos="3177"/>
          <w:tab w:val="left" w:pos="3676"/>
        </w:tabs>
        <w:spacing w:line="216" w:lineRule="exact"/>
        <w:ind w:left="720" w:hanging="320"/>
        <w:jc w:val="both"/>
      </w:pPr>
      <w:r>
        <w:t>85% z</w:t>
      </w:r>
      <w:r>
        <w:tab/>
        <w:t>ceny pobytu</w:t>
      </w:r>
      <w:r>
        <w:tab/>
        <w:t>při</w:t>
      </w:r>
      <w:r>
        <w:tab/>
        <w:t>zrušení</w:t>
      </w:r>
      <w:r>
        <w:tab/>
        <w:t>účasti</w:t>
      </w:r>
      <w:r>
        <w:tab/>
        <w:t>do 7 dnů před zahájením pobytu</w:t>
      </w:r>
    </w:p>
    <w:p w:rsidR="00F2760B" w:rsidRDefault="0042135C">
      <w:pPr>
        <w:pStyle w:val="Bodytext20"/>
        <w:framePr w:w="8722" w:h="2472" w:hRule="exact" w:wrap="none" w:vAnchor="page" w:hAnchor="page" w:x="1606" w:y="2401"/>
        <w:shd w:val="clear" w:color="auto" w:fill="auto"/>
        <w:spacing w:line="216" w:lineRule="exact"/>
        <w:ind w:left="720" w:hanging="320"/>
        <w:jc w:val="both"/>
      </w:pPr>
      <w:r>
        <w:t>100% z ceny pobytu při zrušení účasti do 3 dnů a méně před zahájením pobytu.</w:t>
      </w:r>
    </w:p>
    <w:p w:rsidR="00F2760B" w:rsidRDefault="0042135C">
      <w:pPr>
        <w:pStyle w:val="Heading420"/>
        <w:framePr w:w="8722" w:h="3356" w:hRule="exact" w:wrap="none" w:vAnchor="page" w:hAnchor="page" w:x="1606" w:y="5483"/>
        <w:shd w:val="clear" w:color="auto" w:fill="auto"/>
        <w:spacing w:before="0" w:after="213"/>
      </w:pPr>
      <w:bookmarkStart w:id="5" w:name="bookmark5"/>
      <w:r>
        <w:t>4) OSTATNÍ UJEDNÁNÍ</w:t>
      </w:r>
      <w:bookmarkEnd w:id="5"/>
    </w:p>
    <w:p w:rsidR="00F2760B" w:rsidRDefault="0042135C">
      <w:pPr>
        <w:pStyle w:val="Bodytext20"/>
        <w:framePr w:w="8722" w:h="3356" w:hRule="exact" w:wrap="none" w:vAnchor="page" w:hAnchor="page" w:x="1606" w:y="5483"/>
        <w:numPr>
          <w:ilvl w:val="0"/>
          <w:numId w:val="5"/>
        </w:numPr>
        <w:shd w:val="clear" w:color="auto" w:fill="auto"/>
        <w:tabs>
          <w:tab w:val="left" w:pos="748"/>
        </w:tabs>
        <w:spacing w:line="221" w:lineRule="exact"/>
        <w:ind w:left="720" w:hanging="320"/>
        <w:jc w:val="both"/>
      </w:pPr>
      <w:r>
        <w:t xml:space="preserve">Další práva a povinnosti touto smlouvou neupravené se řídí českým právem. </w:t>
      </w:r>
      <w:r>
        <w:t>Případné spory vyplývající z této smlouvy budou rozhodovány před věcně a místně příslušným soudem dle sídla odběratel.</w:t>
      </w:r>
    </w:p>
    <w:p w:rsidR="00F2760B" w:rsidRDefault="0042135C">
      <w:pPr>
        <w:pStyle w:val="Bodytext20"/>
        <w:framePr w:w="8722" w:h="3356" w:hRule="exact" w:wrap="none" w:vAnchor="page" w:hAnchor="page" w:x="1606" w:y="5483"/>
        <w:numPr>
          <w:ilvl w:val="0"/>
          <w:numId w:val="5"/>
        </w:numPr>
        <w:shd w:val="clear" w:color="auto" w:fill="auto"/>
        <w:tabs>
          <w:tab w:val="left" w:pos="748"/>
        </w:tabs>
        <w:spacing w:line="221" w:lineRule="exact"/>
        <w:ind w:left="720" w:hanging="320"/>
        <w:jc w:val="both"/>
      </w:pPr>
      <w:r>
        <w:t>Osoby podepisující tuto smlouvu prohlašují, že jsou oprávněny ji podepsat a že si smlouvu řádně přečetly a s jejím obsahem souhlasí.</w:t>
      </w:r>
    </w:p>
    <w:p w:rsidR="00F2760B" w:rsidRDefault="0042135C">
      <w:pPr>
        <w:pStyle w:val="Bodytext20"/>
        <w:framePr w:w="8722" w:h="3356" w:hRule="exact" w:wrap="none" w:vAnchor="page" w:hAnchor="page" w:x="1606" w:y="5483"/>
        <w:numPr>
          <w:ilvl w:val="0"/>
          <w:numId w:val="5"/>
        </w:numPr>
        <w:shd w:val="clear" w:color="auto" w:fill="auto"/>
        <w:tabs>
          <w:tab w:val="left" w:pos="748"/>
        </w:tabs>
        <w:spacing w:line="221" w:lineRule="exact"/>
        <w:ind w:left="720" w:hanging="320"/>
        <w:jc w:val="both"/>
      </w:pPr>
      <w:r>
        <w:t>Smlu</w:t>
      </w:r>
      <w:r>
        <w:t>vní strany se dohodly, že pokud se na tuto smlouvu vztahuje povinnost uveřejnění v registru smluv ve smyslu zákona č. 340/2015 Sb., o zvláštních podmínkách účinnosti některých smluv, uveřejňování těchto smluv a o registru smluv (zákon o registru smluv), pr</w:t>
      </w:r>
      <w:r>
        <w:t>ovede uveřejnění v souladu se zákonem odběratel.</w:t>
      </w:r>
    </w:p>
    <w:p w:rsidR="00F2760B" w:rsidRDefault="0042135C">
      <w:pPr>
        <w:pStyle w:val="Bodytext20"/>
        <w:framePr w:w="8722" w:h="3356" w:hRule="exact" w:wrap="none" w:vAnchor="page" w:hAnchor="page" w:x="1606" w:y="5483"/>
        <w:numPr>
          <w:ilvl w:val="0"/>
          <w:numId w:val="5"/>
        </w:numPr>
        <w:shd w:val="clear" w:color="auto" w:fill="auto"/>
        <w:tabs>
          <w:tab w:val="left" w:pos="748"/>
        </w:tabs>
        <w:spacing w:line="221" w:lineRule="exact"/>
        <w:ind w:left="720" w:hanging="320"/>
        <w:jc w:val="left"/>
      </w:pPr>
      <w:r>
        <w:t>Osobní údaje obsažené v této smlouvě budou dodavatelem zpracovány pouze pro účely plnění práv a povinností vyplývajících z této smlouvy - k jiným účelům nebudou tyto údaje použity.</w:t>
      </w:r>
    </w:p>
    <w:p w:rsidR="00F2760B" w:rsidRDefault="0042135C">
      <w:pPr>
        <w:pStyle w:val="Bodytext20"/>
        <w:framePr w:w="8722" w:h="3356" w:hRule="exact" w:wrap="none" w:vAnchor="page" w:hAnchor="page" w:x="1606" w:y="5483"/>
        <w:numPr>
          <w:ilvl w:val="0"/>
          <w:numId w:val="5"/>
        </w:numPr>
        <w:shd w:val="clear" w:color="auto" w:fill="auto"/>
        <w:tabs>
          <w:tab w:val="left" w:pos="748"/>
        </w:tabs>
        <w:spacing w:line="221" w:lineRule="exact"/>
        <w:ind w:left="720" w:hanging="320"/>
        <w:jc w:val="both"/>
      </w:pPr>
      <w:r>
        <w:t xml:space="preserve">Dodavatel při zpracování </w:t>
      </w:r>
      <w:r>
        <w:t>osobních údajů dodržuje platné právní předpisy.</w:t>
      </w:r>
    </w:p>
    <w:p w:rsidR="00F2760B" w:rsidRDefault="0042135C">
      <w:pPr>
        <w:pStyle w:val="Bodytext20"/>
        <w:framePr w:wrap="none" w:vAnchor="page" w:hAnchor="page" w:x="1601" w:y="10329"/>
        <w:shd w:val="clear" w:color="auto" w:fill="auto"/>
        <w:ind w:firstLine="0"/>
        <w:jc w:val="left"/>
      </w:pPr>
      <w:r>
        <w:t>Datum podpisu:</w:t>
      </w:r>
    </w:p>
    <w:p w:rsidR="00F2760B" w:rsidRDefault="0042135C">
      <w:pPr>
        <w:pStyle w:val="Bodytext20"/>
        <w:framePr w:wrap="none" w:vAnchor="page" w:hAnchor="page" w:x="1596" w:y="12517"/>
        <w:shd w:val="clear" w:color="auto" w:fill="auto"/>
        <w:ind w:firstLine="0"/>
        <w:jc w:val="left"/>
      </w:pPr>
      <w:bookmarkStart w:id="6" w:name="_GoBack"/>
      <w:bookmarkEnd w:id="6"/>
      <w:r>
        <w:t>Datum</w:t>
      </w:r>
    </w:p>
    <w:p w:rsidR="00F2760B" w:rsidRDefault="0042135C">
      <w:pPr>
        <w:pStyle w:val="Headerorfooter10"/>
        <w:framePr w:wrap="none" w:vAnchor="page" w:hAnchor="page" w:x="5743" w:y="15501"/>
        <w:shd w:val="clear" w:color="auto" w:fill="auto"/>
      </w:pPr>
      <w:r>
        <w:t>2/2</w:t>
      </w:r>
    </w:p>
    <w:p w:rsidR="00F2760B" w:rsidRDefault="00F2760B">
      <w:pPr>
        <w:rPr>
          <w:sz w:val="2"/>
          <w:szCs w:val="2"/>
        </w:rPr>
      </w:pPr>
    </w:p>
    <w:sectPr w:rsidR="00F276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135C">
      <w:r>
        <w:separator/>
      </w:r>
    </w:p>
  </w:endnote>
  <w:endnote w:type="continuationSeparator" w:id="0">
    <w:p w:rsidR="00000000" w:rsidRDefault="0042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0B" w:rsidRDefault="00F2760B"/>
  </w:footnote>
  <w:footnote w:type="continuationSeparator" w:id="0">
    <w:p w:rsidR="00F2760B" w:rsidRDefault="00F276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23"/>
    <w:multiLevelType w:val="multilevel"/>
    <w:tmpl w:val="EDF68B2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E5CBE"/>
    <w:multiLevelType w:val="multilevel"/>
    <w:tmpl w:val="7190F9A8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D16C4F"/>
    <w:multiLevelType w:val="multilevel"/>
    <w:tmpl w:val="A664CB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95758D"/>
    <w:multiLevelType w:val="multilevel"/>
    <w:tmpl w:val="EA28A11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8170F9"/>
    <w:multiLevelType w:val="multilevel"/>
    <w:tmpl w:val="A5A4FE9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2760B"/>
    <w:rsid w:val="00083030"/>
    <w:rsid w:val="0042135C"/>
    <w:rsid w:val="006C6884"/>
    <w:rsid w:val="00F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EFD3705"/>
  <w15:docId w15:val="{30F35950-D546-418F-9AE0-5FFE9EF5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6977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120"/>
      <w:sz w:val="13"/>
      <w:szCs w:val="13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Other1Arial65ptScaling120">
    <w:name w:val="Other|1 + Arial;6.5 pt;Scaling 120%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69770"/>
      <w:spacing w:val="0"/>
      <w:w w:val="120"/>
      <w:position w:val="0"/>
      <w:sz w:val="13"/>
      <w:szCs w:val="13"/>
      <w:u w:val="none"/>
      <w:lang w:val="cs-CZ" w:eastAsia="cs-CZ" w:bidi="cs-CZ"/>
    </w:rPr>
  </w:style>
  <w:style w:type="character" w:customStyle="1" w:styleId="Other1Arial95pt">
    <w:name w:val="Other|1 + Arial;9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6977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6977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95685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6977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6977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69770"/>
      <w:spacing w:val="0"/>
      <w:w w:val="120"/>
      <w:position w:val="0"/>
      <w:sz w:val="13"/>
      <w:szCs w:val="13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NotBold">
    <w:name w:val="Heading #4|1 + Not Bold"/>
    <w:basedOn w:val="Heading4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2ptItalic">
    <w:name w:val="Body text|2 + 12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A568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A568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NotBold">
    <w:name w:val="Body text|8 + Not Bold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13NotBold">
    <w:name w:val="Body text|13 + Not Bold"/>
    <w:basedOn w:val="Bodytext1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6977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31">
    <w:name w:val="Body text|13"/>
    <w:basedOn w:val="Bodytext1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6977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365ptNotBold">
    <w:name w:val="Body text|13 + 6.5 pt;Not Bold"/>
    <w:basedOn w:val="Bodytext1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6977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1">
    <w:name w:val="Body text|10"/>
    <w:basedOn w:val="Bodytext10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6977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0Spacing2pt">
    <w:name w:val="Body text|10 + Spacing 2 pt"/>
    <w:basedOn w:val="Bodytext10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69770"/>
      <w:spacing w:val="5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085pt">
    <w:name w:val="Body text|10 + 8.5 pt"/>
    <w:basedOn w:val="Bodytext10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6977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Spacing5pt">
    <w:name w:val="Body text|10 + Spacing 5 pt"/>
    <w:basedOn w:val="Bodytext10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69770"/>
      <w:spacing w:val="1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SmallCaps">
    <w:name w:val="Body text|11 + Small Caps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D6977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21">
    <w:name w:val="Body text|12"/>
    <w:basedOn w:val="Bodytext1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6977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Spacing2pt">
    <w:name w:val="Body text|2 + Spacing 2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A568F"/>
      <w:spacing w:val="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41">
    <w:name w:val="Body text|14"/>
    <w:basedOn w:val="Bodytext1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A568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151">
    <w:name w:val="Body text|15"/>
    <w:basedOn w:val="Bodytext1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A568F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212pt">
    <w:name w:val="Heading #3|2 + 12 pt"/>
    <w:basedOn w:val="Heading3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105pt">
    <w:name w:val="Heading #3|1 + 10.5 pt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12" w:lineRule="exact"/>
      <w:ind w:hanging="340"/>
      <w:jc w:val="righ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46" w:lineRule="exact"/>
    </w:pPr>
    <w:rPr>
      <w:rFonts w:ascii="Arial" w:eastAsia="Arial" w:hAnsi="Arial" w:cs="Arial"/>
      <w:w w:val="120"/>
      <w:sz w:val="13"/>
      <w:szCs w:val="13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90" w:lineRule="exact"/>
    </w:pPr>
    <w:rPr>
      <w:rFonts w:ascii="Arial" w:eastAsia="Arial" w:hAnsi="Arial" w:cs="Arial"/>
      <w:spacing w:val="10"/>
      <w:sz w:val="8"/>
      <w:szCs w:val="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46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220" w:line="221" w:lineRule="exact"/>
      <w:ind w:hanging="32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220" w:line="221" w:lineRule="exac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139" w:lineRule="exact"/>
      <w:jc w:val="both"/>
    </w:pPr>
    <w:rPr>
      <w:rFonts w:ascii="Arial" w:eastAsia="Arial" w:hAnsi="Arial" w:cs="Arial"/>
      <w:b/>
      <w:bCs/>
      <w:sz w:val="15"/>
      <w:szCs w:val="15"/>
      <w:lang w:val="en-US" w:eastAsia="en-US" w:bidi="en-US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190" w:lineRule="exact"/>
    </w:pPr>
    <w:rPr>
      <w:rFonts w:ascii="Arial" w:eastAsia="Arial" w:hAnsi="Arial" w:cs="Arial"/>
      <w:sz w:val="15"/>
      <w:szCs w:val="15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39" w:lineRule="exact"/>
    </w:pPr>
    <w:rPr>
      <w:rFonts w:ascii="Arial" w:eastAsia="Arial" w:hAnsi="Arial" w:cs="Arial"/>
      <w:sz w:val="13"/>
      <w:szCs w:val="13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after="840" w:line="139" w:lineRule="exact"/>
    </w:pPr>
    <w:rPr>
      <w:rFonts w:ascii="Arial" w:eastAsia="Arial" w:hAnsi="Arial" w:cs="Arial"/>
      <w:sz w:val="15"/>
      <w:szCs w:val="15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840" w:after="220" w:line="212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12" w:lineRule="exac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after="120" w:line="403" w:lineRule="exact"/>
      <w:jc w:val="right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before="120" w:line="403" w:lineRule="exact"/>
      <w:jc w:val="right"/>
    </w:pPr>
    <w:rPr>
      <w:rFonts w:ascii="Arial" w:eastAsia="Arial" w:hAnsi="Arial" w:cs="Arial"/>
      <w:sz w:val="66"/>
      <w:szCs w:val="66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403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34" w:lineRule="exact"/>
      <w:jc w:val="right"/>
      <w:outlineLvl w:val="0"/>
    </w:pPr>
    <w:rPr>
      <w:rFonts w:ascii="Arial" w:eastAsia="Arial" w:hAnsi="Arial" w:cs="Arial"/>
      <w:b/>
      <w:bCs/>
      <w:sz w:val="30"/>
      <w:szCs w:val="30"/>
      <w:lang w:val="en-US" w:eastAsia="en-US" w:bidi="en-US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68" w:lineRule="exact"/>
      <w:jc w:val="righ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22" w:lineRule="exact"/>
      <w:jc w:val="right"/>
      <w:outlineLvl w:val="2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4</cp:revision>
  <dcterms:created xsi:type="dcterms:W3CDTF">2024-01-08T08:44:00Z</dcterms:created>
  <dcterms:modified xsi:type="dcterms:W3CDTF">2024-01-08T08:46:00Z</dcterms:modified>
</cp:coreProperties>
</file>