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06027" w14:textId="77777777" w:rsidR="002B76F9" w:rsidRPr="00A931E6" w:rsidRDefault="002B76F9" w:rsidP="002B76F9">
      <w:pPr>
        <w:rPr>
          <w:bCs/>
        </w:rPr>
      </w:pPr>
      <w:r w:rsidRPr="00A931E6">
        <w:rPr>
          <w:bCs/>
        </w:rPr>
        <w:t>Níže uvedeného dne, měsíce a roku smluvní strany</w:t>
      </w:r>
    </w:p>
    <w:p w14:paraId="01658ECA" w14:textId="77777777" w:rsidR="002B76F9" w:rsidRPr="00A931E6" w:rsidRDefault="002B76F9" w:rsidP="002B76F9">
      <w:pPr>
        <w:rPr>
          <w:b/>
          <w:bCs/>
        </w:rPr>
      </w:pPr>
    </w:p>
    <w:p w14:paraId="30238DF6" w14:textId="77777777" w:rsidR="002B76F9" w:rsidRPr="00A931E6" w:rsidRDefault="002B76F9" w:rsidP="002B76F9">
      <w:pPr>
        <w:rPr>
          <w:b/>
          <w:bCs/>
        </w:rPr>
      </w:pPr>
    </w:p>
    <w:p w14:paraId="5F09E125" w14:textId="77777777" w:rsidR="002B76F9" w:rsidRPr="00A931E6" w:rsidRDefault="002B76F9" w:rsidP="002B76F9">
      <w:pPr>
        <w:pStyle w:val="Nadpis2"/>
      </w:pPr>
      <w:r w:rsidRPr="00A931E6">
        <w:t>Česká agentura na podporu obchodu/</w:t>
      </w:r>
      <w:proofErr w:type="spellStart"/>
      <w:r w:rsidRPr="00A931E6">
        <w:t>CzechTrade</w:t>
      </w:r>
      <w:proofErr w:type="spellEnd"/>
    </w:p>
    <w:p w14:paraId="190F386D" w14:textId="77777777" w:rsidR="002B76F9" w:rsidRPr="00A931E6" w:rsidRDefault="002B76F9" w:rsidP="002B76F9">
      <w:r w:rsidRPr="00A931E6">
        <w:t>se sídlem: Dittrichova 21, 128 01 Praha 2</w:t>
      </w:r>
    </w:p>
    <w:p w14:paraId="77F45FA6" w14:textId="77777777" w:rsidR="002B76F9" w:rsidRPr="00A931E6" w:rsidRDefault="002B76F9" w:rsidP="002B76F9">
      <w:r w:rsidRPr="00A931E6">
        <w:t>IČ: 00001171, DIČ: CZ00001171</w:t>
      </w:r>
    </w:p>
    <w:p w14:paraId="75064A07" w14:textId="77777777" w:rsidR="002B76F9" w:rsidRPr="00A931E6" w:rsidRDefault="002B76F9" w:rsidP="002B76F9">
      <w:r w:rsidRPr="00A931E6">
        <w:t>obchodní rejstřík: příspěvková organizace nezapsaná v obchodním rejstříku</w:t>
      </w:r>
    </w:p>
    <w:p w14:paraId="0D52EFF3" w14:textId="77777777" w:rsidR="002B76F9" w:rsidRPr="00A931E6" w:rsidRDefault="002B76F9" w:rsidP="002B76F9">
      <w:r w:rsidRPr="00A931E6">
        <w:t xml:space="preserve">jejímž jménem jedná </w:t>
      </w:r>
      <w:r w:rsidRPr="00A931E6">
        <w:rPr>
          <w:b/>
        </w:rPr>
        <w:t xml:space="preserve">Ing. Radomil Doležal, MBA, </w:t>
      </w:r>
      <w:r w:rsidRPr="00A931E6">
        <w:t>generální ředitel</w:t>
      </w:r>
    </w:p>
    <w:p w14:paraId="41CBE511" w14:textId="57A8D48D" w:rsidR="002B76F9" w:rsidRPr="00A931E6" w:rsidRDefault="002B76F9" w:rsidP="002B76F9">
      <w:r w:rsidRPr="00A931E6">
        <w:t>na straně jedné (dále jen „</w:t>
      </w:r>
      <w:r w:rsidR="002C6EFC">
        <w:rPr>
          <w:b/>
        </w:rPr>
        <w:t>uschovatel</w:t>
      </w:r>
      <w:r w:rsidRPr="00A931E6">
        <w:t>“)</w:t>
      </w:r>
    </w:p>
    <w:p w14:paraId="461F81F6" w14:textId="77777777" w:rsidR="002B76F9" w:rsidRPr="00A931E6" w:rsidRDefault="002B76F9" w:rsidP="002B76F9">
      <w:pPr>
        <w:rPr>
          <w:b/>
          <w:bCs/>
        </w:rPr>
      </w:pPr>
    </w:p>
    <w:p w14:paraId="41C98A77" w14:textId="77777777" w:rsidR="002B76F9" w:rsidRPr="00A931E6" w:rsidRDefault="002B76F9" w:rsidP="002B76F9">
      <w:pPr>
        <w:rPr>
          <w:bCs/>
        </w:rPr>
      </w:pPr>
      <w:r w:rsidRPr="00A931E6">
        <w:rPr>
          <w:bCs/>
        </w:rPr>
        <w:t>a</w:t>
      </w:r>
    </w:p>
    <w:p w14:paraId="6BD1D7BC" w14:textId="77777777" w:rsidR="002B76F9" w:rsidRPr="00A931E6" w:rsidRDefault="002B76F9" w:rsidP="002B76F9">
      <w:pPr>
        <w:rPr>
          <w:b/>
          <w:bCs/>
        </w:rPr>
      </w:pPr>
    </w:p>
    <w:p w14:paraId="6C4E45B3" w14:textId="03264651" w:rsidR="002B76F9" w:rsidRPr="00A931E6" w:rsidRDefault="00B732D7" w:rsidP="002B76F9">
      <w:pPr>
        <w:rPr>
          <w:b/>
          <w:bCs/>
        </w:rPr>
      </w:pPr>
      <w:r>
        <w:rPr>
          <w:b/>
          <w:bCs/>
        </w:rPr>
        <w:t>Václavské garáže, s.r.o.</w:t>
      </w:r>
    </w:p>
    <w:p w14:paraId="11D4CE5B" w14:textId="0F109717" w:rsidR="002B76F9" w:rsidRPr="00A931E6" w:rsidRDefault="002B76F9" w:rsidP="002B76F9">
      <w:r w:rsidRPr="00A931E6">
        <w:t>se sídlem:</w:t>
      </w:r>
      <w:r w:rsidR="00B732D7">
        <w:t xml:space="preserve"> Václavská 18, </w:t>
      </w:r>
      <w:proofErr w:type="gramStart"/>
      <w:r w:rsidR="00B732D7">
        <w:t>120 00  Praha</w:t>
      </w:r>
      <w:proofErr w:type="gramEnd"/>
      <w:r w:rsidR="00B732D7">
        <w:t xml:space="preserve"> 2</w:t>
      </w:r>
    </w:p>
    <w:p w14:paraId="2BFD22F2" w14:textId="28370143" w:rsidR="002B76F9" w:rsidRPr="00A931E6" w:rsidRDefault="002B76F9" w:rsidP="002B76F9">
      <w:r w:rsidRPr="00A931E6">
        <w:t xml:space="preserve">IČ:  </w:t>
      </w:r>
      <w:r w:rsidR="00B732D7">
        <w:t>471 25 896,</w:t>
      </w:r>
      <w:r w:rsidRPr="00A931E6">
        <w:t xml:space="preserve"> DIČ: </w:t>
      </w:r>
      <w:r w:rsidR="00B732D7">
        <w:t>CZ47125896</w:t>
      </w:r>
    </w:p>
    <w:p w14:paraId="293265FF" w14:textId="49246E2E" w:rsidR="002B76F9" w:rsidRPr="00A931E6" w:rsidRDefault="002B76F9" w:rsidP="002B76F9">
      <w:r w:rsidRPr="00A931E6">
        <w:t xml:space="preserve">jejímž jménem jedná: </w:t>
      </w:r>
      <w:r w:rsidR="00B732D7">
        <w:rPr>
          <w:b/>
        </w:rPr>
        <w:t xml:space="preserve">Ing. Jaroslav </w:t>
      </w:r>
      <w:proofErr w:type="spellStart"/>
      <w:r w:rsidR="00B732D7">
        <w:rPr>
          <w:b/>
        </w:rPr>
        <w:t>Šejda</w:t>
      </w:r>
      <w:proofErr w:type="spellEnd"/>
      <w:r w:rsidR="00B732D7">
        <w:rPr>
          <w:b/>
        </w:rPr>
        <w:t>, jednatel</w:t>
      </w:r>
    </w:p>
    <w:p w14:paraId="0D7FB770" w14:textId="45439275" w:rsidR="002B76F9" w:rsidRPr="00A931E6" w:rsidRDefault="002B76F9" w:rsidP="002B76F9">
      <w:r w:rsidRPr="00A931E6">
        <w:t xml:space="preserve">obchodní rejstřík: </w:t>
      </w:r>
      <w:r w:rsidR="00B732D7">
        <w:t>C13104 vedená u Městského soudu v Praze</w:t>
      </w:r>
    </w:p>
    <w:p w14:paraId="77AD0852" w14:textId="77777777" w:rsidR="002B76F9" w:rsidRPr="00A931E6" w:rsidRDefault="002B76F9" w:rsidP="002B76F9">
      <w:r w:rsidRPr="00A931E6">
        <w:t>na straně druhé (dále jen „</w:t>
      </w:r>
      <w:r w:rsidRPr="00A931E6">
        <w:rPr>
          <w:b/>
        </w:rPr>
        <w:t>schovatel</w:t>
      </w:r>
      <w:r w:rsidRPr="00A931E6">
        <w:t>“)</w:t>
      </w:r>
    </w:p>
    <w:p w14:paraId="44251A50" w14:textId="77777777" w:rsidR="002B76F9" w:rsidRPr="00A931E6" w:rsidRDefault="002B76F9" w:rsidP="002B76F9">
      <w:r w:rsidRPr="00A931E6">
        <w:t xml:space="preserve"> </w:t>
      </w:r>
      <w:r w:rsidRPr="00A931E6">
        <w:tab/>
      </w:r>
      <w:r w:rsidRPr="00A931E6">
        <w:tab/>
      </w:r>
      <w:r w:rsidRPr="00A931E6">
        <w:tab/>
      </w:r>
      <w:r w:rsidRPr="00A931E6">
        <w:tab/>
      </w:r>
      <w:r w:rsidRPr="00A931E6">
        <w:tab/>
      </w:r>
      <w:r w:rsidRPr="00A931E6">
        <w:tab/>
      </w:r>
    </w:p>
    <w:p w14:paraId="5E6F57E3" w14:textId="77777777" w:rsidR="002B76F9" w:rsidRPr="00A931E6" w:rsidRDefault="002B76F9" w:rsidP="002B76F9"/>
    <w:p w14:paraId="708B7DB9" w14:textId="77777777" w:rsidR="002B76F9" w:rsidRDefault="002B76F9" w:rsidP="002B76F9">
      <w:r w:rsidRPr="00A931E6">
        <w:t xml:space="preserve">uzavřely </w:t>
      </w:r>
      <w:r w:rsidR="00CC6EC1">
        <w:t>tuto</w:t>
      </w:r>
    </w:p>
    <w:p w14:paraId="32630F61" w14:textId="77777777" w:rsidR="00CC6EC1" w:rsidRPr="00A931E6" w:rsidRDefault="00CC6EC1" w:rsidP="002B76F9"/>
    <w:p w14:paraId="1D51C8BE" w14:textId="77777777" w:rsidR="002B76F9" w:rsidRPr="00A931E6" w:rsidRDefault="002B76F9" w:rsidP="002B76F9"/>
    <w:p w14:paraId="658EE5F5" w14:textId="77777777" w:rsidR="00CC6EC1" w:rsidRPr="002C6EFC" w:rsidRDefault="00CC6EC1" w:rsidP="00CC6EC1">
      <w:pPr>
        <w:jc w:val="center"/>
        <w:rPr>
          <w:b/>
          <w:sz w:val="28"/>
          <w:szCs w:val="28"/>
        </w:rPr>
      </w:pPr>
      <w:r w:rsidRPr="002C6EFC">
        <w:rPr>
          <w:b/>
          <w:sz w:val="28"/>
          <w:szCs w:val="28"/>
        </w:rPr>
        <w:t>Smlouvu o úschově motorových vozidel</w:t>
      </w:r>
    </w:p>
    <w:p w14:paraId="3618C60A" w14:textId="77777777" w:rsidR="00CC6EC1" w:rsidRPr="002C6EFC" w:rsidRDefault="00CC6EC1" w:rsidP="00CC6EC1">
      <w:pPr>
        <w:jc w:val="center"/>
      </w:pPr>
      <w:r w:rsidRPr="002C6EFC">
        <w:t>(dále jen „smlouva“)</w:t>
      </w:r>
    </w:p>
    <w:p w14:paraId="6F7245E5" w14:textId="00BF14B5" w:rsidR="00CC6EC1" w:rsidRPr="00CC6EC1" w:rsidRDefault="00CC6EC1" w:rsidP="00CC6EC1">
      <w:pPr>
        <w:spacing w:line="360" w:lineRule="auto"/>
        <w:ind w:firstLine="708"/>
      </w:pPr>
      <w:r w:rsidRPr="00BD39B9">
        <w:t xml:space="preserve">dle § </w:t>
      </w:r>
      <w:r w:rsidR="00B27208" w:rsidRPr="00BD39B9">
        <w:t>2402</w:t>
      </w:r>
      <w:r w:rsidRPr="00BD39B9">
        <w:t xml:space="preserve"> </w:t>
      </w:r>
      <w:r w:rsidR="00B27208" w:rsidRPr="00BD39B9">
        <w:t>a násl.</w:t>
      </w:r>
      <w:r w:rsidRPr="00BD39B9">
        <w:t xml:space="preserve"> zákona č. 89/2012 Sb., občanský zákoník, v platném znění</w:t>
      </w:r>
      <w:r w:rsidRPr="00CC6EC1">
        <w:t xml:space="preserve"> </w:t>
      </w:r>
    </w:p>
    <w:p w14:paraId="0DF06159" w14:textId="77777777" w:rsidR="002B76F9" w:rsidRDefault="002B76F9" w:rsidP="002B76F9">
      <w:pPr>
        <w:jc w:val="center"/>
        <w:rPr>
          <w:b/>
          <w:sz w:val="28"/>
          <w:szCs w:val="28"/>
        </w:rPr>
      </w:pPr>
    </w:p>
    <w:p w14:paraId="1A309917" w14:textId="77777777" w:rsidR="0090274F" w:rsidRPr="00A931E6" w:rsidRDefault="0090274F" w:rsidP="002B76F9">
      <w:pPr>
        <w:jc w:val="center"/>
        <w:rPr>
          <w:b/>
          <w:sz w:val="28"/>
          <w:szCs w:val="28"/>
        </w:rPr>
      </w:pPr>
    </w:p>
    <w:p w14:paraId="59D3503F" w14:textId="77777777" w:rsidR="002B76F9" w:rsidRPr="00CC6EC1" w:rsidRDefault="00CC6EC1" w:rsidP="00CC6EC1">
      <w:pPr>
        <w:jc w:val="center"/>
        <w:rPr>
          <w:b/>
        </w:rPr>
      </w:pPr>
      <w:r w:rsidRPr="00CC6EC1">
        <w:rPr>
          <w:b/>
        </w:rPr>
        <w:t>Preambule</w:t>
      </w:r>
    </w:p>
    <w:p w14:paraId="1ABA7494" w14:textId="105478DB" w:rsidR="00CC6EC1" w:rsidRDefault="00CC6EC1" w:rsidP="002B76F9">
      <w:pPr>
        <w:jc w:val="both"/>
      </w:pPr>
      <w:r>
        <w:t>Schovatel je</w:t>
      </w:r>
      <w:r w:rsidR="005F1EFD">
        <w:t xml:space="preserve"> vlastníkem prostor/oprávněn na základě smlouvy jejíž kopie je přílohou této smlouvy</w:t>
      </w:r>
      <w:r>
        <w:t xml:space="preserve"> provozovat prostory v</w:t>
      </w:r>
      <w:r w:rsidR="00B732D7">
        <w:t xml:space="preserve"> budově Václavská ulice 2069/18 a Karlovo náměstí 325/7 </w:t>
      </w:r>
      <w:r>
        <w:t>jako garáže.</w:t>
      </w:r>
    </w:p>
    <w:p w14:paraId="7E17169F" w14:textId="77777777" w:rsidR="00CC6EC1" w:rsidRDefault="00CC6EC1" w:rsidP="002B76F9">
      <w:pPr>
        <w:jc w:val="both"/>
      </w:pPr>
    </w:p>
    <w:p w14:paraId="56CBCF31" w14:textId="13B6CA84" w:rsidR="00CC6EC1" w:rsidRDefault="002C6EFC" w:rsidP="002B76F9">
      <w:pPr>
        <w:jc w:val="both"/>
      </w:pPr>
      <w:r>
        <w:t>Uschovatel</w:t>
      </w:r>
      <w:r w:rsidR="00CC6EC1" w:rsidRPr="002C6EFC">
        <w:t xml:space="preserve"> je vlastníkem vozidel </w:t>
      </w:r>
      <w:r w:rsidR="00CC6EC1" w:rsidRPr="00BD39B9">
        <w:t>uvedených v příloze č. 1.</w:t>
      </w:r>
    </w:p>
    <w:p w14:paraId="63D86756" w14:textId="77777777" w:rsidR="00CC6EC1" w:rsidRDefault="00CC6EC1" w:rsidP="002B76F9">
      <w:pPr>
        <w:jc w:val="both"/>
      </w:pPr>
    </w:p>
    <w:p w14:paraId="00013499" w14:textId="77777777" w:rsidR="00CC6EC1" w:rsidRPr="00A931E6" w:rsidRDefault="00CC6EC1" w:rsidP="002B76F9">
      <w:pPr>
        <w:jc w:val="both"/>
      </w:pPr>
    </w:p>
    <w:p w14:paraId="494B89B4" w14:textId="77777777" w:rsidR="002B76F9" w:rsidRDefault="00CC6EC1" w:rsidP="00CC6EC1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Předmět smlouvy</w:t>
      </w:r>
    </w:p>
    <w:p w14:paraId="71EE9A1A" w14:textId="77777777" w:rsidR="00CC6EC1" w:rsidRPr="00CC6EC1" w:rsidRDefault="00CC6EC1" w:rsidP="00CC6EC1">
      <w:pPr>
        <w:pStyle w:val="Odstavecseseznamem"/>
        <w:spacing w:after="240"/>
        <w:ind w:left="1800"/>
        <w:rPr>
          <w:b/>
        </w:rPr>
      </w:pPr>
    </w:p>
    <w:p w14:paraId="699ACBBB" w14:textId="6683E7EB" w:rsidR="00CC6EC1" w:rsidRDefault="00CC6EC1" w:rsidP="004E4AE1">
      <w:pPr>
        <w:pStyle w:val="Odstavecseseznamem"/>
        <w:numPr>
          <w:ilvl w:val="1"/>
          <w:numId w:val="19"/>
        </w:numPr>
        <w:spacing w:after="240"/>
        <w:ind w:left="709" w:hanging="643"/>
        <w:jc w:val="both"/>
      </w:pPr>
      <w:r>
        <w:t xml:space="preserve">Předmětem této smlouvy je závazek schovatele převzít od </w:t>
      </w:r>
      <w:r w:rsidR="002C6EFC">
        <w:t>uschovatel</w:t>
      </w:r>
      <w:r>
        <w:t>e do úschovy motorová vozidla specifikovaná v této smlouvě (dále jen „vozidla“) a řádně je opatrovat za podmínek této smlouvy.</w:t>
      </w:r>
    </w:p>
    <w:p w14:paraId="7286C189" w14:textId="77777777" w:rsidR="00CC6EC1" w:rsidRDefault="00CC6EC1" w:rsidP="004E4AE1">
      <w:pPr>
        <w:pStyle w:val="Odstavecseseznamem"/>
        <w:spacing w:after="240"/>
        <w:ind w:left="426"/>
        <w:jc w:val="both"/>
      </w:pPr>
    </w:p>
    <w:p w14:paraId="36BBA798" w14:textId="6D650486" w:rsidR="00CC6EC1" w:rsidRDefault="00CC6EC1" w:rsidP="004E4AE1">
      <w:pPr>
        <w:pStyle w:val="Odstavecseseznamem"/>
        <w:numPr>
          <w:ilvl w:val="1"/>
          <w:numId w:val="19"/>
        </w:numPr>
        <w:spacing w:after="240"/>
        <w:ind w:left="709" w:hanging="643"/>
        <w:jc w:val="both"/>
      </w:pPr>
      <w:r>
        <w:t xml:space="preserve">Předmětem smlouvy je dále závazek </w:t>
      </w:r>
      <w:r w:rsidR="002C6EFC">
        <w:t>uschovatel</w:t>
      </w:r>
      <w:r>
        <w:t>e zaplatit schovateli odměnu za úschovu ve výši a lhůtách stanovených v této smlouvě.</w:t>
      </w:r>
    </w:p>
    <w:p w14:paraId="581951C0" w14:textId="77777777" w:rsidR="00CC6EC1" w:rsidRDefault="00CC6EC1" w:rsidP="00CC6EC1">
      <w:pPr>
        <w:pStyle w:val="Odstavecseseznamem"/>
        <w:spacing w:after="240"/>
        <w:ind w:left="284"/>
        <w:jc w:val="both"/>
      </w:pPr>
    </w:p>
    <w:p w14:paraId="5E62234A" w14:textId="77777777" w:rsidR="00CC6EC1" w:rsidRDefault="00CC6EC1" w:rsidP="00CC6EC1">
      <w:pPr>
        <w:pStyle w:val="Odstavecseseznamem"/>
        <w:spacing w:after="240"/>
        <w:ind w:left="284"/>
        <w:jc w:val="both"/>
      </w:pPr>
    </w:p>
    <w:p w14:paraId="556DC0D4" w14:textId="77777777" w:rsidR="0090274F" w:rsidRDefault="0090274F" w:rsidP="00CC6EC1">
      <w:pPr>
        <w:pStyle w:val="Odstavecseseznamem"/>
        <w:spacing w:after="240"/>
        <w:ind w:left="284"/>
        <w:jc w:val="both"/>
      </w:pPr>
    </w:p>
    <w:p w14:paraId="75F0C757" w14:textId="77777777" w:rsidR="00CC6EC1" w:rsidRPr="00A931E6" w:rsidRDefault="00CC6EC1" w:rsidP="00CC6EC1">
      <w:pPr>
        <w:jc w:val="both"/>
      </w:pPr>
    </w:p>
    <w:p w14:paraId="311C3F4E" w14:textId="77777777" w:rsidR="00CC6EC1" w:rsidRPr="00CC6EC1" w:rsidRDefault="00CC6EC1" w:rsidP="00CC6EC1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lastRenderedPageBreak/>
        <w:t>Práva a povinnosti schovatele</w:t>
      </w:r>
    </w:p>
    <w:p w14:paraId="23B55FFD" w14:textId="77777777" w:rsidR="00CC6EC1" w:rsidRPr="00CC6EC1" w:rsidRDefault="00CC6EC1" w:rsidP="00CC6EC1">
      <w:pPr>
        <w:pStyle w:val="Odstavecseseznamem"/>
        <w:spacing w:after="240"/>
        <w:ind w:left="1800"/>
        <w:rPr>
          <w:b/>
        </w:rPr>
      </w:pPr>
    </w:p>
    <w:p w14:paraId="00303FC9" w14:textId="53245B36" w:rsidR="00CC6EC1" w:rsidRPr="00BD39B9" w:rsidRDefault="00CC6EC1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BD39B9">
        <w:t>Schovatel se zavazuje převzít za podmínek této smlouv</w:t>
      </w:r>
      <w:r w:rsidR="002C6EFC" w:rsidRPr="00BD39B9">
        <w:t>y</w:t>
      </w:r>
      <w:r w:rsidRPr="00BD39B9">
        <w:t xml:space="preserve"> od </w:t>
      </w:r>
      <w:r w:rsidR="002C6EFC" w:rsidRPr="00BD39B9">
        <w:t>uschovatel</w:t>
      </w:r>
      <w:r w:rsidRPr="00BD39B9">
        <w:t>e do úschovy vozidla uvedená v příloze č. 1 smlouvy.</w:t>
      </w:r>
    </w:p>
    <w:p w14:paraId="560BB173" w14:textId="48397090" w:rsidR="004102DC" w:rsidRPr="00A363A2" w:rsidRDefault="004102DC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BD39B9">
        <w:t xml:space="preserve">Pokud se v průběhu trvání této smlouvy zvýší či sníží </w:t>
      </w:r>
      <w:r w:rsidR="002C6EFC" w:rsidRPr="00BD39B9">
        <w:t>uschovatel</w:t>
      </w:r>
      <w:r w:rsidRPr="00BD39B9">
        <w:t xml:space="preserve">i počet provozovaných vozidel dle přílohy č. 1 této smlouvy, oznámí tuto skutečnost neprodleně schovateli </w:t>
      </w:r>
      <w:r w:rsidRPr="00A363A2">
        <w:t>a uzavřou spolu dodatek k této smlouvě s tím, že odměna sjednaná touto smlouvou se alikvotně zvýší či sníží počínaje dnem uzavření dodatku ke smlouvě.</w:t>
      </w:r>
    </w:p>
    <w:p w14:paraId="19A361CC" w14:textId="31BE1987" w:rsidR="006C060A" w:rsidRPr="00A363A2" w:rsidRDefault="002C6EFC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A363A2">
        <w:t>Uschovatel</w:t>
      </w:r>
      <w:r w:rsidR="006C060A" w:rsidRPr="00A363A2">
        <w:t xml:space="preserve"> může dočasně v rámci občasné krátkodobé úschovy nechat uschovat u schovatele i jiná vozidla</w:t>
      </w:r>
      <w:r w:rsidR="00A07248" w:rsidRPr="00A363A2">
        <w:t>,</w:t>
      </w:r>
      <w:r w:rsidR="006C060A" w:rsidRPr="00A363A2">
        <w:t xml:space="preserve"> </w:t>
      </w:r>
      <w:r w:rsidR="00A07248" w:rsidRPr="00A363A2">
        <w:t>ne</w:t>
      </w:r>
      <w:r w:rsidR="006C060A" w:rsidRPr="00A363A2">
        <w:t>uvedená v příloze č. 1.</w:t>
      </w:r>
    </w:p>
    <w:p w14:paraId="2BEB88E1" w14:textId="64E61FB1" w:rsidR="00CC6EC1" w:rsidRDefault="00CC6EC1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 xml:space="preserve">Schovatel se touto smlouvou zavazuje, že </w:t>
      </w:r>
      <w:r w:rsidR="002C6EFC">
        <w:t>uschovatel</w:t>
      </w:r>
      <w:r>
        <w:t>i kdykoliv během trvání této smlouvy umožní předat vozidla do úschovy a vyzvednout je z úschovy, a to v prostorách provozovny</w:t>
      </w:r>
      <w:r w:rsidR="004E4AE1">
        <w:t xml:space="preserve"> schovatele uvedené v preambuli této smlouvy (dále jen „garáže), kterou provozuje.</w:t>
      </w:r>
    </w:p>
    <w:p w14:paraId="05EEFB4E" w14:textId="174A43D3" w:rsidR="004E4AE1" w:rsidRDefault="004E4AE1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 xml:space="preserve">Schovatel se zavazuje zajistit v garážích nepřetržitou službu (24 hod/den) tak, aby </w:t>
      </w:r>
      <w:r w:rsidR="002C6EFC">
        <w:t>uschovatel</w:t>
      </w:r>
      <w:r>
        <w:t xml:space="preserve"> mohl kdykoliv uschovat anebo vyzvednout jakékoliv vozidle podle přílohy č. 1 této smlouvy. Vozidlo přebírá do úschovy ve vjezdu do garáží schovatelem pověřený pracovník (dále jen „služba). K převzetí může dojít pouze při splnění podmínek uvedených v čl. 3.2 a 3.4 až 3.6 této smlouvy</w:t>
      </w:r>
    </w:p>
    <w:p w14:paraId="3C2B9177" w14:textId="77777777" w:rsidR="004E4AE1" w:rsidRDefault="004E4AE1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Schovatel se zavazuje převzatá vozidla opatrovat způsobem dohodnutým v této smlouvě.</w:t>
      </w:r>
    </w:p>
    <w:p w14:paraId="6E78498F" w14:textId="1EC191D9" w:rsidR="004E4AE1" w:rsidRDefault="004E4AE1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 xml:space="preserve">Schovatel se zavazuje kdykoliv na požádání </w:t>
      </w:r>
      <w:r w:rsidR="002C6EFC">
        <w:t>uschovatel</w:t>
      </w:r>
      <w:r>
        <w:t xml:space="preserve">e vydat mu uschované vozidlo, a to tak, že služba jej vyveze z garáže do prostoru vjezdu a předá </w:t>
      </w:r>
      <w:r w:rsidR="002C6EFC">
        <w:t>uschovatel</w:t>
      </w:r>
      <w:r>
        <w:t xml:space="preserve">i s klíčky od vozidla. Ve výjimečných případech může služba povolit </w:t>
      </w:r>
      <w:r w:rsidR="002C6EFC">
        <w:t>uschovatel</w:t>
      </w:r>
      <w:r>
        <w:t>i samostatné přivezení nebo odvezení z garáží.</w:t>
      </w:r>
    </w:p>
    <w:p w14:paraId="17AAF028" w14:textId="48D4E9FC" w:rsidR="004E4AE1" w:rsidRDefault="004E4AE1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Schovatel je oprávněn v nezbytné míře manipulovat s u</w:t>
      </w:r>
      <w:r w:rsidR="008A7A35">
        <w:t>s</w:t>
      </w:r>
      <w:r>
        <w:t>chovanými vozidly v prostorách garáží v zájmu plynulosti provozu garáží.</w:t>
      </w:r>
    </w:p>
    <w:p w14:paraId="13CBF617" w14:textId="77777777" w:rsidR="004E4AE1" w:rsidRPr="00A931E6" w:rsidRDefault="004E4AE1" w:rsidP="004E4AE1">
      <w:pPr>
        <w:jc w:val="both"/>
      </w:pPr>
    </w:p>
    <w:p w14:paraId="12AC95BE" w14:textId="0304FA97" w:rsidR="004E4AE1" w:rsidRPr="004E4AE1" w:rsidRDefault="004E4AE1" w:rsidP="004E4AE1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 w:rsidRPr="004E4AE1">
        <w:rPr>
          <w:b/>
        </w:rPr>
        <w:t xml:space="preserve">Práva a povinnosti </w:t>
      </w:r>
      <w:r w:rsidR="002C6EFC">
        <w:rPr>
          <w:b/>
        </w:rPr>
        <w:t>uschovatel</w:t>
      </w:r>
      <w:r>
        <w:rPr>
          <w:b/>
        </w:rPr>
        <w:t>e</w:t>
      </w:r>
    </w:p>
    <w:p w14:paraId="01F95525" w14:textId="77777777" w:rsidR="004E4AE1" w:rsidRPr="00CC6EC1" w:rsidRDefault="004E4AE1" w:rsidP="004E4AE1">
      <w:pPr>
        <w:pStyle w:val="Odstavecseseznamem"/>
        <w:spacing w:after="240"/>
        <w:ind w:left="1800"/>
        <w:rPr>
          <w:b/>
        </w:rPr>
      </w:pPr>
    </w:p>
    <w:p w14:paraId="55442BFB" w14:textId="710E34A4" w:rsidR="004E4AE1" w:rsidRDefault="002C6EFC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</w:t>
      </w:r>
      <w:r w:rsidR="004E4AE1">
        <w:t xml:space="preserve"> je oprávněn kdykoliv během trvání této smlouvy předat vozidla službě k úschově v garážích, jakož i kdykoliv vozidla z úschovy vyzvednout, to vše opakovaně.</w:t>
      </w:r>
    </w:p>
    <w:p w14:paraId="3358173A" w14:textId="15317EBC" w:rsidR="004E4AE1" w:rsidRDefault="002C6EFC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</w:t>
      </w:r>
      <w:r w:rsidR="004E4AE1">
        <w:t xml:space="preserve"> je </w:t>
      </w:r>
      <w:r w:rsidR="00375A9F">
        <w:t>oprávněn</w:t>
      </w:r>
      <w:r w:rsidR="004E4AE1">
        <w:t xml:space="preserve"> předat k úschově pouze vozidla, která odpovídají předpisům o technické způsobilosti motorových vozidel.</w:t>
      </w:r>
    </w:p>
    <w:p w14:paraId="557FCAC9" w14:textId="26D7B24A" w:rsidR="004E4AE1" w:rsidRDefault="002C6EFC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</w:t>
      </w:r>
      <w:r w:rsidR="004E4AE1">
        <w:t xml:space="preserve"> je povinen schovateli oznámit jakékoliv změny, které se týkají vozidel, zejména takové změny, které mohou mít vliv na jejich identifikaci (např. změnu SPZ, barvu a poškození vozu), a to nejpozději při prvním předání vozidla.</w:t>
      </w:r>
    </w:p>
    <w:p w14:paraId="22935C22" w14:textId="3BDF7901" w:rsidR="004E4AE1" w:rsidRDefault="002C6EFC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</w:t>
      </w:r>
      <w:r w:rsidR="004E4AE1">
        <w:t xml:space="preserve"> je povinen při předání vozidla do úschovy předat službě klíčky od vozidla.</w:t>
      </w:r>
    </w:p>
    <w:p w14:paraId="0A425966" w14:textId="18C1CDF9" w:rsidR="004E4AE1" w:rsidRDefault="002C6EFC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</w:t>
      </w:r>
      <w:r w:rsidR="004E4AE1">
        <w:t xml:space="preserve"> je </w:t>
      </w:r>
      <w:r w:rsidR="00375A9F">
        <w:t>oprávněn předat</w:t>
      </w:r>
      <w:r w:rsidR="004E4AE1">
        <w:t xml:space="preserve"> k úschově </w:t>
      </w:r>
      <w:r w:rsidR="00375A9F">
        <w:t xml:space="preserve">jen takové </w:t>
      </w:r>
      <w:r w:rsidR="004E4AE1">
        <w:t>vozidlo, která má v palivové nádrži nejméně 5 l pohonných hmot.</w:t>
      </w:r>
    </w:p>
    <w:p w14:paraId="2E6C57C0" w14:textId="4FF8FE2F" w:rsidR="004E4AE1" w:rsidRDefault="002C6EFC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</w:t>
      </w:r>
      <w:r w:rsidR="004E4AE1">
        <w:t xml:space="preserve"> je </w:t>
      </w:r>
      <w:r w:rsidR="00375A9F">
        <w:t xml:space="preserve">oprávněn </w:t>
      </w:r>
      <w:r w:rsidR="004E4AE1">
        <w:t xml:space="preserve">předávat k úschově </w:t>
      </w:r>
      <w:r w:rsidR="00375A9F">
        <w:t xml:space="preserve">pouze </w:t>
      </w:r>
      <w:r w:rsidR="004E4AE1">
        <w:t>vozidla prost</w:t>
      </w:r>
      <w:r w:rsidR="00375A9F">
        <w:t>á</w:t>
      </w:r>
      <w:r w:rsidR="004E4AE1">
        <w:t xml:space="preserve"> předmětů či nedostatků, které by mohly svojí povahou způsobit škodu na vozidle či na majetku schovatele.</w:t>
      </w:r>
    </w:p>
    <w:p w14:paraId="0D6F3559" w14:textId="1E3C39C0" w:rsidR="00D66D5C" w:rsidRDefault="002C6EFC" w:rsidP="004E4AE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</w:t>
      </w:r>
      <w:r w:rsidR="00D66D5C">
        <w:t xml:space="preserve"> je povinen uhradit schovateli odměnu za úschovu dle odst. IV této smlouvy.</w:t>
      </w:r>
    </w:p>
    <w:p w14:paraId="7E5E4D94" w14:textId="77777777" w:rsidR="00D66D5C" w:rsidRDefault="00D66D5C" w:rsidP="00D66D5C">
      <w:pPr>
        <w:pStyle w:val="Odstavecseseznamem"/>
        <w:spacing w:after="240"/>
        <w:ind w:left="709"/>
        <w:jc w:val="both"/>
      </w:pPr>
    </w:p>
    <w:p w14:paraId="02D31417" w14:textId="77777777" w:rsidR="00D66D5C" w:rsidRDefault="00D66D5C" w:rsidP="00D66D5C">
      <w:pPr>
        <w:pStyle w:val="Odstavecseseznamem"/>
        <w:spacing w:after="240"/>
        <w:ind w:left="709"/>
        <w:jc w:val="both"/>
      </w:pPr>
    </w:p>
    <w:p w14:paraId="76B66A6D" w14:textId="77777777" w:rsidR="00D66D5C" w:rsidRDefault="00D66D5C" w:rsidP="00D66D5C">
      <w:pPr>
        <w:pStyle w:val="Odstavecseseznamem"/>
        <w:spacing w:after="240"/>
        <w:ind w:left="709"/>
        <w:jc w:val="both"/>
      </w:pPr>
    </w:p>
    <w:p w14:paraId="4F1DE105" w14:textId="77777777" w:rsidR="00D66D5C" w:rsidRPr="00D66D5C" w:rsidRDefault="00D66D5C" w:rsidP="00D66D5C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Odměna</w:t>
      </w:r>
    </w:p>
    <w:p w14:paraId="484E4C51" w14:textId="77777777" w:rsidR="00D66D5C" w:rsidRPr="00CC6EC1" w:rsidRDefault="00D66D5C" w:rsidP="00D66D5C">
      <w:pPr>
        <w:pStyle w:val="Odstavecseseznamem"/>
        <w:spacing w:after="240"/>
        <w:ind w:left="1800"/>
        <w:rPr>
          <w:b/>
        </w:rPr>
      </w:pPr>
    </w:p>
    <w:p w14:paraId="7ED28E8C" w14:textId="156135B0" w:rsidR="00D66D5C" w:rsidRDefault="00D66D5C" w:rsidP="00D66D5C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Odměna zahrnuje odměnu za úschovu</w:t>
      </w:r>
      <w:r w:rsidR="008629C2">
        <w:t>.</w:t>
      </w:r>
    </w:p>
    <w:p w14:paraId="6EB389DE" w14:textId="4F38618E" w:rsidR="00D66D5C" w:rsidRDefault="00D66D5C" w:rsidP="00D66D5C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Dohodou smluvních strany byla odměna za úschovu za 1 (jedno) vozidlo stanovena ve výši</w:t>
      </w:r>
      <w:r w:rsidR="00B732D7">
        <w:t xml:space="preserve"> 5 799 </w:t>
      </w:r>
      <w:r>
        <w:t>Kč bez DPH/vozidlo/měsíc</w:t>
      </w:r>
      <w:r w:rsidR="008629C2">
        <w:t>.</w:t>
      </w:r>
    </w:p>
    <w:p w14:paraId="78BCF0F9" w14:textId="05E6B135" w:rsidR="00D66D5C" w:rsidRDefault="00D66D5C" w:rsidP="00D66D5C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Dále se smluvní strany dohodly pro případ, že bude vozidlo uschováno kratší dobu než měsíc na výši</w:t>
      </w:r>
      <w:r w:rsidR="00B732D7">
        <w:t xml:space="preserve"> 413,22 </w:t>
      </w:r>
      <w:r>
        <w:t>Kč bez DPH/vozidlo/den</w:t>
      </w:r>
      <w:r w:rsidR="008629C2">
        <w:t>.</w:t>
      </w:r>
    </w:p>
    <w:p w14:paraId="03756CE2" w14:textId="31A173C3" w:rsidR="00D66D5C" w:rsidRDefault="00D66D5C" w:rsidP="00D66D5C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Dále se smluvní strany dohodly pro případ, že bude vozidlo uschováno kratší dobu než jeden den na výši</w:t>
      </w:r>
      <w:r w:rsidR="00B732D7">
        <w:t xml:space="preserve"> 41,32</w:t>
      </w:r>
      <w:r w:rsidR="0090274F">
        <w:t xml:space="preserve"> </w:t>
      </w:r>
      <w:r>
        <w:t>Kč bez DPH/vozidlo/hodina</w:t>
      </w:r>
      <w:r w:rsidR="008629C2">
        <w:t>.</w:t>
      </w:r>
    </w:p>
    <w:p w14:paraId="782FF7AD" w14:textId="5DBE08F0" w:rsidR="00BD39B9" w:rsidRDefault="00BD39B9" w:rsidP="00BD39B9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 xml:space="preserve">Smluvní strany se dohodly na </w:t>
      </w:r>
      <w:r w:rsidR="00B732D7">
        <w:t>0 %</w:t>
      </w:r>
      <w:r>
        <w:t xml:space="preserve"> slevě z paušální odměny bez DPH za každé vozidlo a každý měsíc úschovy v případě, že počet uschovaných vozidel dosáhne počtu 5 (pěti) a více</w:t>
      </w:r>
      <w:r w:rsidR="00B635A8">
        <w:t>.</w:t>
      </w:r>
      <w:r>
        <w:t xml:space="preserve"> Cena jednoho vozidla bez DPH po slevě se zaokrouhlí na celé Kč směrem nahoru.</w:t>
      </w:r>
    </w:p>
    <w:p w14:paraId="4ADEC748" w14:textId="07804B14" w:rsidR="006C060A" w:rsidRPr="0098298E" w:rsidRDefault="002C6EFC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</w:t>
      </w:r>
      <w:r w:rsidR="006C060A">
        <w:t xml:space="preserve"> neposkytuje schovateli na předmět plnění zálohové platby.</w:t>
      </w:r>
    </w:p>
    <w:p w14:paraId="5F90034D" w14:textId="338552D5" w:rsidR="006C060A" w:rsidRPr="00A911C2" w:rsidRDefault="006C060A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Odměnu</w:t>
      </w:r>
      <w:r w:rsidRPr="0098298E">
        <w:t xml:space="preserve"> se zavazuje platit </w:t>
      </w:r>
      <w:r w:rsidR="002C6EFC">
        <w:t>uschovatel</w:t>
      </w:r>
      <w:r w:rsidRPr="0098298E">
        <w:t xml:space="preserve"> na základě </w:t>
      </w:r>
      <w:r w:rsidR="008629C2">
        <w:t>faktury</w:t>
      </w:r>
      <w:r w:rsidRPr="0098298E">
        <w:t xml:space="preserve"> </w:t>
      </w:r>
      <w:r>
        <w:t>schovatele ve prospěch účtu schovatele uvedeného na obdržené faktu</w:t>
      </w:r>
      <w:r w:rsidR="008629C2">
        <w:t>ře</w:t>
      </w:r>
      <w:r w:rsidRPr="0098298E">
        <w:t xml:space="preserve">. Splatnost faktury </w:t>
      </w:r>
      <w:r w:rsidR="008629C2">
        <w:t>se všemi náležitostmi</w:t>
      </w:r>
      <w:r w:rsidRPr="0098298E">
        <w:t xml:space="preserve"> daňového dokladu je </w:t>
      </w:r>
      <w:r>
        <w:t>14</w:t>
      </w:r>
      <w:r w:rsidRPr="0098298E">
        <w:t xml:space="preserve"> dní od jejího </w:t>
      </w:r>
      <w:r w:rsidRPr="00A911C2">
        <w:t xml:space="preserve">doručení do sídla </w:t>
      </w:r>
      <w:r>
        <w:t>schovatele</w:t>
      </w:r>
      <w:r w:rsidRPr="00A911C2">
        <w:t xml:space="preserve">. Za den zaplacení </w:t>
      </w:r>
      <w:r>
        <w:t>odměny</w:t>
      </w:r>
      <w:r w:rsidRPr="00A911C2">
        <w:t xml:space="preserve"> se považuje den, kdy je částka odepsána z účtu </w:t>
      </w:r>
      <w:r w:rsidR="002C6EFC">
        <w:t>uschovatel</w:t>
      </w:r>
      <w:r>
        <w:t>e</w:t>
      </w:r>
      <w:r w:rsidRPr="00A911C2">
        <w:t xml:space="preserve"> ve prospěch účtu </w:t>
      </w:r>
      <w:r>
        <w:t>schovatele</w:t>
      </w:r>
      <w:r w:rsidRPr="00A911C2">
        <w:t xml:space="preserve">. </w:t>
      </w:r>
    </w:p>
    <w:p w14:paraId="32DB7B43" w14:textId="1CC78ED9" w:rsidR="006C060A" w:rsidRPr="00A911C2" w:rsidRDefault="006C060A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A911C2">
        <w:t xml:space="preserve">Daňový doklad musí obsahovat náležitosti dle zákona č.235/2004 Sb., o dani z přidané hodnoty a číslo smlouvy S/2015/00046. V případě, že daňový doklad neobsahuje náležitosti stanovené touto smlouvou, bude vrácen k doplnění. Lhůta splatnosti takto vráceného daňového dokladu začne běžet okamžikem doručení opraveného (bezvadného) daňového dokladu. Daňový doklad musí být zasílán v písemné podobě na fakturační adresu, která je stejná jako sídlo </w:t>
      </w:r>
      <w:r w:rsidR="002C6EFC">
        <w:t>uschovatel</w:t>
      </w:r>
      <w:r>
        <w:t>e</w:t>
      </w:r>
      <w:r w:rsidRPr="00A911C2">
        <w:t xml:space="preserve"> uvedené v záhlaví této smlouvy.</w:t>
      </w:r>
    </w:p>
    <w:p w14:paraId="29148E76" w14:textId="77777777" w:rsidR="004E4AE1" w:rsidRDefault="004E4AE1" w:rsidP="004E4AE1">
      <w:pPr>
        <w:spacing w:after="240"/>
        <w:ind w:left="-76"/>
        <w:jc w:val="both"/>
      </w:pPr>
    </w:p>
    <w:p w14:paraId="14AA0589" w14:textId="77777777" w:rsidR="00D66D5C" w:rsidRPr="00D66D5C" w:rsidRDefault="00D66D5C" w:rsidP="00D66D5C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Odpovědnost</w:t>
      </w:r>
    </w:p>
    <w:p w14:paraId="59A302E1" w14:textId="77777777" w:rsidR="00D66D5C" w:rsidRPr="00CC6EC1" w:rsidRDefault="00D66D5C" w:rsidP="00D66D5C">
      <w:pPr>
        <w:pStyle w:val="Odstavecseseznamem"/>
        <w:spacing w:after="240"/>
        <w:ind w:left="1800"/>
        <w:rPr>
          <w:b/>
        </w:rPr>
      </w:pPr>
    </w:p>
    <w:p w14:paraId="5DB24EB9" w14:textId="68A136AE" w:rsidR="00CC6EC1" w:rsidRPr="00D66D5C" w:rsidRDefault="00D66D5C" w:rsidP="00D66D5C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D66D5C">
        <w:t xml:space="preserve">Schovatel odpovídá za ztrátu, zničení </w:t>
      </w:r>
      <w:r w:rsidR="00BE4464">
        <w:t>nebo</w:t>
      </w:r>
      <w:r w:rsidRPr="00D66D5C">
        <w:t xml:space="preserve"> poškození vozidel v garážích dle </w:t>
      </w:r>
      <w:r w:rsidR="00BE4464">
        <w:t>§ 2894 a násl.</w:t>
      </w:r>
      <w:r w:rsidRPr="00D66D5C">
        <w:t xml:space="preserve"> občanského zákoníku.</w:t>
      </w:r>
    </w:p>
    <w:p w14:paraId="1C82F902" w14:textId="405DC3F1" w:rsidR="00D66D5C" w:rsidRDefault="00D66D5C" w:rsidP="00D66D5C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Schovatel odpovídá za vozidla v úschově a jejich běžné příslušenství.</w:t>
      </w:r>
    </w:p>
    <w:p w14:paraId="6797877C" w14:textId="786B2CF3" w:rsidR="00D66D5C" w:rsidRDefault="00D66D5C" w:rsidP="00D66D5C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Schovatel prohlašuje, že garáže i předměty úschovy jsou a po dobu trvání této smlouvy budou pojištěny.</w:t>
      </w:r>
      <w:r w:rsidR="00A363A2">
        <w:t xml:space="preserve"> Prokáže-li se opak, uschovatel je oprávněn okamžitě odstoupit od této smlouvy.</w:t>
      </w:r>
    </w:p>
    <w:p w14:paraId="3B357E02" w14:textId="0EB584A5" w:rsidR="00D66D5C" w:rsidRDefault="002C6EFC" w:rsidP="00D66D5C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Uschovatel</w:t>
      </w:r>
      <w:r w:rsidR="00D66D5C">
        <w:t xml:space="preserve"> odpovídá za škodu, kterou způsobí na vybavení garáží nebo vozidlech jiných </w:t>
      </w:r>
      <w:r>
        <w:t>uschovatel</w:t>
      </w:r>
      <w:r w:rsidR="00D66D5C">
        <w:t>ů</w:t>
      </w:r>
      <w:r w:rsidR="007A6E5F">
        <w:t xml:space="preserve"> a za škodu způsobenou předměty ve vozidle či nedostatky vozidla, které v rozporu s čl. 3.6 této smlouvy ponechal v uschovaném vozidle a které byly příčinou vzniklé škody.</w:t>
      </w:r>
    </w:p>
    <w:p w14:paraId="0E2FE407" w14:textId="64AE73C6" w:rsidR="003042C8" w:rsidRDefault="003042C8" w:rsidP="003042C8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3042C8">
        <w:t xml:space="preserve">V případě, že se </w:t>
      </w:r>
      <w:r>
        <w:t>schovatel</w:t>
      </w:r>
      <w:r w:rsidRPr="003042C8">
        <w:t xml:space="preserve"> setká v souvislosti s plněním předmětu plnění s informacemi důvěrného charakteru, které nejsou veřejně přístupné, uchová je </w:t>
      </w:r>
      <w:r>
        <w:t>schovatel</w:t>
      </w:r>
      <w:r w:rsidRPr="003042C8">
        <w:t xml:space="preserve"> v tajnosti a nesdělí je žádné třetí osobě, nezpřístupní je, a ani jakýmkoliv způsobem nevyužije</w:t>
      </w:r>
      <w:r w:rsidR="004D56EF">
        <w:t>, a to</w:t>
      </w:r>
      <w:r w:rsidR="00604D89">
        <w:t xml:space="preserve"> ani</w:t>
      </w:r>
      <w:r w:rsidRPr="003042C8">
        <w:t xml:space="preserve"> po </w:t>
      </w:r>
      <w:r w:rsidR="004D56EF">
        <w:t>zániku této smlouvy splněním či jinak</w:t>
      </w:r>
      <w:r w:rsidRPr="003042C8">
        <w:t xml:space="preserve">. To neplatí, je-li poskytnutí informací uloženo platným a účinným právním předpisem a vyžadováno orgánem k tomu zmocněným.  </w:t>
      </w:r>
    </w:p>
    <w:p w14:paraId="1FCC5A06" w14:textId="36D7C044" w:rsidR="00756100" w:rsidRPr="003042C8" w:rsidRDefault="00756100" w:rsidP="003042C8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Strany se dohodly, že § 2407 občanského zákoníku se na jejich právní vztah nepoužije.</w:t>
      </w:r>
    </w:p>
    <w:p w14:paraId="5E4B9717" w14:textId="77777777" w:rsidR="003042C8" w:rsidRDefault="003042C8" w:rsidP="003042C8">
      <w:pPr>
        <w:pStyle w:val="Odstavecseseznamem"/>
        <w:spacing w:after="240"/>
        <w:ind w:left="709"/>
        <w:jc w:val="both"/>
      </w:pPr>
    </w:p>
    <w:p w14:paraId="5D756B51" w14:textId="77777777" w:rsidR="004102DC" w:rsidRPr="004102DC" w:rsidRDefault="004102DC" w:rsidP="004102DC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lastRenderedPageBreak/>
        <w:t>Sankce</w:t>
      </w:r>
    </w:p>
    <w:p w14:paraId="7CA2E002" w14:textId="77777777" w:rsidR="004102DC" w:rsidRPr="00CC6EC1" w:rsidRDefault="004102DC" w:rsidP="004102DC">
      <w:pPr>
        <w:pStyle w:val="Odstavecseseznamem"/>
        <w:spacing w:after="240"/>
        <w:ind w:left="1800"/>
        <w:rPr>
          <w:b/>
        </w:rPr>
      </w:pPr>
    </w:p>
    <w:p w14:paraId="0F78A7E9" w14:textId="365C5540" w:rsidR="004102DC" w:rsidRDefault="004102DC" w:rsidP="004102DC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Pro případ prodlení s plněním neuhrazených</w:t>
      </w:r>
      <w:r w:rsidR="004D56EF">
        <w:t xml:space="preserve"> finančních</w:t>
      </w:r>
      <w:r>
        <w:t xml:space="preserve"> závazků </w:t>
      </w:r>
      <w:r w:rsidR="00BE4464">
        <w:t>uschovatele</w:t>
      </w:r>
      <w:r>
        <w:t xml:space="preserve"> plynoucích z této smlouvy sjednávají </w:t>
      </w:r>
      <w:r w:rsidR="00BE4464">
        <w:t xml:space="preserve">strany </w:t>
      </w:r>
      <w:r>
        <w:t>smluvní pokutu ve výši 0,05 % z dlužné částky za každý den prodlení.</w:t>
      </w:r>
    </w:p>
    <w:p w14:paraId="22CE60CD" w14:textId="24BC0827" w:rsidR="004102DC" w:rsidRDefault="004102DC" w:rsidP="004102DC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 xml:space="preserve">V případě, že si </w:t>
      </w:r>
      <w:r w:rsidR="002C6EFC">
        <w:t>uschovatel</w:t>
      </w:r>
      <w:r>
        <w:t xml:space="preserve"> nejpozději do 14 dnů od zániku této smlouvy neodveze uschovaná vozidla</w:t>
      </w:r>
      <w:r w:rsidR="004D56EF">
        <w:t>,</w:t>
      </w:r>
      <w:r>
        <w:t xml:space="preserve"> nebo pokud je v prodlení </w:t>
      </w:r>
      <w:r w:rsidR="000A3099">
        <w:t>se zaplacením odměny dle</w:t>
      </w:r>
      <w:r>
        <w:t xml:space="preserve"> této smlouvy po dobu delší než 1 (jeden) měsíc, je schovatele oprávněn vozidla zadržet jako jistinu na úhradu dlužné odměny až do doby </w:t>
      </w:r>
      <w:r w:rsidR="000A3099">
        <w:t>jejího</w:t>
      </w:r>
      <w:r>
        <w:t xml:space="preserve"> plného uhrazení.</w:t>
      </w:r>
    </w:p>
    <w:p w14:paraId="62645311" w14:textId="06BAE9FA" w:rsidR="006C060A" w:rsidRPr="006C060A" w:rsidRDefault="00F0315B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Za</w:t>
      </w:r>
      <w:r w:rsidR="00F35E3A">
        <w:t xml:space="preserve"> porušení jakékoli povinnosti schovatele dle  čl. II je uschovatel oprávněn v jednotlivém případě požadovat zaplacení smluvní pokuty ve výši 500 Kč, a to i opakovaně.  </w:t>
      </w:r>
    </w:p>
    <w:p w14:paraId="7814E147" w14:textId="77777777" w:rsidR="007A6E5F" w:rsidRDefault="007A6E5F" w:rsidP="007A6E5F">
      <w:pPr>
        <w:pStyle w:val="Odstavecseseznamem"/>
        <w:spacing w:after="240"/>
        <w:ind w:left="1800"/>
        <w:jc w:val="both"/>
      </w:pPr>
    </w:p>
    <w:p w14:paraId="5413529C" w14:textId="77777777" w:rsidR="004102DC" w:rsidRDefault="004102DC" w:rsidP="007A6E5F">
      <w:pPr>
        <w:pStyle w:val="Odstavecseseznamem"/>
        <w:spacing w:after="240"/>
        <w:ind w:left="1800"/>
        <w:jc w:val="both"/>
      </w:pPr>
    </w:p>
    <w:p w14:paraId="04550138" w14:textId="77777777" w:rsidR="004102DC" w:rsidRPr="004102DC" w:rsidRDefault="004102DC" w:rsidP="004102DC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Doba trvání smlouvy</w:t>
      </w:r>
    </w:p>
    <w:p w14:paraId="4C1C6CF4" w14:textId="77777777" w:rsidR="004102DC" w:rsidRDefault="004102DC" w:rsidP="004102DC">
      <w:pPr>
        <w:pStyle w:val="Odstavecseseznamem"/>
        <w:spacing w:after="240"/>
        <w:ind w:left="1800"/>
        <w:rPr>
          <w:b/>
        </w:rPr>
      </w:pPr>
    </w:p>
    <w:p w14:paraId="798C9B89" w14:textId="4EEEE993" w:rsidR="006C060A" w:rsidRPr="006C060A" w:rsidRDefault="006C060A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6C060A">
        <w:t>Tato Smlouva se uzavír</w:t>
      </w:r>
      <w:r>
        <w:t>á na dobu určitou, a to do 3</w:t>
      </w:r>
      <w:r w:rsidR="00136ABD">
        <w:t>1</w:t>
      </w:r>
      <w:r>
        <w:t xml:space="preserve">. </w:t>
      </w:r>
      <w:r w:rsidR="00136ABD">
        <w:t>7</w:t>
      </w:r>
      <w:bookmarkStart w:id="0" w:name="_GoBack"/>
      <w:bookmarkEnd w:id="0"/>
      <w:r w:rsidRPr="006C060A">
        <w:t>. 20</w:t>
      </w:r>
      <w:r>
        <w:t>21</w:t>
      </w:r>
      <w:r w:rsidRPr="006C060A">
        <w:t xml:space="preserve">. Smluvní strany se dohodly, že smlouva nabývá platnosti dnem podpisu oběma </w:t>
      </w:r>
      <w:r w:rsidRPr="00B635A8">
        <w:t xml:space="preserve">smluvními stranami, účinnosti nejdříve dnem uveřejnění v registru smluv, avšak ne dříve, než 1. </w:t>
      </w:r>
      <w:r w:rsidR="00FB18FA" w:rsidRPr="00B635A8">
        <w:t>8</w:t>
      </w:r>
      <w:r w:rsidRPr="00B635A8">
        <w:t>. 2017.</w:t>
      </w:r>
      <w:r w:rsidRPr="006C060A">
        <w:t xml:space="preserve"> Před tímto datem tedy nemůže být ze smlouvy plněno.</w:t>
      </w:r>
    </w:p>
    <w:p w14:paraId="2237E13D" w14:textId="77777777" w:rsidR="006C060A" w:rsidRDefault="006C060A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Smlouva může být ukončena dohodou smluvních stran nebo výpovědí bez udání důvodu, přičemž výpověď musí být písemná a musí být prokazatelně doručena druhé smluvní straně.</w:t>
      </w:r>
    </w:p>
    <w:p w14:paraId="54C8AE69" w14:textId="09C405C5" w:rsidR="006C060A" w:rsidRDefault="006C060A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 xml:space="preserve">Výpovědní lhůta je měsíční a počíná </w:t>
      </w:r>
      <w:r w:rsidR="00F0315B">
        <w:t xml:space="preserve">plynout </w:t>
      </w:r>
      <w:r>
        <w:t>první den měsíce následujícího po doručení výpovědi druhé smluvní straně.</w:t>
      </w:r>
    </w:p>
    <w:p w14:paraId="31D7D666" w14:textId="77777777" w:rsidR="006C060A" w:rsidRPr="00CC6EC1" w:rsidRDefault="006C060A" w:rsidP="004102DC">
      <w:pPr>
        <w:pStyle w:val="Odstavecseseznamem"/>
        <w:spacing w:after="240"/>
        <w:ind w:left="1800"/>
        <w:rPr>
          <w:b/>
        </w:rPr>
      </w:pPr>
    </w:p>
    <w:p w14:paraId="21E4A3B5" w14:textId="77777777" w:rsidR="00407331" w:rsidRPr="004102DC" w:rsidRDefault="00407331" w:rsidP="00407331">
      <w:pPr>
        <w:pStyle w:val="Odstavecseseznamem"/>
        <w:spacing w:after="240"/>
        <w:ind w:left="1800"/>
        <w:rPr>
          <w:b/>
        </w:rPr>
      </w:pPr>
    </w:p>
    <w:p w14:paraId="5B692BB9" w14:textId="77777777" w:rsidR="00407331" w:rsidRDefault="00407331" w:rsidP="00407331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t>Kontaktní osoby</w:t>
      </w:r>
    </w:p>
    <w:p w14:paraId="5AE8444C" w14:textId="77777777" w:rsidR="00F0315B" w:rsidRPr="004102DC" w:rsidRDefault="00F0315B" w:rsidP="00F0315B">
      <w:pPr>
        <w:pStyle w:val="Odstavecseseznamem"/>
        <w:spacing w:after="240"/>
        <w:ind w:left="1800"/>
        <w:rPr>
          <w:b/>
        </w:rPr>
      </w:pPr>
    </w:p>
    <w:p w14:paraId="6CBF314B" w14:textId="07B34F9E" w:rsidR="006C060A" w:rsidRPr="0098298E" w:rsidRDefault="006C060A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98298E">
        <w:t xml:space="preserve">Komunikace mezi </w:t>
      </w:r>
      <w:r>
        <w:t xml:space="preserve">schovatelem a </w:t>
      </w:r>
      <w:r w:rsidR="002C6EFC">
        <w:t>uschovatel</w:t>
      </w:r>
      <w:r>
        <w:t>em</w:t>
      </w:r>
      <w:r w:rsidRPr="0098298E">
        <w:t xml:space="preserve"> bude probíhat:</w:t>
      </w:r>
    </w:p>
    <w:p w14:paraId="7DD30952" w14:textId="77777777" w:rsidR="006C060A" w:rsidRPr="0098298E" w:rsidRDefault="006C060A" w:rsidP="006C060A">
      <w:pPr>
        <w:pStyle w:val="Odstavecseseznamem"/>
        <w:numPr>
          <w:ilvl w:val="0"/>
          <w:numId w:val="31"/>
        </w:numPr>
        <w:spacing w:after="240"/>
        <w:jc w:val="both"/>
      </w:pPr>
      <w:r w:rsidRPr="0098298E">
        <w:t>ústně (osobní jednání, telefon),</w:t>
      </w:r>
    </w:p>
    <w:p w14:paraId="24199164" w14:textId="77777777" w:rsidR="006C060A" w:rsidRPr="0098298E" w:rsidRDefault="006C060A" w:rsidP="006C060A">
      <w:pPr>
        <w:pStyle w:val="Odstavecseseznamem"/>
        <w:numPr>
          <w:ilvl w:val="0"/>
          <w:numId w:val="31"/>
        </w:numPr>
        <w:spacing w:after="240"/>
        <w:jc w:val="both"/>
      </w:pPr>
      <w:r w:rsidRPr="0098298E">
        <w:t xml:space="preserve">písemně </w:t>
      </w:r>
      <w:r>
        <w:t>(</w:t>
      </w:r>
      <w:r w:rsidRPr="0098298E">
        <w:t>email, pošta, kurýrní služba).</w:t>
      </w:r>
    </w:p>
    <w:p w14:paraId="03EB73E3" w14:textId="77777777" w:rsidR="006C060A" w:rsidRPr="0098298E" w:rsidRDefault="006C060A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98298E">
        <w:t>Poštovní styk</w:t>
      </w:r>
      <w:r>
        <w:t xml:space="preserve"> ve věcech týkajících se plnění předmětu této smlouvy</w:t>
      </w:r>
      <w:r w:rsidRPr="0098298E">
        <w:t xml:space="preserve"> bude probíhat na uvedené adresy smluvních stran:</w:t>
      </w:r>
    </w:p>
    <w:p w14:paraId="7AC974AC" w14:textId="187CA462" w:rsidR="006C060A" w:rsidRDefault="006C060A" w:rsidP="006C060A">
      <w:pPr>
        <w:pStyle w:val="Odstavecseseznamem"/>
        <w:numPr>
          <w:ilvl w:val="1"/>
          <w:numId w:val="29"/>
        </w:numPr>
        <w:spacing w:line="360" w:lineRule="auto"/>
        <w:ind w:left="786"/>
      </w:pPr>
      <w:r>
        <w:t xml:space="preserve">Schovatel: </w:t>
      </w:r>
      <w:r w:rsidR="00B732D7">
        <w:t xml:space="preserve">Václavské garáže, s.r.o., Václavská 18, </w:t>
      </w:r>
      <w:proofErr w:type="gramStart"/>
      <w:r w:rsidR="00B732D7">
        <w:t>120 00  Praha</w:t>
      </w:r>
      <w:proofErr w:type="gramEnd"/>
      <w:r w:rsidR="00B732D7">
        <w:t xml:space="preserve"> 2</w:t>
      </w:r>
    </w:p>
    <w:p w14:paraId="1D8DE6F1" w14:textId="027D61ED" w:rsidR="006C060A" w:rsidRDefault="00B732D7" w:rsidP="006C060A">
      <w:pPr>
        <w:pStyle w:val="Odstavecseseznamem"/>
        <w:spacing w:line="360" w:lineRule="auto"/>
        <w:ind w:left="786"/>
      </w:pPr>
      <w:r>
        <w:t xml:space="preserve">Ing. Jaroslav </w:t>
      </w:r>
      <w:proofErr w:type="spellStart"/>
      <w:r>
        <w:t>Šejda</w:t>
      </w:r>
      <w:proofErr w:type="spellEnd"/>
      <w:r>
        <w:t xml:space="preserve">, </w:t>
      </w:r>
      <w:hyperlink r:id="rId7" w:history="1">
        <w:r w:rsidRPr="008837DA">
          <w:rPr>
            <w:rStyle w:val="Hypertextovodkaz"/>
          </w:rPr>
          <w:t>jaroslav.sejda@tower.cz</w:t>
        </w:r>
      </w:hyperlink>
    </w:p>
    <w:p w14:paraId="6119A2D7" w14:textId="32AAE105" w:rsidR="00B732D7" w:rsidRDefault="00B732D7" w:rsidP="006C060A">
      <w:pPr>
        <w:pStyle w:val="Odstavecseseznamem"/>
        <w:spacing w:line="360" w:lineRule="auto"/>
        <w:ind w:left="786"/>
      </w:pPr>
      <w:r>
        <w:t xml:space="preserve">Ing. Alexander </w:t>
      </w:r>
      <w:proofErr w:type="spellStart"/>
      <w:r>
        <w:t>Grajcár</w:t>
      </w:r>
      <w:proofErr w:type="spellEnd"/>
      <w:r>
        <w:t xml:space="preserve">, </w:t>
      </w:r>
      <w:hyperlink r:id="rId8" w:history="1">
        <w:r w:rsidRPr="008837DA">
          <w:rPr>
            <w:rStyle w:val="Hypertextovodkaz"/>
          </w:rPr>
          <w:t>info@vaclavskegaraze.com</w:t>
        </w:r>
      </w:hyperlink>
    </w:p>
    <w:p w14:paraId="7FFA57EB" w14:textId="2C0B394F" w:rsidR="00B732D7" w:rsidRDefault="00B732D7" w:rsidP="006C060A">
      <w:pPr>
        <w:pStyle w:val="Odstavecseseznamem"/>
        <w:spacing w:line="360" w:lineRule="auto"/>
        <w:ind w:left="786"/>
      </w:pPr>
      <w:r>
        <w:t>Gabriel</w:t>
      </w:r>
      <w:r w:rsidR="0090274F">
        <w:t>a</w:t>
      </w:r>
      <w:r>
        <w:t xml:space="preserve"> </w:t>
      </w:r>
      <w:proofErr w:type="spellStart"/>
      <w:r>
        <w:t>Spyra</w:t>
      </w:r>
      <w:proofErr w:type="spellEnd"/>
      <w:r>
        <w:t xml:space="preserve">, </w:t>
      </w:r>
      <w:hyperlink r:id="rId9" w:history="1">
        <w:r w:rsidRPr="008837DA">
          <w:rPr>
            <w:rStyle w:val="Hypertextovodkaz"/>
          </w:rPr>
          <w:t>info@vaclavskegaraze.com</w:t>
        </w:r>
      </w:hyperlink>
    </w:p>
    <w:p w14:paraId="67E17A26" w14:textId="050217B3" w:rsidR="006C060A" w:rsidRPr="00A911C2" w:rsidRDefault="002C6EFC" w:rsidP="006C060A">
      <w:pPr>
        <w:pStyle w:val="Odstavecseseznamem"/>
        <w:numPr>
          <w:ilvl w:val="1"/>
          <w:numId w:val="29"/>
        </w:numPr>
        <w:spacing w:line="360" w:lineRule="auto"/>
        <w:ind w:left="786"/>
      </w:pPr>
      <w:r>
        <w:t>Uschovatel</w:t>
      </w:r>
      <w:r w:rsidR="006C060A" w:rsidRPr="00731334">
        <w:t>:</w:t>
      </w:r>
      <w:r w:rsidR="006C060A">
        <w:t xml:space="preserve"> </w:t>
      </w:r>
      <w:r w:rsidR="006C060A" w:rsidRPr="00A911C2">
        <w:t>Česká agentura na podporu obchodu, Dittrichova 21, 128 01 Praha 2</w:t>
      </w:r>
    </w:p>
    <w:p w14:paraId="5017F266" w14:textId="77777777" w:rsidR="006C060A" w:rsidRDefault="006C060A" w:rsidP="006C060A">
      <w:pPr>
        <w:pStyle w:val="Odstavecseseznamem"/>
        <w:spacing w:line="360" w:lineRule="auto"/>
        <w:ind w:left="786"/>
      </w:pPr>
      <w:r>
        <w:t xml:space="preserve">Ing. Lenka Sokoltová, </w:t>
      </w:r>
      <w:hyperlink r:id="rId10" w:history="1">
        <w:r w:rsidRPr="00815C1C">
          <w:rPr>
            <w:rStyle w:val="Hypertextovodkaz"/>
          </w:rPr>
          <w:t>lenka.sokoltova@czechtrade.cz</w:t>
        </w:r>
      </w:hyperlink>
    </w:p>
    <w:p w14:paraId="41BB10CA" w14:textId="77777777" w:rsidR="006C060A" w:rsidRDefault="006C060A" w:rsidP="006C060A">
      <w:pPr>
        <w:pStyle w:val="Odstavecseseznamem"/>
        <w:spacing w:line="360" w:lineRule="auto"/>
        <w:ind w:left="786"/>
      </w:pPr>
      <w:r>
        <w:t xml:space="preserve">Ing. Miroslava Švábová, </w:t>
      </w:r>
      <w:hyperlink r:id="rId11" w:history="1">
        <w:r w:rsidRPr="00815C1C">
          <w:rPr>
            <w:rStyle w:val="Hypertextovodkaz"/>
          </w:rPr>
          <w:t>miroslava.svabova@czechtrade.cz</w:t>
        </w:r>
      </w:hyperlink>
    </w:p>
    <w:p w14:paraId="407FF823" w14:textId="77777777" w:rsidR="006C060A" w:rsidRDefault="006C060A" w:rsidP="006C060A">
      <w:pPr>
        <w:pStyle w:val="Odstavecseseznamem"/>
        <w:spacing w:line="360" w:lineRule="auto"/>
        <w:ind w:left="786"/>
      </w:pPr>
      <w:r>
        <w:t xml:space="preserve">Bc. Denisa Plzáková, </w:t>
      </w:r>
      <w:hyperlink r:id="rId12" w:history="1">
        <w:r w:rsidRPr="00815C1C">
          <w:rPr>
            <w:rStyle w:val="Hypertextovodkaz"/>
          </w:rPr>
          <w:t>denisa.plzakova@czechtrade.cz</w:t>
        </w:r>
      </w:hyperlink>
    </w:p>
    <w:p w14:paraId="085F3FFE" w14:textId="77777777" w:rsidR="006C060A" w:rsidRDefault="006C060A" w:rsidP="006C060A">
      <w:pPr>
        <w:pStyle w:val="Odstavecseseznamem"/>
        <w:spacing w:line="360" w:lineRule="auto"/>
        <w:ind w:left="786"/>
      </w:pPr>
      <w:r>
        <w:t xml:space="preserve">Ing. Dana Smutná, </w:t>
      </w:r>
      <w:hyperlink r:id="rId13" w:history="1">
        <w:r w:rsidRPr="00815C1C">
          <w:rPr>
            <w:rStyle w:val="Hypertextovodkaz"/>
          </w:rPr>
          <w:t>dana.smutna@czechtrade.cz</w:t>
        </w:r>
      </w:hyperlink>
    </w:p>
    <w:p w14:paraId="4926AE9E" w14:textId="77777777" w:rsidR="00407331" w:rsidRPr="006C060A" w:rsidRDefault="00407331" w:rsidP="006C060A">
      <w:pPr>
        <w:pStyle w:val="Odstavecseseznamem"/>
        <w:spacing w:after="240"/>
        <w:ind w:left="709"/>
        <w:jc w:val="both"/>
      </w:pPr>
    </w:p>
    <w:p w14:paraId="6C05B7D7" w14:textId="77777777" w:rsidR="00407331" w:rsidRDefault="00407331" w:rsidP="00407331">
      <w:pPr>
        <w:spacing w:after="240"/>
        <w:jc w:val="both"/>
      </w:pPr>
    </w:p>
    <w:p w14:paraId="326AA825" w14:textId="77777777" w:rsidR="00407331" w:rsidRPr="00407331" w:rsidRDefault="00407331" w:rsidP="00407331">
      <w:pPr>
        <w:pStyle w:val="Odstavecseseznamem"/>
        <w:numPr>
          <w:ilvl w:val="0"/>
          <w:numId w:val="19"/>
        </w:numPr>
        <w:spacing w:after="240"/>
        <w:jc w:val="center"/>
        <w:rPr>
          <w:b/>
        </w:rPr>
      </w:pPr>
      <w:r>
        <w:rPr>
          <w:b/>
        </w:rPr>
        <w:lastRenderedPageBreak/>
        <w:t>Závěrečná ustanovení</w:t>
      </w:r>
    </w:p>
    <w:p w14:paraId="40C162CA" w14:textId="77777777" w:rsidR="00407331" w:rsidRPr="00CC6EC1" w:rsidRDefault="00407331" w:rsidP="00407331">
      <w:pPr>
        <w:pStyle w:val="Odstavecseseznamem"/>
        <w:spacing w:after="240"/>
        <w:ind w:left="1800"/>
        <w:rPr>
          <w:b/>
        </w:rPr>
      </w:pPr>
    </w:p>
    <w:p w14:paraId="55F7C6EF" w14:textId="77777777" w:rsidR="00407331" w:rsidRPr="00F0315B" w:rsidRDefault="00407331" w:rsidP="0040733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F0315B">
        <w:t>V záležitostech, které nejsou touto smlouvou upraveny, platí pro vztahy smluvních stran platné právní předpisy, zejm. zákon č. 89/2012, občanský zákoník, ve znění pozdějších předpisů.</w:t>
      </w:r>
    </w:p>
    <w:p w14:paraId="1D9799B7" w14:textId="3C53E374" w:rsidR="00407331" w:rsidRDefault="00407331" w:rsidP="0040733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 w:rsidRPr="00F0315B">
        <w:t>Schovatel bere</w:t>
      </w:r>
      <w:r w:rsidRPr="00D470A3">
        <w:t xml:space="preserve"> na vědomí a výslovně souhlasí s tím, že </w:t>
      </w:r>
      <w:r w:rsidR="002C6EFC">
        <w:t>uschovatel</w:t>
      </w:r>
      <w:r w:rsidRPr="00D470A3">
        <w:t xml:space="preserve"> je oprávněn v souvislosti se svojí zákonnou povinností uveřejnit originál podepsané smlouvy v elektronické podobě, a to bez časového omezení.</w:t>
      </w:r>
    </w:p>
    <w:p w14:paraId="5BF0C19E" w14:textId="77777777" w:rsidR="006C060A" w:rsidRPr="00D470A3" w:rsidRDefault="006C060A" w:rsidP="006C060A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Jakékoli změny této smlouvy musejí být provedeny písemně a podepsány oběma smluvními stranami.</w:t>
      </w:r>
    </w:p>
    <w:p w14:paraId="3E40B6D2" w14:textId="18929952" w:rsidR="00CC6EC1" w:rsidRDefault="00407331" w:rsidP="0040733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 xml:space="preserve">Tato smlouva je vyhotovena ve dvou stejnopisech </w:t>
      </w:r>
      <w:r w:rsidR="00C97896">
        <w:t>s platností</w:t>
      </w:r>
      <w:r>
        <w:t xml:space="preserve"> originálu, z nichž každá smluvní strana obdrží </w:t>
      </w:r>
      <w:r w:rsidR="00C97896">
        <w:t xml:space="preserve">jeden. </w:t>
      </w:r>
    </w:p>
    <w:p w14:paraId="53B269C2" w14:textId="77777777" w:rsidR="00407331" w:rsidRDefault="00407331" w:rsidP="00407331">
      <w:pPr>
        <w:pStyle w:val="Odstavecseseznamem"/>
        <w:numPr>
          <w:ilvl w:val="1"/>
          <w:numId w:val="19"/>
        </w:numPr>
        <w:spacing w:after="240"/>
        <w:ind w:left="709" w:hanging="785"/>
        <w:jc w:val="both"/>
      </w:pPr>
      <w:r>
        <w:t>Součástí smlouvy je příloha č. 1 – seznam uschovaných vozidel.</w:t>
      </w:r>
    </w:p>
    <w:p w14:paraId="39579E5A" w14:textId="77777777" w:rsidR="00407331" w:rsidRDefault="00407331" w:rsidP="00407331">
      <w:pPr>
        <w:spacing w:after="240"/>
        <w:jc w:val="both"/>
        <w:rPr>
          <w:rFonts w:eastAsia="Batang"/>
        </w:rPr>
      </w:pPr>
    </w:p>
    <w:p w14:paraId="7162A860" w14:textId="6BBF0833" w:rsidR="00407331" w:rsidRPr="00A931E6" w:rsidRDefault="00407331" w:rsidP="00407331">
      <w:pPr>
        <w:pStyle w:val="Zkladntext"/>
      </w:pPr>
      <w:r w:rsidRPr="00A931E6">
        <w:t xml:space="preserve">V Praze dne </w:t>
      </w:r>
      <w:r>
        <w:t>………………………</w:t>
      </w:r>
      <w:r w:rsidRPr="00A931E6">
        <w:tab/>
      </w:r>
      <w:r>
        <w:tab/>
      </w:r>
      <w:r>
        <w:tab/>
      </w:r>
      <w:r w:rsidRPr="00A931E6">
        <w:t xml:space="preserve">V Praze dne </w:t>
      </w:r>
      <w:r>
        <w:t>………………………</w:t>
      </w:r>
      <w:r w:rsidRPr="00A931E6">
        <w:tab/>
      </w:r>
      <w:r w:rsidRPr="00A931E6">
        <w:tab/>
      </w:r>
      <w:r w:rsidRPr="00A931E6">
        <w:tab/>
        <w:t xml:space="preserve">        </w:t>
      </w:r>
    </w:p>
    <w:p w14:paraId="70E2683A" w14:textId="77777777" w:rsidR="00407331" w:rsidRPr="00A931E6" w:rsidRDefault="00407331" w:rsidP="00407331">
      <w:pPr>
        <w:pStyle w:val="Zkladntext"/>
      </w:pPr>
    </w:p>
    <w:p w14:paraId="38C574ED" w14:textId="77777777" w:rsidR="00407331" w:rsidRPr="00A931E6" w:rsidRDefault="00407331" w:rsidP="00407331">
      <w:pPr>
        <w:pStyle w:val="Zkladntext"/>
      </w:pPr>
    </w:p>
    <w:p w14:paraId="0A238BAE" w14:textId="1AAA8D2F" w:rsidR="00407331" w:rsidRPr="00A931E6" w:rsidRDefault="00407331" w:rsidP="00407331">
      <w:pPr>
        <w:pStyle w:val="Zkladntext"/>
        <w:rPr>
          <w:b/>
        </w:rPr>
      </w:pPr>
      <w:r w:rsidRPr="00A931E6">
        <w:rPr>
          <w:b/>
        </w:rPr>
        <w:t xml:space="preserve">Za </w:t>
      </w:r>
      <w:r w:rsidR="002C6EFC">
        <w:rPr>
          <w:b/>
        </w:rPr>
        <w:t>uschovatel</w:t>
      </w:r>
      <w:r w:rsidRPr="00A931E6">
        <w:rPr>
          <w:b/>
        </w:rPr>
        <w:t>e</w:t>
      </w:r>
      <w:r w:rsidRPr="00A931E6">
        <w:rPr>
          <w:b/>
        </w:rPr>
        <w:tab/>
      </w:r>
      <w:r w:rsidRPr="00A931E6">
        <w:rPr>
          <w:b/>
        </w:rPr>
        <w:tab/>
      </w:r>
      <w:r w:rsidRPr="00A931E6">
        <w:rPr>
          <w:b/>
        </w:rPr>
        <w:tab/>
      </w:r>
      <w:r w:rsidRPr="00A931E6">
        <w:rPr>
          <w:b/>
        </w:rPr>
        <w:tab/>
      </w:r>
      <w:r w:rsidRPr="00A931E6">
        <w:rPr>
          <w:b/>
        </w:rPr>
        <w:tab/>
        <w:t xml:space="preserve">                     Za schovatele</w:t>
      </w:r>
    </w:p>
    <w:p w14:paraId="10B2550D" w14:textId="77777777" w:rsidR="00407331" w:rsidRPr="00A931E6" w:rsidRDefault="00407331" w:rsidP="00407331">
      <w:pPr>
        <w:pStyle w:val="Zkladntext"/>
        <w:rPr>
          <w:b/>
        </w:rPr>
      </w:pPr>
    </w:p>
    <w:p w14:paraId="24758819" w14:textId="77777777" w:rsidR="00407331" w:rsidRPr="00A931E6" w:rsidRDefault="00407331" w:rsidP="00407331">
      <w:pPr>
        <w:pStyle w:val="Zkladntext"/>
        <w:rPr>
          <w:b/>
        </w:rPr>
      </w:pPr>
    </w:p>
    <w:p w14:paraId="4BF2FFA6" w14:textId="77777777" w:rsidR="00407331" w:rsidRPr="00A931E6" w:rsidRDefault="00407331" w:rsidP="00407331">
      <w:pPr>
        <w:pStyle w:val="Zkladntext"/>
        <w:rPr>
          <w:b/>
        </w:rPr>
      </w:pPr>
    </w:p>
    <w:p w14:paraId="4446519B" w14:textId="77777777" w:rsidR="00407331" w:rsidRPr="00A931E6" w:rsidRDefault="00407331" w:rsidP="00407331">
      <w:pPr>
        <w:pStyle w:val="Zkladntext"/>
        <w:rPr>
          <w:b/>
        </w:rPr>
      </w:pPr>
      <w:r w:rsidRPr="00A931E6">
        <w:rPr>
          <w:b/>
        </w:rPr>
        <w:t>------------------------------</w:t>
      </w:r>
      <w:r w:rsidRPr="00A931E6">
        <w:rPr>
          <w:b/>
        </w:rPr>
        <w:tab/>
      </w:r>
      <w:r w:rsidRPr="00A931E6">
        <w:rPr>
          <w:b/>
        </w:rPr>
        <w:tab/>
      </w:r>
      <w:r w:rsidRPr="00A931E6">
        <w:rPr>
          <w:b/>
        </w:rPr>
        <w:tab/>
      </w:r>
      <w:r w:rsidRPr="00A931E6">
        <w:rPr>
          <w:b/>
        </w:rPr>
        <w:tab/>
        <w:t xml:space="preserve">        ------------------------------------</w:t>
      </w:r>
    </w:p>
    <w:p w14:paraId="58B57A07" w14:textId="53E12060" w:rsidR="00407331" w:rsidRPr="00A931E6" w:rsidRDefault="00407331" w:rsidP="00407331">
      <w:pPr>
        <w:pStyle w:val="Zkladntext"/>
      </w:pPr>
      <w:r w:rsidRPr="00A931E6">
        <w:t>Ing. Radomil Doležal, MBA</w:t>
      </w:r>
      <w:r w:rsidRPr="00A931E6">
        <w:tab/>
      </w:r>
      <w:r w:rsidRPr="00A931E6">
        <w:tab/>
      </w:r>
      <w:r w:rsidRPr="00A931E6">
        <w:tab/>
      </w:r>
      <w:r w:rsidRPr="00A931E6">
        <w:tab/>
      </w:r>
      <w:r w:rsidRPr="00A931E6">
        <w:tab/>
        <w:t xml:space="preserve">         </w:t>
      </w:r>
      <w:r w:rsidR="00B732D7">
        <w:t xml:space="preserve">Ing. Jaroslav </w:t>
      </w:r>
      <w:proofErr w:type="spellStart"/>
      <w:r w:rsidR="00B732D7">
        <w:t>Šejda</w:t>
      </w:r>
      <w:proofErr w:type="spellEnd"/>
    </w:p>
    <w:p w14:paraId="45174CC3" w14:textId="7EA3DC7C" w:rsidR="00407331" w:rsidRPr="00A931E6" w:rsidRDefault="00407331" w:rsidP="00407331">
      <w:pPr>
        <w:pStyle w:val="Zkladntext"/>
      </w:pPr>
      <w:r w:rsidRPr="00A931E6">
        <w:t>generální ředitel</w:t>
      </w:r>
      <w:r w:rsidRPr="00A931E6">
        <w:tab/>
      </w:r>
      <w:r w:rsidRPr="00A931E6">
        <w:tab/>
      </w:r>
      <w:r w:rsidRPr="00A931E6">
        <w:tab/>
      </w:r>
      <w:r w:rsidRPr="00A931E6">
        <w:tab/>
      </w:r>
      <w:r w:rsidRPr="00A931E6">
        <w:tab/>
        <w:t xml:space="preserve">                           </w:t>
      </w:r>
      <w:r w:rsidR="00B732D7">
        <w:t>jednatel</w:t>
      </w:r>
    </w:p>
    <w:p w14:paraId="29E8B619" w14:textId="6F4E8A8A" w:rsidR="00407331" w:rsidRDefault="00407331" w:rsidP="00407331">
      <w:pPr>
        <w:pStyle w:val="Zkladntext"/>
      </w:pPr>
      <w:r w:rsidRPr="00A931E6">
        <w:t>Česká agentura na podporu obchodu/</w:t>
      </w:r>
      <w:proofErr w:type="spellStart"/>
      <w:r w:rsidRPr="00A931E6">
        <w:t>CzechTrade</w:t>
      </w:r>
      <w:proofErr w:type="spellEnd"/>
      <w:r w:rsidRPr="00A931E6">
        <w:t xml:space="preserve">                    </w:t>
      </w:r>
      <w:r w:rsidR="00B732D7">
        <w:t>Václavské garáže s.r.o.</w:t>
      </w:r>
    </w:p>
    <w:p w14:paraId="5F9EAE14" w14:textId="77777777" w:rsidR="00407331" w:rsidRDefault="00407331" w:rsidP="00407331">
      <w:pPr>
        <w:spacing w:after="240"/>
        <w:jc w:val="both"/>
        <w:rPr>
          <w:rFonts w:eastAsia="Batang"/>
        </w:rPr>
      </w:pPr>
    </w:p>
    <w:p w14:paraId="65891CAA" w14:textId="77777777" w:rsidR="00407331" w:rsidRDefault="00407331">
      <w:pPr>
        <w:spacing w:after="200" w:line="276" w:lineRule="auto"/>
        <w:rPr>
          <w:rFonts w:eastAsia="Batang"/>
        </w:rPr>
      </w:pPr>
      <w:r>
        <w:rPr>
          <w:rFonts w:eastAsia="Batang"/>
        </w:rPr>
        <w:br w:type="page"/>
      </w:r>
    </w:p>
    <w:p w14:paraId="581D9912" w14:textId="77777777" w:rsidR="002B76F9" w:rsidRPr="00A931E6" w:rsidRDefault="00407331" w:rsidP="00407331">
      <w:pPr>
        <w:spacing w:after="240"/>
        <w:jc w:val="both"/>
      </w:pPr>
      <w:r>
        <w:rPr>
          <w:rFonts w:eastAsia="Batang"/>
        </w:rPr>
        <w:lastRenderedPageBreak/>
        <w:t>Příloha č. 1 – Seznam uschovaných vozidel</w:t>
      </w:r>
    </w:p>
    <w:p w14:paraId="0286364A" w14:textId="77777777" w:rsidR="00857B09" w:rsidRDefault="002B76F9" w:rsidP="002B76F9">
      <w:pPr>
        <w:pStyle w:val="Zkladntext"/>
      </w:pPr>
      <w:r w:rsidRPr="00A931E6">
        <w:t xml:space="preserve">     </w:t>
      </w:r>
    </w:p>
    <w:p w14:paraId="71DD53D3" w14:textId="77777777" w:rsidR="002B76F9" w:rsidRPr="00A931E6" w:rsidRDefault="00857B09" w:rsidP="00857B09">
      <w:pPr>
        <w:pStyle w:val="Zkladntext"/>
        <w:ind w:left="567"/>
      </w:pPr>
      <w:r>
        <w:t xml:space="preserve">  </w:t>
      </w:r>
      <w:r w:rsidR="002B76F9" w:rsidRPr="00A931E6">
        <w:t>1.</w:t>
      </w:r>
    </w:p>
    <w:p w14:paraId="52E5C688" w14:textId="77777777" w:rsidR="002B76F9" w:rsidRPr="00A931E6" w:rsidRDefault="002B76F9" w:rsidP="00A931E6">
      <w:pPr>
        <w:pStyle w:val="xmsonormal"/>
        <w:numPr>
          <w:ilvl w:val="0"/>
          <w:numId w:val="17"/>
        </w:numPr>
        <w:spacing w:before="0" w:beforeAutospacing="0" w:after="0" w:afterAutospacing="0"/>
        <w:ind w:left="1418" w:hanging="425"/>
      </w:pPr>
      <w:r w:rsidRPr="00A931E6">
        <w:t xml:space="preserve">Druh/tovární značka, </w:t>
      </w:r>
      <w:proofErr w:type="gramStart"/>
      <w:r w:rsidRPr="00A931E6">
        <w:t>typ       ŠKODA</w:t>
      </w:r>
      <w:proofErr w:type="gramEnd"/>
      <w:r w:rsidRPr="00A931E6">
        <w:t xml:space="preserve"> Octavia </w:t>
      </w:r>
      <w:proofErr w:type="spellStart"/>
      <w:r w:rsidRPr="00A931E6">
        <w:t>Combi</w:t>
      </w:r>
      <w:proofErr w:type="spellEnd"/>
      <w:r w:rsidRPr="00A931E6">
        <w:t xml:space="preserve"> Style</w:t>
      </w:r>
    </w:p>
    <w:p w14:paraId="53FE2A25" w14:textId="77777777" w:rsidR="002B76F9" w:rsidRPr="00A931E6" w:rsidRDefault="002B76F9" w:rsidP="00A931E6">
      <w:pPr>
        <w:pStyle w:val="xmsonormal"/>
        <w:numPr>
          <w:ilvl w:val="0"/>
          <w:numId w:val="17"/>
        </w:numPr>
        <w:spacing w:before="0" w:beforeAutospacing="0" w:after="0" w:afterAutospacing="0"/>
        <w:ind w:left="1418" w:hanging="425"/>
      </w:pPr>
      <w:r w:rsidRPr="00A931E6">
        <w:t>SPZ</w:t>
      </w:r>
      <w:r w:rsidRPr="00A931E6">
        <w:tab/>
      </w:r>
      <w:r w:rsidRPr="00A931E6">
        <w:tab/>
      </w:r>
      <w:r w:rsidRPr="00A931E6">
        <w:tab/>
      </w:r>
      <w:r w:rsidRPr="00A931E6">
        <w:tab/>
        <w:t>5AT8676</w:t>
      </w:r>
    </w:p>
    <w:p w14:paraId="58A3A601" w14:textId="77777777" w:rsidR="002B76F9" w:rsidRPr="00A931E6" w:rsidRDefault="002B76F9" w:rsidP="00A931E6">
      <w:pPr>
        <w:pStyle w:val="Zkladntext"/>
        <w:numPr>
          <w:ilvl w:val="0"/>
          <w:numId w:val="17"/>
        </w:numPr>
        <w:ind w:left="1418" w:hanging="425"/>
        <w:rPr>
          <w:b/>
          <w:color w:val="000000"/>
        </w:rPr>
      </w:pPr>
      <w:r w:rsidRPr="00A931E6">
        <w:t>Číslo technického průkazu</w:t>
      </w:r>
      <w:r w:rsidRPr="00A931E6">
        <w:tab/>
        <w:t>UH523801</w:t>
      </w:r>
    </w:p>
    <w:p w14:paraId="19246908" w14:textId="77777777" w:rsidR="002B76F9" w:rsidRPr="00A931E6" w:rsidRDefault="002B76F9" w:rsidP="00A931E6">
      <w:pPr>
        <w:pStyle w:val="Zkladntext"/>
        <w:numPr>
          <w:ilvl w:val="0"/>
          <w:numId w:val="17"/>
        </w:numPr>
        <w:ind w:left="1418" w:hanging="425"/>
      </w:pPr>
      <w:r w:rsidRPr="00A931E6">
        <w:t>Držitel vozidla</w:t>
      </w:r>
      <w:r w:rsidRPr="00A931E6">
        <w:tab/>
      </w:r>
      <w:r w:rsidRPr="00A931E6">
        <w:tab/>
      </w:r>
      <w:proofErr w:type="spellStart"/>
      <w:r w:rsidRPr="00A931E6">
        <w:t>CzechTrade</w:t>
      </w:r>
      <w:proofErr w:type="spellEnd"/>
    </w:p>
    <w:p w14:paraId="24DE0444" w14:textId="77777777" w:rsidR="002B76F9" w:rsidRPr="00A931E6" w:rsidRDefault="002B76F9" w:rsidP="00A931E6">
      <w:pPr>
        <w:pStyle w:val="Zkladntext"/>
        <w:numPr>
          <w:ilvl w:val="0"/>
          <w:numId w:val="17"/>
        </w:numPr>
        <w:ind w:left="1418" w:hanging="425"/>
        <w:rPr>
          <w:b/>
        </w:rPr>
      </w:pPr>
      <w:proofErr w:type="gramStart"/>
      <w:r w:rsidRPr="00A931E6">
        <w:t>Barva                                      bílá</w:t>
      </w:r>
      <w:proofErr w:type="gramEnd"/>
      <w:r w:rsidRPr="00A931E6">
        <w:t xml:space="preserve"> </w:t>
      </w:r>
    </w:p>
    <w:p w14:paraId="74566C8E" w14:textId="77777777" w:rsidR="002B76F9" w:rsidRPr="00A931E6" w:rsidRDefault="002B76F9" w:rsidP="002B76F9">
      <w:pPr>
        <w:pStyle w:val="Zkladntext"/>
        <w:ind w:left="1428"/>
      </w:pPr>
    </w:p>
    <w:p w14:paraId="328F8B35" w14:textId="77777777" w:rsidR="002B76F9" w:rsidRPr="00A931E6" w:rsidRDefault="00614567" w:rsidP="002B76F9">
      <w:pPr>
        <w:pStyle w:val="Zkladntext"/>
        <w:ind w:left="709"/>
      </w:pPr>
      <w:r w:rsidRPr="00A931E6">
        <w:t>2</w:t>
      </w:r>
      <w:r w:rsidR="002B76F9" w:rsidRPr="00A931E6">
        <w:t>.</w:t>
      </w:r>
    </w:p>
    <w:p w14:paraId="47DC4167" w14:textId="77777777" w:rsidR="002B76F9" w:rsidRPr="00A931E6" w:rsidRDefault="002B76F9" w:rsidP="002B76F9">
      <w:pPr>
        <w:pStyle w:val="Zkladntext"/>
        <w:numPr>
          <w:ilvl w:val="2"/>
          <w:numId w:val="4"/>
        </w:numPr>
        <w:ind w:left="1418" w:hanging="425"/>
      </w:pPr>
      <w:r w:rsidRPr="00A931E6">
        <w:t>Druh/tovární značka, typ</w:t>
      </w:r>
      <w:r w:rsidRPr="00A931E6">
        <w:tab/>
        <w:t>ŠKODA OCTAVIA kombi</w:t>
      </w:r>
    </w:p>
    <w:p w14:paraId="67C5DB64" w14:textId="77777777" w:rsidR="002B76F9" w:rsidRPr="00A931E6" w:rsidRDefault="002B76F9" w:rsidP="002B76F9">
      <w:pPr>
        <w:pStyle w:val="Zkladntext"/>
        <w:numPr>
          <w:ilvl w:val="2"/>
          <w:numId w:val="4"/>
        </w:numPr>
        <w:ind w:left="1418" w:hanging="425"/>
      </w:pPr>
      <w:r w:rsidRPr="00A931E6">
        <w:t>SPZ</w:t>
      </w:r>
      <w:r w:rsidRPr="00A931E6">
        <w:tab/>
      </w:r>
      <w:r w:rsidRPr="00A931E6">
        <w:tab/>
      </w:r>
      <w:r w:rsidRPr="00A931E6">
        <w:tab/>
      </w:r>
      <w:r w:rsidRPr="00A931E6">
        <w:tab/>
        <w:t>5A5 2809</w:t>
      </w:r>
    </w:p>
    <w:p w14:paraId="2C7E7667" w14:textId="77777777" w:rsidR="002B76F9" w:rsidRPr="00A931E6" w:rsidRDefault="002B76F9" w:rsidP="002B76F9">
      <w:pPr>
        <w:pStyle w:val="Zkladntext"/>
        <w:numPr>
          <w:ilvl w:val="2"/>
          <w:numId w:val="4"/>
        </w:numPr>
        <w:ind w:left="1418" w:hanging="425"/>
      </w:pPr>
      <w:r w:rsidRPr="00A931E6">
        <w:t>Číslo technického průkazu</w:t>
      </w:r>
      <w:r w:rsidRPr="00A931E6">
        <w:tab/>
        <w:t>BG 207125</w:t>
      </w:r>
    </w:p>
    <w:p w14:paraId="0A91168D" w14:textId="77777777" w:rsidR="002B76F9" w:rsidRPr="00A931E6" w:rsidRDefault="002B76F9" w:rsidP="002B76F9">
      <w:pPr>
        <w:pStyle w:val="Zkladntext"/>
        <w:numPr>
          <w:ilvl w:val="2"/>
          <w:numId w:val="4"/>
        </w:numPr>
        <w:ind w:left="1418" w:hanging="425"/>
      </w:pPr>
      <w:r w:rsidRPr="00A931E6">
        <w:t>Držitel vozidla</w:t>
      </w:r>
      <w:r w:rsidRPr="00A931E6">
        <w:tab/>
      </w:r>
      <w:r w:rsidRPr="00A931E6">
        <w:tab/>
      </w:r>
      <w:proofErr w:type="spellStart"/>
      <w:r w:rsidRPr="00A931E6">
        <w:t>CzechTrade</w:t>
      </w:r>
      <w:proofErr w:type="spellEnd"/>
    </w:p>
    <w:p w14:paraId="7B1ADD7C" w14:textId="77777777" w:rsidR="002B76F9" w:rsidRPr="00A931E6" w:rsidRDefault="002B76F9" w:rsidP="002B76F9">
      <w:pPr>
        <w:pStyle w:val="Zkladntext"/>
        <w:numPr>
          <w:ilvl w:val="2"/>
          <w:numId w:val="4"/>
        </w:numPr>
        <w:ind w:left="1418" w:hanging="425"/>
      </w:pPr>
      <w:r w:rsidRPr="00A931E6">
        <w:t>Barva</w:t>
      </w:r>
      <w:r w:rsidRPr="00A931E6">
        <w:tab/>
      </w:r>
      <w:r w:rsidRPr="00A931E6">
        <w:tab/>
      </w:r>
      <w:r w:rsidRPr="00A931E6">
        <w:tab/>
      </w:r>
      <w:r w:rsidRPr="00A931E6">
        <w:tab/>
        <w:t xml:space="preserve">bílá </w:t>
      </w:r>
      <w:proofErr w:type="spellStart"/>
      <w:r w:rsidRPr="00A931E6">
        <w:t>candy</w:t>
      </w:r>
      <w:proofErr w:type="spellEnd"/>
    </w:p>
    <w:p w14:paraId="50AFDC13" w14:textId="77777777" w:rsidR="002B76F9" w:rsidRPr="00A931E6" w:rsidRDefault="002B76F9" w:rsidP="002B76F9">
      <w:pPr>
        <w:pStyle w:val="Zkladntext"/>
        <w:ind w:firstLine="708"/>
      </w:pPr>
    </w:p>
    <w:p w14:paraId="059AB2D3" w14:textId="77777777" w:rsidR="002B76F9" w:rsidRPr="00A931E6" w:rsidRDefault="00614567" w:rsidP="002B76F9">
      <w:pPr>
        <w:pStyle w:val="Zkladntext"/>
        <w:ind w:left="709"/>
      </w:pPr>
      <w:r w:rsidRPr="00A931E6">
        <w:t>3</w:t>
      </w:r>
      <w:r w:rsidR="002B76F9" w:rsidRPr="00A931E6">
        <w:t>.</w:t>
      </w:r>
    </w:p>
    <w:p w14:paraId="1ACB0E0A" w14:textId="77777777" w:rsidR="002B76F9" w:rsidRPr="00A931E6" w:rsidRDefault="002B76F9" w:rsidP="002B76F9">
      <w:pPr>
        <w:pStyle w:val="Zkladntext"/>
        <w:numPr>
          <w:ilvl w:val="0"/>
          <w:numId w:val="5"/>
        </w:numPr>
        <w:ind w:left="1418" w:hanging="425"/>
      </w:pPr>
      <w:r w:rsidRPr="00A931E6">
        <w:t xml:space="preserve">Druh/tovární značka, </w:t>
      </w:r>
      <w:proofErr w:type="gramStart"/>
      <w:r w:rsidRPr="00A931E6">
        <w:t>typ     ŠKODA</w:t>
      </w:r>
      <w:proofErr w:type="gramEnd"/>
      <w:r w:rsidRPr="00A931E6">
        <w:t xml:space="preserve"> SUPERB, osobní kombi</w:t>
      </w:r>
    </w:p>
    <w:p w14:paraId="7AE650BF" w14:textId="77777777" w:rsidR="002B76F9" w:rsidRPr="00A931E6" w:rsidRDefault="002B76F9" w:rsidP="002B76F9">
      <w:pPr>
        <w:pStyle w:val="Zkladntext"/>
        <w:numPr>
          <w:ilvl w:val="0"/>
          <w:numId w:val="5"/>
        </w:numPr>
        <w:ind w:left="1418" w:hanging="425"/>
      </w:pPr>
      <w:r w:rsidRPr="00A931E6">
        <w:t>SPZ                                      2AC 3197</w:t>
      </w:r>
    </w:p>
    <w:p w14:paraId="70B4BBA6" w14:textId="77777777" w:rsidR="002B76F9" w:rsidRPr="00A931E6" w:rsidRDefault="002B76F9" w:rsidP="002B76F9">
      <w:pPr>
        <w:pStyle w:val="Zkladntext"/>
        <w:numPr>
          <w:ilvl w:val="0"/>
          <w:numId w:val="5"/>
        </w:numPr>
        <w:ind w:left="1418" w:hanging="425"/>
      </w:pPr>
      <w:r w:rsidRPr="00A931E6">
        <w:t>Číslo technického průkazu   UE 217871</w:t>
      </w:r>
    </w:p>
    <w:p w14:paraId="608FD0B4" w14:textId="77777777" w:rsidR="002B76F9" w:rsidRPr="00A931E6" w:rsidRDefault="002B76F9" w:rsidP="002B76F9">
      <w:pPr>
        <w:pStyle w:val="Zkladntext"/>
        <w:numPr>
          <w:ilvl w:val="0"/>
          <w:numId w:val="5"/>
        </w:numPr>
        <w:ind w:left="1418" w:hanging="425"/>
      </w:pPr>
      <w:r w:rsidRPr="00A931E6">
        <w:t xml:space="preserve">Držitel vozidla                      </w:t>
      </w:r>
      <w:proofErr w:type="spellStart"/>
      <w:r w:rsidRPr="00A931E6">
        <w:t>CzechTrade</w:t>
      </w:r>
      <w:proofErr w:type="spellEnd"/>
    </w:p>
    <w:p w14:paraId="08467DE8" w14:textId="77777777" w:rsidR="002B76F9" w:rsidRPr="00A931E6" w:rsidRDefault="002B76F9" w:rsidP="002B76F9">
      <w:pPr>
        <w:pStyle w:val="Zkladntext"/>
        <w:numPr>
          <w:ilvl w:val="0"/>
          <w:numId w:val="5"/>
        </w:numPr>
        <w:ind w:left="1418" w:hanging="425"/>
      </w:pPr>
      <w:proofErr w:type="gramStart"/>
      <w:r w:rsidRPr="00A931E6">
        <w:t>Barva                                    šedá</w:t>
      </w:r>
      <w:proofErr w:type="gramEnd"/>
      <w:r w:rsidRPr="00A931E6">
        <w:t xml:space="preserve"> pastelová metalíza</w:t>
      </w:r>
    </w:p>
    <w:p w14:paraId="1358F212" w14:textId="77777777" w:rsidR="002B76F9" w:rsidRPr="00A931E6" w:rsidRDefault="002B76F9" w:rsidP="002B76F9">
      <w:pPr>
        <w:pStyle w:val="Zkladntext"/>
      </w:pPr>
    </w:p>
    <w:p w14:paraId="564B4646" w14:textId="77777777" w:rsidR="002B76F9" w:rsidRPr="00A931E6" w:rsidRDefault="00614567" w:rsidP="002B76F9">
      <w:pPr>
        <w:pStyle w:val="Zkladntext"/>
        <w:ind w:left="709"/>
      </w:pPr>
      <w:r w:rsidRPr="00A931E6">
        <w:t>4</w:t>
      </w:r>
      <w:r w:rsidR="002B76F9" w:rsidRPr="00A931E6">
        <w:t>.</w:t>
      </w:r>
    </w:p>
    <w:p w14:paraId="20D3CBF1" w14:textId="77777777" w:rsidR="002B76F9" w:rsidRPr="00A931E6" w:rsidRDefault="002B76F9" w:rsidP="002B76F9">
      <w:pPr>
        <w:pStyle w:val="Zkladntext"/>
        <w:numPr>
          <w:ilvl w:val="0"/>
          <w:numId w:val="6"/>
        </w:numPr>
        <w:ind w:hanging="416"/>
      </w:pPr>
      <w:r w:rsidRPr="00A931E6">
        <w:t>Druh/tovární značka, typ</w:t>
      </w:r>
      <w:r w:rsidRPr="00A931E6">
        <w:tab/>
      </w:r>
      <w:r w:rsidRPr="00A931E6">
        <w:rPr>
          <w:color w:val="000000"/>
        </w:rPr>
        <w:t xml:space="preserve">Škoda Octavia Tour </w:t>
      </w:r>
      <w:proofErr w:type="spellStart"/>
      <w:r w:rsidRPr="00A931E6">
        <w:rPr>
          <w:color w:val="000000"/>
        </w:rPr>
        <w:t>family</w:t>
      </w:r>
      <w:proofErr w:type="spellEnd"/>
      <w:r w:rsidRPr="00A931E6">
        <w:rPr>
          <w:color w:val="000000"/>
        </w:rPr>
        <w:t xml:space="preserve"> (sedan)</w:t>
      </w:r>
    </w:p>
    <w:p w14:paraId="78438E3A" w14:textId="77777777" w:rsidR="002B76F9" w:rsidRPr="00A931E6" w:rsidRDefault="002B76F9" w:rsidP="002B76F9">
      <w:pPr>
        <w:pStyle w:val="Zkladntext"/>
        <w:numPr>
          <w:ilvl w:val="0"/>
          <w:numId w:val="6"/>
        </w:numPr>
        <w:ind w:hanging="416"/>
      </w:pPr>
      <w:r w:rsidRPr="00A931E6">
        <w:t>SPZ</w:t>
      </w:r>
      <w:r w:rsidRPr="00A931E6">
        <w:tab/>
      </w:r>
      <w:r w:rsidRPr="00A931E6">
        <w:tab/>
      </w:r>
      <w:r w:rsidRPr="00A931E6">
        <w:tab/>
      </w:r>
      <w:r w:rsidRPr="00A931E6">
        <w:tab/>
      </w:r>
      <w:r w:rsidRPr="00A931E6">
        <w:rPr>
          <w:color w:val="000000"/>
        </w:rPr>
        <w:t>2AL 0086</w:t>
      </w:r>
    </w:p>
    <w:p w14:paraId="52B43151" w14:textId="77777777" w:rsidR="002B76F9" w:rsidRPr="00A931E6" w:rsidRDefault="002B76F9" w:rsidP="002B76F9">
      <w:pPr>
        <w:pStyle w:val="Zkladntext"/>
        <w:numPr>
          <w:ilvl w:val="0"/>
          <w:numId w:val="6"/>
        </w:numPr>
        <w:ind w:hanging="416"/>
      </w:pPr>
      <w:r w:rsidRPr="00A931E6">
        <w:t>Číslo technického průkazu</w:t>
      </w:r>
      <w:r w:rsidRPr="00A931E6">
        <w:tab/>
      </w:r>
      <w:r w:rsidRPr="00A931E6">
        <w:rPr>
          <w:color w:val="000000"/>
        </w:rPr>
        <w:t>UE 367812</w:t>
      </w:r>
    </w:p>
    <w:p w14:paraId="65D4E024" w14:textId="77777777" w:rsidR="002B76F9" w:rsidRPr="00A931E6" w:rsidRDefault="002B76F9" w:rsidP="002B76F9">
      <w:pPr>
        <w:pStyle w:val="Zkladntext"/>
        <w:numPr>
          <w:ilvl w:val="0"/>
          <w:numId w:val="6"/>
        </w:numPr>
        <w:ind w:hanging="416"/>
      </w:pPr>
      <w:r w:rsidRPr="00A931E6">
        <w:t>Držitel vozidla</w:t>
      </w:r>
      <w:r w:rsidRPr="00A931E6">
        <w:tab/>
      </w:r>
      <w:r w:rsidRPr="00A931E6">
        <w:tab/>
      </w:r>
      <w:proofErr w:type="spellStart"/>
      <w:r w:rsidRPr="00A931E6">
        <w:t>CzechTrade</w:t>
      </w:r>
      <w:proofErr w:type="spellEnd"/>
    </w:p>
    <w:p w14:paraId="32A7BE9D" w14:textId="77777777" w:rsidR="002B76F9" w:rsidRPr="00A931E6" w:rsidRDefault="002B76F9" w:rsidP="002B76F9">
      <w:pPr>
        <w:pStyle w:val="Zkladntext"/>
        <w:numPr>
          <w:ilvl w:val="0"/>
          <w:numId w:val="6"/>
        </w:numPr>
        <w:spacing w:after="120"/>
        <w:ind w:left="1406" w:hanging="416"/>
      </w:pPr>
      <w:r w:rsidRPr="00A931E6">
        <w:t>Barva</w:t>
      </w:r>
      <w:r w:rsidRPr="00A931E6">
        <w:tab/>
      </w:r>
      <w:r w:rsidRPr="00A931E6">
        <w:tab/>
      </w:r>
      <w:r w:rsidRPr="00A931E6">
        <w:tab/>
        <w:t xml:space="preserve">            </w:t>
      </w:r>
      <w:r w:rsidRPr="00A931E6">
        <w:rPr>
          <w:color w:val="000000"/>
        </w:rPr>
        <w:t>červená základní</w:t>
      </w:r>
    </w:p>
    <w:p w14:paraId="68485856" w14:textId="77777777" w:rsidR="002B76F9" w:rsidRPr="00A931E6" w:rsidRDefault="002B76F9" w:rsidP="002B76F9">
      <w:pPr>
        <w:pStyle w:val="Zkladntext"/>
      </w:pPr>
    </w:p>
    <w:p w14:paraId="3A71CA23" w14:textId="77777777" w:rsidR="002B76F9" w:rsidRPr="00A931E6" w:rsidRDefault="00614567" w:rsidP="002B76F9">
      <w:pPr>
        <w:pStyle w:val="Zkladntext"/>
        <w:ind w:firstLine="708"/>
      </w:pPr>
      <w:r w:rsidRPr="00A931E6">
        <w:t xml:space="preserve"> 5</w:t>
      </w:r>
      <w:r w:rsidR="002B76F9" w:rsidRPr="00A931E6">
        <w:t>.</w:t>
      </w:r>
    </w:p>
    <w:p w14:paraId="3A6473F6" w14:textId="77777777" w:rsidR="002B76F9" w:rsidRPr="00A931E6" w:rsidRDefault="002B76F9" w:rsidP="002B76F9">
      <w:pPr>
        <w:pStyle w:val="Zkladntext"/>
        <w:ind w:firstLine="708"/>
      </w:pPr>
      <w:r w:rsidRPr="00A931E6">
        <w:t xml:space="preserve">      a)</w:t>
      </w:r>
      <w:r w:rsidRPr="00A931E6">
        <w:tab/>
        <w:t xml:space="preserve"> Druh/tovární značka, typ</w:t>
      </w:r>
      <w:r w:rsidRPr="00A931E6">
        <w:tab/>
      </w:r>
      <w:r w:rsidRPr="00A931E6">
        <w:rPr>
          <w:color w:val="000000"/>
        </w:rPr>
        <w:t xml:space="preserve">Škoda Octavia Tour </w:t>
      </w:r>
      <w:proofErr w:type="spellStart"/>
      <w:r w:rsidRPr="00A931E6">
        <w:rPr>
          <w:color w:val="000000"/>
        </w:rPr>
        <w:t>family</w:t>
      </w:r>
      <w:proofErr w:type="spellEnd"/>
      <w:r w:rsidRPr="00A931E6">
        <w:rPr>
          <w:color w:val="000000"/>
        </w:rPr>
        <w:t xml:space="preserve"> (</w:t>
      </w:r>
      <w:proofErr w:type="spellStart"/>
      <w:r w:rsidRPr="00A931E6">
        <w:rPr>
          <w:color w:val="000000"/>
        </w:rPr>
        <w:t>combi</w:t>
      </w:r>
      <w:proofErr w:type="spellEnd"/>
      <w:r w:rsidRPr="00A931E6">
        <w:rPr>
          <w:color w:val="000000"/>
        </w:rPr>
        <w:t>)</w:t>
      </w:r>
    </w:p>
    <w:p w14:paraId="3AC176A4" w14:textId="77777777" w:rsidR="002B76F9" w:rsidRPr="00A931E6" w:rsidRDefault="002B76F9" w:rsidP="002B76F9">
      <w:pPr>
        <w:pStyle w:val="Zkladntext"/>
        <w:ind w:firstLine="708"/>
      </w:pPr>
      <w:r w:rsidRPr="00A931E6">
        <w:t xml:space="preserve">      b)</w:t>
      </w:r>
      <w:r w:rsidRPr="00A931E6">
        <w:tab/>
        <w:t xml:space="preserve"> SPZ</w:t>
      </w:r>
      <w:r w:rsidRPr="00A931E6">
        <w:tab/>
      </w:r>
      <w:r w:rsidRPr="00A931E6">
        <w:tab/>
      </w:r>
      <w:r w:rsidRPr="00A931E6">
        <w:tab/>
      </w:r>
      <w:r w:rsidRPr="00A931E6">
        <w:tab/>
      </w:r>
      <w:r w:rsidRPr="00A931E6">
        <w:rPr>
          <w:color w:val="000000"/>
        </w:rPr>
        <w:t>2AL 0098</w:t>
      </w:r>
    </w:p>
    <w:p w14:paraId="2AF135FD" w14:textId="77777777" w:rsidR="002B76F9" w:rsidRPr="00A931E6" w:rsidRDefault="002B76F9" w:rsidP="002B76F9">
      <w:pPr>
        <w:pStyle w:val="Zkladntext"/>
        <w:ind w:firstLine="708"/>
      </w:pPr>
      <w:r w:rsidRPr="00A931E6">
        <w:t xml:space="preserve">      c)</w:t>
      </w:r>
      <w:r w:rsidRPr="00A931E6">
        <w:tab/>
        <w:t xml:space="preserve"> Číslo technického průkazu</w:t>
      </w:r>
      <w:r w:rsidRPr="00A931E6">
        <w:tab/>
      </w:r>
      <w:r w:rsidRPr="00A931E6">
        <w:rPr>
          <w:color w:val="000000"/>
        </w:rPr>
        <w:t>UE 367469</w:t>
      </w:r>
    </w:p>
    <w:p w14:paraId="02B0FE89" w14:textId="77777777" w:rsidR="002B76F9" w:rsidRPr="00A931E6" w:rsidRDefault="002B76F9" w:rsidP="002B76F9">
      <w:pPr>
        <w:pStyle w:val="Zkladntext"/>
        <w:ind w:firstLine="708"/>
      </w:pPr>
      <w:r w:rsidRPr="00A931E6">
        <w:t xml:space="preserve">      d)</w:t>
      </w:r>
      <w:r w:rsidRPr="00A931E6">
        <w:tab/>
        <w:t xml:space="preserve"> Držitel vozidla</w:t>
      </w:r>
      <w:r w:rsidRPr="00A931E6">
        <w:tab/>
      </w:r>
      <w:r w:rsidRPr="00A931E6">
        <w:tab/>
      </w:r>
      <w:proofErr w:type="spellStart"/>
      <w:r w:rsidRPr="00A931E6">
        <w:t>CzechTrade</w:t>
      </w:r>
      <w:proofErr w:type="spellEnd"/>
    </w:p>
    <w:p w14:paraId="5B217628" w14:textId="77777777" w:rsidR="002B76F9" w:rsidRPr="00A931E6" w:rsidRDefault="002B76F9" w:rsidP="002B76F9">
      <w:pPr>
        <w:pStyle w:val="Prosttext"/>
        <w:rPr>
          <w:rFonts w:ascii="Times New Roman" w:hAnsi="Times New Roman"/>
          <w:color w:val="000000"/>
          <w:sz w:val="24"/>
          <w:szCs w:val="24"/>
        </w:rPr>
      </w:pPr>
      <w:r w:rsidRPr="00A931E6">
        <w:rPr>
          <w:rFonts w:ascii="Times New Roman" w:hAnsi="Times New Roman"/>
          <w:sz w:val="24"/>
          <w:szCs w:val="24"/>
        </w:rPr>
        <w:t xml:space="preserve">                  e) </w:t>
      </w:r>
      <w:r w:rsidRPr="00A931E6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A931E6">
        <w:rPr>
          <w:rFonts w:ascii="Times New Roman" w:hAnsi="Times New Roman"/>
          <w:sz w:val="24"/>
          <w:szCs w:val="24"/>
        </w:rPr>
        <w:t xml:space="preserve">Barva                                      </w:t>
      </w:r>
      <w:r w:rsidRPr="00A931E6">
        <w:rPr>
          <w:rFonts w:ascii="Times New Roman" w:hAnsi="Times New Roman"/>
          <w:color w:val="000000"/>
          <w:sz w:val="24"/>
          <w:szCs w:val="24"/>
        </w:rPr>
        <w:t>modrá</w:t>
      </w:r>
      <w:proofErr w:type="gramEnd"/>
      <w:r w:rsidRPr="00A931E6">
        <w:rPr>
          <w:rFonts w:ascii="Times New Roman" w:hAnsi="Times New Roman"/>
          <w:color w:val="000000"/>
          <w:sz w:val="24"/>
          <w:szCs w:val="24"/>
        </w:rPr>
        <w:t xml:space="preserve"> tmavá</w:t>
      </w:r>
    </w:p>
    <w:p w14:paraId="2DBEB2B4" w14:textId="77777777" w:rsidR="00AB4202" w:rsidRPr="00A931E6" w:rsidRDefault="002B76F9" w:rsidP="002B76F9">
      <w:pPr>
        <w:pStyle w:val="xmsonormal"/>
        <w:spacing w:before="0" w:beforeAutospacing="0" w:after="0" w:afterAutospacing="0"/>
        <w:rPr>
          <w:color w:val="000000"/>
        </w:rPr>
      </w:pPr>
      <w:r w:rsidRPr="00A931E6">
        <w:rPr>
          <w:color w:val="000000"/>
        </w:rPr>
        <w:t xml:space="preserve"> </w:t>
      </w:r>
    </w:p>
    <w:p w14:paraId="07DA6987" w14:textId="77777777" w:rsidR="002B76F9" w:rsidRPr="00A931E6" w:rsidRDefault="00AB4202" w:rsidP="002B76F9">
      <w:pPr>
        <w:pStyle w:val="xmsonormal"/>
        <w:spacing w:before="0" w:beforeAutospacing="0" w:after="0" w:afterAutospacing="0"/>
      </w:pPr>
      <w:r w:rsidRPr="00A931E6">
        <w:rPr>
          <w:color w:val="000000"/>
        </w:rPr>
        <w:t xml:space="preserve">           </w:t>
      </w:r>
      <w:r w:rsidR="00614567" w:rsidRPr="00A931E6">
        <w:rPr>
          <w:color w:val="000000"/>
        </w:rPr>
        <w:t xml:space="preserve">  6</w:t>
      </w:r>
      <w:r w:rsidR="002B76F9" w:rsidRPr="00A931E6">
        <w:rPr>
          <w:color w:val="000000"/>
        </w:rPr>
        <w:t>.</w:t>
      </w:r>
    </w:p>
    <w:p w14:paraId="610F141E" w14:textId="77777777" w:rsidR="002B76F9" w:rsidRPr="00A931E6" w:rsidRDefault="002B76F9" w:rsidP="002B76F9">
      <w:pPr>
        <w:pStyle w:val="xmsonormal"/>
        <w:numPr>
          <w:ilvl w:val="0"/>
          <w:numId w:val="7"/>
        </w:numPr>
        <w:spacing w:before="0" w:beforeAutospacing="0" w:after="0" w:afterAutospacing="0"/>
        <w:ind w:left="1418" w:hanging="425"/>
      </w:pPr>
      <w:r w:rsidRPr="00A931E6">
        <w:t xml:space="preserve">Druh/tovární značka, </w:t>
      </w:r>
      <w:proofErr w:type="gramStart"/>
      <w:r w:rsidRPr="00A931E6">
        <w:t>typ       ŠKODA</w:t>
      </w:r>
      <w:proofErr w:type="gramEnd"/>
      <w:r w:rsidRPr="00A931E6">
        <w:t xml:space="preserve"> Super </w:t>
      </w:r>
      <w:proofErr w:type="spellStart"/>
      <w:r w:rsidRPr="00A931E6">
        <w:t>Ambition</w:t>
      </w:r>
      <w:proofErr w:type="spellEnd"/>
      <w:r w:rsidRPr="00A931E6">
        <w:t xml:space="preserve"> 2,0 TSI Green tec</w:t>
      </w:r>
    </w:p>
    <w:p w14:paraId="1A83A5F5" w14:textId="77777777" w:rsidR="002B76F9" w:rsidRPr="00A931E6" w:rsidRDefault="002B76F9" w:rsidP="002B76F9">
      <w:pPr>
        <w:pStyle w:val="xmsonormal"/>
        <w:numPr>
          <w:ilvl w:val="0"/>
          <w:numId w:val="7"/>
        </w:numPr>
        <w:spacing w:before="0" w:beforeAutospacing="0" w:after="0" w:afterAutospacing="0"/>
        <w:ind w:left="1418" w:hanging="425"/>
      </w:pPr>
      <w:r w:rsidRPr="00A931E6">
        <w:t>SPZ</w:t>
      </w:r>
      <w:r w:rsidRPr="00A931E6">
        <w:tab/>
      </w:r>
      <w:r w:rsidRPr="00A931E6">
        <w:tab/>
      </w:r>
      <w:r w:rsidRPr="00A931E6">
        <w:tab/>
      </w:r>
      <w:r w:rsidRPr="00A931E6">
        <w:tab/>
        <w:t>5AA 3453</w:t>
      </w:r>
    </w:p>
    <w:p w14:paraId="4782606D" w14:textId="77777777" w:rsidR="002B76F9" w:rsidRPr="00A931E6" w:rsidRDefault="002B76F9" w:rsidP="002B76F9">
      <w:pPr>
        <w:pStyle w:val="Zkladntext"/>
        <w:numPr>
          <w:ilvl w:val="0"/>
          <w:numId w:val="7"/>
        </w:numPr>
        <w:ind w:left="1418" w:hanging="425"/>
        <w:rPr>
          <w:color w:val="000000"/>
        </w:rPr>
      </w:pPr>
      <w:r w:rsidRPr="00A931E6">
        <w:t>Číslo technického průkazu</w:t>
      </w:r>
      <w:r w:rsidRPr="00A931E6">
        <w:tab/>
      </w:r>
      <w:r w:rsidRPr="00A931E6">
        <w:rPr>
          <w:color w:val="000000"/>
        </w:rPr>
        <w:t>UG 694862</w:t>
      </w:r>
    </w:p>
    <w:p w14:paraId="6FBA06D1" w14:textId="77777777" w:rsidR="002B76F9" w:rsidRPr="00A931E6" w:rsidRDefault="002B76F9" w:rsidP="002B76F9">
      <w:pPr>
        <w:pStyle w:val="Zkladntext"/>
        <w:numPr>
          <w:ilvl w:val="0"/>
          <w:numId w:val="7"/>
        </w:numPr>
        <w:ind w:left="1418" w:hanging="425"/>
      </w:pPr>
      <w:r w:rsidRPr="00A931E6">
        <w:t>Držitel vozidla</w:t>
      </w:r>
      <w:r w:rsidRPr="00A931E6">
        <w:tab/>
      </w:r>
      <w:r w:rsidRPr="00A931E6">
        <w:tab/>
      </w:r>
      <w:proofErr w:type="spellStart"/>
      <w:r w:rsidRPr="00A931E6">
        <w:t>CzechTrade</w:t>
      </w:r>
      <w:proofErr w:type="spellEnd"/>
    </w:p>
    <w:p w14:paraId="4EA47C3B" w14:textId="77777777" w:rsidR="002B76F9" w:rsidRPr="00A931E6" w:rsidRDefault="002B76F9" w:rsidP="002B76F9">
      <w:pPr>
        <w:pStyle w:val="xmsonormal"/>
        <w:numPr>
          <w:ilvl w:val="0"/>
          <w:numId w:val="7"/>
        </w:numPr>
        <w:spacing w:before="0" w:beforeAutospacing="0" w:after="0" w:afterAutospacing="0"/>
        <w:ind w:left="1418" w:hanging="425"/>
      </w:pPr>
      <w:r w:rsidRPr="00A931E6">
        <w:t>Barva</w:t>
      </w:r>
      <w:r w:rsidRPr="00A931E6">
        <w:tab/>
      </w:r>
      <w:r w:rsidRPr="00A931E6">
        <w:tab/>
      </w:r>
      <w:r w:rsidRPr="00A931E6">
        <w:tab/>
        <w:t xml:space="preserve">            </w:t>
      </w:r>
      <w:r w:rsidRPr="00A931E6">
        <w:rPr>
          <w:color w:val="000000"/>
        </w:rPr>
        <w:t>stříbrná</w:t>
      </w:r>
    </w:p>
    <w:p w14:paraId="173ECA76" w14:textId="77777777" w:rsidR="002B76F9" w:rsidRPr="00A931E6" w:rsidRDefault="00125D58" w:rsidP="002B76F9">
      <w:pPr>
        <w:pStyle w:val="Zkladntext"/>
        <w:jc w:val="left"/>
      </w:pPr>
      <w:r w:rsidRPr="00A931E6">
        <w:t xml:space="preserve">            </w:t>
      </w:r>
    </w:p>
    <w:p w14:paraId="5EE9E157" w14:textId="77777777" w:rsidR="002B76F9" w:rsidRDefault="002B76F9" w:rsidP="002B76F9">
      <w:pPr>
        <w:pStyle w:val="Zkladntext"/>
        <w:jc w:val="center"/>
        <w:rPr>
          <w:b/>
        </w:rPr>
      </w:pPr>
    </w:p>
    <w:p w14:paraId="4D76A397" w14:textId="77777777" w:rsidR="002B76F9" w:rsidRPr="00A931E6" w:rsidRDefault="002B76F9" w:rsidP="002B76F9">
      <w:pPr>
        <w:pStyle w:val="Zkladntext"/>
      </w:pPr>
    </w:p>
    <w:p w14:paraId="5B6EC1A7" w14:textId="77777777" w:rsidR="002B76F9" w:rsidRPr="00A931E6" w:rsidRDefault="002B76F9" w:rsidP="002B76F9">
      <w:pPr>
        <w:pStyle w:val="Zkladntext"/>
      </w:pPr>
    </w:p>
    <w:p w14:paraId="43080FCA" w14:textId="77777777" w:rsidR="002B76F9" w:rsidRDefault="002B76F9" w:rsidP="002B76F9"/>
    <w:p w14:paraId="27529658" w14:textId="77777777" w:rsidR="00A67D25" w:rsidRDefault="00A67D25"/>
    <w:sectPr w:rsidR="00A67D25" w:rsidSect="00A67D2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91537" w14:textId="77777777" w:rsidR="00C87E73" w:rsidRDefault="00C87E73" w:rsidP="00AB4202">
      <w:r>
        <w:separator/>
      </w:r>
    </w:p>
  </w:endnote>
  <w:endnote w:type="continuationSeparator" w:id="0">
    <w:p w14:paraId="41A47F60" w14:textId="77777777" w:rsidR="00C87E73" w:rsidRDefault="00C87E73" w:rsidP="00AB4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3601501"/>
      <w:docPartObj>
        <w:docPartGallery w:val="Page Numbers (Bottom of Page)"/>
        <w:docPartUnique/>
      </w:docPartObj>
    </w:sdtPr>
    <w:sdtEndPr/>
    <w:sdtContent>
      <w:p w14:paraId="2D497616" w14:textId="77777777" w:rsidR="00AB4202" w:rsidRDefault="003042C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AB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643F73E" w14:textId="77777777" w:rsidR="00AB4202" w:rsidRDefault="00AB42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B3299" w14:textId="77777777" w:rsidR="00C87E73" w:rsidRDefault="00C87E73" w:rsidP="00AB4202">
      <w:r>
        <w:separator/>
      </w:r>
    </w:p>
  </w:footnote>
  <w:footnote w:type="continuationSeparator" w:id="0">
    <w:p w14:paraId="0F99637E" w14:textId="77777777" w:rsidR="00C87E73" w:rsidRDefault="00C87E73" w:rsidP="00AB4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D61"/>
    <w:multiLevelType w:val="hybridMultilevel"/>
    <w:tmpl w:val="F3A48F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color w:val="auto"/>
      </w:rPr>
    </w:lvl>
    <w:lvl w:ilvl="2" w:tplc="04050017">
      <w:start w:val="1"/>
      <w:numFmt w:val="lowerLetter"/>
      <w:lvlText w:val="%3)"/>
      <w:lvlJc w:val="left"/>
      <w:pPr>
        <w:tabs>
          <w:tab w:val="num" w:pos="2868"/>
        </w:tabs>
        <w:ind w:left="2868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" w15:restartNumberingAfterBreak="0">
    <w:nsid w:val="03BF6E51"/>
    <w:multiLevelType w:val="hybridMultilevel"/>
    <w:tmpl w:val="BA000BB6"/>
    <w:lvl w:ilvl="0" w:tplc="07BAB18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734"/>
    <w:multiLevelType w:val="hybridMultilevel"/>
    <w:tmpl w:val="107E22FA"/>
    <w:lvl w:ilvl="0" w:tplc="D36C6E96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74B78"/>
    <w:multiLevelType w:val="hybridMultilevel"/>
    <w:tmpl w:val="E6BE996A"/>
    <w:lvl w:ilvl="0" w:tplc="453C6340">
      <w:start w:val="1"/>
      <w:numFmt w:val="lowerLetter"/>
      <w:lvlText w:val="%1)"/>
      <w:lvlJc w:val="left"/>
      <w:pPr>
        <w:ind w:left="185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441D1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12E9371B"/>
    <w:multiLevelType w:val="hybridMultilevel"/>
    <w:tmpl w:val="8256B430"/>
    <w:lvl w:ilvl="0" w:tplc="60D0A1EA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91586"/>
    <w:multiLevelType w:val="hybridMultilevel"/>
    <w:tmpl w:val="D29C2D64"/>
    <w:lvl w:ilvl="0" w:tplc="E88E558C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673CF"/>
    <w:multiLevelType w:val="hybridMultilevel"/>
    <w:tmpl w:val="1BCA5D2C"/>
    <w:lvl w:ilvl="0" w:tplc="47E0AB6E">
      <w:start w:val="1"/>
      <w:numFmt w:val="lowerLetter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2159F"/>
    <w:multiLevelType w:val="hybridMultilevel"/>
    <w:tmpl w:val="BC0E1FB8"/>
    <w:lvl w:ilvl="0" w:tplc="B71E8BFC">
      <w:start w:val="7"/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4127D45"/>
    <w:multiLevelType w:val="hybridMultilevel"/>
    <w:tmpl w:val="04DE0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66AB0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33952A45"/>
    <w:multiLevelType w:val="hybridMultilevel"/>
    <w:tmpl w:val="96DE6564"/>
    <w:lvl w:ilvl="0" w:tplc="998644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04AD5"/>
    <w:multiLevelType w:val="hybridMultilevel"/>
    <w:tmpl w:val="1E946CE4"/>
    <w:lvl w:ilvl="0" w:tplc="04050017">
      <w:start w:val="1"/>
      <w:numFmt w:val="lowerLetter"/>
      <w:lvlText w:val="%1)"/>
      <w:lvlJc w:val="left"/>
      <w:pPr>
        <w:ind w:left="140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20D37"/>
    <w:multiLevelType w:val="hybridMultilevel"/>
    <w:tmpl w:val="6C3A8BE2"/>
    <w:lvl w:ilvl="0" w:tplc="FFA4CA9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72057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4A2D6AFC"/>
    <w:multiLevelType w:val="hybridMultilevel"/>
    <w:tmpl w:val="11DC9C18"/>
    <w:lvl w:ilvl="0" w:tplc="04050017">
      <w:start w:val="1"/>
      <w:numFmt w:val="lowerLetter"/>
      <w:lvlText w:val="%1)"/>
      <w:lvlJc w:val="left"/>
      <w:pPr>
        <w:ind w:left="2100" w:hanging="360"/>
      </w:p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6" w15:restartNumberingAfterBreak="0">
    <w:nsid w:val="4AEA32E6"/>
    <w:multiLevelType w:val="hybridMultilevel"/>
    <w:tmpl w:val="76702376"/>
    <w:lvl w:ilvl="0" w:tplc="22AA3C6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7047B"/>
    <w:multiLevelType w:val="hybridMultilevel"/>
    <w:tmpl w:val="05F60DA2"/>
    <w:lvl w:ilvl="0" w:tplc="453C6340">
      <w:start w:val="1"/>
      <w:numFmt w:val="lowerLetter"/>
      <w:lvlText w:val="%1)"/>
      <w:lvlJc w:val="left"/>
      <w:pPr>
        <w:ind w:left="213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125789"/>
    <w:multiLevelType w:val="hybridMultilevel"/>
    <w:tmpl w:val="F28696CE"/>
    <w:lvl w:ilvl="0" w:tplc="62AA6C42">
      <w:start w:val="5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D3A53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50A93977"/>
    <w:multiLevelType w:val="hybridMultilevel"/>
    <w:tmpl w:val="F754E4C4"/>
    <w:lvl w:ilvl="0" w:tplc="1E8060E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A026D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5AB63244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716C14A5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74E12FF1"/>
    <w:multiLevelType w:val="hybridMultilevel"/>
    <w:tmpl w:val="AF68AF3C"/>
    <w:lvl w:ilvl="0" w:tplc="453C6340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0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0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5" w15:restartNumberingAfterBreak="0">
    <w:nsid w:val="758F4113"/>
    <w:multiLevelType w:val="hybridMultilevel"/>
    <w:tmpl w:val="F80203FE"/>
    <w:lvl w:ilvl="0" w:tplc="42A2C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67030"/>
    <w:multiLevelType w:val="hybridMultilevel"/>
    <w:tmpl w:val="AF68AF3C"/>
    <w:lvl w:ilvl="0" w:tplc="453C6340">
      <w:start w:val="1"/>
      <w:numFmt w:val="lowerLetter"/>
      <w:lvlText w:val="%1)"/>
      <w:lvlJc w:val="left"/>
      <w:pPr>
        <w:ind w:left="163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FC1182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7E9A2B16"/>
    <w:multiLevelType w:val="multilevel"/>
    <w:tmpl w:val="6E7E671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"/>
  </w:num>
  <w:num w:numId="11">
    <w:abstractNumId w:val="26"/>
  </w:num>
  <w:num w:numId="12">
    <w:abstractNumId w:val="9"/>
  </w:num>
  <w:num w:numId="13">
    <w:abstractNumId w:val="15"/>
  </w:num>
  <w:num w:numId="14">
    <w:abstractNumId w:val="20"/>
  </w:num>
  <w:num w:numId="15">
    <w:abstractNumId w:val="18"/>
  </w:num>
  <w:num w:numId="16">
    <w:abstractNumId w:val="5"/>
  </w:num>
  <w:num w:numId="17">
    <w:abstractNumId w:val="2"/>
  </w:num>
  <w:num w:numId="18">
    <w:abstractNumId w:val="25"/>
  </w:num>
  <w:num w:numId="19">
    <w:abstractNumId w:val="27"/>
  </w:num>
  <w:num w:numId="20">
    <w:abstractNumId w:val="19"/>
  </w:num>
  <w:num w:numId="21">
    <w:abstractNumId w:val="10"/>
  </w:num>
  <w:num w:numId="22">
    <w:abstractNumId w:val="21"/>
  </w:num>
  <w:num w:numId="23">
    <w:abstractNumId w:val="28"/>
  </w:num>
  <w:num w:numId="24">
    <w:abstractNumId w:val="22"/>
  </w:num>
  <w:num w:numId="25">
    <w:abstractNumId w:val="23"/>
  </w:num>
  <w:num w:numId="26">
    <w:abstractNumId w:val="14"/>
  </w:num>
  <w:num w:numId="27">
    <w:abstractNumId w:val="4"/>
  </w:num>
  <w:num w:numId="28">
    <w:abstractNumId w:val="11"/>
  </w:num>
  <w:num w:numId="29">
    <w:abstractNumId w:val="16"/>
  </w:num>
  <w:num w:numId="30">
    <w:abstractNumId w:val="1"/>
  </w:num>
  <w:num w:numId="31">
    <w:abstractNumId w:val="8"/>
  </w:num>
  <w:num w:numId="32">
    <w:abstractNumId w:val="1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F9"/>
    <w:rsid w:val="00087487"/>
    <w:rsid w:val="000A3099"/>
    <w:rsid w:val="00125D58"/>
    <w:rsid w:val="00136ABD"/>
    <w:rsid w:val="002203BC"/>
    <w:rsid w:val="002B76F9"/>
    <w:rsid w:val="002C6EFC"/>
    <w:rsid w:val="002E6626"/>
    <w:rsid w:val="003042C8"/>
    <w:rsid w:val="00337786"/>
    <w:rsid w:val="00375A9F"/>
    <w:rsid w:val="00407331"/>
    <w:rsid w:val="004102DC"/>
    <w:rsid w:val="00413BCE"/>
    <w:rsid w:val="00446176"/>
    <w:rsid w:val="00476D50"/>
    <w:rsid w:val="004B1812"/>
    <w:rsid w:val="004D56EF"/>
    <w:rsid w:val="004E4AE1"/>
    <w:rsid w:val="004F3C56"/>
    <w:rsid w:val="00570B29"/>
    <w:rsid w:val="005A014E"/>
    <w:rsid w:val="005F1EFD"/>
    <w:rsid w:val="00604D89"/>
    <w:rsid w:val="00614567"/>
    <w:rsid w:val="00626D45"/>
    <w:rsid w:val="00630679"/>
    <w:rsid w:val="006C060A"/>
    <w:rsid w:val="00713354"/>
    <w:rsid w:val="00756100"/>
    <w:rsid w:val="00776A0E"/>
    <w:rsid w:val="00781888"/>
    <w:rsid w:val="00791518"/>
    <w:rsid w:val="007A6E5F"/>
    <w:rsid w:val="007B0EA6"/>
    <w:rsid w:val="008145A3"/>
    <w:rsid w:val="00816FE8"/>
    <w:rsid w:val="00837D2A"/>
    <w:rsid w:val="00857B09"/>
    <w:rsid w:val="008629C2"/>
    <w:rsid w:val="008A7A35"/>
    <w:rsid w:val="0090274F"/>
    <w:rsid w:val="00924B79"/>
    <w:rsid w:val="00A07248"/>
    <w:rsid w:val="00A363A2"/>
    <w:rsid w:val="00A67D25"/>
    <w:rsid w:val="00A931E6"/>
    <w:rsid w:val="00AB4202"/>
    <w:rsid w:val="00B27208"/>
    <w:rsid w:val="00B635A8"/>
    <w:rsid w:val="00B732D7"/>
    <w:rsid w:val="00BC641D"/>
    <w:rsid w:val="00BD39B9"/>
    <w:rsid w:val="00BE4464"/>
    <w:rsid w:val="00C87E73"/>
    <w:rsid w:val="00C97896"/>
    <w:rsid w:val="00CC6EC1"/>
    <w:rsid w:val="00D61D04"/>
    <w:rsid w:val="00D66D5C"/>
    <w:rsid w:val="00DF15B7"/>
    <w:rsid w:val="00E01A80"/>
    <w:rsid w:val="00E60AEA"/>
    <w:rsid w:val="00EF773D"/>
    <w:rsid w:val="00F0315B"/>
    <w:rsid w:val="00F35E3A"/>
    <w:rsid w:val="00FB18FA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52C1"/>
  <w15:docId w15:val="{38433348-145B-4A5F-BAFA-7A21329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B76F9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B76F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B76F9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2B76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B76F9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B76F9"/>
    <w:rPr>
      <w:rFonts w:ascii="Consolas" w:eastAsia="Calibri" w:hAnsi="Consolas" w:cs="Times New Roman"/>
      <w:sz w:val="21"/>
      <w:szCs w:val="21"/>
      <w:lang w:eastAsia="cs-CZ"/>
    </w:rPr>
  </w:style>
  <w:style w:type="paragraph" w:styleId="Odstavecseseznamem">
    <w:name w:val="List Paragraph"/>
    <w:basedOn w:val="Normln"/>
    <w:qFormat/>
    <w:rsid w:val="002B76F9"/>
    <w:pPr>
      <w:ind w:left="720"/>
      <w:contextualSpacing/>
    </w:pPr>
    <w:rPr>
      <w:rFonts w:eastAsia="Batang"/>
    </w:rPr>
  </w:style>
  <w:style w:type="paragraph" w:customStyle="1" w:styleId="xmsonormal">
    <w:name w:val="x_msonormal"/>
    <w:basedOn w:val="Normln"/>
    <w:rsid w:val="002B76F9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AB42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42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42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42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6D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D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D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D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D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6D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073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clavskegaraze.com" TargetMode="External"/><Relationship Id="rId13" Type="http://schemas.openxmlformats.org/officeDocument/2006/relationships/hyperlink" Target="mailto:dana.smutna@czechtrad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oslav.sejda@tower.cz" TargetMode="External"/><Relationship Id="rId12" Type="http://schemas.openxmlformats.org/officeDocument/2006/relationships/hyperlink" Target="mailto:denisa.plzakova@czechtrade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roslava.svabova@czechtrade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enka.sokoltova@czechtrad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aclavskegaraz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1688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</dc:creator>
  <cp:lastModifiedBy>Sokoltová Lenka, Ing., MBA</cp:lastModifiedBy>
  <cp:revision>7</cp:revision>
  <cp:lastPrinted>2017-06-22T09:25:00Z</cp:lastPrinted>
  <dcterms:created xsi:type="dcterms:W3CDTF">2017-06-12T09:19:00Z</dcterms:created>
  <dcterms:modified xsi:type="dcterms:W3CDTF">2017-06-26T12:52:00Z</dcterms:modified>
</cp:coreProperties>
</file>