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EA31EA" w:rsidRDefault="00C62BB9">
      <w:pPr>
        <w:widowControl w:val="0"/>
        <w:suppressAutoHyphens/>
        <w:spacing w:after="0" w:line="240" w:lineRule="auto"/>
        <w:ind w:right="-108"/>
        <w:rPr>
          <w:rFonts w:eastAsia="Times New Roman" w:cs="Calibri"/>
          <w:lang w:eastAsia="ar-SA"/>
        </w:rPr>
      </w:pPr>
      <w:r w:rsidRPr="00EA31EA">
        <w:rPr>
          <w:rFonts w:eastAsia="Times New Roman" w:cs="Calibri"/>
          <w:lang w:eastAsia="ar-SA"/>
        </w:rPr>
        <w:t>Smluvní strany</w:t>
      </w:r>
    </w:p>
    <w:p w14:paraId="0E7E6E5F" w14:textId="77777777" w:rsidR="00697E77" w:rsidRPr="00EA31EA" w:rsidRDefault="00697E77">
      <w:pPr>
        <w:widowControl w:val="0"/>
        <w:suppressAutoHyphens/>
        <w:spacing w:after="0" w:line="240" w:lineRule="auto"/>
        <w:ind w:right="-108"/>
        <w:rPr>
          <w:rFonts w:eastAsia="Times New Roman" w:cs="Calibri"/>
          <w:b/>
          <w:lang w:eastAsia="ar-SA"/>
        </w:rPr>
      </w:pPr>
    </w:p>
    <w:p w14:paraId="235CED7B" w14:textId="77777777" w:rsidR="00697E77" w:rsidRPr="00EA31EA" w:rsidRDefault="00C62BB9">
      <w:pPr>
        <w:numPr>
          <w:ilvl w:val="0"/>
          <w:numId w:val="1"/>
        </w:numPr>
        <w:suppressAutoHyphens/>
        <w:spacing w:after="0" w:line="240" w:lineRule="auto"/>
        <w:rPr>
          <w:rFonts w:eastAsia="Times New Roman" w:cs="Calibri"/>
          <w:b/>
          <w:bCs/>
          <w:lang w:eastAsia="ar-SA"/>
        </w:rPr>
      </w:pPr>
      <w:r w:rsidRPr="00EA31EA">
        <w:rPr>
          <w:rFonts w:eastAsia="Times New Roman" w:cs="Times New Roman"/>
          <w:bCs/>
          <w:lang w:eastAsia="ar-SA"/>
        </w:rPr>
        <w:t>Název</w:t>
      </w:r>
      <w:r w:rsidRPr="00EA31EA">
        <w:rPr>
          <w:rFonts w:eastAsia="Times New Roman" w:cs="Calibri"/>
          <w:bCs/>
          <w:lang w:eastAsia="ar-SA"/>
        </w:rPr>
        <w:t xml:space="preserve">:   </w:t>
      </w:r>
      <w:r w:rsidRPr="00EA31EA">
        <w:rPr>
          <w:rFonts w:eastAsia="Times New Roman" w:cs="Calibri"/>
          <w:bCs/>
          <w:lang w:eastAsia="ar-SA"/>
        </w:rPr>
        <w:tab/>
      </w:r>
      <w:r w:rsidRPr="00EA31EA">
        <w:rPr>
          <w:rFonts w:eastAsia="Times New Roman" w:cs="Calibri"/>
          <w:bCs/>
          <w:lang w:eastAsia="ar-SA"/>
        </w:rPr>
        <w:tab/>
      </w:r>
      <w:bookmarkStart w:id="0" w:name="_Hlk19537713"/>
      <w:r w:rsidRPr="00EA31EA">
        <w:rPr>
          <w:rFonts w:eastAsia="Times New Roman" w:cs="Calibri"/>
          <w:bCs/>
          <w:lang w:eastAsia="ar-SA"/>
        </w:rPr>
        <w:tab/>
      </w:r>
      <w:r w:rsidRPr="00EA31EA">
        <w:rPr>
          <w:rFonts w:eastAsia="Times New Roman" w:cs="Calibri"/>
          <w:b/>
          <w:bCs/>
          <w:lang w:eastAsia="ar-SA"/>
        </w:rPr>
        <w:t xml:space="preserve">Bytový podnik v Praze 5, státní podnik v likvidaci </w:t>
      </w:r>
    </w:p>
    <w:bookmarkEnd w:id="0"/>
    <w:p w14:paraId="3F0F5FA6" w14:textId="77777777" w:rsidR="00697E77" w:rsidRPr="00EA31EA" w:rsidRDefault="00C62BB9">
      <w:pPr>
        <w:suppressAutoHyphens/>
        <w:spacing w:after="0" w:line="240" w:lineRule="auto"/>
        <w:ind w:left="360"/>
      </w:pPr>
      <w:r w:rsidRPr="00EA31EA">
        <w:rPr>
          <w:rFonts w:eastAsia="Times New Roman" w:cs="Calibri"/>
          <w:lang w:eastAsia="ar-SA"/>
        </w:rPr>
        <w:t>IČO:</w:t>
      </w:r>
      <w:r w:rsidRPr="00EA31EA">
        <w:rPr>
          <w:rFonts w:eastAsia="Times New Roman" w:cs="Calibri"/>
          <w:lang w:eastAsia="ar-SA"/>
        </w:rPr>
        <w:tab/>
      </w:r>
      <w:r w:rsidRPr="00EA31EA">
        <w:rPr>
          <w:rFonts w:eastAsia="Times New Roman" w:cs="Calibri"/>
          <w:lang w:eastAsia="ar-SA"/>
        </w:rPr>
        <w:tab/>
      </w:r>
      <w:r w:rsidRPr="00EA31EA">
        <w:rPr>
          <w:rFonts w:eastAsia="Times New Roman" w:cs="Calibri"/>
          <w:lang w:eastAsia="ar-SA"/>
        </w:rPr>
        <w:tab/>
      </w:r>
      <w:r w:rsidRPr="00EA31EA">
        <w:rPr>
          <w:rFonts w:eastAsia="Times New Roman" w:cs="Calibri"/>
          <w:bCs/>
          <w:lang w:eastAsia="ar-SA"/>
        </w:rPr>
        <w:t>00063606</w:t>
      </w:r>
    </w:p>
    <w:p w14:paraId="4BD54696" w14:textId="47BC4487" w:rsidR="00697E77" w:rsidRPr="00EA31EA" w:rsidRDefault="00C62BB9">
      <w:pPr>
        <w:suppressAutoHyphens/>
        <w:spacing w:after="0" w:line="240" w:lineRule="auto"/>
        <w:ind w:left="360"/>
        <w:rPr>
          <w:rFonts w:eastAsia="Times New Roman" w:cs="Calibri"/>
          <w:bCs/>
          <w:lang w:eastAsia="ar-SA"/>
        </w:rPr>
      </w:pPr>
      <w:r w:rsidRPr="00EA31EA">
        <w:rPr>
          <w:rFonts w:eastAsia="Times New Roman" w:cs="Calibri"/>
          <w:lang w:eastAsia="ar-SA"/>
        </w:rPr>
        <w:t xml:space="preserve">se sídlem:           </w:t>
      </w:r>
      <w:r w:rsidRPr="00EA31EA">
        <w:rPr>
          <w:rFonts w:eastAsia="Times New Roman" w:cs="Calibri"/>
          <w:lang w:eastAsia="ar-SA"/>
        </w:rPr>
        <w:tab/>
        <w:t xml:space="preserve">            </w:t>
      </w:r>
      <w:r w:rsidRPr="00EA31EA">
        <w:rPr>
          <w:rFonts w:eastAsia="Times New Roman" w:cs="Calibri"/>
          <w:lang w:eastAsia="ar-SA"/>
        </w:rPr>
        <w:tab/>
      </w:r>
      <w:r w:rsidRPr="00EA31EA">
        <w:rPr>
          <w:rFonts w:eastAsia="Times New Roman" w:cs="Calibri"/>
          <w:bCs/>
          <w:lang w:eastAsia="ar-SA"/>
        </w:rPr>
        <w:t>Praha 5, Nádražní 1301/24, PSČ 15000</w:t>
      </w:r>
    </w:p>
    <w:p w14:paraId="1C9DB70D" w14:textId="6C4C424D" w:rsidR="007B2077" w:rsidRPr="00EA31EA" w:rsidRDefault="007B2077">
      <w:pPr>
        <w:suppressAutoHyphens/>
        <w:spacing w:after="0" w:line="240" w:lineRule="auto"/>
        <w:ind w:left="360"/>
        <w:rPr>
          <w:rFonts w:eastAsia="Times New Roman" w:cs="Calibri"/>
          <w:bCs/>
          <w:lang w:eastAsia="ar-SA"/>
        </w:rPr>
      </w:pPr>
      <w:r w:rsidRPr="00EA31EA">
        <w:rPr>
          <w:rFonts w:eastAsia="Times New Roman" w:cs="Calibri"/>
          <w:bCs/>
          <w:lang w:eastAsia="ar-SA"/>
        </w:rPr>
        <w:t>jednající:</w:t>
      </w:r>
      <w:r w:rsidRPr="00EA31EA">
        <w:rPr>
          <w:rFonts w:eastAsia="Times New Roman" w:cs="Calibri"/>
          <w:bCs/>
          <w:lang w:eastAsia="ar-SA"/>
        </w:rPr>
        <w:tab/>
      </w:r>
      <w:r w:rsidRPr="00EA31EA">
        <w:rPr>
          <w:rFonts w:eastAsia="Times New Roman" w:cs="Calibri"/>
          <w:bCs/>
          <w:lang w:eastAsia="ar-SA"/>
        </w:rPr>
        <w:tab/>
      </w:r>
      <w:r w:rsidRPr="00EA31EA">
        <w:rPr>
          <w:rFonts w:eastAsia="Times New Roman" w:cs="Calibri"/>
          <w:bCs/>
          <w:lang w:eastAsia="ar-SA"/>
        </w:rPr>
        <w:tab/>
        <w:t xml:space="preserve">Mgr. Radkem </w:t>
      </w:r>
      <w:proofErr w:type="spellStart"/>
      <w:r w:rsidRPr="00EA31EA">
        <w:rPr>
          <w:rFonts w:eastAsia="Times New Roman" w:cs="Calibri"/>
          <w:bCs/>
          <w:lang w:eastAsia="ar-SA"/>
        </w:rPr>
        <w:t>Vachtlem</w:t>
      </w:r>
      <w:proofErr w:type="spellEnd"/>
      <w:r w:rsidRPr="00EA31EA">
        <w:rPr>
          <w:rFonts w:eastAsia="Times New Roman" w:cs="Calibri"/>
          <w:bCs/>
          <w:lang w:eastAsia="ar-SA"/>
        </w:rPr>
        <w:t>, likvidátorem</w:t>
      </w:r>
    </w:p>
    <w:p w14:paraId="6CA8FE25" w14:textId="77777777" w:rsidR="00697E77" w:rsidRPr="00EA31EA" w:rsidRDefault="00697E77">
      <w:pPr>
        <w:suppressAutoHyphens/>
        <w:spacing w:after="0" w:line="240" w:lineRule="auto"/>
        <w:jc w:val="both"/>
        <w:rPr>
          <w:rFonts w:eastAsia="Times New Roman" w:cs="Calibri"/>
          <w:lang w:eastAsia="ar-SA"/>
        </w:rPr>
      </w:pPr>
    </w:p>
    <w:p w14:paraId="2A2ACEDF" w14:textId="77777777" w:rsidR="00697E77" w:rsidRPr="00EA31EA" w:rsidRDefault="00C62BB9">
      <w:pPr>
        <w:spacing w:after="0" w:line="240" w:lineRule="auto"/>
        <w:ind w:left="360"/>
        <w:rPr>
          <w:rFonts w:eastAsia="Times New Roman" w:cs="Times New Roman"/>
          <w:b/>
          <w:i/>
        </w:rPr>
      </w:pPr>
      <w:r w:rsidRPr="00EA31EA">
        <w:rPr>
          <w:rFonts w:eastAsia="Times New Roman" w:cs="Times New Roman"/>
          <w:b/>
          <w:i/>
        </w:rPr>
        <w:t>na straně jedné</w:t>
      </w:r>
      <w:r w:rsidRPr="00EA31EA">
        <w:rPr>
          <w:rFonts w:eastAsia="Times New Roman" w:cs="Times New Roman"/>
          <w:i/>
        </w:rPr>
        <w:t xml:space="preserve"> jako „</w:t>
      </w:r>
      <w:r w:rsidRPr="00EA31EA">
        <w:rPr>
          <w:rFonts w:eastAsia="Times New Roman" w:cs="Times New Roman"/>
          <w:b/>
          <w:bCs/>
          <w:i/>
        </w:rPr>
        <w:t>Prodávající</w:t>
      </w:r>
      <w:r w:rsidRPr="00EA31EA">
        <w:rPr>
          <w:rFonts w:eastAsia="Times New Roman" w:cs="Times New Roman"/>
          <w:i/>
        </w:rPr>
        <w:t>“</w:t>
      </w:r>
    </w:p>
    <w:p w14:paraId="474F1D8C" w14:textId="77777777" w:rsidR="00697E77" w:rsidRPr="00EA31EA" w:rsidRDefault="00697E77">
      <w:pPr>
        <w:spacing w:after="0" w:line="240" w:lineRule="auto"/>
        <w:jc w:val="both"/>
        <w:rPr>
          <w:rFonts w:eastAsia="Times New Roman" w:cs="Times New Roman"/>
        </w:rPr>
      </w:pPr>
    </w:p>
    <w:p w14:paraId="77D68510" w14:textId="77777777" w:rsidR="00EA31EA" w:rsidRPr="00EA31EA" w:rsidRDefault="00CC28CE" w:rsidP="004723B1">
      <w:pPr>
        <w:numPr>
          <w:ilvl w:val="0"/>
          <w:numId w:val="1"/>
        </w:numPr>
        <w:suppressAutoHyphens/>
        <w:spacing w:after="0" w:line="240" w:lineRule="auto"/>
      </w:pPr>
      <w:r w:rsidRPr="00EA31EA">
        <w:rPr>
          <w:rFonts w:eastAsia="Times New Roman" w:cs="Times New Roman"/>
          <w:bCs/>
          <w:lang w:eastAsia="ar-SA"/>
        </w:rPr>
        <w:t>Název</w:t>
      </w:r>
      <w:r w:rsidRPr="00EA31EA">
        <w:rPr>
          <w:rFonts w:eastAsia="Times New Roman" w:cs="Calibri"/>
          <w:bCs/>
          <w:lang w:eastAsia="ar-SA"/>
        </w:rPr>
        <w:t xml:space="preserve">:   </w:t>
      </w:r>
      <w:r w:rsidRPr="00EA31EA">
        <w:rPr>
          <w:rFonts w:eastAsia="Times New Roman" w:cs="Calibri"/>
          <w:bCs/>
          <w:lang w:eastAsia="ar-SA"/>
        </w:rPr>
        <w:tab/>
      </w:r>
      <w:r w:rsidRPr="00EA31EA">
        <w:rPr>
          <w:rFonts w:eastAsia="Times New Roman" w:cs="Calibri"/>
          <w:bCs/>
          <w:lang w:eastAsia="ar-SA"/>
        </w:rPr>
        <w:tab/>
      </w:r>
      <w:r w:rsidRPr="00EA31EA">
        <w:rPr>
          <w:rFonts w:eastAsia="Times New Roman" w:cs="Calibri"/>
          <w:bCs/>
          <w:lang w:eastAsia="ar-SA"/>
        </w:rPr>
        <w:tab/>
      </w:r>
      <w:bookmarkStart w:id="1" w:name="_Hlk150543026"/>
      <w:r w:rsidR="00EA31EA" w:rsidRPr="00EA31EA">
        <w:rPr>
          <w:rFonts w:eastAsia="Times New Roman" w:cs="Calibri"/>
          <w:b/>
          <w:bCs/>
          <w:lang w:eastAsia="ar-SA"/>
        </w:rPr>
        <w:t xml:space="preserve">Společenství vlastníků jednotek Na </w:t>
      </w:r>
      <w:proofErr w:type="spellStart"/>
      <w:r w:rsidR="00EA31EA" w:rsidRPr="00EA31EA">
        <w:rPr>
          <w:rFonts w:eastAsia="Times New Roman" w:cs="Calibri"/>
          <w:b/>
          <w:bCs/>
          <w:lang w:eastAsia="ar-SA"/>
        </w:rPr>
        <w:t>Šmukýřce</w:t>
      </w:r>
      <w:proofErr w:type="spellEnd"/>
      <w:r w:rsidR="00EA31EA" w:rsidRPr="00EA31EA">
        <w:rPr>
          <w:rFonts w:eastAsia="Times New Roman" w:cs="Calibri"/>
          <w:b/>
          <w:bCs/>
          <w:lang w:eastAsia="ar-SA"/>
        </w:rPr>
        <w:t xml:space="preserve"> 933, Praha 5</w:t>
      </w:r>
    </w:p>
    <w:bookmarkEnd w:id="1"/>
    <w:p w14:paraId="11B1FA67" w14:textId="2CF53BB1" w:rsidR="00CC28CE" w:rsidRPr="00EA31EA" w:rsidRDefault="00CC28CE" w:rsidP="00EA31EA">
      <w:pPr>
        <w:suppressAutoHyphens/>
        <w:spacing w:after="0" w:line="240" w:lineRule="auto"/>
        <w:ind w:left="360"/>
      </w:pPr>
      <w:r w:rsidRPr="00EA31EA">
        <w:rPr>
          <w:rFonts w:eastAsia="Times New Roman" w:cs="Calibri"/>
          <w:lang w:eastAsia="ar-SA"/>
        </w:rPr>
        <w:t>IČO:</w:t>
      </w:r>
      <w:r w:rsidRPr="00EA31EA">
        <w:rPr>
          <w:rFonts w:eastAsia="Times New Roman" w:cs="Calibri"/>
          <w:lang w:eastAsia="ar-SA"/>
        </w:rPr>
        <w:tab/>
      </w:r>
      <w:r w:rsidRPr="00EA31EA">
        <w:rPr>
          <w:rFonts w:eastAsia="Times New Roman" w:cs="Calibri"/>
          <w:lang w:eastAsia="ar-SA"/>
        </w:rPr>
        <w:tab/>
      </w:r>
      <w:r w:rsidRPr="00EA31EA">
        <w:rPr>
          <w:rFonts w:eastAsia="Times New Roman" w:cs="Calibri"/>
          <w:lang w:eastAsia="ar-SA"/>
        </w:rPr>
        <w:tab/>
      </w:r>
      <w:r w:rsidR="00EA31EA" w:rsidRPr="00EA31EA">
        <w:rPr>
          <w:rFonts w:eastAsia="Times New Roman" w:cs="Calibri"/>
          <w:bCs/>
          <w:lang w:eastAsia="ar-SA"/>
        </w:rPr>
        <w:t>24279447</w:t>
      </w:r>
    </w:p>
    <w:p w14:paraId="3007E423" w14:textId="155AB7C8" w:rsidR="00EA31EA" w:rsidRPr="00EA31EA" w:rsidRDefault="00CC28CE" w:rsidP="00CC28CE">
      <w:pPr>
        <w:suppressAutoHyphens/>
        <w:spacing w:after="0" w:line="240" w:lineRule="auto"/>
        <w:ind w:left="360"/>
        <w:rPr>
          <w:rFonts w:eastAsia="Times New Roman" w:cs="Calibri"/>
          <w:lang w:eastAsia="ar-SA"/>
        </w:rPr>
      </w:pPr>
      <w:r w:rsidRPr="00EA31EA">
        <w:rPr>
          <w:rFonts w:eastAsia="Times New Roman" w:cs="Calibri"/>
          <w:lang w:eastAsia="ar-SA"/>
        </w:rPr>
        <w:t xml:space="preserve">se sídlem:           </w:t>
      </w:r>
      <w:r w:rsidRPr="00EA31EA">
        <w:rPr>
          <w:rFonts w:eastAsia="Times New Roman" w:cs="Calibri"/>
          <w:lang w:eastAsia="ar-SA"/>
        </w:rPr>
        <w:tab/>
        <w:t xml:space="preserve">            </w:t>
      </w:r>
      <w:r w:rsidR="00EA31EA" w:rsidRPr="00EA31EA">
        <w:rPr>
          <w:rFonts w:eastAsia="Times New Roman" w:cs="Calibri"/>
          <w:lang w:eastAsia="ar-SA"/>
        </w:rPr>
        <w:tab/>
        <w:t xml:space="preserve">Praha 5, Na </w:t>
      </w:r>
      <w:proofErr w:type="spellStart"/>
      <w:r w:rsidR="00EA31EA" w:rsidRPr="00EA31EA">
        <w:rPr>
          <w:rFonts w:eastAsia="Times New Roman" w:cs="Calibri"/>
          <w:lang w:eastAsia="ar-SA"/>
        </w:rPr>
        <w:t>Šmukýřce</w:t>
      </w:r>
      <w:proofErr w:type="spellEnd"/>
      <w:r w:rsidR="00EA31EA" w:rsidRPr="00EA31EA">
        <w:rPr>
          <w:rFonts w:eastAsia="Times New Roman" w:cs="Calibri"/>
          <w:lang w:eastAsia="ar-SA"/>
        </w:rPr>
        <w:t xml:space="preserve"> 933/3, PSČ 15000</w:t>
      </w:r>
    </w:p>
    <w:p w14:paraId="26F1881A" w14:textId="2F0006BF" w:rsidR="007B2077" w:rsidRPr="00EA31EA" w:rsidRDefault="007B2077" w:rsidP="00CC28CE">
      <w:pPr>
        <w:suppressAutoHyphens/>
        <w:spacing w:after="0" w:line="240" w:lineRule="auto"/>
        <w:ind w:left="360"/>
        <w:rPr>
          <w:rFonts w:eastAsia="Times New Roman" w:cs="Calibri"/>
          <w:bCs/>
          <w:lang w:eastAsia="ar-SA"/>
        </w:rPr>
      </w:pPr>
      <w:r w:rsidRPr="00EA31EA">
        <w:rPr>
          <w:rFonts w:eastAsia="Times New Roman" w:cs="Calibri"/>
          <w:bCs/>
          <w:lang w:eastAsia="ar-SA"/>
        </w:rPr>
        <w:t>jednající:</w:t>
      </w:r>
      <w:r w:rsidRPr="00EA31EA">
        <w:rPr>
          <w:rFonts w:eastAsia="Times New Roman" w:cs="Calibri"/>
          <w:bCs/>
          <w:lang w:eastAsia="ar-SA"/>
        </w:rPr>
        <w:tab/>
      </w:r>
      <w:r w:rsidRPr="00EA31EA">
        <w:rPr>
          <w:rFonts w:eastAsia="Times New Roman" w:cs="Calibri"/>
          <w:bCs/>
          <w:lang w:eastAsia="ar-SA"/>
        </w:rPr>
        <w:tab/>
      </w:r>
      <w:r w:rsidRPr="00EA31EA">
        <w:rPr>
          <w:rFonts w:eastAsia="Times New Roman" w:cs="Calibri"/>
          <w:bCs/>
          <w:lang w:eastAsia="ar-SA"/>
        </w:rPr>
        <w:tab/>
      </w:r>
      <w:r w:rsidR="00EA31EA" w:rsidRPr="00EA31EA">
        <w:rPr>
          <w:rFonts w:ascii="Verdana" w:hAnsi="Verdana"/>
          <w:color w:val="333333"/>
          <w:sz w:val="18"/>
          <w:szCs w:val="18"/>
          <w:shd w:val="clear" w:color="auto" w:fill="FFFFFF"/>
        </w:rPr>
        <w:t>Ing. STANISLAVA FIŠEROVÁ</w:t>
      </w:r>
      <w:r w:rsidRPr="00EA31EA">
        <w:rPr>
          <w:rFonts w:eastAsia="Times New Roman" w:cs="Calibri"/>
          <w:bCs/>
          <w:lang w:eastAsia="ar-SA"/>
        </w:rPr>
        <w:t xml:space="preserve">, </w:t>
      </w:r>
      <w:r w:rsidR="00EA31EA" w:rsidRPr="00EA31EA">
        <w:rPr>
          <w:rFonts w:eastAsia="Times New Roman" w:cs="Calibri"/>
          <w:bCs/>
          <w:lang w:eastAsia="ar-SA"/>
        </w:rPr>
        <w:t>předseda</w:t>
      </w:r>
    </w:p>
    <w:p w14:paraId="3C6103A4" w14:textId="77777777" w:rsidR="001761B7" w:rsidRPr="00EA31EA" w:rsidRDefault="001761B7" w:rsidP="001761B7">
      <w:pPr>
        <w:suppressAutoHyphens/>
        <w:spacing w:after="0" w:line="240" w:lineRule="auto"/>
        <w:ind w:left="360"/>
        <w:rPr>
          <w:rFonts w:eastAsia="Times New Roman" w:cs="Calibri"/>
          <w:highlight w:val="yellow"/>
          <w:lang w:eastAsia="ar-SA"/>
        </w:rPr>
      </w:pPr>
    </w:p>
    <w:p w14:paraId="4A272D01" w14:textId="554E8D8C" w:rsidR="00697E77" w:rsidRPr="00EA31EA" w:rsidRDefault="00C62BB9">
      <w:pPr>
        <w:spacing w:after="0" w:line="240" w:lineRule="auto"/>
        <w:ind w:left="360"/>
        <w:jc w:val="both"/>
        <w:rPr>
          <w:rFonts w:eastAsia="Times New Roman" w:cs="Times New Roman"/>
        </w:rPr>
      </w:pPr>
      <w:r w:rsidRPr="00EA31EA">
        <w:rPr>
          <w:rFonts w:eastAsia="Times New Roman" w:cs="Times New Roman"/>
          <w:b/>
          <w:i/>
        </w:rPr>
        <w:t xml:space="preserve">na straně druhé </w:t>
      </w:r>
      <w:r w:rsidRPr="00EA31EA">
        <w:rPr>
          <w:rFonts w:eastAsia="Times New Roman" w:cs="Times New Roman"/>
          <w:i/>
        </w:rPr>
        <w:t>jako „</w:t>
      </w:r>
      <w:r w:rsidRPr="00EA31EA">
        <w:rPr>
          <w:rFonts w:eastAsia="Times New Roman" w:cs="Times New Roman"/>
          <w:b/>
          <w:bCs/>
          <w:i/>
        </w:rPr>
        <w:t>Kupující</w:t>
      </w:r>
      <w:r w:rsidRPr="00EA31EA">
        <w:rPr>
          <w:rFonts w:eastAsia="Times New Roman" w:cs="Times New Roman"/>
          <w:i/>
        </w:rPr>
        <w:t>“</w:t>
      </w:r>
    </w:p>
    <w:p w14:paraId="5BF668DC" w14:textId="77777777" w:rsidR="00697E77" w:rsidRPr="00EA31EA" w:rsidRDefault="00697E77">
      <w:pPr>
        <w:spacing w:after="0" w:line="240" w:lineRule="auto"/>
        <w:ind w:left="360"/>
        <w:jc w:val="both"/>
        <w:rPr>
          <w:rFonts w:eastAsia="Times New Roman" w:cs="Times New Roman"/>
        </w:rPr>
      </w:pPr>
    </w:p>
    <w:p w14:paraId="1721B689" w14:textId="77777777" w:rsidR="00697E77" w:rsidRPr="00EA31EA" w:rsidRDefault="00C62BB9">
      <w:pPr>
        <w:widowControl w:val="0"/>
        <w:suppressAutoHyphens/>
        <w:spacing w:after="0" w:line="240" w:lineRule="auto"/>
        <w:ind w:firstLine="360"/>
        <w:rPr>
          <w:rFonts w:eastAsia="Times New Roman" w:cs="Calibri"/>
          <w:lang w:eastAsia="ar-SA"/>
        </w:rPr>
      </w:pPr>
      <w:r w:rsidRPr="00EA31EA">
        <w:rPr>
          <w:rFonts w:eastAsia="Times New Roman" w:cs="Times New Roman"/>
        </w:rPr>
        <w:t>(Prodávající a Kupující dále společně také jako „</w:t>
      </w:r>
      <w:r w:rsidRPr="00EA31EA">
        <w:rPr>
          <w:rFonts w:eastAsia="Times New Roman" w:cs="Times New Roman"/>
          <w:b/>
        </w:rPr>
        <w:t>Smluvní strany</w:t>
      </w:r>
      <w:r w:rsidRPr="00EA31EA">
        <w:rPr>
          <w:rFonts w:eastAsia="Times New Roman" w:cs="Times New Roman"/>
          <w:i/>
        </w:rPr>
        <w:t>“)</w:t>
      </w:r>
    </w:p>
    <w:p w14:paraId="03646DDB" w14:textId="77777777" w:rsidR="00697E77" w:rsidRPr="00EA31EA"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EA31EA" w:rsidRDefault="00C62BB9">
      <w:pPr>
        <w:suppressAutoHyphens/>
        <w:spacing w:after="0" w:line="240" w:lineRule="auto"/>
        <w:ind w:firstLine="360"/>
        <w:rPr>
          <w:rFonts w:eastAsia="Times New Roman" w:cs="Calibri"/>
          <w:b/>
          <w:bCs/>
          <w:lang w:eastAsia="ar-SA"/>
        </w:rPr>
      </w:pPr>
      <w:r w:rsidRPr="00EA31EA">
        <w:rPr>
          <w:rFonts w:eastAsia="Times New Roman" w:cs="Calibri"/>
          <w:lang w:eastAsia="ar-SA"/>
        </w:rPr>
        <w:t>uzavřely níže uvedeného dne, měsíce a roku následující</w:t>
      </w:r>
    </w:p>
    <w:p w14:paraId="5C26E245" w14:textId="77777777" w:rsidR="00697E77" w:rsidRPr="00EA31EA"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EA31EA" w:rsidRDefault="00C62BB9">
      <w:pPr>
        <w:widowControl w:val="0"/>
        <w:suppressAutoHyphens/>
        <w:spacing w:after="0" w:line="240" w:lineRule="auto"/>
        <w:ind w:right="-108"/>
        <w:jc w:val="center"/>
        <w:rPr>
          <w:rFonts w:eastAsia="Times New Roman" w:cs="Calibri"/>
          <w:b/>
          <w:sz w:val="28"/>
          <w:szCs w:val="28"/>
          <w:lang w:eastAsia="ar-SA"/>
        </w:rPr>
      </w:pPr>
      <w:r w:rsidRPr="00EA31EA">
        <w:rPr>
          <w:rFonts w:eastAsia="Times New Roman" w:cs="Calibri"/>
          <w:b/>
          <w:sz w:val="28"/>
          <w:szCs w:val="28"/>
          <w:lang w:eastAsia="ar-SA"/>
        </w:rPr>
        <w:t>KUPNÍ SMLOUVU O PŘEVODU VLASTNICTVÍ NEMOVITOSTI</w:t>
      </w:r>
    </w:p>
    <w:p w14:paraId="69CE0DCA" w14:textId="051F3E4D" w:rsidR="007F1A18" w:rsidRPr="00EA31EA" w:rsidRDefault="007F1A18">
      <w:pPr>
        <w:widowControl w:val="0"/>
        <w:suppressAutoHyphens/>
        <w:spacing w:after="0" w:line="240" w:lineRule="auto"/>
        <w:ind w:right="-108"/>
        <w:jc w:val="center"/>
        <w:rPr>
          <w:rFonts w:eastAsia="Times New Roman" w:cs="Calibri"/>
          <w:b/>
          <w:sz w:val="28"/>
          <w:szCs w:val="28"/>
          <w:lang w:eastAsia="ar-SA"/>
        </w:rPr>
      </w:pPr>
      <w:r w:rsidRPr="00EA31EA">
        <w:rPr>
          <w:rFonts w:eastAsia="Times New Roman" w:cs="Calibri"/>
          <w:b/>
          <w:sz w:val="28"/>
          <w:szCs w:val="28"/>
          <w:lang w:eastAsia="ar-SA"/>
        </w:rPr>
        <w:t xml:space="preserve">č. </w:t>
      </w:r>
      <w:r w:rsidR="00576E86" w:rsidRPr="00EA31EA">
        <w:rPr>
          <w:rFonts w:eastAsia="Times New Roman" w:cs="Calibri"/>
          <w:b/>
          <w:sz w:val="28"/>
          <w:szCs w:val="28"/>
          <w:lang w:eastAsia="ar-SA"/>
        </w:rPr>
        <w:t>20221</w:t>
      </w:r>
      <w:r w:rsidR="00CC28CE" w:rsidRPr="00EA31EA">
        <w:rPr>
          <w:rFonts w:eastAsia="Times New Roman" w:cs="Calibri"/>
          <w:b/>
          <w:sz w:val="28"/>
          <w:szCs w:val="28"/>
          <w:lang w:eastAsia="ar-SA"/>
        </w:rPr>
        <w:t>2</w:t>
      </w:r>
      <w:r w:rsidR="00EA31EA" w:rsidRPr="00EA31EA">
        <w:rPr>
          <w:rFonts w:eastAsia="Times New Roman" w:cs="Calibri"/>
          <w:b/>
          <w:sz w:val="28"/>
          <w:szCs w:val="28"/>
          <w:lang w:eastAsia="ar-SA"/>
        </w:rPr>
        <w:t>6</w:t>
      </w:r>
    </w:p>
    <w:p w14:paraId="1350DE9C" w14:textId="77777777" w:rsidR="00697E77" w:rsidRPr="00EA31EA" w:rsidRDefault="00697E77">
      <w:pPr>
        <w:widowControl w:val="0"/>
        <w:suppressAutoHyphens/>
        <w:spacing w:after="0" w:line="240" w:lineRule="auto"/>
        <w:ind w:right="-108"/>
        <w:jc w:val="center"/>
        <w:rPr>
          <w:rFonts w:eastAsia="Times New Roman" w:cs="Calibri"/>
          <w:b/>
          <w:highlight w:val="yellow"/>
          <w:lang w:eastAsia="ar-SA"/>
        </w:rPr>
      </w:pPr>
    </w:p>
    <w:p w14:paraId="2078B79A" w14:textId="77777777" w:rsidR="00697E77" w:rsidRPr="00EA31EA" w:rsidRDefault="00C62BB9">
      <w:pPr>
        <w:widowControl w:val="0"/>
        <w:suppressAutoHyphens/>
        <w:spacing w:after="0" w:line="240" w:lineRule="auto"/>
        <w:jc w:val="center"/>
        <w:rPr>
          <w:rFonts w:eastAsia="Times New Roman" w:cs="Calibri"/>
          <w:lang w:eastAsia="ar-SA"/>
        </w:rPr>
      </w:pPr>
      <w:r w:rsidRPr="00EA31EA">
        <w:rPr>
          <w:rFonts w:eastAsia="Times New Roman" w:cs="Calibri"/>
          <w:lang w:eastAsia="ar-SA"/>
        </w:rPr>
        <w:t>(dále jen „</w:t>
      </w:r>
      <w:r w:rsidRPr="00EA31EA">
        <w:rPr>
          <w:rFonts w:eastAsia="Times New Roman" w:cs="Calibri"/>
          <w:b/>
          <w:lang w:eastAsia="ar-SA"/>
        </w:rPr>
        <w:t>Smlouva</w:t>
      </w:r>
      <w:r w:rsidRPr="00EA31EA">
        <w:rPr>
          <w:rFonts w:eastAsia="Times New Roman" w:cs="Calibri"/>
          <w:lang w:eastAsia="ar-SA"/>
        </w:rPr>
        <w:t>“)</w:t>
      </w:r>
    </w:p>
    <w:p w14:paraId="522859DF" w14:textId="77777777" w:rsidR="00697E77" w:rsidRPr="00EA31EA" w:rsidRDefault="00697E77">
      <w:pPr>
        <w:suppressAutoHyphens/>
        <w:spacing w:after="0" w:line="240" w:lineRule="auto"/>
        <w:ind w:right="-108"/>
        <w:rPr>
          <w:rFonts w:eastAsia="Times New Roman" w:cs="Calibri"/>
          <w:lang w:eastAsia="ar-SA"/>
        </w:rPr>
      </w:pPr>
    </w:p>
    <w:p w14:paraId="710CB26D" w14:textId="77777777" w:rsidR="00697E77" w:rsidRPr="00EA31EA" w:rsidRDefault="00C62BB9">
      <w:pPr>
        <w:suppressAutoHyphens/>
        <w:spacing w:after="0" w:line="240" w:lineRule="auto"/>
        <w:ind w:right="-108"/>
        <w:jc w:val="center"/>
        <w:rPr>
          <w:rFonts w:eastAsia="Times New Roman" w:cs="Calibri"/>
          <w:b/>
          <w:lang w:eastAsia="ar-SA"/>
        </w:rPr>
      </w:pPr>
      <w:r w:rsidRPr="00EA31EA">
        <w:rPr>
          <w:rFonts w:eastAsia="Times New Roman" w:cs="Calibri"/>
          <w:b/>
          <w:lang w:eastAsia="ar-SA"/>
        </w:rPr>
        <w:t>I.</w:t>
      </w:r>
    </w:p>
    <w:p w14:paraId="0F25E774" w14:textId="77777777" w:rsidR="00697E77" w:rsidRPr="00EA31EA" w:rsidRDefault="00C62BB9">
      <w:pPr>
        <w:suppressAutoHyphens/>
        <w:spacing w:after="0" w:line="240" w:lineRule="auto"/>
        <w:ind w:right="-108"/>
        <w:jc w:val="center"/>
        <w:rPr>
          <w:rFonts w:eastAsia="Times New Roman" w:cs="Calibri"/>
          <w:lang w:eastAsia="ar-SA"/>
        </w:rPr>
      </w:pPr>
      <w:r w:rsidRPr="00EA31EA">
        <w:rPr>
          <w:rFonts w:eastAsia="Times New Roman" w:cs="Calibri"/>
          <w:b/>
          <w:lang w:eastAsia="ar-SA"/>
        </w:rPr>
        <w:t>Úvodní ustanovení</w:t>
      </w:r>
    </w:p>
    <w:p w14:paraId="3C2CF753" w14:textId="77777777" w:rsidR="00697E77" w:rsidRPr="00EA31EA" w:rsidRDefault="00697E77">
      <w:pPr>
        <w:suppressAutoHyphens/>
        <w:spacing w:after="0" w:line="240" w:lineRule="auto"/>
        <w:ind w:right="-108"/>
        <w:jc w:val="both"/>
        <w:rPr>
          <w:rFonts w:eastAsia="Times New Roman" w:cs="Calibri"/>
          <w:lang w:eastAsia="ar-SA"/>
        </w:rPr>
      </w:pPr>
    </w:p>
    <w:p w14:paraId="24190F1C" w14:textId="5A54F921" w:rsidR="00697E77" w:rsidRPr="00EA31EA" w:rsidRDefault="00C62BB9" w:rsidP="00515ED6">
      <w:pPr>
        <w:numPr>
          <w:ilvl w:val="0"/>
          <w:numId w:val="2"/>
        </w:numPr>
        <w:suppressAutoHyphens/>
        <w:spacing w:after="0" w:line="240" w:lineRule="auto"/>
        <w:ind w:left="709" w:right="-108" w:hanging="709"/>
        <w:jc w:val="both"/>
      </w:pPr>
      <w:r w:rsidRPr="00EA31EA">
        <w:rPr>
          <w:rFonts w:eastAsia="Times New Roman" w:cs="Calibri"/>
          <w:lang w:eastAsia="ar-SA"/>
        </w:rPr>
        <w:t xml:space="preserve">Prodávající </w:t>
      </w:r>
      <w:r w:rsidRPr="00EA31EA">
        <w:rPr>
          <w:rFonts w:cs="Calibri"/>
          <w:lang w:eastAsia="ar-SA"/>
        </w:rPr>
        <w:t>prohlašuje</w:t>
      </w:r>
      <w:r w:rsidRPr="00EA31EA">
        <w:rPr>
          <w:rFonts w:eastAsia="Times New Roman" w:cs="Calibri"/>
          <w:lang w:eastAsia="ar-SA"/>
        </w:rPr>
        <w:t xml:space="preserve">, že </w:t>
      </w:r>
      <w:bookmarkStart w:id="2" w:name="_Hlk21879723"/>
      <w:r w:rsidRPr="00EA31EA">
        <w:rPr>
          <w:rFonts w:eastAsia="Times New Roman" w:cs="Calibri"/>
          <w:lang w:eastAsia="ar-SA"/>
        </w:rPr>
        <w:t xml:space="preserve">v souladu se zápisem v katastru nemovitostí je </w:t>
      </w:r>
      <w:r w:rsidRPr="00EA31EA">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EA31EA" w:rsidRDefault="00697E77" w:rsidP="00515ED6">
      <w:pPr>
        <w:suppressAutoHyphens/>
        <w:spacing w:after="0" w:line="240" w:lineRule="auto"/>
        <w:ind w:left="709" w:right="-108" w:hanging="709"/>
        <w:jc w:val="both"/>
        <w:rPr>
          <w:highlight w:val="yellow"/>
        </w:rPr>
      </w:pPr>
    </w:p>
    <w:p w14:paraId="7CCCD58A" w14:textId="6A6DB716" w:rsidR="00697E77" w:rsidRPr="004D3A45" w:rsidRDefault="00C62BB9" w:rsidP="004D3A45">
      <w:pPr>
        <w:pStyle w:val="Odstavecseseznamem"/>
        <w:numPr>
          <w:ilvl w:val="0"/>
          <w:numId w:val="11"/>
        </w:numPr>
        <w:suppressAutoHyphens/>
        <w:spacing w:after="0" w:line="240" w:lineRule="auto"/>
        <w:ind w:right="-108"/>
        <w:jc w:val="both"/>
        <w:rPr>
          <w:rFonts w:cs="Calibri"/>
          <w:lang w:eastAsia="ar-SA"/>
        </w:rPr>
      </w:pPr>
      <w:r w:rsidRPr="004D3A45">
        <w:rPr>
          <w:rFonts w:cs="Calibri"/>
          <w:bCs/>
          <w:lang w:eastAsia="ar-SA"/>
        </w:rPr>
        <w:t xml:space="preserve">Pozemek </w:t>
      </w:r>
      <w:proofErr w:type="spellStart"/>
      <w:r w:rsidRPr="004D3A45">
        <w:rPr>
          <w:rFonts w:cs="Calibri"/>
          <w:bCs/>
          <w:lang w:eastAsia="ar-SA"/>
        </w:rPr>
        <w:t>parc</w:t>
      </w:r>
      <w:proofErr w:type="spellEnd"/>
      <w:r w:rsidRPr="004D3A45">
        <w:rPr>
          <w:rFonts w:cs="Calibri"/>
          <w:bCs/>
          <w:lang w:eastAsia="ar-SA"/>
        </w:rPr>
        <w:t xml:space="preserve">. č. </w:t>
      </w:r>
      <w:r w:rsidR="00EA31EA" w:rsidRPr="004D3A45">
        <w:rPr>
          <w:rFonts w:eastAsia="Times New Roman" w:cs="Calibri"/>
          <w:lang w:eastAsia="ar-SA"/>
        </w:rPr>
        <w:t>2041/2</w:t>
      </w:r>
      <w:r w:rsidRPr="004D3A45">
        <w:rPr>
          <w:rFonts w:cs="Calibri"/>
          <w:bCs/>
          <w:lang w:eastAsia="ar-SA"/>
        </w:rPr>
        <w:t xml:space="preserve">, druh pozemku: </w:t>
      </w:r>
      <w:r w:rsidR="00F5363A" w:rsidRPr="004D3A45">
        <w:rPr>
          <w:rFonts w:eastAsia="Times New Roman" w:cs="Calibri"/>
          <w:lang w:eastAsia="ar-SA"/>
        </w:rPr>
        <w:t>ostatní plocha</w:t>
      </w:r>
      <w:r w:rsidRPr="004D3A45">
        <w:rPr>
          <w:rFonts w:cs="Calibri"/>
          <w:bCs/>
          <w:lang w:eastAsia="ar-SA"/>
        </w:rPr>
        <w:t xml:space="preserve">, způsob využití: </w:t>
      </w:r>
      <w:r w:rsidR="00F5363A" w:rsidRPr="004D3A45">
        <w:rPr>
          <w:rFonts w:eastAsia="Times New Roman" w:cs="Calibri"/>
          <w:lang w:eastAsia="ar-SA"/>
        </w:rPr>
        <w:t>zeleň</w:t>
      </w:r>
      <w:r w:rsidRPr="004D3A45">
        <w:rPr>
          <w:rFonts w:cs="Calibri"/>
          <w:bCs/>
          <w:lang w:eastAsia="ar-SA"/>
        </w:rPr>
        <w:t xml:space="preserve">, o celkové výměře </w:t>
      </w:r>
      <w:r w:rsidR="00EA31EA" w:rsidRPr="004D3A45">
        <w:rPr>
          <w:rFonts w:eastAsia="Times New Roman" w:cs="Calibri"/>
          <w:lang w:eastAsia="ar-SA"/>
        </w:rPr>
        <w:t>27</w:t>
      </w:r>
      <w:r w:rsidRPr="004D3A45">
        <w:rPr>
          <w:rFonts w:cs="Calibri"/>
          <w:bCs/>
          <w:lang w:eastAsia="ar-SA"/>
        </w:rPr>
        <w:t> m</w:t>
      </w:r>
      <w:r w:rsidRPr="004D3A45">
        <w:rPr>
          <w:rFonts w:cs="Calibri"/>
          <w:bCs/>
          <w:vertAlign w:val="superscript"/>
          <w:lang w:eastAsia="ar-SA"/>
        </w:rPr>
        <w:t>2</w:t>
      </w:r>
      <w:r w:rsidRPr="004D3A45">
        <w:rPr>
          <w:rFonts w:cs="Calibri"/>
          <w:bCs/>
          <w:lang w:eastAsia="ar-SA"/>
        </w:rPr>
        <w:t>,</w:t>
      </w:r>
      <w:r w:rsidRPr="00EA31EA">
        <w:t xml:space="preserve"> </w:t>
      </w:r>
      <w:r w:rsidRPr="004D3A45">
        <w:rPr>
          <w:rFonts w:cs="Calibri"/>
          <w:lang w:eastAsia="ar-SA"/>
        </w:rPr>
        <w:t xml:space="preserve">zapsaný v katastru nemovitostí vedeném Katastrálním úřadem pro hlavní město Prahu, Katastrální pracoviště Praha, na LV č. </w:t>
      </w:r>
      <w:r w:rsidR="00F5363A" w:rsidRPr="004D3A45">
        <w:rPr>
          <w:rFonts w:eastAsia="Times New Roman" w:cs="Calibri"/>
          <w:lang w:eastAsia="ar-SA"/>
        </w:rPr>
        <w:t>10</w:t>
      </w:r>
      <w:r w:rsidRPr="004D3A45">
        <w:rPr>
          <w:rFonts w:cs="Calibri"/>
          <w:lang w:eastAsia="ar-SA"/>
        </w:rPr>
        <w:t xml:space="preserve">, katastrální území </w:t>
      </w:r>
      <w:r w:rsidR="00393310" w:rsidRPr="004D3A45">
        <w:rPr>
          <w:rFonts w:cs="Calibri"/>
          <w:lang w:eastAsia="ar-SA"/>
        </w:rPr>
        <w:t>Košíře</w:t>
      </w:r>
      <w:r w:rsidRPr="004D3A45">
        <w:rPr>
          <w:rFonts w:cs="Calibri"/>
          <w:lang w:eastAsia="ar-SA"/>
        </w:rPr>
        <w:t>, obec Praha.</w:t>
      </w:r>
    </w:p>
    <w:p w14:paraId="3C0C7A06" w14:textId="77777777" w:rsidR="00EA31EA" w:rsidRPr="00EA31EA" w:rsidRDefault="00EA31EA" w:rsidP="00EA31EA">
      <w:pPr>
        <w:suppressAutoHyphens/>
        <w:spacing w:after="0" w:line="240" w:lineRule="auto"/>
        <w:ind w:left="709" w:right="-108" w:hanging="1"/>
        <w:jc w:val="both"/>
        <w:rPr>
          <w:rFonts w:cs="Calibri"/>
          <w:bCs/>
          <w:lang w:eastAsia="ar-SA"/>
        </w:rPr>
      </w:pPr>
    </w:p>
    <w:p w14:paraId="493F023D" w14:textId="390CA83D" w:rsidR="00EA31EA" w:rsidRPr="00EA31EA" w:rsidRDefault="00EA31EA" w:rsidP="004D3A45">
      <w:pPr>
        <w:pStyle w:val="Odstavecseseznamem"/>
        <w:numPr>
          <w:ilvl w:val="0"/>
          <w:numId w:val="11"/>
        </w:numPr>
        <w:suppressAutoHyphens/>
        <w:spacing w:after="0" w:line="240" w:lineRule="auto"/>
        <w:ind w:right="-108"/>
        <w:jc w:val="both"/>
      </w:pPr>
      <w:r w:rsidRPr="004D3A45">
        <w:rPr>
          <w:rFonts w:cs="Calibri"/>
          <w:bCs/>
          <w:lang w:eastAsia="ar-SA"/>
        </w:rPr>
        <w:t xml:space="preserve">Spoluvlastnický podíl o velikosti id. ½ na pozemku </w:t>
      </w:r>
      <w:proofErr w:type="spellStart"/>
      <w:r w:rsidRPr="004D3A45">
        <w:rPr>
          <w:rFonts w:cs="Calibri"/>
          <w:bCs/>
          <w:lang w:eastAsia="ar-SA"/>
        </w:rPr>
        <w:t>parc</w:t>
      </w:r>
      <w:proofErr w:type="spellEnd"/>
      <w:r w:rsidRPr="004D3A45">
        <w:rPr>
          <w:rFonts w:cs="Calibri"/>
          <w:bCs/>
          <w:lang w:eastAsia="ar-SA"/>
        </w:rPr>
        <w:t xml:space="preserve">. č. </w:t>
      </w:r>
      <w:r w:rsidRPr="004D3A45">
        <w:rPr>
          <w:rFonts w:eastAsia="Times New Roman" w:cs="Calibri"/>
          <w:lang w:eastAsia="ar-SA"/>
        </w:rPr>
        <w:t>1541/2</w:t>
      </w:r>
      <w:r w:rsidRPr="004D3A45">
        <w:rPr>
          <w:rFonts w:cs="Calibri"/>
          <w:bCs/>
          <w:lang w:eastAsia="ar-SA"/>
        </w:rPr>
        <w:t xml:space="preserve">, druh pozemku: </w:t>
      </w:r>
      <w:r w:rsidRPr="004D3A45">
        <w:rPr>
          <w:rFonts w:eastAsia="Times New Roman" w:cs="Calibri"/>
          <w:lang w:eastAsia="ar-SA"/>
        </w:rPr>
        <w:t>ostatní plocha</w:t>
      </w:r>
      <w:r w:rsidRPr="004D3A45">
        <w:rPr>
          <w:rFonts w:cs="Calibri"/>
          <w:bCs/>
          <w:lang w:eastAsia="ar-SA"/>
        </w:rPr>
        <w:t xml:space="preserve">, způsob využití: </w:t>
      </w:r>
      <w:r w:rsidRPr="004D3A45">
        <w:rPr>
          <w:rFonts w:eastAsia="Times New Roman" w:cs="Calibri"/>
          <w:lang w:eastAsia="ar-SA"/>
        </w:rPr>
        <w:t>jiná plocha</w:t>
      </w:r>
      <w:r w:rsidRPr="004D3A45">
        <w:rPr>
          <w:rFonts w:cs="Calibri"/>
          <w:bCs/>
          <w:lang w:eastAsia="ar-SA"/>
        </w:rPr>
        <w:t xml:space="preserve">, o celkové výměře </w:t>
      </w:r>
      <w:r w:rsidRPr="004D3A45">
        <w:rPr>
          <w:rFonts w:eastAsia="Times New Roman" w:cs="Calibri"/>
          <w:lang w:eastAsia="ar-SA"/>
        </w:rPr>
        <w:t>74</w:t>
      </w:r>
      <w:r w:rsidRPr="004D3A45">
        <w:rPr>
          <w:rFonts w:cs="Calibri"/>
          <w:bCs/>
          <w:lang w:eastAsia="ar-SA"/>
        </w:rPr>
        <w:t> m</w:t>
      </w:r>
      <w:r w:rsidRPr="004D3A45">
        <w:rPr>
          <w:rFonts w:cs="Calibri"/>
          <w:bCs/>
          <w:vertAlign w:val="superscript"/>
          <w:lang w:eastAsia="ar-SA"/>
        </w:rPr>
        <w:t>2</w:t>
      </w:r>
      <w:r w:rsidRPr="004D3A45">
        <w:rPr>
          <w:rFonts w:cs="Calibri"/>
          <w:bCs/>
          <w:lang w:eastAsia="ar-SA"/>
        </w:rPr>
        <w:t>,</w:t>
      </w:r>
      <w:r w:rsidRPr="00EA31EA">
        <w:t xml:space="preserve"> </w:t>
      </w:r>
      <w:r w:rsidRPr="004D3A45">
        <w:rPr>
          <w:rFonts w:cs="Calibri"/>
          <w:lang w:eastAsia="ar-SA"/>
        </w:rPr>
        <w:t xml:space="preserve">zapsaný v katastru nemovitostí vedeném Katastrálním úřadem pro hlavní město Prahu, Katastrální pracoviště Praha, na LV č. </w:t>
      </w:r>
      <w:r w:rsidRPr="004D3A45">
        <w:rPr>
          <w:rFonts w:eastAsia="Times New Roman" w:cs="Calibri"/>
          <w:lang w:eastAsia="ar-SA"/>
        </w:rPr>
        <w:t>1473</w:t>
      </w:r>
      <w:r w:rsidRPr="004D3A45">
        <w:rPr>
          <w:rFonts w:cs="Calibri"/>
          <w:lang w:eastAsia="ar-SA"/>
        </w:rPr>
        <w:t>, katastrální území Košíře, obec Praha.</w:t>
      </w:r>
    </w:p>
    <w:p w14:paraId="38C44465" w14:textId="77777777" w:rsidR="00697E77" w:rsidRPr="00EA31EA" w:rsidRDefault="00697E77" w:rsidP="00515ED6">
      <w:pPr>
        <w:suppressAutoHyphens/>
        <w:spacing w:after="0" w:line="240" w:lineRule="auto"/>
        <w:ind w:left="709" w:right="-108" w:hanging="709"/>
        <w:jc w:val="both"/>
      </w:pPr>
    </w:p>
    <w:p w14:paraId="5C80A3CB" w14:textId="741631B1" w:rsidR="00697E77" w:rsidRPr="00EA31EA" w:rsidRDefault="0044701A" w:rsidP="00515ED6">
      <w:pPr>
        <w:numPr>
          <w:ilvl w:val="0"/>
          <w:numId w:val="2"/>
        </w:numPr>
        <w:suppressAutoHyphens/>
        <w:spacing w:after="0" w:line="240" w:lineRule="auto"/>
        <w:ind w:left="709" w:right="-108" w:hanging="709"/>
        <w:jc w:val="both"/>
      </w:pPr>
      <w:r w:rsidRPr="00EA31EA">
        <w:t xml:space="preserve">Prodej podle této Smlouvy odsouhlasilo Ministerstvo financí </w:t>
      </w:r>
      <w:r w:rsidR="00EA31EA" w:rsidRPr="00EA31EA">
        <w:t xml:space="preserve">ve vztahu k pozemku </w:t>
      </w:r>
      <w:proofErr w:type="spellStart"/>
      <w:r w:rsidR="00EA31EA" w:rsidRPr="00EA31EA">
        <w:t>parc</w:t>
      </w:r>
      <w:proofErr w:type="spellEnd"/>
      <w:r w:rsidR="00EA31EA" w:rsidRPr="00EA31EA">
        <w:t xml:space="preserve">. č. 2041/2 </w:t>
      </w:r>
      <w:r w:rsidRPr="00EA31EA">
        <w:t>svým stanoviskem č.j. MF-9625/2019/7203-5</w:t>
      </w:r>
      <w:r w:rsidRPr="00EA31EA">
        <w:rPr>
          <w:rFonts w:eastAsia="Times New Roman" w:cs="Calibri"/>
          <w:lang w:eastAsia="ar-SA"/>
        </w:rPr>
        <w:t xml:space="preserve"> </w:t>
      </w:r>
      <w:r w:rsidRPr="00EA31EA">
        <w:t>ze dne 16.7.2020</w:t>
      </w:r>
      <w:r w:rsidR="00EA31EA" w:rsidRPr="00EA31EA">
        <w:t xml:space="preserve"> a ve vztahu ke spoluvlastnickému podílu o velikosti id. 1/2 pozemku </w:t>
      </w:r>
      <w:proofErr w:type="spellStart"/>
      <w:r w:rsidR="00EA31EA" w:rsidRPr="00EA31EA">
        <w:t>parc</w:t>
      </w:r>
      <w:proofErr w:type="spellEnd"/>
      <w:r w:rsidR="00EA31EA" w:rsidRPr="00EA31EA">
        <w:t>. č. 1541/2 svým stanoviskem č.j. MF-34592/2022/7203-3</w:t>
      </w:r>
      <w:r w:rsidR="00EA31EA" w:rsidRPr="00EA31EA">
        <w:rPr>
          <w:rFonts w:eastAsia="Times New Roman" w:cs="Calibri"/>
          <w:lang w:eastAsia="ar-SA"/>
        </w:rPr>
        <w:t xml:space="preserve"> </w:t>
      </w:r>
      <w:r w:rsidR="00EA31EA" w:rsidRPr="00EA31EA">
        <w:t>ze dne 5.6.2023, a to</w:t>
      </w:r>
      <w:r w:rsidR="00EA31EA" w:rsidRPr="00EA31EA">
        <w:rPr>
          <w:rFonts w:eastAsia="Times New Roman" w:cs="Calibri"/>
          <w:lang w:eastAsia="ar-SA"/>
        </w:rPr>
        <w:t xml:space="preserve"> </w:t>
      </w:r>
      <w:r w:rsidR="00393310" w:rsidRPr="00EA31EA">
        <w:rPr>
          <w:rFonts w:eastAsia="Times New Roman" w:cs="Calibri"/>
          <w:lang w:eastAsia="ar-SA"/>
        </w:rPr>
        <w:t xml:space="preserve"> </w:t>
      </w:r>
      <w:r w:rsidR="00C62BB9" w:rsidRPr="00EA31EA">
        <w:t xml:space="preserve">za podmínky, </w:t>
      </w:r>
      <w:r w:rsidR="00393310" w:rsidRPr="00EA31EA">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rsidRPr="00EA31EA">
        <w:t xml:space="preserve">. </w:t>
      </w:r>
    </w:p>
    <w:p w14:paraId="4E187910" w14:textId="77777777" w:rsidR="00697E77" w:rsidRPr="00EA31EA" w:rsidRDefault="00697E77">
      <w:pPr>
        <w:suppressAutoHyphens/>
        <w:spacing w:after="0" w:line="240" w:lineRule="auto"/>
        <w:ind w:right="-108"/>
        <w:jc w:val="both"/>
        <w:rPr>
          <w:rFonts w:eastAsia="Times New Roman" w:cs="Calibri"/>
          <w:highlight w:val="yellow"/>
          <w:lang w:eastAsia="ar-SA"/>
        </w:rPr>
      </w:pPr>
    </w:p>
    <w:bookmarkEnd w:id="2"/>
    <w:p w14:paraId="1BE93E3F" w14:textId="77777777" w:rsidR="00697E77" w:rsidRPr="004D3A45" w:rsidRDefault="00C62BB9">
      <w:pPr>
        <w:suppressAutoHyphens/>
        <w:spacing w:after="0" w:line="240" w:lineRule="auto"/>
        <w:jc w:val="center"/>
        <w:rPr>
          <w:rFonts w:ascii="Calibri" w:eastAsia="Times New Roman" w:hAnsi="Calibri" w:cs="Calibri"/>
          <w:b/>
          <w:lang w:eastAsia="ar-SA"/>
        </w:rPr>
      </w:pPr>
      <w:r w:rsidRPr="004D3A45">
        <w:rPr>
          <w:rFonts w:ascii="Calibri" w:eastAsia="Times New Roman" w:hAnsi="Calibri" w:cs="Calibri"/>
          <w:b/>
          <w:lang w:eastAsia="ar-SA"/>
        </w:rPr>
        <w:t>II.</w:t>
      </w:r>
    </w:p>
    <w:p w14:paraId="5E05ABC9" w14:textId="77777777" w:rsidR="00697E77" w:rsidRPr="004D3A45"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4D3A45">
        <w:rPr>
          <w:rFonts w:ascii="Calibri" w:eastAsia="Times New Roman" w:hAnsi="Calibri" w:cs="Calibri"/>
          <w:b/>
          <w:lang w:eastAsia="ar-SA"/>
        </w:rPr>
        <w:t>Předmět převodu</w:t>
      </w:r>
    </w:p>
    <w:p w14:paraId="1A9C2101" w14:textId="77777777" w:rsidR="00697E77" w:rsidRPr="004D3A45"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49826FF" w14:textId="77777777" w:rsidR="00EA31EA" w:rsidRPr="004D3A45"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4D3A45">
        <w:rPr>
          <w:rFonts w:ascii="Calibri" w:eastAsia="Calibri" w:hAnsi="Calibri" w:cs="Calibri"/>
          <w:lang w:eastAsia="ar-SA"/>
        </w:rPr>
        <w:t>Předmětem převodu dle této smlouvy je převod vlastnického práva k</w:t>
      </w:r>
      <w:r w:rsidR="00EA31EA" w:rsidRPr="004D3A45">
        <w:rPr>
          <w:rFonts w:ascii="Calibri" w:eastAsia="Calibri" w:hAnsi="Calibri" w:cs="Calibri"/>
          <w:lang w:eastAsia="ar-SA"/>
        </w:rPr>
        <w:t>:</w:t>
      </w:r>
    </w:p>
    <w:p w14:paraId="4E11D4A5" w14:textId="77777777" w:rsidR="00EA31EA" w:rsidRPr="004D3A45" w:rsidRDefault="00EA31EA" w:rsidP="00EA31EA">
      <w:pPr>
        <w:pStyle w:val="Odstavecseseznamem"/>
        <w:suppressAutoHyphens/>
        <w:spacing w:after="0" w:line="240" w:lineRule="auto"/>
        <w:ind w:right="-108"/>
        <w:jc w:val="both"/>
        <w:rPr>
          <w:rFonts w:cs="Calibri"/>
          <w:bCs/>
          <w:lang w:eastAsia="ar-SA"/>
        </w:rPr>
      </w:pPr>
    </w:p>
    <w:p w14:paraId="0C1CF34F" w14:textId="10037929" w:rsidR="00EA31EA" w:rsidRPr="004D3A45" w:rsidRDefault="00EA31EA" w:rsidP="004D3A45">
      <w:pPr>
        <w:pStyle w:val="Odstavecseseznamem"/>
        <w:numPr>
          <w:ilvl w:val="0"/>
          <w:numId w:val="12"/>
        </w:numPr>
        <w:suppressAutoHyphens/>
        <w:spacing w:after="0" w:line="240" w:lineRule="auto"/>
        <w:ind w:right="-108"/>
        <w:jc w:val="both"/>
        <w:rPr>
          <w:rFonts w:cs="Calibri"/>
          <w:lang w:eastAsia="ar-SA"/>
        </w:rPr>
      </w:pPr>
      <w:r w:rsidRPr="004D3A45">
        <w:rPr>
          <w:rFonts w:cs="Calibri"/>
          <w:b/>
          <w:lang w:eastAsia="ar-SA"/>
        </w:rPr>
        <w:t xml:space="preserve">Pozemek </w:t>
      </w:r>
      <w:proofErr w:type="spellStart"/>
      <w:r w:rsidRPr="004D3A45">
        <w:rPr>
          <w:rFonts w:cs="Calibri"/>
          <w:b/>
          <w:lang w:eastAsia="ar-SA"/>
        </w:rPr>
        <w:t>parc</w:t>
      </w:r>
      <w:proofErr w:type="spellEnd"/>
      <w:r w:rsidRPr="004D3A45">
        <w:rPr>
          <w:rFonts w:cs="Calibri"/>
          <w:b/>
          <w:lang w:eastAsia="ar-SA"/>
        </w:rPr>
        <w:t xml:space="preserve">. č. </w:t>
      </w:r>
      <w:r w:rsidRPr="004D3A45">
        <w:rPr>
          <w:rFonts w:eastAsia="Times New Roman" w:cs="Calibri"/>
          <w:b/>
          <w:lang w:eastAsia="ar-SA"/>
        </w:rPr>
        <w:t>2041/2</w:t>
      </w:r>
      <w:r w:rsidRPr="004D3A45">
        <w:rPr>
          <w:rFonts w:cs="Calibri"/>
          <w:bCs/>
          <w:lang w:eastAsia="ar-SA"/>
        </w:rPr>
        <w:t xml:space="preserve">, druh pozemku: </w:t>
      </w:r>
      <w:r w:rsidRPr="004D3A45">
        <w:rPr>
          <w:rFonts w:eastAsia="Times New Roman" w:cs="Calibri"/>
          <w:lang w:eastAsia="ar-SA"/>
        </w:rPr>
        <w:t>ostatní plocha</w:t>
      </w:r>
      <w:r w:rsidRPr="004D3A45">
        <w:rPr>
          <w:rFonts w:cs="Calibri"/>
          <w:bCs/>
          <w:lang w:eastAsia="ar-SA"/>
        </w:rPr>
        <w:t xml:space="preserve">, způsob využití: </w:t>
      </w:r>
      <w:r w:rsidRPr="004D3A45">
        <w:rPr>
          <w:rFonts w:eastAsia="Times New Roman" w:cs="Calibri"/>
          <w:lang w:eastAsia="ar-SA"/>
        </w:rPr>
        <w:t>zeleň</w:t>
      </w:r>
      <w:r w:rsidRPr="004D3A45">
        <w:rPr>
          <w:rFonts w:cs="Calibri"/>
          <w:bCs/>
          <w:lang w:eastAsia="ar-SA"/>
        </w:rPr>
        <w:t xml:space="preserve">, o celkové výměře </w:t>
      </w:r>
      <w:r w:rsidRPr="004D3A45">
        <w:rPr>
          <w:rFonts w:eastAsia="Times New Roman" w:cs="Calibri"/>
          <w:b/>
          <w:bCs/>
          <w:lang w:eastAsia="ar-SA"/>
        </w:rPr>
        <w:t>27</w:t>
      </w:r>
      <w:r w:rsidRPr="004D3A45">
        <w:rPr>
          <w:rFonts w:cs="Calibri"/>
          <w:b/>
          <w:bCs/>
          <w:lang w:eastAsia="ar-SA"/>
        </w:rPr>
        <w:t> </w:t>
      </w:r>
      <w:r w:rsidRPr="004D3A45">
        <w:rPr>
          <w:rFonts w:cs="Calibri"/>
          <w:bCs/>
          <w:lang w:eastAsia="ar-SA"/>
        </w:rPr>
        <w:t>m</w:t>
      </w:r>
      <w:r w:rsidRPr="004D3A45">
        <w:rPr>
          <w:rFonts w:cs="Calibri"/>
          <w:bCs/>
          <w:vertAlign w:val="superscript"/>
          <w:lang w:eastAsia="ar-SA"/>
        </w:rPr>
        <w:t>2</w:t>
      </w:r>
      <w:r w:rsidRPr="004D3A45">
        <w:rPr>
          <w:rFonts w:cs="Calibri"/>
          <w:bCs/>
          <w:lang w:eastAsia="ar-SA"/>
        </w:rPr>
        <w:t>,</w:t>
      </w:r>
      <w:r w:rsidRPr="004D3A45">
        <w:t xml:space="preserve"> </w:t>
      </w:r>
      <w:r w:rsidRPr="004D3A45">
        <w:rPr>
          <w:rFonts w:cs="Calibri"/>
          <w:lang w:eastAsia="ar-SA"/>
        </w:rPr>
        <w:t xml:space="preserve">zapsaný v katastru nemovitostí vedeném Katastrálním úřadem pro hlavní město Prahu, Katastrální pracoviště Praha, na LV č. </w:t>
      </w:r>
      <w:r w:rsidRPr="004D3A45">
        <w:rPr>
          <w:rFonts w:eastAsia="Times New Roman" w:cs="Calibri"/>
          <w:lang w:eastAsia="ar-SA"/>
        </w:rPr>
        <w:t>10</w:t>
      </w:r>
      <w:r w:rsidRPr="004D3A45">
        <w:rPr>
          <w:rFonts w:cs="Calibri"/>
          <w:lang w:eastAsia="ar-SA"/>
        </w:rPr>
        <w:t>, katastrální území Košíře, obec Praha</w:t>
      </w:r>
      <w:r w:rsidR="004D3A45" w:rsidRPr="004D3A45">
        <w:rPr>
          <w:rFonts w:cs="Calibri"/>
          <w:lang w:eastAsia="ar-SA"/>
        </w:rPr>
        <w:t>;</w:t>
      </w:r>
    </w:p>
    <w:p w14:paraId="4DAEDC1D" w14:textId="77777777" w:rsidR="00EA31EA" w:rsidRPr="004D3A45" w:rsidRDefault="00EA31EA" w:rsidP="00EA31EA">
      <w:pPr>
        <w:pStyle w:val="Odstavecseseznamem"/>
        <w:suppressAutoHyphens/>
        <w:spacing w:after="0" w:line="240" w:lineRule="auto"/>
        <w:ind w:right="-108"/>
        <w:jc w:val="both"/>
        <w:rPr>
          <w:rFonts w:cs="Calibri"/>
          <w:bCs/>
          <w:lang w:eastAsia="ar-SA"/>
        </w:rPr>
      </w:pPr>
    </w:p>
    <w:p w14:paraId="483F2A23" w14:textId="351C24A5" w:rsidR="00EA31EA" w:rsidRPr="004D3A45" w:rsidRDefault="00EA31EA" w:rsidP="004D3A45">
      <w:pPr>
        <w:pStyle w:val="Odstavecseseznamem"/>
        <w:numPr>
          <w:ilvl w:val="0"/>
          <w:numId w:val="12"/>
        </w:numPr>
        <w:suppressAutoHyphens/>
        <w:spacing w:after="0" w:line="240" w:lineRule="auto"/>
        <w:ind w:right="-108"/>
        <w:jc w:val="both"/>
      </w:pPr>
      <w:r w:rsidRPr="004D3A45">
        <w:rPr>
          <w:rFonts w:cs="Calibri"/>
          <w:b/>
          <w:lang w:eastAsia="ar-SA"/>
        </w:rPr>
        <w:t xml:space="preserve">Spoluvlastnický podíl o velikosti id. ½ na pozemku </w:t>
      </w:r>
      <w:proofErr w:type="spellStart"/>
      <w:r w:rsidRPr="004D3A45">
        <w:rPr>
          <w:rFonts w:cs="Calibri"/>
          <w:b/>
          <w:lang w:eastAsia="ar-SA"/>
        </w:rPr>
        <w:t>parc</w:t>
      </w:r>
      <w:proofErr w:type="spellEnd"/>
      <w:r w:rsidRPr="004D3A45">
        <w:rPr>
          <w:rFonts w:cs="Calibri"/>
          <w:b/>
          <w:lang w:eastAsia="ar-SA"/>
        </w:rPr>
        <w:t xml:space="preserve">. č. </w:t>
      </w:r>
      <w:r w:rsidRPr="004D3A45">
        <w:rPr>
          <w:rFonts w:eastAsia="Times New Roman" w:cs="Calibri"/>
          <w:b/>
          <w:lang w:eastAsia="ar-SA"/>
        </w:rPr>
        <w:t>1541/2</w:t>
      </w:r>
      <w:r w:rsidRPr="004D3A45">
        <w:rPr>
          <w:rFonts w:cs="Calibri"/>
          <w:bCs/>
          <w:lang w:eastAsia="ar-SA"/>
        </w:rPr>
        <w:t xml:space="preserve">, druh pozemku: </w:t>
      </w:r>
      <w:r w:rsidRPr="004D3A45">
        <w:rPr>
          <w:rFonts w:eastAsia="Times New Roman" w:cs="Calibri"/>
          <w:lang w:eastAsia="ar-SA"/>
        </w:rPr>
        <w:t>ostatní plocha</w:t>
      </w:r>
      <w:r w:rsidRPr="004D3A45">
        <w:rPr>
          <w:rFonts w:cs="Calibri"/>
          <w:bCs/>
          <w:lang w:eastAsia="ar-SA"/>
        </w:rPr>
        <w:t xml:space="preserve">, způsob využití: </w:t>
      </w:r>
      <w:r w:rsidRPr="004D3A45">
        <w:rPr>
          <w:rFonts w:eastAsia="Times New Roman" w:cs="Calibri"/>
          <w:lang w:eastAsia="ar-SA"/>
        </w:rPr>
        <w:t>jiná plocha</w:t>
      </w:r>
      <w:r w:rsidRPr="004D3A45">
        <w:rPr>
          <w:rFonts w:cs="Calibri"/>
          <w:bCs/>
          <w:lang w:eastAsia="ar-SA"/>
        </w:rPr>
        <w:t xml:space="preserve">, o celkové výměře </w:t>
      </w:r>
      <w:r w:rsidRPr="004D3A45">
        <w:rPr>
          <w:rFonts w:eastAsia="Times New Roman" w:cs="Calibri"/>
          <w:b/>
          <w:bCs/>
          <w:lang w:eastAsia="ar-SA"/>
        </w:rPr>
        <w:t>74</w:t>
      </w:r>
      <w:r w:rsidRPr="004D3A45">
        <w:rPr>
          <w:rFonts w:cs="Calibri"/>
          <w:b/>
          <w:bCs/>
          <w:lang w:eastAsia="ar-SA"/>
        </w:rPr>
        <w:t> </w:t>
      </w:r>
      <w:r w:rsidRPr="004D3A45">
        <w:rPr>
          <w:rFonts w:cs="Calibri"/>
          <w:bCs/>
          <w:lang w:eastAsia="ar-SA"/>
        </w:rPr>
        <w:t>m</w:t>
      </w:r>
      <w:r w:rsidRPr="004D3A45">
        <w:rPr>
          <w:rFonts w:cs="Calibri"/>
          <w:bCs/>
          <w:vertAlign w:val="superscript"/>
          <w:lang w:eastAsia="ar-SA"/>
        </w:rPr>
        <w:t>2</w:t>
      </w:r>
      <w:r w:rsidRPr="004D3A45">
        <w:rPr>
          <w:rFonts w:cs="Calibri"/>
          <w:bCs/>
          <w:lang w:eastAsia="ar-SA"/>
        </w:rPr>
        <w:t>,</w:t>
      </w:r>
      <w:r w:rsidRPr="004D3A45">
        <w:t xml:space="preserve"> </w:t>
      </w:r>
      <w:r w:rsidRPr="004D3A45">
        <w:rPr>
          <w:rFonts w:cs="Calibri"/>
          <w:lang w:eastAsia="ar-SA"/>
        </w:rPr>
        <w:t xml:space="preserve">zapsaný v katastru nemovitostí vedeném Katastrálním úřadem pro hlavní město Prahu, Katastrální pracoviště Praha, na LV č. </w:t>
      </w:r>
      <w:r w:rsidRPr="004D3A45">
        <w:rPr>
          <w:rFonts w:eastAsia="Times New Roman" w:cs="Calibri"/>
          <w:lang w:eastAsia="ar-SA"/>
        </w:rPr>
        <w:t>1473</w:t>
      </w:r>
      <w:r w:rsidRPr="004D3A45">
        <w:rPr>
          <w:rFonts w:cs="Calibri"/>
          <w:lang w:eastAsia="ar-SA"/>
        </w:rPr>
        <w:t>, katastrální území Košíře, obec Praha</w:t>
      </w:r>
      <w:r w:rsidR="004D3A45" w:rsidRPr="004D3A45">
        <w:rPr>
          <w:rFonts w:cs="Calibri"/>
          <w:lang w:eastAsia="ar-SA"/>
        </w:rPr>
        <w:t>;</w:t>
      </w:r>
    </w:p>
    <w:p w14:paraId="526B163D" w14:textId="77777777" w:rsidR="004D3A45" w:rsidRPr="004D3A45" w:rsidRDefault="004D3A45" w:rsidP="004D3A45">
      <w:pPr>
        <w:pStyle w:val="Odstavecseseznamem"/>
        <w:widowControl w:val="0"/>
        <w:tabs>
          <w:tab w:val="left" w:pos="1134"/>
        </w:tabs>
        <w:spacing w:after="0" w:line="240" w:lineRule="auto"/>
        <w:jc w:val="both"/>
        <w:rPr>
          <w:rFonts w:ascii="Calibri" w:eastAsia="Calibri" w:hAnsi="Calibri" w:cs="Calibri"/>
          <w:lang w:eastAsia="ar-SA"/>
        </w:rPr>
      </w:pPr>
    </w:p>
    <w:p w14:paraId="72AAD4D0" w14:textId="35928E55" w:rsidR="00697E77" w:rsidRPr="004D3A45" w:rsidRDefault="00C62BB9" w:rsidP="004D3A45">
      <w:pPr>
        <w:pStyle w:val="Odstavecseseznamem"/>
        <w:widowControl w:val="0"/>
        <w:tabs>
          <w:tab w:val="left" w:pos="1134"/>
        </w:tabs>
        <w:spacing w:after="0" w:line="240" w:lineRule="auto"/>
        <w:jc w:val="both"/>
        <w:rPr>
          <w:rFonts w:ascii="Calibri" w:eastAsia="Calibri" w:hAnsi="Calibri" w:cs="Calibri"/>
          <w:lang w:eastAsia="ar-SA"/>
        </w:rPr>
      </w:pPr>
      <w:r w:rsidRPr="004D3A45">
        <w:rPr>
          <w:rFonts w:ascii="Calibri" w:eastAsia="Calibri" w:hAnsi="Calibri" w:cs="Calibri"/>
          <w:lang w:eastAsia="ar-SA"/>
        </w:rPr>
        <w:t>(dále</w:t>
      </w:r>
      <w:r w:rsidR="004D3A45" w:rsidRPr="004D3A45">
        <w:rPr>
          <w:rFonts w:ascii="Calibri" w:eastAsia="Calibri" w:hAnsi="Calibri" w:cs="Calibri"/>
          <w:lang w:eastAsia="ar-SA"/>
        </w:rPr>
        <w:t xml:space="preserve"> vše</w:t>
      </w:r>
      <w:r w:rsidRPr="004D3A45">
        <w:rPr>
          <w:rFonts w:ascii="Calibri" w:eastAsia="Calibri" w:hAnsi="Calibri" w:cs="Calibri"/>
          <w:lang w:eastAsia="ar-SA"/>
        </w:rPr>
        <w:t xml:space="preserve"> jen „</w:t>
      </w:r>
      <w:r w:rsidRPr="004D3A45">
        <w:rPr>
          <w:rFonts w:ascii="Calibri" w:eastAsia="Calibri" w:hAnsi="Calibri" w:cs="Calibri"/>
          <w:b/>
          <w:bCs/>
          <w:lang w:eastAsia="ar-SA"/>
        </w:rPr>
        <w:t>Předmět převodu</w:t>
      </w:r>
      <w:r w:rsidRPr="004D3A45">
        <w:rPr>
          <w:rFonts w:ascii="Calibri" w:eastAsia="Calibri" w:hAnsi="Calibri" w:cs="Calibri"/>
          <w:lang w:eastAsia="ar-SA"/>
        </w:rPr>
        <w:t>“).</w:t>
      </w:r>
    </w:p>
    <w:p w14:paraId="1EB32B45" w14:textId="77777777" w:rsidR="00697E77" w:rsidRPr="004D3A45"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327F2C1A" w14:textId="2E7F33AD" w:rsidR="00697E77" w:rsidRPr="004D3A45" w:rsidRDefault="00C62BB9" w:rsidP="00CC28CE">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4D3A45">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CC28CE" w:rsidRPr="004D3A45">
        <w:rPr>
          <w:rFonts w:ascii="Calibri" w:eastAsia="Calibri" w:hAnsi="Calibri" w:cs="Calibri"/>
          <w:lang w:eastAsia="ar-SA"/>
        </w:rPr>
        <w:t>u</w:t>
      </w:r>
      <w:r w:rsidRPr="004D3A45">
        <w:rPr>
          <w:rFonts w:ascii="Calibri" w:eastAsia="Calibri" w:hAnsi="Calibri" w:cs="Calibri"/>
          <w:lang w:eastAsia="ar-SA"/>
        </w:rPr>
        <w:t xml:space="preserve"> a Kupující je</w:t>
      </w:r>
      <w:r w:rsidR="00CC28CE" w:rsidRPr="004D3A45">
        <w:rPr>
          <w:rFonts w:ascii="Calibri" w:eastAsia="Calibri" w:hAnsi="Calibri" w:cs="Calibri"/>
          <w:lang w:eastAsia="ar-SA"/>
        </w:rPr>
        <w:t>j</w:t>
      </w:r>
      <w:r w:rsidRPr="004D3A45">
        <w:rPr>
          <w:rFonts w:ascii="Calibri" w:eastAsia="Calibri" w:hAnsi="Calibri" w:cs="Calibri"/>
          <w:lang w:eastAsia="ar-SA"/>
        </w:rPr>
        <w:t xml:space="preserve"> kupuj</w:t>
      </w:r>
      <w:r w:rsidR="00CC28CE" w:rsidRPr="004D3A45">
        <w:rPr>
          <w:rFonts w:ascii="Calibri" w:eastAsia="Calibri" w:hAnsi="Calibri" w:cs="Calibri"/>
          <w:lang w:eastAsia="ar-SA"/>
        </w:rPr>
        <w:t>e</w:t>
      </w:r>
      <w:r w:rsidR="004D3A45" w:rsidRPr="004D3A45">
        <w:t xml:space="preserve"> </w:t>
      </w:r>
      <w:r w:rsidR="004D3A45" w:rsidRPr="004D3A45">
        <w:rPr>
          <w:rFonts w:ascii="Calibri" w:eastAsia="Calibri" w:hAnsi="Calibri" w:cs="Calibri"/>
          <w:lang w:eastAsia="ar-SA"/>
        </w:rPr>
        <w:t xml:space="preserve">a </w:t>
      </w:r>
      <w:r w:rsidR="004D3A45" w:rsidRPr="004D3A45">
        <w:rPr>
          <w:rFonts w:ascii="Calibri" w:eastAsia="Calibri" w:hAnsi="Calibri" w:cs="Calibri"/>
          <w:b/>
          <w:bCs/>
          <w:lang w:eastAsia="ar-SA"/>
        </w:rPr>
        <w:t>přijímá do svého výlučného vlastnictví ve smyslu §1195 odst. 1 zák. č. 89/2012 Sb.</w:t>
      </w:r>
      <w:r w:rsidR="004D3A45" w:rsidRPr="004D3A45">
        <w:rPr>
          <w:rFonts w:ascii="Calibri" w:eastAsia="Calibri" w:hAnsi="Calibri" w:cs="Calibri"/>
          <w:lang w:eastAsia="ar-SA"/>
        </w:rPr>
        <w:t xml:space="preserve"> za účelem kvalitnějšího a efektivnějšího výkonu práv spojených se správou, provozem společných částí domu č.p. 919 a za účelem zlepšení výkonu vlastnického práva jednotlivých svých členů.</w:t>
      </w:r>
    </w:p>
    <w:p w14:paraId="540FCCBF" w14:textId="77777777" w:rsidR="00CC28CE" w:rsidRPr="004D3A45" w:rsidRDefault="00CC28CE" w:rsidP="00CC28CE">
      <w:pPr>
        <w:widowControl w:val="0"/>
        <w:tabs>
          <w:tab w:val="left" w:pos="1134"/>
        </w:tabs>
        <w:spacing w:after="0" w:line="240" w:lineRule="auto"/>
        <w:jc w:val="both"/>
        <w:rPr>
          <w:rFonts w:ascii="Calibri" w:eastAsia="Calibri" w:hAnsi="Calibri" w:cs="Calibri"/>
          <w:spacing w:val="1"/>
          <w:lang w:eastAsia="ar-SA"/>
        </w:rPr>
      </w:pPr>
    </w:p>
    <w:p w14:paraId="34FBBB8B" w14:textId="6AAB3B17" w:rsidR="00B66C8B" w:rsidRPr="004D3A45" w:rsidRDefault="00C62BB9" w:rsidP="00CC28CE">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4D3A45">
        <w:rPr>
          <w:rFonts w:ascii="Calibri" w:eastAsia="Calibri" w:hAnsi="Calibri" w:cs="Calibri"/>
          <w:lang w:eastAsia="ar-SA"/>
        </w:rPr>
        <w:t>Prodávající se dále zavazuje, že Kupujícím</w:t>
      </w:r>
      <w:r w:rsidR="00CC28CE" w:rsidRPr="004D3A45">
        <w:rPr>
          <w:rFonts w:ascii="Calibri" w:eastAsia="Calibri" w:hAnsi="Calibri" w:cs="Calibri"/>
          <w:lang w:eastAsia="ar-SA"/>
        </w:rPr>
        <w:t>u</w:t>
      </w:r>
      <w:r w:rsidRPr="004D3A45">
        <w:rPr>
          <w:rFonts w:ascii="Calibri" w:eastAsia="Calibri" w:hAnsi="Calibri" w:cs="Calibri"/>
          <w:lang w:eastAsia="ar-SA"/>
        </w:rPr>
        <w:t xml:space="preserve"> Předmět převodu odevzdá a umožní nabýt vlastnické právo k n</w:t>
      </w:r>
      <w:r w:rsidR="009060CC" w:rsidRPr="004D3A45">
        <w:rPr>
          <w:rFonts w:ascii="Calibri" w:eastAsia="Calibri" w:hAnsi="Calibri" w:cs="Calibri"/>
          <w:lang w:eastAsia="ar-SA"/>
        </w:rPr>
        <w:t>ěmu</w:t>
      </w:r>
      <w:r w:rsidRPr="004D3A45">
        <w:rPr>
          <w:rFonts w:ascii="Calibri" w:eastAsia="Calibri" w:hAnsi="Calibri" w:cs="Calibri"/>
          <w:lang w:eastAsia="ar-SA"/>
        </w:rPr>
        <w:t xml:space="preserve"> a Kupující se zavazuj</w:t>
      </w:r>
      <w:r w:rsidR="00CC28CE" w:rsidRPr="004D3A45">
        <w:rPr>
          <w:rFonts w:ascii="Calibri" w:eastAsia="Calibri" w:hAnsi="Calibri" w:cs="Calibri"/>
          <w:lang w:eastAsia="ar-SA"/>
        </w:rPr>
        <w:t>e</w:t>
      </w:r>
      <w:r w:rsidRPr="004D3A45">
        <w:rPr>
          <w:rFonts w:ascii="Calibri" w:eastAsia="Calibri" w:hAnsi="Calibri" w:cs="Calibri"/>
          <w:lang w:eastAsia="ar-SA"/>
        </w:rPr>
        <w:t>, že jej převezm</w:t>
      </w:r>
      <w:r w:rsidR="00CC28CE" w:rsidRPr="004D3A45">
        <w:rPr>
          <w:rFonts w:ascii="Calibri" w:eastAsia="Calibri" w:hAnsi="Calibri" w:cs="Calibri"/>
          <w:lang w:eastAsia="ar-SA"/>
        </w:rPr>
        <w:t>e</w:t>
      </w:r>
      <w:r w:rsidRPr="004D3A45">
        <w:rPr>
          <w:rFonts w:ascii="Calibri" w:eastAsia="Calibri" w:hAnsi="Calibri" w:cs="Calibri"/>
          <w:lang w:eastAsia="ar-SA"/>
        </w:rPr>
        <w:t xml:space="preserve"> a zaplatí za ně</w:t>
      </w:r>
      <w:r w:rsidR="009060CC" w:rsidRPr="004D3A45">
        <w:rPr>
          <w:rFonts w:ascii="Calibri" w:eastAsia="Calibri" w:hAnsi="Calibri" w:cs="Calibri"/>
          <w:lang w:eastAsia="ar-SA"/>
        </w:rPr>
        <w:t>j</w:t>
      </w:r>
      <w:r w:rsidRPr="004D3A45">
        <w:rPr>
          <w:rFonts w:ascii="Calibri" w:eastAsia="Calibri" w:hAnsi="Calibri" w:cs="Calibri"/>
          <w:lang w:eastAsia="ar-SA"/>
        </w:rPr>
        <w:t xml:space="preserve"> Prodávajícímu kupní cenu.</w:t>
      </w:r>
    </w:p>
    <w:p w14:paraId="47BD69A2" w14:textId="77777777" w:rsidR="00697E77" w:rsidRPr="004D3A45"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4D3A45" w:rsidRDefault="00C62BB9">
      <w:pPr>
        <w:suppressAutoHyphens/>
        <w:spacing w:after="0" w:line="240" w:lineRule="auto"/>
        <w:jc w:val="center"/>
        <w:rPr>
          <w:rFonts w:ascii="Calibri" w:eastAsia="Times New Roman" w:hAnsi="Calibri" w:cs="Calibri"/>
          <w:b/>
          <w:bCs/>
          <w:lang w:eastAsia="ar-SA"/>
        </w:rPr>
      </w:pPr>
      <w:r w:rsidRPr="004D3A45">
        <w:rPr>
          <w:rFonts w:ascii="Calibri" w:eastAsia="Times New Roman" w:hAnsi="Calibri" w:cs="Calibri"/>
          <w:b/>
          <w:lang w:eastAsia="ar-SA"/>
        </w:rPr>
        <w:t>I</w:t>
      </w:r>
      <w:r w:rsidRPr="004D3A45">
        <w:rPr>
          <w:rFonts w:ascii="Calibri" w:eastAsia="Times New Roman" w:hAnsi="Calibri" w:cs="Calibri"/>
          <w:b/>
          <w:bCs/>
          <w:lang w:eastAsia="ar-SA"/>
        </w:rPr>
        <w:t>II.</w:t>
      </w:r>
    </w:p>
    <w:p w14:paraId="7D4CB5B3" w14:textId="77777777" w:rsidR="00697E77" w:rsidRPr="004D3A45" w:rsidRDefault="00C62BB9">
      <w:pPr>
        <w:suppressAutoHyphens/>
        <w:spacing w:after="0" w:line="240" w:lineRule="auto"/>
        <w:jc w:val="center"/>
        <w:rPr>
          <w:rFonts w:ascii="Calibri" w:eastAsia="Times New Roman" w:hAnsi="Calibri" w:cs="Calibri"/>
          <w:b/>
          <w:bCs/>
          <w:lang w:eastAsia="ar-SA"/>
        </w:rPr>
      </w:pPr>
      <w:r w:rsidRPr="004D3A45">
        <w:rPr>
          <w:rFonts w:ascii="Calibri" w:eastAsia="Times New Roman" w:hAnsi="Calibri" w:cs="Calibri"/>
          <w:b/>
          <w:bCs/>
          <w:lang w:eastAsia="ar-SA"/>
        </w:rPr>
        <w:t>Kupní cena</w:t>
      </w:r>
    </w:p>
    <w:p w14:paraId="02E3938F" w14:textId="77777777" w:rsidR="00697E77" w:rsidRPr="004D3A45" w:rsidRDefault="00697E77">
      <w:pPr>
        <w:suppressAutoHyphens/>
        <w:spacing w:after="0" w:line="240" w:lineRule="auto"/>
        <w:jc w:val="center"/>
        <w:rPr>
          <w:rFonts w:ascii="Calibri" w:eastAsia="Times New Roman" w:hAnsi="Calibri" w:cs="Calibri"/>
          <w:b/>
          <w:bCs/>
          <w:lang w:eastAsia="ar-SA"/>
        </w:rPr>
      </w:pPr>
    </w:p>
    <w:p w14:paraId="1C9C1527" w14:textId="521BA234" w:rsidR="004D3A45" w:rsidRPr="004D3A45" w:rsidRDefault="004D3A45" w:rsidP="004D3A45">
      <w:pPr>
        <w:numPr>
          <w:ilvl w:val="0"/>
          <w:numId w:val="4"/>
        </w:numPr>
        <w:suppressAutoHyphens/>
        <w:spacing w:after="0" w:line="240" w:lineRule="auto"/>
        <w:ind w:left="709" w:hanging="709"/>
        <w:jc w:val="both"/>
        <w:rPr>
          <w:rFonts w:ascii="Calibri" w:eastAsia="Times New Roman" w:hAnsi="Calibri" w:cs="Calibri"/>
          <w:lang w:eastAsia="ar-SA"/>
        </w:rPr>
      </w:pPr>
      <w:r w:rsidRPr="004D3A45">
        <w:rPr>
          <w:rFonts w:ascii="Calibri" w:eastAsia="Times New Roman" w:hAnsi="Calibri" w:cs="Calibri"/>
          <w:lang w:eastAsia="ar-SA"/>
        </w:rPr>
        <w:t xml:space="preserve">Smluvní strany se dohodly, že celková kupní cena za Předmět převodu činí </w:t>
      </w:r>
      <w:r w:rsidRPr="004D3A45">
        <w:rPr>
          <w:rFonts w:ascii="Calibri" w:eastAsia="Times New Roman" w:hAnsi="Calibri" w:cs="Calibri"/>
          <w:b/>
          <w:bCs/>
          <w:lang w:eastAsia="ar-SA"/>
        </w:rPr>
        <w:t>161.000,- Kč</w:t>
      </w:r>
      <w:r w:rsidRPr="004D3A45">
        <w:rPr>
          <w:rFonts w:ascii="Calibri" w:eastAsia="Times New Roman" w:hAnsi="Calibri" w:cs="Calibri"/>
          <w:lang w:eastAsia="ar-SA"/>
        </w:rPr>
        <w:t xml:space="preserve"> (slovy sto šedesát jedna tisíc korun českých), (dále jen „</w:t>
      </w:r>
      <w:r w:rsidRPr="004D3A45">
        <w:rPr>
          <w:rFonts w:ascii="Calibri" w:eastAsia="Times New Roman" w:hAnsi="Calibri" w:cs="Calibri"/>
          <w:b/>
          <w:lang w:eastAsia="ar-SA"/>
        </w:rPr>
        <w:t>Kupní cena</w:t>
      </w:r>
      <w:r w:rsidRPr="004D3A45">
        <w:rPr>
          <w:rFonts w:ascii="Calibri" w:eastAsia="Times New Roman" w:hAnsi="Calibri" w:cs="Calibri"/>
          <w:lang w:eastAsia="ar-SA"/>
        </w:rPr>
        <w:t xml:space="preserve">“) a to takto: </w:t>
      </w:r>
    </w:p>
    <w:p w14:paraId="275191A1" w14:textId="77777777" w:rsidR="004D3A45" w:rsidRPr="004D3A45" w:rsidRDefault="004D3A45" w:rsidP="004D3A45">
      <w:pPr>
        <w:tabs>
          <w:tab w:val="left" w:pos="720"/>
        </w:tabs>
        <w:suppressAutoHyphens/>
        <w:spacing w:after="0" w:line="240" w:lineRule="auto"/>
        <w:ind w:left="709"/>
        <w:jc w:val="both"/>
        <w:rPr>
          <w:rFonts w:ascii="Calibri" w:eastAsia="Times New Roman" w:hAnsi="Calibri" w:cs="Calibri"/>
          <w:lang w:eastAsia="ar-SA"/>
        </w:rPr>
      </w:pPr>
    </w:p>
    <w:p w14:paraId="42DC0E2C" w14:textId="60911B30" w:rsidR="004D3A45" w:rsidRPr="005031D6" w:rsidRDefault="004D3A45" w:rsidP="004D3A45">
      <w:pPr>
        <w:pStyle w:val="Odstavecseseznamem"/>
        <w:numPr>
          <w:ilvl w:val="0"/>
          <w:numId w:val="14"/>
        </w:numPr>
        <w:suppressAutoHyphens/>
        <w:spacing w:after="0" w:line="240" w:lineRule="auto"/>
        <w:ind w:right="-108"/>
        <w:jc w:val="both"/>
        <w:rPr>
          <w:rFonts w:ascii="Calibri" w:eastAsia="Times New Roman" w:hAnsi="Calibri" w:cs="Calibri"/>
          <w:lang w:eastAsia="ar-SA"/>
        </w:rPr>
      </w:pPr>
      <w:r w:rsidRPr="005031D6">
        <w:rPr>
          <w:rFonts w:ascii="Calibri" w:eastAsia="Times New Roman" w:hAnsi="Calibri" w:cs="Calibri"/>
          <w:lang w:eastAsia="ar-SA"/>
        </w:rPr>
        <w:t xml:space="preserve">Cena majetku uvedeného v čl. II odst. 2.1 písm. a) činí </w:t>
      </w:r>
      <w:r w:rsidRPr="005031D6">
        <w:rPr>
          <w:rFonts w:eastAsia="Times New Roman" w:cs="Calibri"/>
          <w:b/>
          <w:bCs/>
          <w:lang w:eastAsia="ar-SA"/>
        </w:rPr>
        <w:t xml:space="preserve">68.000,- Kč </w:t>
      </w:r>
      <w:r w:rsidRPr="005031D6">
        <w:rPr>
          <w:rFonts w:ascii="Calibri" w:eastAsia="Times New Roman" w:hAnsi="Calibri" w:cs="Calibri"/>
          <w:lang w:eastAsia="ar-SA"/>
        </w:rPr>
        <w:t xml:space="preserve">(slovy: </w:t>
      </w:r>
      <w:r w:rsidRPr="005031D6">
        <w:rPr>
          <w:rFonts w:eastAsia="Times New Roman" w:cs="Calibri"/>
          <w:lang w:eastAsia="ar-SA"/>
        </w:rPr>
        <w:t>šedesát osm tisíc korun českých</w:t>
      </w:r>
      <w:r w:rsidRPr="005031D6">
        <w:rPr>
          <w:rFonts w:ascii="Calibri" w:eastAsia="Times New Roman" w:hAnsi="Calibri" w:cs="Calibri"/>
          <w:lang w:eastAsia="ar-SA"/>
        </w:rPr>
        <w:t xml:space="preserve">). Kupní cena odpovídá ceně </w:t>
      </w:r>
      <w:r w:rsidRPr="005031D6">
        <w:rPr>
          <w:rFonts w:eastAsia="Times New Roman" w:cs="Calibri"/>
          <w:lang w:eastAsia="ar-SA"/>
        </w:rPr>
        <w:t>obvyklé</w:t>
      </w:r>
      <w:r w:rsidRPr="005031D6">
        <w:rPr>
          <w:rFonts w:ascii="Calibri" w:eastAsia="Times New Roman" w:hAnsi="Calibri" w:cs="Calibri"/>
          <w:lang w:eastAsia="ar-SA"/>
        </w:rPr>
        <w:t xml:space="preserve"> pozemku ve výši </w:t>
      </w:r>
      <w:r w:rsidRPr="005031D6">
        <w:rPr>
          <w:rFonts w:eastAsia="Times New Roman" w:cs="Calibri"/>
          <w:lang w:eastAsia="ar-SA"/>
        </w:rPr>
        <w:t>68.000,- Kč</w:t>
      </w:r>
      <w:r w:rsidRPr="005031D6">
        <w:rPr>
          <w:rFonts w:ascii="Calibri" w:eastAsia="Times New Roman" w:hAnsi="Calibri" w:cs="Calibri"/>
          <w:lang w:eastAsia="ar-SA"/>
        </w:rPr>
        <w:t xml:space="preserve">, určené znaleckým posudkem č. </w:t>
      </w:r>
      <w:r w:rsidRPr="005031D6">
        <w:rPr>
          <w:rFonts w:eastAsia="Times New Roman" w:cs="Calibri"/>
          <w:lang w:eastAsia="ar-SA"/>
        </w:rPr>
        <w:t>038668/2023</w:t>
      </w:r>
      <w:r w:rsidRPr="005031D6" w:rsidDel="00251C28">
        <w:rPr>
          <w:rFonts w:eastAsia="Times New Roman" w:cs="Calibri"/>
          <w:lang w:eastAsia="ar-SA"/>
        </w:rPr>
        <w:t xml:space="preserve"> </w:t>
      </w:r>
      <w:r w:rsidRPr="005031D6">
        <w:rPr>
          <w:rFonts w:ascii="Calibri" w:eastAsia="Times New Roman" w:hAnsi="Calibri" w:cs="Calibri"/>
          <w:lang w:eastAsia="ar-SA"/>
        </w:rPr>
        <w:t xml:space="preserve">ze dne </w:t>
      </w:r>
      <w:r w:rsidRPr="005031D6">
        <w:rPr>
          <w:rFonts w:eastAsia="Times New Roman" w:cs="Calibri"/>
          <w:lang w:eastAsia="ar-SA"/>
        </w:rPr>
        <w:t>31.8.2023</w:t>
      </w:r>
      <w:r w:rsidRPr="005031D6">
        <w:rPr>
          <w:rFonts w:ascii="Calibri" w:eastAsia="Times New Roman" w:hAnsi="Calibri" w:cs="Calibri"/>
          <w:lang w:eastAsia="ar-SA"/>
        </w:rPr>
        <w:t xml:space="preserve">, zpracovaným znaleckým ústavem PKF APOGEO </w:t>
      </w:r>
      <w:proofErr w:type="spellStart"/>
      <w:r w:rsidRPr="005031D6">
        <w:rPr>
          <w:rFonts w:ascii="Calibri" w:eastAsia="Times New Roman" w:hAnsi="Calibri" w:cs="Calibri"/>
          <w:lang w:eastAsia="ar-SA"/>
        </w:rPr>
        <w:t>Esteem</w:t>
      </w:r>
      <w:proofErr w:type="spellEnd"/>
      <w:r w:rsidRPr="005031D6">
        <w:rPr>
          <w:rFonts w:ascii="Calibri" w:eastAsia="Times New Roman" w:hAnsi="Calibri" w:cs="Calibri"/>
          <w:lang w:eastAsia="ar-SA"/>
        </w:rPr>
        <w:t>, a.s., IČ 26103451, se sídlem Rohanské nábřeží 671/15, Karlín, 186 00 Praha 8 (dále jen „APOGEO“), za níž je prodej pozemku možný a za níž Ministerstvo financí prodej povolilo.</w:t>
      </w:r>
    </w:p>
    <w:p w14:paraId="3AB0AAB5" w14:textId="77777777" w:rsidR="004D3A45" w:rsidRPr="005031D6" w:rsidRDefault="004D3A45" w:rsidP="004D3A45">
      <w:pPr>
        <w:pStyle w:val="Odstavecseseznamem"/>
        <w:suppressAutoHyphens/>
        <w:spacing w:after="0" w:line="240" w:lineRule="auto"/>
        <w:ind w:left="1080" w:right="-108"/>
        <w:jc w:val="both"/>
        <w:rPr>
          <w:rFonts w:ascii="Calibri" w:eastAsia="Times New Roman" w:hAnsi="Calibri" w:cs="Calibri"/>
          <w:lang w:eastAsia="ar-SA"/>
        </w:rPr>
      </w:pPr>
    </w:p>
    <w:p w14:paraId="50A8DACF" w14:textId="76766A4B" w:rsidR="004D3A45" w:rsidRPr="005031D6" w:rsidRDefault="004D3A45" w:rsidP="004D3A45">
      <w:pPr>
        <w:pStyle w:val="Odstavecseseznamem"/>
        <w:numPr>
          <w:ilvl w:val="0"/>
          <w:numId w:val="14"/>
        </w:numPr>
        <w:suppressAutoHyphens/>
        <w:spacing w:after="0" w:line="240" w:lineRule="auto"/>
        <w:ind w:right="-108"/>
        <w:jc w:val="both"/>
        <w:rPr>
          <w:rFonts w:ascii="Calibri" w:eastAsia="Times New Roman" w:hAnsi="Calibri" w:cs="Calibri"/>
          <w:lang w:eastAsia="ar-SA"/>
        </w:rPr>
      </w:pPr>
      <w:r w:rsidRPr="005031D6">
        <w:rPr>
          <w:rFonts w:ascii="Calibri" w:eastAsia="Times New Roman" w:hAnsi="Calibri" w:cs="Calibri"/>
          <w:lang w:eastAsia="ar-SA"/>
        </w:rPr>
        <w:t xml:space="preserve">Cena majetku uvedeného v čl. II odst. 2.1 písm. b) činí </w:t>
      </w:r>
      <w:r w:rsidRPr="005031D6">
        <w:rPr>
          <w:rFonts w:eastAsia="Times New Roman" w:cs="Calibri"/>
          <w:b/>
          <w:bCs/>
          <w:lang w:eastAsia="ar-SA"/>
        </w:rPr>
        <w:t xml:space="preserve">93.000,- </w:t>
      </w:r>
      <w:r w:rsidRPr="005031D6">
        <w:rPr>
          <w:rFonts w:ascii="Calibri" w:eastAsia="Times New Roman" w:hAnsi="Calibri" w:cs="Calibri"/>
          <w:b/>
          <w:bCs/>
          <w:lang w:eastAsia="ar-SA"/>
        </w:rPr>
        <w:t xml:space="preserve">Kč </w:t>
      </w:r>
      <w:r w:rsidRPr="005031D6">
        <w:rPr>
          <w:rFonts w:ascii="Calibri" w:eastAsia="Times New Roman" w:hAnsi="Calibri" w:cs="Calibri"/>
          <w:lang w:eastAsia="ar-SA"/>
        </w:rPr>
        <w:t xml:space="preserve">(slovy: </w:t>
      </w:r>
      <w:r w:rsidRPr="005031D6">
        <w:rPr>
          <w:rFonts w:eastAsia="Times New Roman" w:cs="Calibri"/>
          <w:lang w:eastAsia="ar-SA"/>
        </w:rPr>
        <w:t>devadesát tři tisíc korun českých</w:t>
      </w:r>
      <w:r w:rsidRPr="005031D6">
        <w:rPr>
          <w:rFonts w:ascii="Calibri" w:eastAsia="Times New Roman" w:hAnsi="Calibri" w:cs="Calibri"/>
          <w:lang w:eastAsia="ar-SA"/>
        </w:rPr>
        <w:t xml:space="preserve">). Kupní cena odpovídá ceně </w:t>
      </w:r>
      <w:r w:rsidRPr="005031D6">
        <w:rPr>
          <w:rFonts w:eastAsia="Times New Roman" w:cs="Calibri"/>
          <w:lang w:eastAsia="ar-SA"/>
        </w:rPr>
        <w:t xml:space="preserve">obvyklé </w:t>
      </w:r>
      <w:r w:rsidRPr="005031D6">
        <w:rPr>
          <w:rFonts w:ascii="Calibri" w:eastAsia="Times New Roman" w:hAnsi="Calibri" w:cs="Calibri"/>
          <w:lang w:eastAsia="ar-SA"/>
        </w:rPr>
        <w:t xml:space="preserve">pozemku ve výši </w:t>
      </w:r>
      <w:r w:rsidRPr="005031D6">
        <w:rPr>
          <w:rFonts w:eastAsia="Times New Roman" w:cs="Calibri"/>
          <w:lang w:eastAsia="ar-SA"/>
        </w:rPr>
        <w:t>93.000</w:t>
      </w:r>
      <w:r w:rsidRPr="005031D6">
        <w:rPr>
          <w:rFonts w:ascii="Calibri" w:eastAsia="Times New Roman" w:hAnsi="Calibri" w:cs="Calibri"/>
          <w:lang w:eastAsia="ar-SA"/>
        </w:rPr>
        <w:t xml:space="preserve">,- Kč, určené znaleckým posudkem č. </w:t>
      </w:r>
      <w:r w:rsidR="005031D6" w:rsidRPr="005031D6">
        <w:rPr>
          <w:rFonts w:eastAsia="Times New Roman" w:cs="Calibri"/>
          <w:lang w:eastAsia="ar-SA"/>
        </w:rPr>
        <w:t>038677</w:t>
      </w:r>
      <w:r w:rsidRPr="005031D6">
        <w:rPr>
          <w:rFonts w:eastAsia="Times New Roman" w:cs="Calibri"/>
          <w:lang w:eastAsia="ar-SA"/>
        </w:rPr>
        <w:t>/2023</w:t>
      </w:r>
      <w:r w:rsidRPr="005031D6">
        <w:rPr>
          <w:rFonts w:ascii="Calibri" w:eastAsia="Times New Roman" w:hAnsi="Calibri" w:cs="Calibri"/>
          <w:lang w:eastAsia="ar-SA"/>
        </w:rPr>
        <w:t xml:space="preserve"> ze dne </w:t>
      </w:r>
      <w:r w:rsidRPr="005031D6">
        <w:rPr>
          <w:rFonts w:eastAsia="Times New Roman" w:cs="Calibri"/>
          <w:lang w:eastAsia="ar-SA"/>
        </w:rPr>
        <w:t>31.8.2023</w:t>
      </w:r>
      <w:r w:rsidRPr="005031D6">
        <w:rPr>
          <w:rFonts w:ascii="Calibri" w:eastAsia="Times New Roman" w:hAnsi="Calibri" w:cs="Calibri"/>
          <w:lang w:eastAsia="ar-SA"/>
        </w:rPr>
        <w:t xml:space="preserve">, zpracovaným znaleckým ústavem PKF APOGEO </w:t>
      </w:r>
      <w:proofErr w:type="spellStart"/>
      <w:r w:rsidRPr="005031D6">
        <w:rPr>
          <w:rFonts w:ascii="Calibri" w:eastAsia="Times New Roman" w:hAnsi="Calibri" w:cs="Calibri"/>
          <w:lang w:eastAsia="ar-SA"/>
        </w:rPr>
        <w:t>Esteem</w:t>
      </w:r>
      <w:proofErr w:type="spellEnd"/>
      <w:r w:rsidRPr="005031D6">
        <w:rPr>
          <w:rFonts w:ascii="Calibri" w:eastAsia="Times New Roman" w:hAnsi="Calibri" w:cs="Calibri"/>
          <w:lang w:eastAsia="ar-SA"/>
        </w:rPr>
        <w:t>, a.s., IČ 26103451, se sídlem Rohanské nábřeží 671/15, Karlín, 186 00 Praha 8 (dále jen „APOGEO“), za níž je prodej pozemku možný a za níž Ministerstvo financí prodej povolilo.</w:t>
      </w:r>
    </w:p>
    <w:p w14:paraId="4E4461BF" w14:textId="7634F49F" w:rsidR="00697E77" w:rsidRDefault="00697E77">
      <w:pPr>
        <w:suppressAutoHyphens/>
        <w:spacing w:after="0" w:line="240" w:lineRule="auto"/>
        <w:jc w:val="both"/>
        <w:rPr>
          <w:rFonts w:ascii="Calibri" w:eastAsia="Times New Roman" w:hAnsi="Calibri" w:cs="Calibri"/>
          <w:bCs/>
          <w:lang w:eastAsia="ar-SA"/>
        </w:rPr>
      </w:pPr>
    </w:p>
    <w:p w14:paraId="6A756A94" w14:textId="77777777" w:rsidR="001911C4" w:rsidRDefault="001911C4">
      <w:pPr>
        <w:suppressAutoHyphens/>
        <w:spacing w:after="0" w:line="240" w:lineRule="auto"/>
        <w:jc w:val="both"/>
        <w:rPr>
          <w:rFonts w:ascii="Calibri" w:eastAsia="Times New Roman" w:hAnsi="Calibri" w:cs="Calibri"/>
          <w:bCs/>
          <w:lang w:eastAsia="ar-SA"/>
        </w:rPr>
      </w:pPr>
    </w:p>
    <w:p w14:paraId="06AFE198" w14:textId="77777777" w:rsidR="001911C4" w:rsidRDefault="001911C4">
      <w:pPr>
        <w:suppressAutoHyphens/>
        <w:spacing w:after="0" w:line="240" w:lineRule="auto"/>
        <w:jc w:val="both"/>
        <w:rPr>
          <w:rFonts w:ascii="Calibri" w:eastAsia="Times New Roman" w:hAnsi="Calibri" w:cs="Calibri"/>
          <w:bCs/>
          <w:lang w:eastAsia="ar-SA"/>
        </w:rPr>
      </w:pPr>
    </w:p>
    <w:p w14:paraId="34894BC2" w14:textId="77777777" w:rsidR="001911C4" w:rsidRPr="001911C4" w:rsidRDefault="001911C4">
      <w:pPr>
        <w:suppressAutoHyphens/>
        <w:spacing w:after="0" w:line="240" w:lineRule="auto"/>
        <w:jc w:val="both"/>
        <w:rPr>
          <w:rFonts w:ascii="Calibri" w:eastAsia="Times New Roman" w:hAnsi="Calibri" w:cs="Calibri"/>
          <w:bCs/>
          <w:lang w:eastAsia="ar-SA"/>
        </w:rPr>
      </w:pPr>
    </w:p>
    <w:p w14:paraId="6899702B" w14:textId="77777777" w:rsidR="00CC28CE" w:rsidRPr="001911C4" w:rsidRDefault="00CC28CE">
      <w:pPr>
        <w:suppressAutoHyphens/>
        <w:spacing w:after="0" w:line="240" w:lineRule="auto"/>
        <w:jc w:val="both"/>
        <w:rPr>
          <w:rFonts w:ascii="Calibri" w:eastAsia="Times New Roman" w:hAnsi="Calibri" w:cs="Calibri"/>
          <w:bCs/>
          <w:lang w:eastAsia="ar-SA"/>
        </w:rPr>
      </w:pPr>
    </w:p>
    <w:p w14:paraId="3066CB48" w14:textId="77777777" w:rsidR="00697E77" w:rsidRPr="001911C4" w:rsidRDefault="00C62BB9">
      <w:pPr>
        <w:suppressAutoHyphens/>
        <w:spacing w:after="0" w:line="240" w:lineRule="auto"/>
        <w:jc w:val="center"/>
        <w:rPr>
          <w:rFonts w:ascii="Calibri" w:eastAsia="Times New Roman" w:hAnsi="Calibri" w:cs="Calibri"/>
          <w:b/>
          <w:bCs/>
          <w:lang w:eastAsia="ar-SA"/>
        </w:rPr>
      </w:pPr>
      <w:r w:rsidRPr="001911C4">
        <w:rPr>
          <w:rFonts w:ascii="Calibri" w:eastAsia="Times New Roman" w:hAnsi="Calibri" w:cs="Calibri"/>
          <w:b/>
          <w:bCs/>
          <w:lang w:eastAsia="ar-SA"/>
        </w:rPr>
        <w:lastRenderedPageBreak/>
        <w:t>IV.</w:t>
      </w:r>
    </w:p>
    <w:p w14:paraId="72915C66" w14:textId="2E5D2E43" w:rsidR="00697E77" w:rsidRPr="001911C4" w:rsidRDefault="00C62BB9">
      <w:pPr>
        <w:suppressAutoHyphens/>
        <w:spacing w:after="0" w:line="240" w:lineRule="auto"/>
        <w:jc w:val="center"/>
        <w:rPr>
          <w:rFonts w:ascii="Calibri" w:eastAsia="Times New Roman" w:hAnsi="Calibri" w:cs="Calibri"/>
          <w:b/>
          <w:lang w:eastAsia="ar-SA"/>
        </w:rPr>
      </w:pPr>
      <w:r w:rsidRPr="001911C4">
        <w:rPr>
          <w:rFonts w:ascii="Calibri" w:eastAsia="Times New Roman" w:hAnsi="Calibri" w:cs="Calibri"/>
          <w:b/>
          <w:lang w:eastAsia="ar-SA"/>
        </w:rPr>
        <w:t xml:space="preserve">Způsob úhrady </w:t>
      </w:r>
      <w:r w:rsidR="000C6BAF" w:rsidRPr="001911C4">
        <w:rPr>
          <w:rFonts w:ascii="Calibri" w:eastAsia="Times New Roman" w:hAnsi="Calibri" w:cs="Calibri"/>
          <w:b/>
          <w:lang w:eastAsia="ar-SA"/>
        </w:rPr>
        <w:t>K</w:t>
      </w:r>
      <w:r w:rsidRPr="001911C4">
        <w:rPr>
          <w:rFonts w:ascii="Calibri" w:eastAsia="Times New Roman" w:hAnsi="Calibri" w:cs="Calibri"/>
          <w:b/>
          <w:lang w:eastAsia="ar-SA"/>
        </w:rPr>
        <w:t>upní ceny</w:t>
      </w:r>
    </w:p>
    <w:p w14:paraId="4D92ADB0" w14:textId="77777777" w:rsidR="00697E77" w:rsidRPr="001911C4"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5031D6"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5031D6">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5031D6" w:rsidRDefault="00697E77">
      <w:pPr>
        <w:widowControl w:val="0"/>
        <w:suppressAutoHyphens/>
        <w:spacing w:after="0" w:line="240" w:lineRule="auto"/>
        <w:ind w:left="709"/>
        <w:jc w:val="both"/>
        <w:rPr>
          <w:rFonts w:ascii="Calibri" w:eastAsia="Times New Roman" w:hAnsi="Calibri" w:cs="Calibri"/>
          <w:lang w:eastAsia="ar-SA"/>
        </w:rPr>
      </w:pPr>
    </w:p>
    <w:p w14:paraId="2A6B9090" w14:textId="766EBAE1" w:rsidR="007F1A18" w:rsidRPr="005031D6"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sidRPr="005031D6">
        <w:rPr>
          <w:rFonts w:cs="Calibri"/>
        </w:rPr>
        <w:t>Celou</w:t>
      </w:r>
      <w:r w:rsidR="00C62BB9" w:rsidRPr="005031D6">
        <w:rPr>
          <w:rFonts w:cs="Calibri"/>
        </w:rPr>
        <w:t xml:space="preserve"> Kupní cen</w:t>
      </w:r>
      <w:r w:rsidRPr="005031D6">
        <w:rPr>
          <w:rFonts w:cs="Calibri"/>
        </w:rPr>
        <w:t>u</w:t>
      </w:r>
      <w:r w:rsidR="00C62BB9" w:rsidRPr="005031D6">
        <w:rPr>
          <w:rFonts w:cs="Calibri"/>
        </w:rPr>
        <w:t xml:space="preserve"> ve výši </w:t>
      </w:r>
      <w:r w:rsidR="005031D6" w:rsidRPr="005031D6">
        <w:rPr>
          <w:rFonts w:ascii="Calibri" w:eastAsia="Times New Roman" w:hAnsi="Calibri" w:cs="Calibri"/>
          <w:b/>
          <w:bCs/>
          <w:lang w:eastAsia="ar-SA"/>
        </w:rPr>
        <w:t>161.000,- Kč</w:t>
      </w:r>
      <w:r w:rsidR="005031D6" w:rsidRPr="005031D6">
        <w:rPr>
          <w:rFonts w:ascii="Calibri" w:eastAsia="Times New Roman" w:hAnsi="Calibri" w:cs="Calibri"/>
          <w:lang w:eastAsia="ar-SA"/>
        </w:rPr>
        <w:t xml:space="preserve"> (slovy sto šedesát jedna tisíc korun českých)</w:t>
      </w:r>
      <w:r w:rsidR="00CC28CE" w:rsidRPr="005031D6">
        <w:rPr>
          <w:rFonts w:ascii="Calibri" w:eastAsia="Times New Roman" w:hAnsi="Calibri" w:cs="Calibri"/>
          <w:lang w:eastAsia="ar-SA"/>
        </w:rPr>
        <w:t xml:space="preserve"> </w:t>
      </w:r>
      <w:r w:rsidR="00116918" w:rsidRPr="005031D6">
        <w:rPr>
          <w:rFonts w:cs="Calibri"/>
        </w:rPr>
        <w:t xml:space="preserve">uhradí </w:t>
      </w:r>
      <w:r w:rsidRPr="005031D6">
        <w:rPr>
          <w:rFonts w:cs="Calibri"/>
        </w:rPr>
        <w:t>Kupující do advokátní úschovy zřízené a sjednané</w:t>
      </w:r>
      <w:r w:rsidR="00B739A0" w:rsidRPr="005031D6">
        <w:rPr>
          <w:rFonts w:cs="Calibri"/>
        </w:rPr>
        <w:t xml:space="preserve"> </w:t>
      </w:r>
      <w:r w:rsidRPr="005031D6">
        <w:rPr>
          <w:rFonts w:cs="Calibri"/>
        </w:rPr>
        <w:t xml:space="preserve">za tím účelem </w:t>
      </w:r>
      <w:r w:rsidR="007F1A18" w:rsidRPr="005031D6">
        <w:rPr>
          <w:rFonts w:cs="Calibri"/>
        </w:rPr>
        <w:t xml:space="preserve">Smluvními </w:t>
      </w:r>
      <w:r w:rsidRPr="005031D6">
        <w:rPr>
          <w:rFonts w:cs="Calibri"/>
        </w:rPr>
        <w:t xml:space="preserve">stranami </w:t>
      </w:r>
      <w:r w:rsidR="007F1A18" w:rsidRPr="005031D6">
        <w:rPr>
          <w:rFonts w:cs="Calibri"/>
        </w:rPr>
        <w:t xml:space="preserve">smlouvou o advokátní úschově </w:t>
      </w:r>
      <w:r w:rsidRPr="005031D6">
        <w:rPr>
          <w:rFonts w:cs="Calibri"/>
        </w:rPr>
        <w:t xml:space="preserve">s advokátem </w:t>
      </w:r>
      <w:r w:rsidRPr="005031D6">
        <w:rPr>
          <w:rFonts w:cs="Calibri"/>
          <w:b/>
          <w:bCs/>
        </w:rPr>
        <w:t>Mgr. Filipem Vyskočilem</w:t>
      </w:r>
      <w:r w:rsidR="007F1A18" w:rsidRPr="005031D6">
        <w:rPr>
          <w:rFonts w:cs="Calibri"/>
        </w:rPr>
        <w:t>, č. ev. ČAK 11509</w:t>
      </w:r>
      <w:r w:rsidR="007F1A18" w:rsidRPr="005031D6">
        <w:rPr>
          <w:rFonts w:cs="Calibri"/>
          <w:b/>
          <w:bCs/>
        </w:rPr>
        <w:t xml:space="preserve"> </w:t>
      </w:r>
      <w:r w:rsidR="007F1A18" w:rsidRPr="005031D6">
        <w:rPr>
          <w:rFonts w:cs="Calibri"/>
        </w:rPr>
        <w:t>(dále jen „Advokát“)</w:t>
      </w:r>
      <w:r w:rsidRPr="005031D6">
        <w:rPr>
          <w:rFonts w:cs="Calibri"/>
        </w:rPr>
        <w:t xml:space="preserve">. Kupní cena </w:t>
      </w:r>
      <w:r w:rsidR="00116918" w:rsidRPr="005031D6">
        <w:rPr>
          <w:rFonts w:cs="Calibri"/>
        </w:rPr>
        <w:t xml:space="preserve">bude </w:t>
      </w:r>
      <w:r w:rsidRPr="005031D6">
        <w:rPr>
          <w:rFonts w:cs="Calibri"/>
        </w:rPr>
        <w:t xml:space="preserve">uhrazena </w:t>
      </w:r>
      <w:r w:rsidR="00C62BB9" w:rsidRPr="005031D6">
        <w:rPr>
          <w:rFonts w:cs="Calibri"/>
        </w:rPr>
        <w:t>na</w:t>
      </w:r>
      <w:r w:rsidRPr="005031D6">
        <w:rPr>
          <w:rFonts w:cs="Calibri"/>
        </w:rPr>
        <w:t xml:space="preserve"> úschovní</w:t>
      </w:r>
      <w:r w:rsidR="00C62BB9" w:rsidRPr="005031D6">
        <w:rPr>
          <w:rFonts w:cs="Calibri"/>
        </w:rPr>
        <w:t xml:space="preserve"> účet </w:t>
      </w:r>
      <w:r w:rsidR="007F1A18" w:rsidRPr="005031D6">
        <w:rPr>
          <w:rFonts w:cs="Calibri"/>
        </w:rPr>
        <w:t>zřízený u Advokáta</w:t>
      </w:r>
      <w:r w:rsidR="00C62BB9" w:rsidRPr="005031D6">
        <w:rPr>
          <w:rFonts w:cs="Calibri"/>
        </w:rPr>
        <w:t xml:space="preserve"> </w:t>
      </w:r>
      <w:r w:rsidR="007F1A18" w:rsidRPr="005031D6">
        <w:rPr>
          <w:rFonts w:cs="Calibri"/>
        </w:rPr>
        <w:t xml:space="preserve">podle smlouvy o advokátní úschově </w:t>
      </w:r>
      <w:r w:rsidR="00010C95" w:rsidRPr="005031D6">
        <w:rPr>
          <w:rFonts w:cs="Calibri"/>
        </w:rPr>
        <w:t xml:space="preserve">uzavřené </w:t>
      </w:r>
      <w:r w:rsidR="00116918" w:rsidRPr="005031D6">
        <w:rPr>
          <w:rFonts w:cs="Calibri"/>
        </w:rPr>
        <w:t xml:space="preserve">současně s </w:t>
      </w:r>
      <w:r w:rsidR="00B739A0" w:rsidRPr="005031D6">
        <w:rPr>
          <w:rFonts w:cs="Calibri"/>
        </w:rPr>
        <w:t>podpisem</w:t>
      </w:r>
      <w:r w:rsidR="00C62BB9" w:rsidRPr="005031D6">
        <w:rPr>
          <w:rFonts w:cs="Calibri"/>
        </w:rPr>
        <w:t xml:space="preserve"> této Smlouvy.</w:t>
      </w:r>
    </w:p>
    <w:bookmarkEnd w:id="3"/>
    <w:p w14:paraId="7BA92332" w14:textId="1CA6A60A" w:rsidR="00697E77" w:rsidRPr="00EA31EA" w:rsidRDefault="00697E77">
      <w:pPr>
        <w:suppressAutoHyphens/>
        <w:spacing w:after="0" w:line="240" w:lineRule="auto"/>
        <w:jc w:val="both"/>
        <w:rPr>
          <w:rFonts w:ascii="Calibri" w:eastAsia="Times New Roman" w:hAnsi="Calibri" w:cs="Calibri"/>
          <w:highlight w:val="yellow"/>
          <w:lang w:eastAsia="ar-SA"/>
        </w:rPr>
      </w:pPr>
    </w:p>
    <w:p w14:paraId="403C98F0" w14:textId="6FC3F7B7" w:rsidR="00406592" w:rsidRPr="00EA31EA" w:rsidRDefault="00406592">
      <w:pPr>
        <w:suppressAutoHyphens/>
        <w:spacing w:after="0" w:line="240" w:lineRule="auto"/>
        <w:jc w:val="both"/>
        <w:rPr>
          <w:rFonts w:ascii="Calibri" w:eastAsia="Times New Roman" w:hAnsi="Calibri" w:cs="Calibri"/>
          <w:highlight w:val="yellow"/>
          <w:lang w:eastAsia="ar-SA"/>
        </w:rPr>
      </w:pPr>
    </w:p>
    <w:p w14:paraId="4C032117" w14:textId="77777777" w:rsidR="00406592" w:rsidRPr="00EA31EA" w:rsidRDefault="00406592">
      <w:pPr>
        <w:suppressAutoHyphens/>
        <w:spacing w:after="0" w:line="240" w:lineRule="auto"/>
        <w:jc w:val="both"/>
        <w:rPr>
          <w:rFonts w:ascii="Calibri" w:eastAsia="Times New Roman" w:hAnsi="Calibri" w:cs="Calibri"/>
          <w:highlight w:val="yellow"/>
          <w:lang w:eastAsia="ar-SA"/>
        </w:rPr>
      </w:pPr>
    </w:p>
    <w:p w14:paraId="22B8257C" w14:textId="77777777" w:rsidR="00697E77" w:rsidRPr="005031D6" w:rsidRDefault="00C62BB9">
      <w:pPr>
        <w:keepNext/>
        <w:suppressAutoHyphens/>
        <w:spacing w:after="0" w:line="240" w:lineRule="auto"/>
        <w:jc w:val="center"/>
        <w:rPr>
          <w:rFonts w:ascii="Calibri" w:eastAsia="Times New Roman" w:hAnsi="Calibri" w:cs="Calibri"/>
          <w:b/>
          <w:bCs/>
          <w:lang w:eastAsia="ar-SA"/>
        </w:rPr>
      </w:pPr>
      <w:r w:rsidRPr="005031D6">
        <w:rPr>
          <w:rFonts w:ascii="Calibri" w:eastAsia="Times New Roman" w:hAnsi="Calibri" w:cs="Calibri"/>
          <w:b/>
          <w:bCs/>
          <w:lang w:eastAsia="ar-SA"/>
        </w:rPr>
        <w:t>V.</w:t>
      </w:r>
    </w:p>
    <w:p w14:paraId="0D82C451" w14:textId="77777777" w:rsidR="00697E77" w:rsidRPr="005031D6" w:rsidRDefault="00C62BB9">
      <w:pPr>
        <w:suppressAutoHyphens/>
        <w:spacing w:after="0" w:line="240" w:lineRule="auto"/>
        <w:jc w:val="center"/>
        <w:rPr>
          <w:rFonts w:ascii="Calibri" w:eastAsia="Times New Roman" w:hAnsi="Calibri" w:cs="Calibri"/>
          <w:b/>
          <w:bCs/>
          <w:lang w:eastAsia="ar-SA"/>
        </w:rPr>
      </w:pPr>
      <w:r w:rsidRPr="005031D6">
        <w:rPr>
          <w:rFonts w:ascii="Calibri" w:eastAsia="Times New Roman" w:hAnsi="Calibri" w:cs="Calibri"/>
          <w:b/>
          <w:bCs/>
          <w:lang w:eastAsia="ar-SA"/>
        </w:rPr>
        <w:t>Prohlášení Smluvních stran</w:t>
      </w:r>
    </w:p>
    <w:p w14:paraId="6CB208BA" w14:textId="77777777" w:rsidR="00697E77" w:rsidRPr="005031D6"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Pr="005031D6" w:rsidRDefault="00C62BB9">
      <w:pPr>
        <w:pStyle w:val="Normln1"/>
        <w:numPr>
          <w:ilvl w:val="0"/>
          <w:numId w:val="6"/>
        </w:numPr>
        <w:suppressAutoHyphens w:val="0"/>
        <w:ind w:left="567" w:hanging="567"/>
        <w:jc w:val="both"/>
        <w:rPr>
          <w:rFonts w:asciiTheme="minorHAnsi" w:hAnsiTheme="minorHAnsi" w:cstheme="minorHAnsi"/>
          <w:sz w:val="22"/>
          <w:szCs w:val="22"/>
        </w:rPr>
      </w:pPr>
      <w:r w:rsidRPr="005031D6">
        <w:rPr>
          <w:rFonts w:asciiTheme="minorHAnsi" w:hAnsiTheme="minorHAnsi" w:cstheme="minorHAnsi"/>
          <w:sz w:val="22"/>
          <w:szCs w:val="22"/>
        </w:rPr>
        <w:t xml:space="preserve">Prodávající </w:t>
      </w:r>
      <w:r w:rsidRPr="005031D6">
        <w:rPr>
          <w:rFonts w:asciiTheme="minorHAnsi" w:hAnsiTheme="minorHAnsi" w:cstheme="minorHAnsi"/>
          <w:sz w:val="22"/>
          <w:szCs w:val="22"/>
          <w:lang w:val="cs-CZ"/>
        </w:rPr>
        <w:t>prohlašuje</w:t>
      </w:r>
      <w:r w:rsidRPr="005031D6">
        <w:rPr>
          <w:rFonts w:asciiTheme="minorHAnsi" w:hAnsiTheme="minorHAnsi" w:cstheme="minorHAnsi"/>
          <w:sz w:val="22"/>
          <w:szCs w:val="22"/>
        </w:rPr>
        <w:t>, že:</w:t>
      </w:r>
    </w:p>
    <w:p w14:paraId="76857C69" w14:textId="77777777" w:rsidR="00337DC0" w:rsidRPr="005031D6"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1F2546ED" w:rsidR="00697E77" w:rsidRPr="005031D6" w:rsidRDefault="007F1A18" w:rsidP="007F1A18">
      <w:pPr>
        <w:pStyle w:val="Odstavecseseznamem"/>
        <w:numPr>
          <w:ilvl w:val="0"/>
          <w:numId w:val="7"/>
        </w:numPr>
        <w:spacing w:after="0"/>
        <w:jc w:val="both"/>
        <w:rPr>
          <w:rFonts w:cstheme="minorHAnsi"/>
        </w:rPr>
      </w:pPr>
      <w:r w:rsidRPr="005031D6">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7B2077" w:rsidRPr="005031D6">
        <w:rPr>
          <w:rFonts w:cstheme="minorHAnsi"/>
        </w:rPr>
        <w:t xml:space="preserve"> nebo uvedena dále v této Smlouvě</w:t>
      </w:r>
      <w:r w:rsidRPr="005031D6">
        <w:rPr>
          <w:rFonts w:cstheme="minorHAnsi"/>
        </w:rPr>
        <w:t>;</w:t>
      </w:r>
    </w:p>
    <w:p w14:paraId="5D69E45E" w14:textId="6D646AFC" w:rsidR="00843117" w:rsidRPr="005031D6" w:rsidRDefault="00C62BB9" w:rsidP="007B2077">
      <w:pPr>
        <w:pStyle w:val="Odstavecseseznamem"/>
        <w:numPr>
          <w:ilvl w:val="0"/>
          <w:numId w:val="7"/>
        </w:numPr>
        <w:spacing w:after="0"/>
        <w:jc w:val="both"/>
        <w:rPr>
          <w:rFonts w:cstheme="minorHAnsi"/>
        </w:rPr>
      </w:pPr>
      <w:r w:rsidRPr="005031D6">
        <w:rPr>
          <w:rFonts w:cstheme="minorHAnsi"/>
        </w:rPr>
        <w:t xml:space="preserve">k Předmětu převodu nesvědčí žádnému třetímu subjektu právo omezující v dispozici vlastníka </w:t>
      </w:r>
      <w:r w:rsidR="00843117" w:rsidRPr="005031D6">
        <w:rPr>
          <w:rFonts w:cstheme="minorHAnsi"/>
        </w:rPr>
        <w:t>Předmětu převodu, vyjma věcného břemene cesty, které je v podrobnostech definováno ve výpisu z katastru nemovitostí;</w:t>
      </w:r>
    </w:p>
    <w:p w14:paraId="26802A7B" w14:textId="77777777" w:rsidR="00697E77" w:rsidRPr="005031D6" w:rsidRDefault="00C62BB9" w:rsidP="007B2077">
      <w:pPr>
        <w:pStyle w:val="Odstavecseseznamem"/>
        <w:numPr>
          <w:ilvl w:val="0"/>
          <w:numId w:val="7"/>
        </w:numPr>
        <w:spacing w:after="0"/>
        <w:jc w:val="both"/>
        <w:rPr>
          <w:rFonts w:cstheme="minorHAnsi"/>
        </w:rPr>
      </w:pPr>
      <w:r w:rsidRPr="005031D6">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Pr="005031D6" w:rsidRDefault="00C62BB9" w:rsidP="007B2077">
      <w:pPr>
        <w:pStyle w:val="Odstavecseseznamem"/>
        <w:numPr>
          <w:ilvl w:val="0"/>
          <w:numId w:val="7"/>
        </w:numPr>
        <w:spacing w:after="0"/>
        <w:jc w:val="both"/>
        <w:rPr>
          <w:rFonts w:cstheme="minorHAnsi"/>
        </w:rPr>
      </w:pPr>
      <w:r w:rsidRPr="005031D6">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Pr="005031D6" w:rsidRDefault="00697E77">
      <w:pPr>
        <w:pStyle w:val="Normln1"/>
        <w:suppressAutoHyphens w:val="0"/>
        <w:ind w:left="567"/>
        <w:jc w:val="both"/>
        <w:rPr>
          <w:rFonts w:asciiTheme="minorHAnsi" w:hAnsiTheme="minorHAnsi" w:cstheme="minorHAnsi"/>
          <w:sz w:val="22"/>
          <w:szCs w:val="22"/>
        </w:rPr>
      </w:pPr>
    </w:p>
    <w:p w14:paraId="5E4E7161" w14:textId="256A0EC2" w:rsidR="00697E77" w:rsidRPr="005031D6"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Kupující prohlašu</w:t>
      </w:r>
      <w:r w:rsidR="007B2077" w:rsidRPr="005031D6">
        <w:rPr>
          <w:rFonts w:ascii="Calibri" w:eastAsia="Times New Roman" w:hAnsi="Calibri" w:cs="Calibri"/>
          <w:lang w:eastAsia="ar-SA"/>
        </w:rPr>
        <w:t>je</w:t>
      </w:r>
      <w:r w:rsidRPr="005031D6">
        <w:rPr>
          <w:rFonts w:ascii="Calibri" w:eastAsia="Times New Roman" w:hAnsi="Calibri" w:cs="Calibri"/>
          <w:lang w:eastAsia="ar-SA"/>
        </w:rPr>
        <w:t>, že se před podpisem této Smlouvy náležitě seznámil s právním a faktickým stavem Předmětu převodu, ke kterým nem</w:t>
      </w:r>
      <w:r w:rsidR="007B2077" w:rsidRPr="005031D6">
        <w:rPr>
          <w:rFonts w:ascii="Calibri" w:eastAsia="Times New Roman" w:hAnsi="Calibri" w:cs="Calibri"/>
          <w:lang w:eastAsia="ar-SA"/>
        </w:rPr>
        <w:t xml:space="preserve">á </w:t>
      </w:r>
      <w:r w:rsidRPr="005031D6">
        <w:rPr>
          <w:rFonts w:ascii="Calibri" w:eastAsia="Times New Roman" w:hAnsi="Calibri" w:cs="Calibri"/>
          <w:lang w:eastAsia="ar-SA"/>
        </w:rPr>
        <w:t>výhrady, a že proti n</w:t>
      </w:r>
      <w:r w:rsidR="007B2077" w:rsidRPr="005031D6">
        <w:rPr>
          <w:rFonts w:ascii="Calibri" w:eastAsia="Times New Roman" w:hAnsi="Calibri" w:cs="Calibri"/>
          <w:lang w:eastAsia="ar-SA"/>
        </w:rPr>
        <w:t xml:space="preserve">ěmu </w:t>
      </w:r>
      <w:r w:rsidRPr="005031D6">
        <w:rPr>
          <w:rFonts w:ascii="Calibri" w:eastAsia="Times New Roman" w:hAnsi="Calibri" w:cs="Calibri"/>
          <w:lang w:eastAsia="ar-SA"/>
        </w:rPr>
        <w:t xml:space="preserve">není vedeno exekuční řízení ani insolvenční řízení. </w:t>
      </w:r>
    </w:p>
    <w:p w14:paraId="078E01D6" w14:textId="77777777" w:rsidR="00D25686" w:rsidRPr="00EA31EA"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t>VI.</w:t>
      </w:r>
    </w:p>
    <w:p w14:paraId="36A96A18"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t>Ostatní ustanovení</w:t>
      </w:r>
    </w:p>
    <w:p w14:paraId="1C57E5A6" w14:textId="77777777" w:rsidR="00697E77" w:rsidRPr="005031D6" w:rsidRDefault="00697E77">
      <w:pPr>
        <w:suppressAutoHyphens/>
        <w:spacing w:after="0" w:line="240" w:lineRule="auto"/>
        <w:rPr>
          <w:rFonts w:ascii="Calibri" w:eastAsia="Times New Roman" w:hAnsi="Calibri" w:cs="Calibri"/>
          <w:lang w:eastAsia="ar-SA"/>
        </w:rPr>
      </w:pPr>
    </w:p>
    <w:p w14:paraId="7311DD5B" w14:textId="4D255B11" w:rsidR="00697E77" w:rsidRPr="005031D6"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Vlastnictví k</w:t>
      </w:r>
      <w:r w:rsidR="00843117" w:rsidRPr="005031D6">
        <w:rPr>
          <w:rFonts w:ascii="Calibri" w:eastAsia="Times New Roman" w:hAnsi="Calibri" w:cs="Calibri"/>
          <w:lang w:eastAsia="ar-SA"/>
        </w:rPr>
        <w:t> Předmětu převodu</w:t>
      </w:r>
      <w:r w:rsidRPr="005031D6">
        <w:rPr>
          <w:rFonts w:ascii="Calibri" w:eastAsia="Times New Roman" w:hAnsi="Calibri" w:cs="Calibri"/>
          <w:lang w:eastAsia="ar-SA"/>
        </w:rPr>
        <w:t xml:space="preserve"> přejde na Kupující</w:t>
      </w:r>
      <w:r w:rsidR="007B2077" w:rsidRPr="005031D6">
        <w:rPr>
          <w:rFonts w:ascii="Calibri" w:eastAsia="Times New Roman" w:hAnsi="Calibri" w:cs="Calibri"/>
          <w:lang w:eastAsia="ar-SA"/>
        </w:rPr>
        <w:t>ho</w:t>
      </w:r>
      <w:r w:rsidRPr="005031D6">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5031D6" w:rsidRDefault="00697E77">
      <w:pPr>
        <w:widowControl w:val="0"/>
        <w:suppressAutoHyphens/>
        <w:spacing w:after="0" w:line="240" w:lineRule="auto"/>
        <w:ind w:left="567"/>
        <w:jc w:val="both"/>
        <w:rPr>
          <w:rFonts w:ascii="Calibri" w:eastAsia="Times New Roman" w:hAnsi="Calibri" w:cs="Calibri"/>
          <w:lang w:eastAsia="ar-SA"/>
        </w:rPr>
      </w:pPr>
    </w:p>
    <w:p w14:paraId="4FA332CA" w14:textId="4863AFA3" w:rsidR="00697E77" w:rsidRPr="005031D6"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Smluvní strany podepisují při podpisu této Smlouvy rovněž návrh na vklad vlastnického práva Kupující</w:t>
      </w:r>
      <w:r w:rsidR="007B2077" w:rsidRPr="005031D6">
        <w:rPr>
          <w:rFonts w:ascii="Calibri" w:eastAsia="Times New Roman" w:hAnsi="Calibri" w:cs="Calibri"/>
          <w:lang w:eastAsia="ar-SA"/>
        </w:rPr>
        <w:t>ho</w:t>
      </w:r>
      <w:r w:rsidRPr="005031D6">
        <w:rPr>
          <w:rFonts w:ascii="Calibri" w:eastAsia="Times New Roman" w:hAnsi="Calibri" w:cs="Calibri"/>
          <w:lang w:eastAsia="ar-SA"/>
        </w:rPr>
        <w:t xml:space="preserve"> k Předmětu převodu do katastru nemovitostí ve dvou vyhotoveních, která spolu s jedním vyhotovením Kupní smlouvy opatřeným úředně ověřenými podpisy stran</w:t>
      </w:r>
      <w:bookmarkStart w:id="4" w:name="_Hlk99547385"/>
      <w:r w:rsidR="0030132C" w:rsidRPr="005031D6">
        <w:rPr>
          <w:rFonts w:ascii="Calibri" w:eastAsia="Times New Roman" w:hAnsi="Calibri" w:cs="Calibri"/>
          <w:lang w:eastAsia="ar-SA"/>
        </w:rPr>
        <w:t xml:space="preserve">, </w:t>
      </w:r>
      <w:r w:rsidR="00B739A0" w:rsidRPr="005031D6">
        <w:rPr>
          <w:rFonts w:ascii="Calibri" w:eastAsia="Times New Roman" w:hAnsi="Calibri" w:cs="Calibri"/>
          <w:lang w:eastAsia="ar-SA"/>
        </w:rPr>
        <w:t xml:space="preserve">budou </w:t>
      </w:r>
      <w:r w:rsidR="00116918" w:rsidRPr="005031D6">
        <w:rPr>
          <w:rFonts w:ascii="Calibri" w:eastAsia="Times New Roman" w:hAnsi="Calibri" w:cs="Calibri"/>
          <w:lang w:eastAsia="ar-SA"/>
        </w:rPr>
        <w:lastRenderedPageBreak/>
        <w:t>uložena u Advokáta v úschově a budou Kupujícím</w:t>
      </w:r>
      <w:r w:rsidR="007B2077" w:rsidRPr="005031D6">
        <w:rPr>
          <w:rFonts w:ascii="Calibri" w:eastAsia="Times New Roman" w:hAnsi="Calibri" w:cs="Calibri"/>
          <w:lang w:eastAsia="ar-SA"/>
        </w:rPr>
        <w:t>u</w:t>
      </w:r>
      <w:r w:rsidR="00116918" w:rsidRPr="005031D6">
        <w:rPr>
          <w:rFonts w:ascii="Calibri" w:eastAsia="Times New Roman" w:hAnsi="Calibri" w:cs="Calibri"/>
          <w:lang w:eastAsia="ar-SA"/>
        </w:rPr>
        <w:t xml:space="preserve"> z advokátní úschovy s ostatními listinami vydána po uhrazení celé Kupní ceny do advokátní úschovy </w:t>
      </w:r>
      <w:bookmarkEnd w:id="4"/>
      <w:r w:rsidR="00B739A0" w:rsidRPr="005031D6">
        <w:rPr>
          <w:rFonts w:ascii="Calibri" w:eastAsia="Times New Roman" w:hAnsi="Calibri" w:cs="Calibri"/>
          <w:lang w:eastAsia="ar-SA"/>
        </w:rPr>
        <w:t>za účelem podání na příslušný katastrální úřad</w:t>
      </w:r>
      <w:r w:rsidRPr="005031D6">
        <w:rPr>
          <w:rFonts w:ascii="Calibri" w:eastAsia="Times New Roman" w:hAnsi="Calibri" w:cs="Calibri"/>
          <w:lang w:eastAsia="ar-SA"/>
        </w:rPr>
        <w:t xml:space="preserve">. </w:t>
      </w:r>
      <w:r w:rsidRPr="005031D6">
        <w:rPr>
          <w:rFonts w:ascii="Calibri" w:hAnsi="Calibri"/>
        </w:rPr>
        <w:t>Kupující nebo j</w:t>
      </w:r>
      <w:r w:rsidR="007B2077" w:rsidRPr="005031D6">
        <w:rPr>
          <w:rFonts w:ascii="Calibri" w:hAnsi="Calibri"/>
        </w:rPr>
        <w:t>ím</w:t>
      </w:r>
      <w:r w:rsidRPr="005031D6">
        <w:rPr>
          <w:rFonts w:ascii="Calibri" w:hAnsi="Calibri"/>
        </w:rPr>
        <w:t xml:space="preserve"> zmocněná osoba nejpozději do třiceti (30) dnů </w:t>
      </w:r>
      <w:r w:rsidR="00116918" w:rsidRPr="005031D6">
        <w:rPr>
          <w:rFonts w:ascii="Calibri" w:hAnsi="Calibri"/>
        </w:rPr>
        <w:t>obdržení listin</w:t>
      </w:r>
      <w:r w:rsidR="00B739A0" w:rsidRPr="005031D6">
        <w:rPr>
          <w:rFonts w:ascii="Calibri" w:hAnsi="Calibri"/>
        </w:rPr>
        <w:t xml:space="preserve"> </w:t>
      </w:r>
      <w:r w:rsidRPr="005031D6">
        <w:rPr>
          <w:rFonts w:ascii="Calibri" w:hAnsi="Calibri"/>
        </w:rPr>
        <w:t xml:space="preserve">doručí </w:t>
      </w:r>
      <w:r w:rsidR="00B739A0" w:rsidRPr="005031D6">
        <w:rPr>
          <w:rFonts w:ascii="Calibri" w:hAnsi="Calibri"/>
        </w:rPr>
        <w:t xml:space="preserve">tyto listiny </w:t>
      </w:r>
      <w:r w:rsidRPr="005031D6">
        <w:rPr>
          <w:rFonts w:ascii="Calibri" w:hAnsi="Calibri"/>
        </w:rPr>
        <w:t>k příslušnému katastrálnímu úřadu.</w:t>
      </w:r>
      <w:r w:rsidR="0030132C" w:rsidRPr="005031D6">
        <w:rPr>
          <w:rFonts w:ascii="Calibri" w:hAnsi="Calibri"/>
        </w:rPr>
        <w:t xml:space="preserve"> Kupní cenu Advokát vydá z advokátní úschovy Prodávajícímu </w:t>
      </w:r>
      <w:r w:rsidR="00B739A0" w:rsidRPr="005031D6">
        <w:rPr>
          <w:rFonts w:ascii="Calibri" w:hAnsi="Calibri"/>
        </w:rPr>
        <w:t xml:space="preserve">až </w:t>
      </w:r>
      <w:r w:rsidR="00597682" w:rsidRPr="005031D6">
        <w:rPr>
          <w:rFonts w:ascii="Calibri" w:hAnsi="Calibri"/>
        </w:rPr>
        <w:t>po zapsání vlastnického práva Kupujícíh</w:t>
      </w:r>
      <w:r w:rsidR="007B2077" w:rsidRPr="005031D6">
        <w:rPr>
          <w:rFonts w:ascii="Calibri" w:hAnsi="Calibri"/>
        </w:rPr>
        <w:t>o</w:t>
      </w:r>
      <w:r w:rsidR="00597682" w:rsidRPr="005031D6">
        <w:rPr>
          <w:rFonts w:ascii="Calibri" w:hAnsi="Calibri"/>
        </w:rPr>
        <w:t xml:space="preserve"> do katastru nemovitostí.</w:t>
      </w:r>
    </w:p>
    <w:p w14:paraId="04F78031" w14:textId="77777777" w:rsidR="00697E77" w:rsidRPr="005031D6" w:rsidRDefault="00697E77">
      <w:pPr>
        <w:suppressAutoHyphens/>
        <w:spacing w:after="0" w:line="240" w:lineRule="auto"/>
        <w:rPr>
          <w:rFonts w:ascii="Calibri" w:eastAsia="Times New Roman" w:hAnsi="Calibri" w:cs="Calibri"/>
          <w:lang w:eastAsia="ar-SA"/>
        </w:rPr>
      </w:pPr>
    </w:p>
    <w:p w14:paraId="25FD8E5A" w14:textId="54B33BF0" w:rsidR="00697E77" w:rsidRPr="005031D6"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sidRPr="005031D6">
        <w:rPr>
          <w:rFonts w:ascii="Calibri" w:eastAsia="Times New Roman" w:hAnsi="Calibri" w:cs="Calibri"/>
          <w:lang w:eastAsia="ar-SA"/>
        </w:rPr>
        <w:t>K</w:t>
      </w:r>
      <w:r w:rsidRPr="005031D6">
        <w:rPr>
          <w:rFonts w:ascii="Calibri" w:eastAsia="Times New Roman" w:hAnsi="Calibri" w:cs="Calibri"/>
          <w:lang w:eastAsia="ar-SA"/>
        </w:rPr>
        <w:t>upující</w:t>
      </w:r>
      <w:r w:rsidR="007B2077" w:rsidRPr="005031D6">
        <w:rPr>
          <w:rFonts w:ascii="Calibri" w:eastAsia="Times New Roman" w:hAnsi="Calibri" w:cs="Calibri"/>
          <w:lang w:eastAsia="ar-SA"/>
        </w:rPr>
        <w:t>ho</w:t>
      </w:r>
      <w:r w:rsidRPr="005031D6">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sidRPr="005031D6">
        <w:rPr>
          <w:rFonts w:ascii="Calibri" w:eastAsia="Times New Roman" w:hAnsi="Calibri" w:cs="Calibri"/>
          <w:lang w:eastAsia="ar-SA"/>
        </w:rPr>
        <w:t xml:space="preserve"> T</w:t>
      </w:r>
      <w:r w:rsidR="005D1ACB" w:rsidRPr="005031D6">
        <w:rPr>
          <w:rFonts w:ascii="Calibri" w:eastAsia="Times New Roman" w:hAnsi="Calibri" w:cs="Calibri"/>
          <w:lang w:eastAsia="ar-SA"/>
        </w:rPr>
        <w:t>o</w:t>
      </w:r>
      <w:r w:rsidR="003D1768" w:rsidRPr="005031D6">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5031D6">
        <w:rPr>
          <w:rFonts w:ascii="Calibri" w:eastAsia="Times New Roman" w:hAnsi="Calibri" w:cs="Calibri"/>
          <w:lang w:eastAsia="ar-SA"/>
        </w:rPr>
        <w:t>ust</w:t>
      </w:r>
      <w:proofErr w:type="spellEnd"/>
      <w:r w:rsidR="003D1768" w:rsidRPr="005031D6">
        <w:rPr>
          <w:rFonts w:ascii="Calibri" w:eastAsia="Times New Roman" w:hAnsi="Calibri" w:cs="Calibri"/>
          <w:lang w:eastAsia="ar-SA"/>
        </w:rPr>
        <w:t>. §1785 zákona č. 89/2012 Sb., občanský zákoník.</w:t>
      </w:r>
      <w:r w:rsidRPr="005031D6">
        <w:rPr>
          <w:rFonts w:ascii="Calibri" w:eastAsia="Times New Roman" w:hAnsi="Calibri" w:cs="Calibri"/>
          <w:lang w:eastAsia="ar-SA"/>
        </w:rPr>
        <w:t xml:space="preserve">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0B4ACF2A" w14:textId="77777777" w:rsidR="00697E77" w:rsidRPr="005031D6"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Pr="005031D6"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sidRPr="005031D6">
        <w:rPr>
          <w:rFonts w:ascii="Calibri" w:eastAsia="Times New Roman" w:hAnsi="Calibri" w:cs="Calibri"/>
          <w:lang w:eastAsia="ar-SA"/>
        </w:rPr>
        <w:t xml:space="preserve"> Toto ujednání a závazky z něho pro smluvní strany vyplývající považují smluvní strany za ujednání o smlouvě budoucí ve smyslu </w:t>
      </w:r>
      <w:proofErr w:type="spellStart"/>
      <w:r w:rsidR="005D1ACB" w:rsidRPr="005031D6">
        <w:rPr>
          <w:rFonts w:ascii="Calibri" w:eastAsia="Times New Roman" w:hAnsi="Calibri" w:cs="Calibri"/>
          <w:lang w:eastAsia="ar-SA"/>
        </w:rPr>
        <w:t>ust</w:t>
      </w:r>
      <w:proofErr w:type="spellEnd"/>
      <w:r w:rsidR="005D1ACB" w:rsidRPr="005031D6">
        <w:rPr>
          <w:rFonts w:ascii="Calibri" w:eastAsia="Times New Roman" w:hAnsi="Calibri" w:cs="Calibri"/>
          <w:lang w:eastAsia="ar-SA"/>
        </w:rPr>
        <w:t>. §1785 zákona č. 89/2012 Sb., občanský zákoník.</w:t>
      </w:r>
    </w:p>
    <w:p w14:paraId="4FAE444D" w14:textId="77777777" w:rsidR="00697E77" w:rsidRPr="005031D6"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Pr="005031D6"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Pr="005031D6" w:rsidRDefault="00697E77">
      <w:pPr>
        <w:suppressAutoHyphens/>
        <w:spacing w:after="0" w:line="240" w:lineRule="auto"/>
        <w:jc w:val="both"/>
        <w:rPr>
          <w:rFonts w:ascii="Calibri" w:eastAsia="Times New Roman" w:hAnsi="Calibri" w:cs="Calibri"/>
          <w:lang w:eastAsia="ar-SA"/>
        </w:rPr>
      </w:pPr>
    </w:p>
    <w:p w14:paraId="08F51897"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t>VII.</w:t>
      </w:r>
    </w:p>
    <w:p w14:paraId="3DBD14F3"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t>Správní poplatky</w:t>
      </w:r>
    </w:p>
    <w:p w14:paraId="19D97BAE" w14:textId="77777777" w:rsidR="00697E77" w:rsidRPr="005031D6" w:rsidRDefault="00697E77">
      <w:pPr>
        <w:suppressAutoHyphens/>
        <w:spacing w:after="0" w:line="240" w:lineRule="auto"/>
        <w:rPr>
          <w:rFonts w:ascii="Calibri" w:eastAsia="Times New Roman" w:hAnsi="Calibri" w:cs="Calibri"/>
          <w:lang w:eastAsia="ar-SA"/>
        </w:rPr>
      </w:pPr>
    </w:p>
    <w:p w14:paraId="476A8E0A" w14:textId="0DD1B49D" w:rsidR="00697E77" w:rsidRPr="005031D6"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highlight w:val="yellow"/>
          <w:lang w:eastAsia="ar-SA"/>
        </w:rPr>
      </w:pPr>
    </w:p>
    <w:p w14:paraId="41DA475E" w14:textId="77777777" w:rsidR="001911C4" w:rsidRDefault="001911C4">
      <w:pPr>
        <w:suppressAutoHyphens/>
        <w:spacing w:after="0" w:line="240" w:lineRule="auto"/>
        <w:ind w:left="567"/>
        <w:jc w:val="both"/>
        <w:rPr>
          <w:rFonts w:ascii="Calibri" w:eastAsia="Times New Roman" w:hAnsi="Calibri" w:cs="Calibri"/>
          <w:highlight w:val="yellow"/>
          <w:lang w:eastAsia="ar-SA"/>
        </w:rPr>
      </w:pPr>
    </w:p>
    <w:p w14:paraId="4739ADF8" w14:textId="77777777" w:rsidR="001911C4" w:rsidRPr="00EA31EA" w:rsidRDefault="001911C4">
      <w:pPr>
        <w:suppressAutoHyphens/>
        <w:spacing w:after="0" w:line="240" w:lineRule="auto"/>
        <w:ind w:left="567"/>
        <w:jc w:val="both"/>
        <w:rPr>
          <w:rFonts w:ascii="Calibri" w:eastAsia="Times New Roman" w:hAnsi="Calibri" w:cs="Calibri"/>
          <w:highlight w:val="yellow"/>
          <w:lang w:eastAsia="ar-SA"/>
        </w:rPr>
      </w:pPr>
    </w:p>
    <w:p w14:paraId="3F025287"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lastRenderedPageBreak/>
        <w:t>VIII.</w:t>
      </w:r>
    </w:p>
    <w:p w14:paraId="5724D9F0" w14:textId="77777777" w:rsidR="00697E77" w:rsidRPr="005031D6" w:rsidRDefault="00C62BB9">
      <w:pPr>
        <w:suppressAutoHyphens/>
        <w:spacing w:after="0" w:line="240" w:lineRule="auto"/>
        <w:jc w:val="center"/>
        <w:rPr>
          <w:rFonts w:ascii="Calibri" w:eastAsia="Times New Roman" w:hAnsi="Calibri" w:cs="Calibri"/>
          <w:b/>
          <w:lang w:eastAsia="ar-SA"/>
        </w:rPr>
      </w:pPr>
      <w:r w:rsidRPr="005031D6">
        <w:rPr>
          <w:rFonts w:ascii="Calibri" w:eastAsia="Times New Roman" w:hAnsi="Calibri" w:cs="Calibri"/>
          <w:b/>
          <w:lang w:eastAsia="ar-SA"/>
        </w:rPr>
        <w:t>Závěrečná ustanovení</w:t>
      </w:r>
    </w:p>
    <w:p w14:paraId="3BC99E4F" w14:textId="77777777" w:rsidR="00697E77" w:rsidRPr="005031D6" w:rsidRDefault="00697E77">
      <w:pPr>
        <w:tabs>
          <w:tab w:val="left" w:pos="360"/>
        </w:tabs>
        <w:suppressAutoHyphens/>
        <w:spacing w:after="0" w:line="240" w:lineRule="auto"/>
        <w:jc w:val="both"/>
        <w:rPr>
          <w:rFonts w:ascii="Calibri" w:eastAsia="Times New Roman" w:hAnsi="Calibri" w:cs="Calibri"/>
          <w:lang w:eastAsia="ar-SA"/>
        </w:rPr>
      </w:pPr>
    </w:p>
    <w:p w14:paraId="40CB1989" w14:textId="4F88A204" w:rsidR="00697E77" w:rsidRPr="005031D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 xml:space="preserve">Tato Smlouva nabývá platnosti a účinnosti dnem podpisu </w:t>
      </w:r>
      <w:r w:rsidR="007B2077" w:rsidRPr="005031D6">
        <w:rPr>
          <w:rFonts w:ascii="Calibri" w:eastAsia="Times New Roman" w:hAnsi="Calibri" w:cs="Calibri"/>
          <w:lang w:eastAsia="ar-SA"/>
        </w:rPr>
        <w:t xml:space="preserve">oběma </w:t>
      </w:r>
      <w:r w:rsidRPr="005031D6">
        <w:rPr>
          <w:rFonts w:ascii="Calibri" w:eastAsia="Times New Roman" w:hAnsi="Calibri" w:cs="Calibri"/>
          <w:lang w:eastAsia="ar-SA"/>
        </w:rPr>
        <w:t>smluvními stranami.</w:t>
      </w:r>
    </w:p>
    <w:p w14:paraId="4A9F78A2" w14:textId="77777777" w:rsidR="00697E77" w:rsidRPr="005031D6" w:rsidRDefault="00697E77">
      <w:pPr>
        <w:suppressAutoHyphens/>
        <w:spacing w:after="0" w:line="240" w:lineRule="auto"/>
        <w:ind w:left="567"/>
        <w:jc w:val="both"/>
        <w:rPr>
          <w:rFonts w:ascii="Calibri" w:eastAsia="Times New Roman" w:hAnsi="Calibri" w:cs="Calibri"/>
          <w:lang w:eastAsia="ar-SA"/>
        </w:rPr>
      </w:pPr>
    </w:p>
    <w:p w14:paraId="62E3ACDA" w14:textId="01362A45" w:rsidR="00697E77" w:rsidRPr="005031D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hAnsi="Calibri" w:cs="Calibri"/>
        </w:rPr>
        <w:t xml:space="preserve">Tato </w:t>
      </w:r>
      <w:r w:rsidR="00843117" w:rsidRPr="005031D6">
        <w:rPr>
          <w:rFonts w:ascii="Calibri" w:hAnsi="Calibri" w:cs="Calibri"/>
        </w:rPr>
        <w:t>S</w:t>
      </w:r>
      <w:r w:rsidRPr="005031D6">
        <w:rPr>
          <w:rFonts w:ascii="Calibri" w:hAnsi="Calibri" w:cs="Calibri"/>
        </w:rPr>
        <w:t>mlouva je vyhotovena v</w:t>
      </w:r>
      <w:r w:rsidR="00406592" w:rsidRPr="005031D6">
        <w:rPr>
          <w:rFonts w:ascii="Calibri" w:hAnsi="Calibri" w:cs="Calibri"/>
        </w:rPr>
        <w:t>e</w:t>
      </w:r>
      <w:r w:rsidR="00337DC0" w:rsidRPr="005031D6">
        <w:rPr>
          <w:rFonts w:ascii="Calibri" w:hAnsi="Calibri" w:cs="Calibri"/>
        </w:rPr>
        <w:t xml:space="preserve"> </w:t>
      </w:r>
      <w:r w:rsidR="00406592" w:rsidRPr="005031D6">
        <w:rPr>
          <w:rFonts w:ascii="Calibri" w:hAnsi="Calibri" w:cs="Calibri"/>
        </w:rPr>
        <w:t>4</w:t>
      </w:r>
      <w:r w:rsidR="00576E86" w:rsidRPr="005031D6">
        <w:rPr>
          <w:rFonts w:ascii="Calibri" w:hAnsi="Calibri" w:cs="Calibri"/>
        </w:rPr>
        <w:t xml:space="preserve"> </w:t>
      </w:r>
      <w:r w:rsidRPr="005031D6">
        <w:rPr>
          <w:rFonts w:ascii="Calibri" w:hAnsi="Calibri" w:cs="Calibri"/>
        </w:rPr>
        <w:t xml:space="preserve">stejnopisech, jedno vyhotovení je určeno pro stranu Prodávající, </w:t>
      </w:r>
      <w:r w:rsidR="00406592" w:rsidRPr="005031D6">
        <w:rPr>
          <w:rFonts w:eastAsia="Times New Roman" w:cs="Calibri"/>
          <w:lang w:eastAsia="ar-SA"/>
        </w:rPr>
        <w:t>jedno</w:t>
      </w:r>
      <w:r w:rsidRPr="005031D6">
        <w:rPr>
          <w:rFonts w:ascii="Calibri" w:hAnsi="Calibri" w:cs="Calibri"/>
        </w:rPr>
        <w:t xml:space="preserve"> pro stranu Kupující</w:t>
      </w:r>
      <w:r w:rsidR="00576E86" w:rsidRPr="005031D6">
        <w:rPr>
          <w:rFonts w:ascii="Calibri" w:hAnsi="Calibri" w:cs="Calibri"/>
        </w:rPr>
        <w:t>,</w:t>
      </w:r>
      <w:r w:rsidR="00576E86" w:rsidRPr="005031D6">
        <w:t xml:space="preserve"> </w:t>
      </w:r>
      <w:r w:rsidR="00576E86" w:rsidRPr="005031D6">
        <w:rPr>
          <w:rFonts w:ascii="Calibri" w:hAnsi="Calibri" w:cs="Calibri"/>
        </w:rPr>
        <w:t>jedno vyhotovení je pro advokáta, u něhož bude realizována úschova kupní ceny</w:t>
      </w:r>
      <w:r w:rsidRPr="005031D6">
        <w:rPr>
          <w:rFonts w:ascii="Calibri" w:hAnsi="Calibri" w:cs="Calibri"/>
        </w:rPr>
        <w:t xml:space="preserve"> a jedno vyhotovení s úředně ověřenými podpisy účastníků bude v souladu s touto Smlouvou </w:t>
      </w:r>
      <w:r w:rsidR="00116918" w:rsidRPr="005031D6">
        <w:rPr>
          <w:rFonts w:ascii="Calibri" w:hAnsi="Calibri" w:cs="Calibri"/>
        </w:rPr>
        <w:t>uloženo v advokátní úschově</w:t>
      </w:r>
      <w:r w:rsidR="00B739A0" w:rsidRPr="005031D6">
        <w:rPr>
          <w:rFonts w:ascii="Calibri" w:hAnsi="Calibri" w:cs="Calibri"/>
        </w:rPr>
        <w:t xml:space="preserve"> a</w:t>
      </w:r>
      <w:r w:rsidRPr="005031D6">
        <w:rPr>
          <w:rFonts w:ascii="Calibri" w:hAnsi="Calibri" w:cs="Calibri"/>
        </w:rPr>
        <w:t xml:space="preserve"> je určeno pro podání spolu s návrhem na vklad vlastnického práva </w:t>
      </w:r>
      <w:r w:rsidR="00597682" w:rsidRPr="005031D6">
        <w:rPr>
          <w:rFonts w:ascii="Calibri" w:hAnsi="Calibri" w:cs="Calibri"/>
        </w:rPr>
        <w:t>na</w:t>
      </w:r>
      <w:r w:rsidRPr="005031D6">
        <w:rPr>
          <w:rFonts w:ascii="Calibri" w:hAnsi="Calibri" w:cs="Calibri"/>
        </w:rPr>
        <w:t xml:space="preserve"> katastr nemovitostí u příslušného katastrálního úřadu. </w:t>
      </w:r>
    </w:p>
    <w:p w14:paraId="536B0468" w14:textId="77777777" w:rsidR="00697E77" w:rsidRPr="005031D6"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5031D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031D6">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Pr="00EA31EA" w:rsidRDefault="00697E77">
      <w:pPr>
        <w:suppressAutoHyphens/>
        <w:spacing w:after="0" w:line="240" w:lineRule="auto"/>
        <w:jc w:val="both"/>
        <w:rPr>
          <w:rFonts w:ascii="Calibri" w:eastAsia="Times New Roman" w:hAnsi="Calibri" w:cs="Calibri"/>
          <w:highlight w:val="yellow"/>
          <w:lang w:eastAsia="ar-SA"/>
        </w:rPr>
      </w:pPr>
    </w:p>
    <w:p w14:paraId="7000A1A6" w14:textId="2F7C67BD" w:rsidR="00697E77" w:rsidRPr="001911C4" w:rsidRDefault="001911C4" w:rsidP="00767B4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sidRPr="001911C4">
        <w:rPr>
          <w:rFonts w:ascii="Calibri" w:eastAsia="Times New Roman" w:hAnsi="Calibri" w:cs="Calibri"/>
          <w:lang w:eastAsia="ar-SA"/>
        </w:rPr>
        <w:t>Volnou p</w:t>
      </w:r>
      <w:r w:rsidR="00C62BB9" w:rsidRPr="001911C4">
        <w:rPr>
          <w:rFonts w:ascii="Calibri" w:eastAsia="Times New Roman" w:hAnsi="Calibri" w:cs="Calibri"/>
          <w:lang w:eastAsia="ar-SA"/>
        </w:rPr>
        <w:t xml:space="preserve">řílohou této </w:t>
      </w:r>
      <w:r w:rsidR="00843117" w:rsidRPr="001911C4">
        <w:rPr>
          <w:rFonts w:ascii="Calibri" w:eastAsia="Times New Roman" w:hAnsi="Calibri" w:cs="Calibri"/>
          <w:lang w:eastAsia="ar-SA"/>
        </w:rPr>
        <w:t>S</w:t>
      </w:r>
      <w:r w:rsidR="00C62BB9" w:rsidRPr="001911C4">
        <w:rPr>
          <w:rFonts w:ascii="Calibri" w:eastAsia="Times New Roman" w:hAnsi="Calibri" w:cs="Calibri"/>
          <w:lang w:eastAsia="ar-SA"/>
        </w:rPr>
        <w:t xml:space="preserve">mlouvy je znalecký posudek </w:t>
      </w:r>
      <w:r w:rsidR="005031D6" w:rsidRPr="001911C4">
        <w:rPr>
          <w:rFonts w:ascii="Calibri" w:eastAsia="Times New Roman" w:hAnsi="Calibri" w:cs="Calibri"/>
          <w:lang w:eastAsia="ar-SA"/>
        </w:rPr>
        <w:t xml:space="preserve">č. </w:t>
      </w:r>
      <w:r w:rsidR="005031D6" w:rsidRPr="001911C4">
        <w:rPr>
          <w:rFonts w:eastAsia="Times New Roman" w:cs="Calibri"/>
          <w:lang w:eastAsia="ar-SA"/>
        </w:rPr>
        <w:t>038668/2023</w:t>
      </w:r>
      <w:r w:rsidR="005031D6" w:rsidRPr="001911C4" w:rsidDel="00251C28">
        <w:rPr>
          <w:rFonts w:eastAsia="Times New Roman" w:cs="Calibri"/>
          <w:lang w:eastAsia="ar-SA"/>
        </w:rPr>
        <w:t xml:space="preserve"> </w:t>
      </w:r>
      <w:r w:rsidR="005031D6" w:rsidRPr="001911C4">
        <w:rPr>
          <w:rFonts w:ascii="Calibri" w:eastAsia="Times New Roman" w:hAnsi="Calibri" w:cs="Calibri"/>
          <w:lang w:eastAsia="ar-SA"/>
        </w:rPr>
        <w:t xml:space="preserve">ze dne </w:t>
      </w:r>
      <w:r w:rsidR="005031D6" w:rsidRPr="001911C4">
        <w:rPr>
          <w:rFonts w:eastAsia="Times New Roman" w:cs="Calibri"/>
          <w:lang w:eastAsia="ar-SA"/>
        </w:rPr>
        <w:t>31.8.2023</w:t>
      </w:r>
      <w:r w:rsidR="00C62BB9" w:rsidRPr="001911C4">
        <w:rPr>
          <w:rFonts w:ascii="Calibri" w:eastAsia="Times New Roman" w:hAnsi="Calibri" w:cs="Calibri"/>
          <w:lang w:eastAsia="ar-SA"/>
        </w:rPr>
        <w:t xml:space="preserve">, </w:t>
      </w:r>
      <w:r w:rsidR="005031D6" w:rsidRPr="001911C4">
        <w:rPr>
          <w:rFonts w:ascii="Calibri" w:eastAsia="Times New Roman" w:hAnsi="Calibri" w:cs="Calibri"/>
          <w:lang w:eastAsia="ar-SA"/>
        </w:rPr>
        <w:t xml:space="preserve"> a znalecký posudek č. č. </w:t>
      </w:r>
      <w:r w:rsidR="005031D6" w:rsidRPr="001911C4">
        <w:rPr>
          <w:rFonts w:eastAsia="Times New Roman" w:cs="Calibri"/>
          <w:lang w:eastAsia="ar-SA"/>
        </w:rPr>
        <w:t>038677/2023</w:t>
      </w:r>
      <w:r w:rsidR="005031D6" w:rsidRPr="001911C4">
        <w:rPr>
          <w:rFonts w:ascii="Calibri" w:eastAsia="Times New Roman" w:hAnsi="Calibri" w:cs="Calibri"/>
          <w:lang w:eastAsia="ar-SA"/>
        </w:rPr>
        <w:t xml:space="preserve"> ze dne </w:t>
      </w:r>
      <w:r w:rsidR="005031D6" w:rsidRPr="001911C4">
        <w:rPr>
          <w:rFonts w:eastAsia="Times New Roman" w:cs="Calibri"/>
          <w:lang w:eastAsia="ar-SA"/>
        </w:rPr>
        <w:t xml:space="preserve">31.8.2023, oba </w:t>
      </w:r>
      <w:r w:rsidR="00C62BB9" w:rsidRPr="001911C4">
        <w:rPr>
          <w:rFonts w:ascii="Calibri" w:eastAsia="Times New Roman" w:hAnsi="Calibri" w:cs="Calibri"/>
          <w:lang w:eastAsia="ar-SA"/>
        </w:rPr>
        <w:t>zpracovan</w:t>
      </w:r>
      <w:r w:rsidR="005031D6" w:rsidRPr="001911C4">
        <w:rPr>
          <w:rFonts w:ascii="Calibri" w:eastAsia="Times New Roman" w:hAnsi="Calibri" w:cs="Calibri"/>
          <w:lang w:eastAsia="ar-SA"/>
        </w:rPr>
        <w:t>é</w:t>
      </w:r>
      <w:r w:rsidR="00C62BB9" w:rsidRPr="001911C4">
        <w:rPr>
          <w:rFonts w:ascii="Calibri" w:eastAsia="Times New Roman" w:hAnsi="Calibri" w:cs="Calibri"/>
          <w:lang w:eastAsia="ar-SA"/>
        </w:rPr>
        <w:t xml:space="preserve"> znaleckým ústavem </w:t>
      </w:r>
      <w:r w:rsidR="00843117" w:rsidRPr="001911C4">
        <w:rPr>
          <w:rFonts w:ascii="Calibri" w:eastAsia="Times New Roman" w:hAnsi="Calibri" w:cs="Calibri"/>
          <w:lang w:eastAsia="ar-SA"/>
        </w:rPr>
        <w:t>PKF</w:t>
      </w:r>
      <w:r w:rsidR="00597682" w:rsidRPr="001911C4">
        <w:rPr>
          <w:rFonts w:ascii="Calibri" w:eastAsia="Times New Roman" w:hAnsi="Calibri" w:cs="Calibri"/>
          <w:lang w:eastAsia="ar-SA"/>
        </w:rPr>
        <w:t xml:space="preserve"> APOGEO </w:t>
      </w:r>
      <w:proofErr w:type="spellStart"/>
      <w:r w:rsidR="00597682" w:rsidRPr="001911C4">
        <w:rPr>
          <w:rFonts w:ascii="Calibri" w:eastAsia="Times New Roman" w:hAnsi="Calibri" w:cs="Calibri"/>
          <w:lang w:eastAsia="ar-SA"/>
        </w:rPr>
        <w:t>Esteem</w:t>
      </w:r>
      <w:proofErr w:type="spellEnd"/>
      <w:r w:rsidR="00597682" w:rsidRPr="001911C4">
        <w:rPr>
          <w:rFonts w:ascii="Calibri" w:eastAsia="Times New Roman" w:hAnsi="Calibri" w:cs="Calibri"/>
          <w:lang w:eastAsia="ar-SA"/>
        </w:rPr>
        <w:t>, a.s.</w:t>
      </w:r>
      <w:bookmarkEnd w:id="5"/>
    </w:p>
    <w:p w14:paraId="1AC89A43" w14:textId="77777777" w:rsidR="005031D6" w:rsidRPr="001911C4" w:rsidRDefault="005031D6" w:rsidP="005031D6">
      <w:pPr>
        <w:tabs>
          <w:tab w:val="left" w:pos="0"/>
        </w:tabs>
        <w:suppressAutoHyphens/>
        <w:spacing w:after="0" w:line="240" w:lineRule="auto"/>
        <w:jc w:val="both"/>
        <w:rPr>
          <w:rFonts w:ascii="Calibri" w:eastAsia="Times New Roman" w:hAnsi="Calibri" w:cs="Calibri"/>
          <w:lang w:eastAsia="ar-SA"/>
        </w:rPr>
      </w:pPr>
    </w:p>
    <w:p w14:paraId="436090C8" w14:textId="08B04378" w:rsidR="001911C4" w:rsidRPr="001911C4" w:rsidRDefault="00C62BB9" w:rsidP="001911C4">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1911C4">
        <w:rPr>
          <w:rFonts w:ascii="Calibri" w:eastAsia="Times New Roman" w:hAnsi="Calibri" w:cs="Calibri"/>
          <w:lang w:eastAsia="ar-SA"/>
        </w:rPr>
        <w:t xml:space="preserve">Účastníci této Smlouvy prohlašují, že </w:t>
      </w:r>
      <w:r w:rsidR="00843117" w:rsidRPr="001911C4">
        <w:rPr>
          <w:rFonts w:ascii="Calibri" w:eastAsia="Times New Roman" w:hAnsi="Calibri" w:cs="Calibri"/>
          <w:lang w:eastAsia="ar-SA"/>
        </w:rPr>
        <w:t>S</w:t>
      </w:r>
      <w:r w:rsidRPr="001911C4">
        <w:rPr>
          <w:rFonts w:ascii="Calibri" w:eastAsia="Times New Roman" w:hAnsi="Calibri" w:cs="Calibri"/>
          <w:lang w:eastAsia="ar-SA"/>
        </w:rPr>
        <w:t>mlouva byla sepsána dle jejich pravé a svobodné vůle, nikoliv v tísni nebo za nápadně nevýhodných podmínek, a že s obsahem Smlouvy po vzájemné dohodě souhlasí, což stvrzují svými podpisy.</w:t>
      </w:r>
    </w:p>
    <w:p w14:paraId="076B8882" w14:textId="77777777" w:rsidR="001911C4" w:rsidRPr="001911C4" w:rsidRDefault="001911C4" w:rsidP="001911C4">
      <w:pPr>
        <w:tabs>
          <w:tab w:val="left" w:pos="0"/>
        </w:tabs>
        <w:suppressAutoHyphens/>
        <w:spacing w:after="0" w:line="240" w:lineRule="auto"/>
        <w:ind w:left="567"/>
        <w:jc w:val="both"/>
        <w:rPr>
          <w:rFonts w:ascii="Calibri" w:eastAsia="Times New Roman" w:hAnsi="Calibri" w:cs="Calibri"/>
          <w:lang w:eastAsia="ar-SA"/>
        </w:rPr>
      </w:pPr>
    </w:p>
    <w:p w14:paraId="1A703927" w14:textId="77777777" w:rsidR="00697E77" w:rsidRPr="001911C4" w:rsidRDefault="00C62BB9">
      <w:pPr>
        <w:suppressAutoHyphens/>
        <w:spacing w:after="0" w:line="240" w:lineRule="auto"/>
        <w:rPr>
          <w:rFonts w:ascii="Calibri" w:eastAsia="Times New Roman" w:hAnsi="Calibri" w:cs="Calibri"/>
          <w:lang w:eastAsia="ar-SA"/>
        </w:rPr>
      </w:pPr>
      <w:r w:rsidRPr="001911C4">
        <w:rPr>
          <w:rFonts w:ascii="Calibri" w:eastAsia="Times New Roman" w:hAnsi="Calibri" w:cs="Calibri"/>
          <w:lang w:eastAsia="ar-SA"/>
        </w:rPr>
        <w:tab/>
      </w:r>
      <w:r w:rsidRPr="001911C4">
        <w:rPr>
          <w:rFonts w:ascii="Calibri" w:eastAsia="Times New Roman" w:hAnsi="Calibri" w:cs="Calibri"/>
          <w:lang w:eastAsia="ar-SA"/>
        </w:rPr>
        <w:tab/>
      </w:r>
      <w:r w:rsidRPr="001911C4">
        <w:rPr>
          <w:rFonts w:ascii="Calibri" w:eastAsia="Times New Roman" w:hAnsi="Calibri" w:cs="Calibri"/>
          <w:lang w:eastAsia="ar-SA"/>
        </w:rPr>
        <w:tab/>
        <w:t xml:space="preserve">             </w:t>
      </w:r>
      <w:r w:rsidRPr="001911C4">
        <w:rPr>
          <w:rFonts w:ascii="Calibri" w:eastAsia="Times New Roman" w:hAnsi="Calibri" w:cs="Calibri"/>
          <w:lang w:eastAsia="ar-SA"/>
        </w:rPr>
        <w:tab/>
      </w:r>
      <w:r w:rsidRPr="001911C4">
        <w:rPr>
          <w:rFonts w:ascii="Calibri" w:eastAsia="Times New Roman" w:hAnsi="Calibri" w:cs="Calibri"/>
          <w:lang w:eastAsia="ar-SA"/>
        </w:rPr>
        <w:tab/>
      </w:r>
      <w:r w:rsidRPr="001911C4">
        <w:rPr>
          <w:rFonts w:ascii="Calibri" w:eastAsia="Times New Roman" w:hAnsi="Calibri" w:cs="Calibri"/>
          <w:lang w:eastAsia="ar-SA"/>
        </w:rPr>
        <w:tab/>
      </w:r>
      <w:r w:rsidRPr="001911C4">
        <w:rPr>
          <w:rFonts w:ascii="Calibri" w:eastAsia="Times New Roman" w:hAnsi="Calibri" w:cs="Calibri"/>
          <w:lang w:eastAsia="ar-SA"/>
        </w:rPr>
        <w:tab/>
      </w:r>
      <w:r w:rsidRPr="001911C4">
        <w:rPr>
          <w:rFonts w:ascii="Calibri" w:eastAsia="Times New Roman" w:hAnsi="Calibri" w:cs="Calibri"/>
          <w:lang w:eastAsia="ar-SA"/>
        </w:rPr>
        <w:tab/>
      </w:r>
      <w:r w:rsidRPr="001911C4">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111"/>
        <w:gridCol w:w="5101"/>
      </w:tblGrid>
      <w:tr w:rsidR="00697E77" w:rsidRPr="001911C4" w14:paraId="160D6FAB" w14:textId="77777777" w:rsidTr="001911C4">
        <w:tc>
          <w:tcPr>
            <w:tcW w:w="4111" w:type="dxa"/>
            <w:shd w:val="clear" w:color="auto" w:fill="auto"/>
          </w:tcPr>
          <w:p w14:paraId="5E4D4F8E" w14:textId="77777777" w:rsidR="00697E77" w:rsidRPr="001911C4" w:rsidRDefault="00C62BB9">
            <w:pPr>
              <w:suppressAutoHyphens/>
              <w:snapToGrid w:val="0"/>
              <w:spacing w:after="0" w:line="240" w:lineRule="auto"/>
              <w:rPr>
                <w:rFonts w:ascii="Calibri" w:eastAsia="Times New Roman" w:hAnsi="Calibri" w:cs="Calibri"/>
                <w:lang w:eastAsia="ar-SA"/>
              </w:rPr>
            </w:pPr>
            <w:r w:rsidRPr="001911C4">
              <w:rPr>
                <w:rFonts w:ascii="Calibri" w:eastAsia="Times New Roman" w:hAnsi="Calibri" w:cs="Calibri"/>
                <w:lang w:eastAsia="ar-SA"/>
              </w:rPr>
              <w:t xml:space="preserve">V Praze dne </w:t>
            </w:r>
          </w:p>
        </w:tc>
        <w:tc>
          <w:tcPr>
            <w:tcW w:w="5101" w:type="dxa"/>
            <w:shd w:val="clear" w:color="auto" w:fill="auto"/>
          </w:tcPr>
          <w:p w14:paraId="56F1D1E0" w14:textId="7E859210" w:rsidR="00697E77" w:rsidRPr="001911C4" w:rsidRDefault="00406592">
            <w:pPr>
              <w:suppressAutoHyphens/>
              <w:snapToGrid w:val="0"/>
              <w:spacing w:after="0" w:line="240" w:lineRule="auto"/>
              <w:rPr>
                <w:rFonts w:ascii="Calibri" w:eastAsia="Times New Roman" w:hAnsi="Calibri" w:cs="Calibri"/>
                <w:lang w:eastAsia="ar-SA"/>
              </w:rPr>
            </w:pPr>
            <w:r w:rsidRPr="001911C4">
              <w:rPr>
                <w:rFonts w:ascii="Calibri" w:eastAsia="Times New Roman" w:hAnsi="Calibri" w:cs="Calibri"/>
                <w:lang w:eastAsia="ar-SA"/>
              </w:rPr>
              <w:t>V Praze dne</w:t>
            </w:r>
          </w:p>
        </w:tc>
      </w:tr>
    </w:tbl>
    <w:p w14:paraId="1C81BF2D" w14:textId="77777777" w:rsidR="00697E77" w:rsidRPr="001911C4" w:rsidRDefault="00697E77">
      <w:pPr>
        <w:suppressAutoHyphens/>
        <w:spacing w:after="0" w:line="240" w:lineRule="auto"/>
        <w:rPr>
          <w:rFonts w:ascii="Calibri" w:eastAsia="Times New Roman" w:hAnsi="Calibri" w:cs="Arial"/>
          <w:lang w:eastAsia="ar-SA"/>
        </w:rPr>
      </w:pPr>
    </w:p>
    <w:p w14:paraId="072F4A7A" w14:textId="3C48DA33" w:rsidR="00D25686" w:rsidRPr="001911C4" w:rsidRDefault="00D25686">
      <w:pPr>
        <w:suppressAutoHyphens/>
        <w:spacing w:after="0" w:line="240" w:lineRule="auto"/>
        <w:rPr>
          <w:rFonts w:ascii="Calibri" w:eastAsia="Times New Roman" w:hAnsi="Calibri" w:cs="Arial"/>
          <w:lang w:eastAsia="ar-SA"/>
        </w:rPr>
      </w:pPr>
    </w:p>
    <w:p w14:paraId="51E7B2FD" w14:textId="77777777" w:rsidR="00D25686" w:rsidRPr="001911C4" w:rsidRDefault="00D25686">
      <w:pPr>
        <w:suppressAutoHyphens/>
        <w:spacing w:after="0" w:line="240" w:lineRule="auto"/>
        <w:rPr>
          <w:rFonts w:ascii="Calibri" w:eastAsia="Times New Roman" w:hAnsi="Calibri" w:cs="Arial"/>
          <w:lang w:eastAsia="ar-SA"/>
        </w:rPr>
      </w:pPr>
    </w:p>
    <w:p w14:paraId="02FDFC25" w14:textId="27DD200D" w:rsidR="00697E77" w:rsidRPr="001911C4" w:rsidRDefault="00C62BB9">
      <w:pPr>
        <w:suppressAutoHyphens/>
        <w:spacing w:after="0" w:line="240" w:lineRule="auto"/>
        <w:rPr>
          <w:rFonts w:ascii="Calibri" w:eastAsia="Times New Roman" w:hAnsi="Calibri" w:cs="Arial"/>
          <w:lang w:eastAsia="ar-SA"/>
        </w:rPr>
      </w:pPr>
      <w:bookmarkStart w:id="6" w:name="_Hlk21881479"/>
      <w:r w:rsidRPr="001911C4">
        <w:rPr>
          <w:rFonts w:ascii="Calibri" w:eastAsia="Times New Roman" w:hAnsi="Calibri" w:cs="Arial"/>
          <w:lang w:eastAsia="ar-SA"/>
        </w:rPr>
        <w:t>__________________________</w:t>
      </w:r>
      <w:r w:rsidRPr="001911C4">
        <w:rPr>
          <w:rFonts w:ascii="Calibri" w:eastAsia="Times New Roman" w:hAnsi="Calibri" w:cs="Arial"/>
          <w:lang w:eastAsia="ar-SA"/>
        </w:rPr>
        <w:tab/>
      </w:r>
      <w:r w:rsidRPr="001911C4">
        <w:rPr>
          <w:rFonts w:ascii="Calibri" w:eastAsia="Times New Roman" w:hAnsi="Calibri" w:cs="Arial"/>
          <w:lang w:eastAsia="ar-SA"/>
        </w:rPr>
        <w:tab/>
        <w:t>__________________________</w:t>
      </w:r>
    </w:p>
    <w:p w14:paraId="05E8D1A5" w14:textId="02DB67DF" w:rsidR="00697E77" w:rsidRPr="001911C4" w:rsidRDefault="00C62BB9">
      <w:pPr>
        <w:suppressAutoHyphens/>
        <w:spacing w:after="0" w:line="240" w:lineRule="auto"/>
        <w:rPr>
          <w:rFonts w:eastAsia="Times New Roman" w:cs="Calibri"/>
          <w:b/>
          <w:lang w:eastAsia="ar-SA"/>
        </w:rPr>
      </w:pPr>
      <w:r w:rsidRPr="001911C4">
        <w:rPr>
          <w:rFonts w:eastAsia="Times New Roman" w:cs="Calibri"/>
          <w:b/>
          <w:bCs/>
          <w:lang w:eastAsia="ar-SA"/>
        </w:rPr>
        <w:t>Bytový podnik v Praze 5,</w:t>
      </w:r>
      <w:r w:rsidRPr="001911C4">
        <w:rPr>
          <w:rFonts w:eastAsia="Times New Roman" w:cs="Calibri"/>
          <w:b/>
          <w:bCs/>
          <w:lang w:eastAsia="ar-SA"/>
        </w:rPr>
        <w:tab/>
      </w:r>
      <w:r w:rsidRPr="001911C4">
        <w:rPr>
          <w:rFonts w:eastAsia="Times New Roman" w:cs="Calibri"/>
          <w:b/>
          <w:bCs/>
          <w:lang w:eastAsia="ar-SA"/>
        </w:rPr>
        <w:tab/>
      </w:r>
      <w:r w:rsidRPr="001911C4">
        <w:rPr>
          <w:rFonts w:eastAsia="Times New Roman" w:cs="Calibri"/>
          <w:b/>
          <w:bCs/>
          <w:lang w:eastAsia="ar-SA"/>
        </w:rPr>
        <w:tab/>
      </w:r>
      <w:r w:rsidR="001911C4" w:rsidRPr="001911C4">
        <w:rPr>
          <w:rFonts w:eastAsia="Times New Roman" w:cs="Calibri"/>
          <w:b/>
          <w:bCs/>
          <w:lang w:eastAsia="ar-SA"/>
        </w:rPr>
        <w:t xml:space="preserve">Společenství vlastníků jednotek Na </w:t>
      </w:r>
      <w:proofErr w:type="spellStart"/>
      <w:r w:rsidR="001911C4" w:rsidRPr="001911C4">
        <w:rPr>
          <w:rFonts w:eastAsia="Times New Roman" w:cs="Calibri"/>
          <w:b/>
          <w:bCs/>
          <w:lang w:eastAsia="ar-SA"/>
        </w:rPr>
        <w:t>Šmukýřce</w:t>
      </w:r>
      <w:proofErr w:type="spellEnd"/>
      <w:r w:rsidR="001911C4" w:rsidRPr="001911C4">
        <w:rPr>
          <w:rFonts w:eastAsia="Times New Roman" w:cs="Calibri"/>
          <w:b/>
          <w:bCs/>
          <w:lang w:eastAsia="ar-SA"/>
        </w:rPr>
        <w:t xml:space="preserve"> 933, </w:t>
      </w:r>
      <w:r w:rsidRPr="001911C4">
        <w:rPr>
          <w:rFonts w:eastAsia="Times New Roman" w:cs="Calibri"/>
          <w:b/>
          <w:bCs/>
          <w:lang w:eastAsia="ar-SA"/>
        </w:rPr>
        <w:t>státní podnik v likvidaci</w:t>
      </w:r>
      <w:r w:rsidRPr="001911C4">
        <w:rPr>
          <w:rFonts w:eastAsia="Times New Roman" w:cs="Calibri"/>
          <w:b/>
          <w:bCs/>
          <w:lang w:eastAsia="ar-SA"/>
        </w:rPr>
        <w:tab/>
      </w:r>
      <w:r w:rsidRPr="001911C4">
        <w:rPr>
          <w:rFonts w:eastAsia="Times New Roman" w:cs="Calibri"/>
          <w:b/>
          <w:bCs/>
          <w:lang w:eastAsia="ar-SA"/>
        </w:rPr>
        <w:tab/>
      </w:r>
      <w:r w:rsidR="001911C4" w:rsidRPr="001911C4">
        <w:rPr>
          <w:rFonts w:eastAsia="Times New Roman" w:cs="Calibri"/>
          <w:b/>
          <w:bCs/>
          <w:lang w:eastAsia="ar-SA"/>
        </w:rPr>
        <w:tab/>
        <w:t xml:space="preserve">Praha 5, </w:t>
      </w:r>
      <w:r w:rsidR="00406592" w:rsidRPr="001911C4">
        <w:rPr>
          <w:rFonts w:eastAsia="Times New Roman" w:cs="Calibri"/>
          <w:bCs/>
          <w:lang w:eastAsia="ar-SA"/>
        </w:rPr>
        <w:t>K</w:t>
      </w:r>
      <w:r w:rsidRPr="001911C4">
        <w:rPr>
          <w:rFonts w:eastAsia="Times New Roman" w:cs="Calibri"/>
          <w:bCs/>
          <w:lang w:eastAsia="ar-SA"/>
        </w:rPr>
        <w:t>upující</w:t>
      </w:r>
    </w:p>
    <w:p w14:paraId="4FBF5CF7" w14:textId="7D5BEE3C" w:rsidR="00697E77" w:rsidRPr="001911C4" w:rsidRDefault="00406592">
      <w:pPr>
        <w:suppressAutoHyphens/>
        <w:spacing w:after="0" w:line="240" w:lineRule="auto"/>
      </w:pPr>
      <w:r w:rsidRPr="001911C4">
        <w:t>P</w:t>
      </w:r>
      <w:r w:rsidR="00C62BB9" w:rsidRPr="001911C4">
        <w:t>rodávající</w:t>
      </w:r>
      <w:r w:rsidRPr="001911C4">
        <w:tab/>
      </w:r>
      <w:r w:rsidRPr="001911C4">
        <w:tab/>
      </w:r>
      <w:r w:rsidRPr="001911C4">
        <w:tab/>
      </w:r>
      <w:r w:rsidRPr="001911C4">
        <w:tab/>
      </w:r>
      <w:r w:rsidRPr="001911C4">
        <w:tab/>
      </w:r>
      <w:r w:rsidR="001911C4" w:rsidRPr="001911C4">
        <w:rPr>
          <w:rFonts w:ascii="Verdana" w:hAnsi="Verdana"/>
          <w:color w:val="333333"/>
          <w:sz w:val="18"/>
          <w:szCs w:val="18"/>
          <w:shd w:val="clear" w:color="auto" w:fill="FFFFFF"/>
        </w:rPr>
        <w:t>Ing. STANISLAVA FIŠEROVÁ</w:t>
      </w:r>
      <w:r w:rsidR="001911C4" w:rsidRPr="001911C4">
        <w:rPr>
          <w:rFonts w:eastAsia="Times New Roman" w:cs="Calibri"/>
          <w:bCs/>
          <w:lang w:eastAsia="ar-SA"/>
        </w:rPr>
        <w:t>, předseda</w:t>
      </w:r>
    </w:p>
    <w:p w14:paraId="7B5E4824" w14:textId="4ACF7160" w:rsidR="00697E77" w:rsidRPr="001911C4" w:rsidRDefault="00C62BB9">
      <w:pPr>
        <w:suppressAutoHyphens/>
        <w:spacing w:after="0" w:line="240" w:lineRule="auto"/>
      </w:pPr>
      <w:proofErr w:type="spellStart"/>
      <w:r w:rsidRPr="001911C4">
        <w:t>zast</w:t>
      </w:r>
      <w:proofErr w:type="spellEnd"/>
      <w:r w:rsidRPr="001911C4">
        <w:t xml:space="preserve">. Mgr. Radkem </w:t>
      </w:r>
      <w:proofErr w:type="spellStart"/>
      <w:r w:rsidRPr="001911C4">
        <w:t>Vachtlem</w:t>
      </w:r>
      <w:proofErr w:type="spellEnd"/>
      <w:r w:rsidRPr="001911C4">
        <w:t>,</w:t>
      </w:r>
      <w:r w:rsidR="007B2077" w:rsidRPr="001911C4">
        <w:tab/>
      </w:r>
      <w:r w:rsidR="007B2077" w:rsidRPr="001911C4">
        <w:tab/>
      </w:r>
      <w:r w:rsidR="007B2077" w:rsidRPr="001911C4">
        <w:tab/>
      </w:r>
    </w:p>
    <w:p w14:paraId="292E8F5B" w14:textId="3F5E2ECE" w:rsidR="00D25686" w:rsidRPr="00406592" w:rsidRDefault="00C62BB9">
      <w:pPr>
        <w:suppressAutoHyphens/>
        <w:spacing w:after="0" w:line="240" w:lineRule="auto"/>
      </w:pPr>
      <w:r w:rsidRPr="001911C4">
        <w:t>likvidátorem</w:t>
      </w:r>
      <w:r w:rsidRPr="00406592">
        <w:tab/>
      </w:r>
      <w:r w:rsidRPr="00406592">
        <w:tab/>
      </w:r>
      <w:r w:rsidR="007B2077" w:rsidRPr="00406592">
        <w:tab/>
      </w:r>
      <w:r w:rsidR="007B2077" w:rsidRPr="00406592">
        <w:tab/>
      </w:r>
      <w:r w:rsidR="007B2077" w:rsidRPr="00406592">
        <w:tab/>
      </w:r>
      <w:r w:rsidR="007B2077" w:rsidRPr="00406592">
        <w:tab/>
      </w:r>
    </w:p>
    <w:p w14:paraId="4D36E419" w14:textId="129B407C" w:rsidR="00697E77" w:rsidRDefault="00C62BB9" w:rsidP="00406592">
      <w:pPr>
        <w:suppressAutoHyphens/>
        <w:spacing w:after="0" w:line="240" w:lineRule="auto"/>
      </w:pPr>
      <w:r w:rsidRPr="00406592">
        <w:tab/>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7DDC" w14:textId="77777777" w:rsidR="00DB6630" w:rsidRDefault="00DB6630">
      <w:pPr>
        <w:spacing w:line="240" w:lineRule="auto"/>
      </w:pPr>
      <w:r>
        <w:separator/>
      </w:r>
    </w:p>
  </w:endnote>
  <w:endnote w:type="continuationSeparator" w:id="0">
    <w:p w14:paraId="6B33B3BB" w14:textId="77777777" w:rsidR="00DB6630" w:rsidRDefault="00DB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C9A" w14:textId="77777777" w:rsidR="00DB6630" w:rsidRDefault="00DB6630">
      <w:pPr>
        <w:spacing w:after="0"/>
      </w:pPr>
      <w:r>
        <w:separator/>
      </w:r>
    </w:p>
  </w:footnote>
  <w:footnote w:type="continuationSeparator" w:id="0">
    <w:p w14:paraId="340DE97C" w14:textId="77777777" w:rsidR="00DB6630" w:rsidRDefault="00DB66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E8489A7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76AB6"/>
    <w:multiLevelType w:val="hybridMultilevel"/>
    <w:tmpl w:val="DF4ABF7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75F5CB7"/>
    <w:multiLevelType w:val="hybridMultilevel"/>
    <w:tmpl w:val="282201EE"/>
    <w:lvl w:ilvl="0" w:tplc="04050017">
      <w:start w:val="1"/>
      <w:numFmt w:val="lowerLetter"/>
      <w:lvlText w:val="%1)"/>
      <w:lvlJc w:val="left"/>
      <w:pPr>
        <w:ind w:left="4299" w:hanging="360"/>
      </w:pPr>
      <w:rPr>
        <w:rFonts w:hint="default"/>
      </w:rPr>
    </w:lvl>
    <w:lvl w:ilvl="1" w:tplc="04050019" w:tentative="1">
      <w:start w:val="1"/>
      <w:numFmt w:val="lowerLetter"/>
      <w:lvlText w:val="%2."/>
      <w:lvlJc w:val="left"/>
      <w:pPr>
        <w:ind w:left="5019" w:hanging="360"/>
      </w:pPr>
    </w:lvl>
    <w:lvl w:ilvl="2" w:tplc="0405001B" w:tentative="1">
      <w:start w:val="1"/>
      <w:numFmt w:val="lowerRoman"/>
      <w:lvlText w:val="%3."/>
      <w:lvlJc w:val="right"/>
      <w:pPr>
        <w:ind w:left="5739" w:hanging="180"/>
      </w:pPr>
    </w:lvl>
    <w:lvl w:ilvl="3" w:tplc="0405000F" w:tentative="1">
      <w:start w:val="1"/>
      <w:numFmt w:val="decimal"/>
      <w:lvlText w:val="%4."/>
      <w:lvlJc w:val="left"/>
      <w:pPr>
        <w:ind w:left="6459" w:hanging="360"/>
      </w:pPr>
    </w:lvl>
    <w:lvl w:ilvl="4" w:tplc="04050019" w:tentative="1">
      <w:start w:val="1"/>
      <w:numFmt w:val="lowerLetter"/>
      <w:lvlText w:val="%5."/>
      <w:lvlJc w:val="left"/>
      <w:pPr>
        <w:ind w:left="7179" w:hanging="360"/>
      </w:pPr>
    </w:lvl>
    <w:lvl w:ilvl="5" w:tplc="0405001B" w:tentative="1">
      <w:start w:val="1"/>
      <w:numFmt w:val="lowerRoman"/>
      <w:lvlText w:val="%6."/>
      <w:lvlJc w:val="right"/>
      <w:pPr>
        <w:ind w:left="7899" w:hanging="180"/>
      </w:pPr>
    </w:lvl>
    <w:lvl w:ilvl="6" w:tplc="0405000F" w:tentative="1">
      <w:start w:val="1"/>
      <w:numFmt w:val="decimal"/>
      <w:lvlText w:val="%7."/>
      <w:lvlJc w:val="left"/>
      <w:pPr>
        <w:ind w:left="8619" w:hanging="360"/>
      </w:pPr>
    </w:lvl>
    <w:lvl w:ilvl="7" w:tplc="04050019" w:tentative="1">
      <w:start w:val="1"/>
      <w:numFmt w:val="lowerLetter"/>
      <w:lvlText w:val="%8."/>
      <w:lvlJc w:val="left"/>
      <w:pPr>
        <w:ind w:left="9339" w:hanging="360"/>
      </w:pPr>
    </w:lvl>
    <w:lvl w:ilvl="8" w:tplc="0405001B" w:tentative="1">
      <w:start w:val="1"/>
      <w:numFmt w:val="lowerRoman"/>
      <w:lvlText w:val="%9."/>
      <w:lvlJc w:val="right"/>
      <w:pPr>
        <w:ind w:left="10059" w:hanging="180"/>
      </w:pPr>
    </w:lvl>
  </w:abstractNum>
  <w:abstractNum w:abstractNumId="11" w15:restartNumberingAfterBreak="0">
    <w:nsid w:val="66535E24"/>
    <w:multiLevelType w:val="hybridMultilevel"/>
    <w:tmpl w:val="D8AE1EC4"/>
    <w:lvl w:ilvl="0" w:tplc="5210C0A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E342BC"/>
    <w:multiLevelType w:val="hybridMultilevel"/>
    <w:tmpl w:val="DF4ABF70"/>
    <w:lvl w:ilvl="0" w:tplc="431E37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45663001">
    <w:abstractNumId w:val="6"/>
  </w:num>
  <w:num w:numId="2" w16cid:durableId="608396072">
    <w:abstractNumId w:val="12"/>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 w:numId="11" w16cid:durableId="1868055186">
    <w:abstractNumId w:val="11"/>
  </w:num>
  <w:num w:numId="12" w16cid:durableId="2013144927">
    <w:abstractNumId w:val="13"/>
  </w:num>
  <w:num w:numId="13" w16cid:durableId="194387744">
    <w:abstractNumId w:val="10"/>
  </w:num>
  <w:num w:numId="14" w16cid:durableId="415133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B6611"/>
    <w:rsid w:val="000C6BAF"/>
    <w:rsid w:val="000E1C4B"/>
    <w:rsid w:val="000E6700"/>
    <w:rsid w:val="00101D99"/>
    <w:rsid w:val="00116918"/>
    <w:rsid w:val="001302AB"/>
    <w:rsid w:val="00130EC6"/>
    <w:rsid w:val="00142119"/>
    <w:rsid w:val="00171ECC"/>
    <w:rsid w:val="00173A21"/>
    <w:rsid w:val="001761B7"/>
    <w:rsid w:val="001809AC"/>
    <w:rsid w:val="001911C4"/>
    <w:rsid w:val="00204DE8"/>
    <w:rsid w:val="002334CD"/>
    <w:rsid w:val="002440B4"/>
    <w:rsid w:val="002662B2"/>
    <w:rsid w:val="00270616"/>
    <w:rsid w:val="002C314E"/>
    <w:rsid w:val="002F459C"/>
    <w:rsid w:val="0030132C"/>
    <w:rsid w:val="00317D9F"/>
    <w:rsid w:val="00321B69"/>
    <w:rsid w:val="00323274"/>
    <w:rsid w:val="003328DF"/>
    <w:rsid w:val="00333570"/>
    <w:rsid w:val="00337DC0"/>
    <w:rsid w:val="00351753"/>
    <w:rsid w:val="00356E54"/>
    <w:rsid w:val="003610F3"/>
    <w:rsid w:val="003733B5"/>
    <w:rsid w:val="00381BFE"/>
    <w:rsid w:val="00393310"/>
    <w:rsid w:val="003A1159"/>
    <w:rsid w:val="003A58E8"/>
    <w:rsid w:val="003B2486"/>
    <w:rsid w:val="003D1768"/>
    <w:rsid w:val="003D3A28"/>
    <w:rsid w:val="003E216F"/>
    <w:rsid w:val="003E25E6"/>
    <w:rsid w:val="003F0C1F"/>
    <w:rsid w:val="00406592"/>
    <w:rsid w:val="00423F99"/>
    <w:rsid w:val="00425E0A"/>
    <w:rsid w:val="0044701A"/>
    <w:rsid w:val="00464837"/>
    <w:rsid w:val="00473507"/>
    <w:rsid w:val="004864CD"/>
    <w:rsid w:val="004D3A45"/>
    <w:rsid w:val="004F2E6D"/>
    <w:rsid w:val="0050103E"/>
    <w:rsid w:val="005031D6"/>
    <w:rsid w:val="00507424"/>
    <w:rsid w:val="00513990"/>
    <w:rsid w:val="00515ED6"/>
    <w:rsid w:val="00523170"/>
    <w:rsid w:val="00533F3A"/>
    <w:rsid w:val="00555C35"/>
    <w:rsid w:val="00564DEC"/>
    <w:rsid w:val="00576E86"/>
    <w:rsid w:val="0059118D"/>
    <w:rsid w:val="00597682"/>
    <w:rsid w:val="005A3F7B"/>
    <w:rsid w:val="005A483E"/>
    <w:rsid w:val="005D1ACB"/>
    <w:rsid w:val="005D70E1"/>
    <w:rsid w:val="005E507A"/>
    <w:rsid w:val="00616D9D"/>
    <w:rsid w:val="0062408C"/>
    <w:rsid w:val="006259F4"/>
    <w:rsid w:val="00651BDD"/>
    <w:rsid w:val="00677F6E"/>
    <w:rsid w:val="00697E77"/>
    <w:rsid w:val="006A5DF1"/>
    <w:rsid w:val="006B279A"/>
    <w:rsid w:val="006D20F9"/>
    <w:rsid w:val="006D4F4B"/>
    <w:rsid w:val="006F2DBD"/>
    <w:rsid w:val="007166E2"/>
    <w:rsid w:val="007169C8"/>
    <w:rsid w:val="007226B8"/>
    <w:rsid w:val="00734C95"/>
    <w:rsid w:val="007357C9"/>
    <w:rsid w:val="00744F49"/>
    <w:rsid w:val="007574A0"/>
    <w:rsid w:val="00777A85"/>
    <w:rsid w:val="007B2077"/>
    <w:rsid w:val="007B3939"/>
    <w:rsid w:val="007C33F8"/>
    <w:rsid w:val="007D1BDD"/>
    <w:rsid w:val="007F1A18"/>
    <w:rsid w:val="00803DF0"/>
    <w:rsid w:val="00832F7B"/>
    <w:rsid w:val="00843117"/>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2D19"/>
    <w:rsid w:val="009C345D"/>
    <w:rsid w:val="009E5D2B"/>
    <w:rsid w:val="00A0717D"/>
    <w:rsid w:val="00A12CF4"/>
    <w:rsid w:val="00A218C2"/>
    <w:rsid w:val="00A52C6C"/>
    <w:rsid w:val="00A8216B"/>
    <w:rsid w:val="00A837E1"/>
    <w:rsid w:val="00A9587F"/>
    <w:rsid w:val="00A9629D"/>
    <w:rsid w:val="00AA0B88"/>
    <w:rsid w:val="00AA22D4"/>
    <w:rsid w:val="00AA4B18"/>
    <w:rsid w:val="00AE01B9"/>
    <w:rsid w:val="00AF1443"/>
    <w:rsid w:val="00B02E37"/>
    <w:rsid w:val="00B2774A"/>
    <w:rsid w:val="00B33C93"/>
    <w:rsid w:val="00B567C7"/>
    <w:rsid w:val="00B66C8B"/>
    <w:rsid w:val="00B72A5B"/>
    <w:rsid w:val="00B739A0"/>
    <w:rsid w:val="00B75E35"/>
    <w:rsid w:val="00B87867"/>
    <w:rsid w:val="00BA57B7"/>
    <w:rsid w:val="00BD60B1"/>
    <w:rsid w:val="00C433E5"/>
    <w:rsid w:val="00C62BB9"/>
    <w:rsid w:val="00C65F85"/>
    <w:rsid w:val="00C94346"/>
    <w:rsid w:val="00CA7886"/>
    <w:rsid w:val="00CA7A5E"/>
    <w:rsid w:val="00CB2E17"/>
    <w:rsid w:val="00CB7AA6"/>
    <w:rsid w:val="00CC28CE"/>
    <w:rsid w:val="00CD7877"/>
    <w:rsid w:val="00D243F7"/>
    <w:rsid w:val="00D25686"/>
    <w:rsid w:val="00D37113"/>
    <w:rsid w:val="00D417FC"/>
    <w:rsid w:val="00D422EC"/>
    <w:rsid w:val="00D504D4"/>
    <w:rsid w:val="00D51EEC"/>
    <w:rsid w:val="00D64EAF"/>
    <w:rsid w:val="00D71883"/>
    <w:rsid w:val="00D82A9D"/>
    <w:rsid w:val="00DB3D30"/>
    <w:rsid w:val="00DB6630"/>
    <w:rsid w:val="00DD560C"/>
    <w:rsid w:val="00E042DF"/>
    <w:rsid w:val="00E06E9A"/>
    <w:rsid w:val="00E20EE9"/>
    <w:rsid w:val="00E4243B"/>
    <w:rsid w:val="00E44DEF"/>
    <w:rsid w:val="00E462CD"/>
    <w:rsid w:val="00E62712"/>
    <w:rsid w:val="00E77F53"/>
    <w:rsid w:val="00E87058"/>
    <w:rsid w:val="00EA0ACB"/>
    <w:rsid w:val="00EA31EA"/>
    <w:rsid w:val="00EF2A12"/>
    <w:rsid w:val="00EF65A9"/>
    <w:rsid w:val="00F201FD"/>
    <w:rsid w:val="00F2023C"/>
    <w:rsid w:val="00F20B86"/>
    <w:rsid w:val="00F251E1"/>
    <w:rsid w:val="00F4435E"/>
    <w:rsid w:val="00F5363A"/>
    <w:rsid w:val="00F544F9"/>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10650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2024-01-05T16:16:00Z</dcterms:created>
  <dcterms:modified xsi:type="dcterms:W3CDTF">2024-01-05T16:16:00Z</dcterms:modified>
</cp:coreProperties>
</file>