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F76" w:rsidRPr="00993E1A" w:rsidRDefault="00762A87" w:rsidP="002F2F76">
      <w:pPr>
        <w:pStyle w:val="Bezmezer"/>
        <w:ind w:left="0"/>
        <w:jc w:val="center"/>
        <w:rPr>
          <w:rFonts w:ascii="Tahoma" w:hAnsi="Tahoma" w:cs="Tahoma"/>
          <w:b/>
          <w:lang w:val="cs-CZ" w:eastAsia="cs-CZ"/>
        </w:rPr>
      </w:pPr>
      <w:r w:rsidRPr="00993E1A">
        <w:rPr>
          <w:rFonts w:ascii="Tahoma" w:hAnsi="Tahoma" w:cs="Tahoma"/>
          <w:b/>
          <w:lang w:val="cs-CZ" w:eastAsia="cs-CZ"/>
        </w:rPr>
        <w:t>Smlouva o výpůjčce</w:t>
      </w:r>
    </w:p>
    <w:p w:rsidR="002F2F76" w:rsidRDefault="002F2F76" w:rsidP="002F2F76">
      <w:pPr>
        <w:pStyle w:val="Bezmezer"/>
        <w:ind w:left="0"/>
        <w:jc w:val="center"/>
        <w:rPr>
          <w:rFonts w:ascii="Tahoma" w:hAnsi="Tahoma" w:cs="Tahoma"/>
          <w:lang w:val="cs-CZ" w:eastAsia="cs-CZ"/>
        </w:rPr>
      </w:pPr>
      <w:r>
        <w:rPr>
          <w:rFonts w:ascii="Tahoma" w:hAnsi="Tahoma" w:cs="Tahoma"/>
          <w:lang w:val="cs-CZ" w:eastAsia="cs-CZ"/>
        </w:rPr>
        <w:t>podle § 2193 až § 2200 občanského zákoníku č. 89/2012 Sb.</w:t>
      </w:r>
    </w:p>
    <w:p w:rsidR="002F2F76" w:rsidRDefault="002F2F76" w:rsidP="002F2F76">
      <w:pPr>
        <w:pStyle w:val="Bezmezer"/>
        <w:ind w:left="0"/>
        <w:jc w:val="center"/>
        <w:rPr>
          <w:rFonts w:ascii="Tahoma" w:hAnsi="Tahoma" w:cs="Tahoma"/>
          <w:lang w:val="cs-CZ" w:eastAsia="cs-CZ"/>
        </w:rPr>
      </w:pPr>
    </w:p>
    <w:p w:rsidR="002F2F76" w:rsidRDefault="002F2F76" w:rsidP="002F2F76">
      <w:pPr>
        <w:pStyle w:val="Bezmezer"/>
        <w:ind w:left="0"/>
        <w:jc w:val="center"/>
        <w:rPr>
          <w:rFonts w:ascii="Tahoma" w:hAnsi="Tahoma" w:cs="Tahoma"/>
          <w:b/>
          <w:lang w:val="cs-CZ" w:eastAsia="cs-CZ"/>
        </w:rPr>
      </w:pPr>
    </w:p>
    <w:p w:rsidR="002F2F76" w:rsidRPr="00FD18DC" w:rsidRDefault="002F2F76" w:rsidP="002F2F76">
      <w:pPr>
        <w:pStyle w:val="Bezmezer"/>
        <w:ind w:left="0"/>
        <w:rPr>
          <w:rFonts w:ascii="Tahoma" w:hAnsi="Tahoma" w:cs="Tahoma"/>
          <w:b/>
          <w:lang w:val="cs-CZ" w:eastAsia="cs-CZ"/>
        </w:rPr>
      </w:pPr>
      <w:r w:rsidRPr="00FD18DC">
        <w:rPr>
          <w:rFonts w:ascii="Tahoma" w:hAnsi="Tahoma" w:cs="Tahoma"/>
          <w:b/>
          <w:lang w:val="cs-CZ" w:eastAsia="cs-CZ"/>
        </w:rPr>
        <w:t>Město Bruntál</w:t>
      </w:r>
    </w:p>
    <w:p w:rsidR="002F2F76" w:rsidRDefault="002F2F76" w:rsidP="002F2F76">
      <w:pPr>
        <w:pStyle w:val="Bezmezer"/>
        <w:ind w:left="0"/>
        <w:rPr>
          <w:rFonts w:ascii="Tahoma" w:hAnsi="Tahoma" w:cs="Tahoma"/>
          <w:lang w:val="cs-CZ" w:eastAsia="cs-CZ"/>
        </w:rPr>
      </w:pPr>
      <w:r>
        <w:rPr>
          <w:rFonts w:ascii="Tahoma" w:hAnsi="Tahoma" w:cs="Tahoma"/>
          <w:lang w:val="cs-CZ" w:eastAsia="cs-CZ"/>
        </w:rPr>
        <w:t xml:space="preserve">se sídlem Nádražní 994/20, </w:t>
      </w:r>
      <w:r w:rsidR="00993E1A">
        <w:rPr>
          <w:rFonts w:ascii="Tahoma" w:hAnsi="Tahoma" w:cs="Tahoma"/>
          <w:lang w:val="cs-CZ" w:eastAsia="cs-CZ"/>
        </w:rPr>
        <w:t>792 01 Bruntál</w:t>
      </w:r>
    </w:p>
    <w:p w:rsidR="002F2F76" w:rsidRDefault="002F2F76" w:rsidP="002F2F76">
      <w:pPr>
        <w:pStyle w:val="Bezmezer"/>
        <w:ind w:left="0"/>
        <w:rPr>
          <w:rFonts w:ascii="Tahoma" w:hAnsi="Tahoma" w:cs="Tahoma"/>
          <w:lang w:val="cs-CZ" w:eastAsia="cs-CZ"/>
        </w:rPr>
      </w:pPr>
      <w:r>
        <w:rPr>
          <w:rFonts w:ascii="Tahoma" w:hAnsi="Tahoma" w:cs="Tahoma"/>
          <w:lang w:val="cs-CZ" w:eastAsia="cs-CZ"/>
        </w:rPr>
        <w:t xml:space="preserve">zastoupené </w:t>
      </w:r>
      <w:r w:rsidR="008B619D">
        <w:rPr>
          <w:rFonts w:ascii="Tahoma" w:hAnsi="Tahoma" w:cs="Tahoma"/>
          <w:lang w:val="cs-CZ" w:eastAsia="cs-CZ"/>
        </w:rPr>
        <w:t>místostarostou</w:t>
      </w:r>
      <w:r>
        <w:rPr>
          <w:rFonts w:ascii="Tahoma" w:hAnsi="Tahoma" w:cs="Tahoma"/>
          <w:lang w:val="cs-CZ" w:eastAsia="cs-CZ"/>
        </w:rPr>
        <w:t xml:space="preserve"> města </w:t>
      </w:r>
      <w:r w:rsidR="008B619D">
        <w:rPr>
          <w:rFonts w:ascii="Tahoma" w:hAnsi="Tahoma" w:cs="Tahoma"/>
          <w:lang w:val="cs-CZ" w:eastAsia="cs-CZ"/>
        </w:rPr>
        <w:t>Ing. Petrem Rysem, MBA</w:t>
      </w:r>
    </w:p>
    <w:p w:rsidR="002F2F76" w:rsidRDefault="002F2F76" w:rsidP="002F2F76">
      <w:pPr>
        <w:pStyle w:val="Bezmezer"/>
        <w:ind w:left="0"/>
        <w:rPr>
          <w:rFonts w:ascii="Tahoma" w:hAnsi="Tahoma" w:cs="Tahoma"/>
          <w:lang w:val="cs-CZ" w:eastAsia="cs-CZ"/>
        </w:rPr>
      </w:pPr>
      <w:r>
        <w:rPr>
          <w:rFonts w:ascii="Tahoma" w:hAnsi="Tahoma" w:cs="Tahoma"/>
          <w:lang w:val="cs-CZ" w:eastAsia="cs-CZ"/>
        </w:rPr>
        <w:t>IČ: 00295892, DIČ: CZ00295892</w:t>
      </w:r>
    </w:p>
    <w:p w:rsidR="002F2F76" w:rsidRDefault="002F2F76" w:rsidP="002F2F76">
      <w:pPr>
        <w:pStyle w:val="Bezmezer"/>
        <w:ind w:left="0"/>
        <w:rPr>
          <w:rFonts w:ascii="Tahoma" w:hAnsi="Tahoma" w:cs="Tahoma"/>
          <w:lang w:val="cs-CZ" w:eastAsia="cs-CZ"/>
        </w:rPr>
      </w:pPr>
      <w:r>
        <w:rPr>
          <w:rFonts w:ascii="Tahoma" w:hAnsi="Tahoma" w:cs="Tahoma"/>
          <w:lang w:val="cs-CZ" w:eastAsia="cs-CZ"/>
        </w:rPr>
        <w:t>Číslo účtu: 190000525771/0100</w:t>
      </w:r>
    </w:p>
    <w:p w:rsidR="002F2F76" w:rsidRDefault="002F2F76" w:rsidP="002F2F76">
      <w:pPr>
        <w:pStyle w:val="Bezmezer"/>
        <w:ind w:left="0"/>
        <w:rPr>
          <w:rFonts w:ascii="Tahoma" w:hAnsi="Tahoma" w:cs="Tahoma"/>
          <w:lang w:val="cs-CZ" w:eastAsia="cs-CZ"/>
        </w:rPr>
      </w:pPr>
      <w:r>
        <w:rPr>
          <w:rFonts w:ascii="Tahoma" w:hAnsi="Tahoma" w:cs="Tahoma"/>
          <w:lang w:val="cs-CZ" w:eastAsia="cs-CZ"/>
        </w:rPr>
        <w:t>(dále jen „</w:t>
      </w:r>
      <w:r w:rsidR="00762A87">
        <w:rPr>
          <w:rFonts w:ascii="Tahoma" w:hAnsi="Tahoma" w:cs="Tahoma"/>
          <w:lang w:val="cs-CZ" w:eastAsia="cs-CZ"/>
        </w:rPr>
        <w:t>p</w:t>
      </w:r>
      <w:r>
        <w:rPr>
          <w:rFonts w:ascii="Tahoma" w:hAnsi="Tahoma" w:cs="Tahoma"/>
          <w:lang w:val="cs-CZ" w:eastAsia="cs-CZ"/>
        </w:rPr>
        <w:t>ůjčitel“)</w:t>
      </w:r>
    </w:p>
    <w:p w:rsidR="002F2F76" w:rsidRDefault="002F2F76" w:rsidP="002F2F76">
      <w:pPr>
        <w:pStyle w:val="Bezmezer"/>
        <w:ind w:left="0"/>
        <w:rPr>
          <w:rFonts w:ascii="Tahoma" w:hAnsi="Tahoma" w:cs="Tahoma"/>
          <w:lang w:val="cs-CZ" w:eastAsia="cs-CZ"/>
        </w:rPr>
      </w:pPr>
    </w:p>
    <w:p w:rsidR="002F2F76" w:rsidRDefault="002F2F76" w:rsidP="002F2F76">
      <w:pPr>
        <w:pStyle w:val="Bezmezer"/>
        <w:ind w:left="0"/>
        <w:rPr>
          <w:rFonts w:ascii="Tahoma" w:hAnsi="Tahoma" w:cs="Tahoma"/>
          <w:lang w:val="cs-CZ" w:eastAsia="cs-CZ"/>
        </w:rPr>
      </w:pPr>
      <w:r>
        <w:rPr>
          <w:rFonts w:ascii="Tahoma" w:hAnsi="Tahoma" w:cs="Tahoma"/>
          <w:lang w:val="cs-CZ" w:eastAsia="cs-CZ"/>
        </w:rPr>
        <w:t>a</w:t>
      </w:r>
    </w:p>
    <w:p w:rsidR="002F2F76" w:rsidRDefault="002F2F76" w:rsidP="002F2F76">
      <w:pPr>
        <w:pStyle w:val="Bezmezer"/>
        <w:ind w:left="0"/>
        <w:rPr>
          <w:rFonts w:ascii="Tahoma" w:hAnsi="Tahoma" w:cs="Tahoma"/>
          <w:lang w:val="cs-CZ" w:eastAsia="cs-CZ"/>
        </w:rPr>
      </w:pPr>
    </w:p>
    <w:p w:rsidR="00762A87" w:rsidRPr="00324EED" w:rsidRDefault="00762A87" w:rsidP="00762A87">
      <w:pPr>
        <w:pStyle w:val="Bezmezer"/>
        <w:ind w:left="0"/>
        <w:rPr>
          <w:rFonts w:ascii="Tahoma" w:hAnsi="Tahoma" w:cs="Tahoma"/>
          <w:b/>
          <w:lang w:val="cs-CZ" w:eastAsia="cs-CZ"/>
        </w:rPr>
      </w:pPr>
      <w:r w:rsidRPr="00324EED">
        <w:rPr>
          <w:rFonts w:ascii="Tahoma" w:hAnsi="Tahoma" w:cs="Tahoma"/>
          <w:b/>
          <w:lang w:val="cs-CZ" w:eastAsia="cs-CZ"/>
        </w:rPr>
        <w:t>Centrum sociálních služeb pro seniory Pohoda, příspěvková organizace</w:t>
      </w:r>
    </w:p>
    <w:p w:rsidR="00762A87" w:rsidRDefault="00762A87" w:rsidP="00762A87">
      <w:pPr>
        <w:pStyle w:val="Bezmezer"/>
        <w:ind w:left="0"/>
        <w:rPr>
          <w:rFonts w:ascii="Tahoma" w:hAnsi="Tahoma" w:cs="Tahoma"/>
          <w:lang w:val="cs-CZ" w:eastAsia="cs-CZ"/>
        </w:rPr>
      </w:pPr>
      <w:r>
        <w:rPr>
          <w:rFonts w:ascii="Tahoma" w:hAnsi="Tahoma" w:cs="Tahoma"/>
          <w:lang w:val="cs-CZ" w:eastAsia="cs-CZ"/>
        </w:rPr>
        <w:t>se sídlem Okružní 1779/16, 792 01 Bruntál</w:t>
      </w:r>
    </w:p>
    <w:p w:rsidR="00762A87" w:rsidRDefault="00762A87" w:rsidP="00762A87">
      <w:pPr>
        <w:pStyle w:val="Bezmezer"/>
        <w:ind w:left="0"/>
        <w:rPr>
          <w:rFonts w:ascii="Tahoma" w:hAnsi="Tahoma" w:cs="Tahoma"/>
          <w:lang w:val="cs-CZ" w:eastAsia="cs-CZ"/>
        </w:rPr>
      </w:pPr>
      <w:r>
        <w:rPr>
          <w:rFonts w:ascii="Tahoma" w:hAnsi="Tahoma" w:cs="Tahoma"/>
          <w:lang w:val="cs-CZ" w:eastAsia="cs-CZ"/>
        </w:rPr>
        <w:t>zastoupena Bc. Jarmilou Šíblovou, ředitelkou</w:t>
      </w:r>
    </w:p>
    <w:p w:rsidR="00762A87" w:rsidRDefault="00762A87" w:rsidP="002F2F76">
      <w:pPr>
        <w:pStyle w:val="Bezmezer"/>
        <w:ind w:left="0"/>
        <w:rPr>
          <w:rFonts w:ascii="Tahoma" w:hAnsi="Tahoma" w:cs="Tahoma"/>
          <w:lang w:val="cs-CZ" w:eastAsia="cs-CZ"/>
        </w:rPr>
      </w:pPr>
      <w:r>
        <w:rPr>
          <w:rFonts w:ascii="Tahoma" w:hAnsi="Tahoma" w:cs="Tahoma"/>
          <w:lang w:val="cs-CZ" w:eastAsia="cs-CZ"/>
        </w:rPr>
        <w:t>IČ: 71294970</w:t>
      </w:r>
    </w:p>
    <w:p w:rsidR="002F2F76" w:rsidRDefault="002F2F76" w:rsidP="002F2F76">
      <w:pPr>
        <w:pStyle w:val="Bezmezer"/>
        <w:ind w:left="0"/>
        <w:rPr>
          <w:rFonts w:ascii="Tahoma" w:hAnsi="Tahoma" w:cs="Tahoma"/>
          <w:lang w:val="cs-CZ" w:eastAsia="cs-CZ"/>
        </w:rPr>
      </w:pPr>
      <w:r>
        <w:rPr>
          <w:rFonts w:ascii="Tahoma" w:hAnsi="Tahoma" w:cs="Tahoma"/>
          <w:lang w:val="cs-CZ" w:eastAsia="cs-CZ"/>
        </w:rPr>
        <w:t>(dále jen „</w:t>
      </w:r>
      <w:r w:rsidR="00762A87">
        <w:rPr>
          <w:rFonts w:ascii="Tahoma" w:hAnsi="Tahoma" w:cs="Tahoma"/>
          <w:lang w:val="cs-CZ" w:eastAsia="cs-CZ"/>
        </w:rPr>
        <w:t>v</w:t>
      </w:r>
      <w:r>
        <w:rPr>
          <w:rFonts w:ascii="Tahoma" w:hAnsi="Tahoma" w:cs="Tahoma"/>
          <w:lang w:val="cs-CZ" w:eastAsia="cs-CZ"/>
        </w:rPr>
        <w:t>ypůjčitel“)</w:t>
      </w:r>
    </w:p>
    <w:p w:rsidR="002F2F76" w:rsidRDefault="002F2F76" w:rsidP="002F2F76">
      <w:pPr>
        <w:pStyle w:val="Bezmezer"/>
        <w:ind w:left="0"/>
        <w:rPr>
          <w:rFonts w:ascii="Tahoma" w:hAnsi="Tahoma" w:cs="Tahoma"/>
          <w:lang w:val="cs-CZ" w:eastAsia="cs-CZ"/>
        </w:rPr>
      </w:pPr>
    </w:p>
    <w:p w:rsidR="002F2F76" w:rsidRPr="00E609D4" w:rsidRDefault="002F2F76" w:rsidP="002F2F76">
      <w:pPr>
        <w:pStyle w:val="Nadpis3"/>
        <w:spacing w:before="0"/>
        <w:jc w:val="center"/>
        <w:rPr>
          <w:rFonts w:ascii="Tahoma" w:hAnsi="Tahoma" w:cs="Tahoma"/>
          <w:b w:val="0"/>
          <w:bCs w:val="0"/>
          <w:color w:val="auto"/>
          <w:sz w:val="20"/>
          <w:szCs w:val="20"/>
        </w:rPr>
      </w:pPr>
      <w:r w:rsidRPr="00E609D4">
        <w:rPr>
          <w:rFonts w:ascii="Tahoma" w:hAnsi="Tahoma" w:cs="Tahoma"/>
          <w:b w:val="0"/>
          <w:bCs w:val="0"/>
          <w:color w:val="auto"/>
          <w:sz w:val="20"/>
          <w:szCs w:val="20"/>
        </w:rPr>
        <w:t>kterou spolu uzavřely níže uvedeného dne, měsíce a roku takto:</w:t>
      </w:r>
    </w:p>
    <w:p w:rsidR="002F2F76" w:rsidRDefault="002F2F76" w:rsidP="002F2F76">
      <w:pPr>
        <w:pStyle w:val="Bezmezer"/>
        <w:ind w:left="0"/>
        <w:jc w:val="both"/>
        <w:rPr>
          <w:rFonts w:ascii="Tahoma" w:hAnsi="Tahoma" w:cs="Tahoma"/>
          <w:lang w:val="cs-CZ" w:eastAsia="cs-CZ"/>
        </w:rPr>
      </w:pPr>
    </w:p>
    <w:p w:rsidR="002F2F76" w:rsidRPr="00DF7B93" w:rsidRDefault="002F2F76" w:rsidP="002F2F76">
      <w:pPr>
        <w:pStyle w:val="Bezmezer"/>
        <w:ind w:left="0"/>
        <w:jc w:val="center"/>
        <w:rPr>
          <w:rFonts w:ascii="Tahoma" w:hAnsi="Tahoma" w:cs="Tahoma"/>
          <w:b/>
          <w:lang w:val="cs-CZ" w:eastAsia="cs-CZ"/>
        </w:rPr>
      </w:pPr>
      <w:r w:rsidRPr="00DF7B93">
        <w:rPr>
          <w:rFonts w:ascii="Tahoma" w:hAnsi="Tahoma" w:cs="Tahoma"/>
          <w:b/>
          <w:lang w:val="cs-CZ" w:eastAsia="cs-CZ"/>
        </w:rPr>
        <w:t>Článek I.</w:t>
      </w:r>
    </w:p>
    <w:p w:rsidR="002F2F76" w:rsidRDefault="002F2F76" w:rsidP="002F2F76">
      <w:pPr>
        <w:pStyle w:val="Bezmezer"/>
        <w:ind w:left="0"/>
        <w:jc w:val="center"/>
        <w:rPr>
          <w:rFonts w:ascii="Tahoma" w:hAnsi="Tahoma" w:cs="Tahoma"/>
          <w:b/>
          <w:lang w:val="cs-CZ" w:eastAsia="cs-CZ"/>
        </w:rPr>
      </w:pPr>
      <w:r w:rsidRPr="00DF7B93">
        <w:rPr>
          <w:rFonts w:ascii="Tahoma" w:hAnsi="Tahoma" w:cs="Tahoma"/>
          <w:b/>
          <w:lang w:val="cs-CZ" w:eastAsia="cs-CZ"/>
        </w:rPr>
        <w:t xml:space="preserve">Předmět </w:t>
      </w:r>
      <w:r>
        <w:rPr>
          <w:rFonts w:ascii="Tahoma" w:hAnsi="Tahoma" w:cs="Tahoma"/>
          <w:b/>
          <w:lang w:val="cs-CZ" w:eastAsia="cs-CZ"/>
        </w:rPr>
        <w:t xml:space="preserve">a účel </w:t>
      </w:r>
      <w:r w:rsidRPr="00DF7B93">
        <w:rPr>
          <w:rFonts w:ascii="Tahoma" w:hAnsi="Tahoma" w:cs="Tahoma"/>
          <w:b/>
          <w:lang w:val="cs-CZ" w:eastAsia="cs-CZ"/>
        </w:rPr>
        <w:t>smlouvy</w:t>
      </w:r>
    </w:p>
    <w:p w:rsidR="00BC0681" w:rsidRDefault="00BC0681" w:rsidP="002F2F76">
      <w:pPr>
        <w:pStyle w:val="Bezmezer"/>
        <w:ind w:left="0"/>
        <w:jc w:val="center"/>
        <w:rPr>
          <w:rFonts w:ascii="Tahoma" w:hAnsi="Tahoma" w:cs="Tahoma"/>
          <w:b/>
          <w:lang w:val="cs-CZ" w:eastAsia="cs-CZ"/>
        </w:rPr>
      </w:pPr>
    </w:p>
    <w:p w:rsidR="00762A87" w:rsidRPr="00C75575" w:rsidRDefault="00762A87" w:rsidP="00993E1A">
      <w:pPr>
        <w:pStyle w:val="Bezmezer"/>
        <w:ind w:left="720"/>
        <w:jc w:val="both"/>
        <w:rPr>
          <w:rFonts w:ascii="Tahoma" w:hAnsi="Tahoma" w:cs="Tahoma"/>
          <w:bCs/>
          <w:color w:val="000000"/>
          <w:szCs w:val="20"/>
          <w:lang w:val="cs-CZ"/>
        </w:rPr>
      </w:pPr>
    </w:p>
    <w:p w:rsidR="00BC0681" w:rsidRPr="00993E1A" w:rsidRDefault="00BC0681" w:rsidP="00993E1A">
      <w:pPr>
        <w:pStyle w:val="Odstavecseseznamem"/>
        <w:numPr>
          <w:ilvl w:val="0"/>
          <w:numId w:val="47"/>
        </w:numPr>
        <w:jc w:val="both"/>
        <w:rPr>
          <w:rFonts w:ascii="Tahoma" w:hAnsi="Tahoma" w:cs="Tahoma"/>
          <w:szCs w:val="20"/>
        </w:rPr>
      </w:pPr>
      <w:r w:rsidRPr="00993E1A">
        <w:rPr>
          <w:rFonts w:ascii="Tahoma" w:hAnsi="Tahoma" w:cs="Tahoma"/>
          <w:sz w:val="20"/>
          <w:szCs w:val="20"/>
        </w:rPr>
        <w:t>Půjčitel je výlučným vlastníkem mimo jiné:</w:t>
      </w:r>
    </w:p>
    <w:p w:rsidR="00993E1A" w:rsidRPr="00993E1A" w:rsidRDefault="00993E1A" w:rsidP="00993E1A">
      <w:pPr>
        <w:pStyle w:val="Odstavecseseznamem"/>
        <w:ind w:left="360"/>
        <w:jc w:val="both"/>
        <w:rPr>
          <w:rFonts w:ascii="Tahoma" w:hAnsi="Tahoma" w:cs="Tahoma"/>
          <w:szCs w:val="20"/>
        </w:rPr>
      </w:pPr>
    </w:p>
    <w:p w:rsidR="00BC0681" w:rsidRPr="00993E1A" w:rsidRDefault="008B619D" w:rsidP="00993E1A">
      <w:pPr>
        <w:pStyle w:val="Odstavecseseznamem"/>
        <w:numPr>
          <w:ilvl w:val="1"/>
          <w:numId w:val="48"/>
        </w:numPr>
        <w:jc w:val="both"/>
        <w:rPr>
          <w:rFonts w:ascii="Tahoma" w:hAnsi="Tahoma" w:cs="Tahoma"/>
          <w:szCs w:val="20"/>
        </w:rPr>
      </w:pPr>
      <w:r>
        <w:rPr>
          <w:rFonts w:ascii="Tahoma" w:hAnsi="Tahoma" w:cs="Tahoma"/>
          <w:sz w:val="20"/>
          <w:szCs w:val="20"/>
        </w:rPr>
        <w:t xml:space="preserve">Pozemku </w:t>
      </w:r>
      <w:proofErr w:type="spellStart"/>
      <w:r w:rsidR="00BC0681" w:rsidRPr="00993E1A">
        <w:rPr>
          <w:rFonts w:ascii="Tahoma" w:hAnsi="Tahoma" w:cs="Tahoma"/>
          <w:sz w:val="20"/>
          <w:szCs w:val="20"/>
        </w:rPr>
        <w:t>parc</w:t>
      </w:r>
      <w:proofErr w:type="spellEnd"/>
      <w:r w:rsidR="00BC0681" w:rsidRPr="00993E1A">
        <w:rPr>
          <w:rFonts w:ascii="Tahoma" w:hAnsi="Tahoma" w:cs="Tahoma"/>
          <w:sz w:val="20"/>
          <w:szCs w:val="20"/>
        </w:rPr>
        <w:t xml:space="preserve"> p. č. 2866, zastavěná plocha a nádvoří o výměře 513 m2, jejíž součástí je stavba č. p. 1113</w:t>
      </w:r>
    </w:p>
    <w:p w:rsidR="00BC0681" w:rsidRPr="00993E1A" w:rsidRDefault="00BC0681" w:rsidP="00993E1A">
      <w:pPr>
        <w:pStyle w:val="Odstavecseseznamem"/>
        <w:numPr>
          <w:ilvl w:val="1"/>
          <w:numId w:val="48"/>
        </w:numPr>
        <w:jc w:val="both"/>
        <w:rPr>
          <w:rFonts w:ascii="Tahoma" w:hAnsi="Tahoma" w:cs="Tahoma"/>
          <w:bCs/>
          <w:color w:val="000000"/>
          <w:szCs w:val="20"/>
        </w:rPr>
      </w:pPr>
      <w:r w:rsidRPr="00993E1A">
        <w:rPr>
          <w:rFonts w:ascii="Tahoma" w:hAnsi="Tahoma" w:cs="Tahoma"/>
          <w:sz w:val="20"/>
          <w:szCs w:val="20"/>
        </w:rPr>
        <w:t>stavby č. p. 1113</w:t>
      </w:r>
      <w:r w:rsidRPr="00993E1A">
        <w:rPr>
          <w:rFonts w:ascii="Tahoma" w:hAnsi="Tahoma" w:cs="Tahoma"/>
          <w:b/>
          <w:bCs/>
          <w:color w:val="000000"/>
          <w:sz w:val="20"/>
          <w:szCs w:val="20"/>
        </w:rPr>
        <w:t xml:space="preserve"> </w:t>
      </w:r>
      <w:r w:rsidRPr="00993E1A">
        <w:rPr>
          <w:rFonts w:ascii="Tahoma" w:hAnsi="Tahoma" w:cs="Tahoma"/>
          <w:bCs/>
          <w:color w:val="000000"/>
          <w:sz w:val="20"/>
          <w:szCs w:val="20"/>
        </w:rPr>
        <w:t>stavba občanského vybavení</w:t>
      </w:r>
    </w:p>
    <w:p w:rsidR="00E20A9A" w:rsidRPr="00993E1A" w:rsidRDefault="008B619D" w:rsidP="00993E1A">
      <w:pPr>
        <w:pStyle w:val="Odstavecseseznamem"/>
        <w:numPr>
          <w:ilvl w:val="1"/>
          <w:numId w:val="48"/>
        </w:numPr>
        <w:jc w:val="both"/>
        <w:rPr>
          <w:rFonts w:ascii="Tahoma" w:hAnsi="Tahoma" w:cs="Tahoma"/>
          <w:szCs w:val="20"/>
          <w:vertAlign w:val="superscript"/>
        </w:rPr>
      </w:pPr>
      <w:r>
        <w:rPr>
          <w:rFonts w:ascii="Tahoma" w:hAnsi="Tahoma" w:cs="Tahoma"/>
          <w:bCs/>
          <w:color w:val="000000"/>
          <w:sz w:val="20"/>
          <w:szCs w:val="20"/>
        </w:rPr>
        <w:t xml:space="preserve">pozemku </w:t>
      </w:r>
      <w:proofErr w:type="spellStart"/>
      <w:r w:rsidR="00BC0681" w:rsidRPr="00993E1A">
        <w:rPr>
          <w:rFonts w:ascii="Tahoma" w:hAnsi="Tahoma" w:cs="Tahoma"/>
          <w:bCs/>
          <w:color w:val="000000"/>
          <w:sz w:val="20"/>
          <w:szCs w:val="20"/>
        </w:rPr>
        <w:t>parc</w:t>
      </w:r>
      <w:proofErr w:type="spellEnd"/>
      <w:r w:rsidR="00BC0681" w:rsidRPr="00993E1A">
        <w:rPr>
          <w:rFonts w:ascii="Tahoma" w:hAnsi="Tahoma" w:cs="Tahoma"/>
          <w:bCs/>
          <w:color w:val="000000"/>
          <w:sz w:val="20"/>
          <w:szCs w:val="20"/>
        </w:rPr>
        <w:t xml:space="preserve"> p. č. 2868/1, ostatní plocha o výměře </w:t>
      </w:r>
      <w:r w:rsidR="00BC0681" w:rsidRPr="00993E1A">
        <w:rPr>
          <w:rFonts w:ascii="Tahoma" w:hAnsi="Tahoma" w:cs="Tahoma"/>
          <w:sz w:val="20"/>
          <w:szCs w:val="20"/>
        </w:rPr>
        <w:t>1 022 m</w:t>
      </w:r>
      <w:r w:rsidR="00BC0681" w:rsidRPr="00993E1A">
        <w:rPr>
          <w:rFonts w:ascii="Tahoma" w:hAnsi="Tahoma" w:cs="Tahoma"/>
          <w:sz w:val="20"/>
          <w:szCs w:val="20"/>
          <w:vertAlign w:val="superscript"/>
        </w:rPr>
        <w:t>2</w:t>
      </w:r>
      <w:r w:rsidR="00E20A9A" w:rsidRPr="00993E1A">
        <w:rPr>
          <w:rFonts w:ascii="Tahoma" w:hAnsi="Tahoma" w:cs="Tahoma"/>
          <w:sz w:val="20"/>
          <w:szCs w:val="20"/>
        </w:rPr>
        <w:t>,</w:t>
      </w:r>
    </w:p>
    <w:p w:rsidR="00E20A9A" w:rsidRPr="00993E1A" w:rsidRDefault="008B619D" w:rsidP="00993E1A">
      <w:pPr>
        <w:pStyle w:val="Odstavecseseznamem"/>
        <w:numPr>
          <w:ilvl w:val="1"/>
          <w:numId w:val="48"/>
        </w:numPr>
        <w:rPr>
          <w:rFonts w:ascii="Tahoma" w:hAnsi="Tahoma" w:cs="Tahoma"/>
          <w:szCs w:val="20"/>
        </w:rPr>
      </w:pPr>
      <w:r>
        <w:rPr>
          <w:rFonts w:ascii="Tahoma" w:hAnsi="Tahoma" w:cs="Tahoma"/>
          <w:sz w:val="20"/>
          <w:szCs w:val="20"/>
        </w:rPr>
        <w:t xml:space="preserve">pozemku </w:t>
      </w:r>
      <w:proofErr w:type="spellStart"/>
      <w:r>
        <w:rPr>
          <w:rFonts w:ascii="Tahoma" w:hAnsi="Tahoma" w:cs="Tahoma"/>
          <w:sz w:val="20"/>
          <w:szCs w:val="20"/>
        </w:rPr>
        <w:t>parc</w:t>
      </w:r>
      <w:proofErr w:type="spellEnd"/>
      <w:r>
        <w:rPr>
          <w:rFonts w:ascii="Tahoma" w:hAnsi="Tahoma" w:cs="Tahoma"/>
          <w:sz w:val="20"/>
          <w:szCs w:val="20"/>
        </w:rPr>
        <w:t xml:space="preserve">. č. </w:t>
      </w:r>
      <w:r w:rsidR="00BC0681" w:rsidRPr="00993E1A">
        <w:rPr>
          <w:rFonts w:ascii="Tahoma" w:hAnsi="Tahoma" w:cs="Tahoma"/>
          <w:sz w:val="20"/>
          <w:szCs w:val="20"/>
        </w:rPr>
        <w:t>2868/2, ostatní plocha o výměře 659 m</w:t>
      </w:r>
      <w:r w:rsidR="00BC0681" w:rsidRPr="00993E1A">
        <w:rPr>
          <w:rFonts w:ascii="Tahoma" w:hAnsi="Tahoma" w:cs="Tahoma"/>
          <w:sz w:val="20"/>
          <w:szCs w:val="20"/>
          <w:vertAlign w:val="superscript"/>
        </w:rPr>
        <w:t>2</w:t>
      </w:r>
    </w:p>
    <w:p w:rsidR="00E20A9A" w:rsidRDefault="00E20A9A" w:rsidP="00993E1A">
      <w:pPr>
        <w:ind w:left="720"/>
        <w:rPr>
          <w:rFonts w:ascii="Tahoma" w:hAnsi="Tahoma" w:cs="Tahoma"/>
          <w:szCs w:val="20"/>
        </w:rPr>
      </w:pPr>
    </w:p>
    <w:p w:rsidR="00BC0681" w:rsidRDefault="002D15CC" w:rsidP="00993E1A">
      <w:pPr>
        <w:ind w:left="360"/>
        <w:jc w:val="both"/>
      </w:pPr>
      <w:proofErr w:type="gramStart"/>
      <w:r w:rsidRPr="00993E1A">
        <w:rPr>
          <w:rFonts w:ascii="Tahoma" w:hAnsi="Tahoma" w:cs="Tahoma"/>
          <w:sz w:val="20"/>
          <w:szCs w:val="20"/>
        </w:rPr>
        <w:t>vše</w:t>
      </w:r>
      <w:proofErr w:type="gramEnd"/>
      <w:r w:rsidRPr="00993E1A">
        <w:rPr>
          <w:rFonts w:ascii="Tahoma" w:hAnsi="Tahoma" w:cs="Tahoma"/>
          <w:sz w:val="20"/>
          <w:szCs w:val="20"/>
        </w:rPr>
        <w:t xml:space="preserve"> jak je zapsáno v katastru nemovitostí u Katastrálního úřadu pro Moravskoslezský kraj, katastrální pracoviště Bruntál, na listu vlastnictví č. 1870 pro obec Bruntál, část obce Bruntál, katastrální území Bruntál-město</w:t>
      </w:r>
      <w:r w:rsidR="001E01EA">
        <w:rPr>
          <w:rFonts w:ascii="Tahoma" w:hAnsi="Tahoma" w:cs="Tahoma"/>
          <w:sz w:val="20"/>
          <w:szCs w:val="20"/>
        </w:rPr>
        <w:t>.</w:t>
      </w:r>
      <w:r w:rsidR="00777F1C" w:rsidRPr="00993E1A">
        <w:rPr>
          <w:rFonts w:ascii="Tahoma" w:hAnsi="Tahoma" w:cs="Tahoma"/>
          <w:sz w:val="20"/>
          <w:szCs w:val="20"/>
        </w:rPr>
        <w:t xml:space="preserve"> Veškeré shora označené nemovité věci, jsou dále pro účely této smlouvy označovány též jen jako „předmět výpůjčky“</w:t>
      </w:r>
      <w:r w:rsidR="00BC0681" w:rsidRPr="00993E1A">
        <w:rPr>
          <w:rFonts w:ascii="Tahoma" w:hAnsi="Tahoma" w:cs="Tahoma"/>
          <w:sz w:val="20"/>
          <w:szCs w:val="20"/>
        </w:rPr>
        <w:t>.</w:t>
      </w:r>
    </w:p>
    <w:p w:rsidR="00E20A9A" w:rsidRPr="001E01EA" w:rsidRDefault="00E20A9A" w:rsidP="00993E1A">
      <w:pPr>
        <w:ind w:left="720"/>
        <w:jc w:val="both"/>
      </w:pPr>
    </w:p>
    <w:p w:rsidR="00E73935" w:rsidRPr="008B619D" w:rsidRDefault="002D15CC" w:rsidP="00993E1A">
      <w:pPr>
        <w:pStyle w:val="Odstavecseseznamem"/>
        <w:numPr>
          <w:ilvl w:val="0"/>
          <w:numId w:val="47"/>
        </w:numPr>
        <w:jc w:val="both"/>
        <w:rPr>
          <w:rFonts w:ascii="Tahoma" w:hAnsi="Tahoma" w:cs="Tahoma"/>
          <w:szCs w:val="20"/>
        </w:rPr>
      </w:pPr>
      <w:r w:rsidRPr="00993E1A">
        <w:rPr>
          <w:rFonts w:ascii="Tahoma" w:hAnsi="Tahoma" w:cs="Tahoma"/>
          <w:sz w:val="20"/>
          <w:szCs w:val="20"/>
        </w:rPr>
        <w:t xml:space="preserve">Půjčitel, jako vlastník, </w:t>
      </w:r>
      <w:r w:rsidRPr="00BD0736">
        <w:rPr>
          <w:rFonts w:ascii="Tahoma" w:hAnsi="Tahoma" w:cs="Tahoma"/>
          <w:sz w:val="20"/>
          <w:szCs w:val="20"/>
        </w:rPr>
        <w:t xml:space="preserve">přenechává </w:t>
      </w:r>
      <w:r w:rsidR="00961667" w:rsidRPr="00BD0736">
        <w:rPr>
          <w:rFonts w:ascii="Tahoma" w:hAnsi="Tahoma" w:cs="Tahoma"/>
          <w:sz w:val="20"/>
          <w:szCs w:val="20"/>
        </w:rPr>
        <w:t>předmět výpůjčky</w:t>
      </w:r>
      <w:r w:rsidR="00BC0681" w:rsidRPr="00BD0736">
        <w:rPr>
          <w:rFonts w:ascii="Tahoma" w:hAnsi="Tahoma" w:cs="Tahoma"/>
          <w:sz w:val="20"/>
          <w:szCs w:val="20"/>
        </w:rPr>
        <w:t xml:space="preserve"> </w:t>
      </w:r>
      <w:r w:rsidRPr="00BD0736">
        <w:rPr>
          <w:rFonts w:ascii="Tahoma" w:hAnsi="Tahoma" w:cs="Tahoma"/>
          <w:sz w:val="20"/>
          <w:szCs w:val="20"/>
        </w:rPr>
        <w:t xml:space="preserve">vypůjčiteli do </w:t>
      </w:r>
      <w:r w:rsidR="00961667" w:rsidRPr="00BD0736">
        <w:rPr>
          <w:rFonts w:ascii="Tahoma" w:hAnsi="Tahoma" w:cs="Tahoma"/>
          <w:sz w:val="20"/>
          <w:szCs w:val="20"/>
        </w:rPr>
        <w:t>výpůjčky</w:t>
      </w:r>
      <w:r w:rsidRPr="00BD0736">
        <w:rPr>
          <w:rFonts w:ascii="Tahoma" w:hAnsi="Tahoma" w:cs="Tahoma"/>
          <w:sz w:val="20"/>
          <w:szCs w:val="20"/>
        </w:rPr>
        <w:t xml:space="preserve"> za účelem zajištění poskytování s</w:t>
      </w:r>
      <w:r w:rsidRPr="00993E1A">
        <w:rPr>
          <w:rFonts w:ascii="Tahoma" w:hAnsi="Tahoma" w:cs="Tahoma"/>
          <w:sz w:val="20"/>
          <w:szCs w:val="20"/>
        </w:rPr>
        <w:t xml:space="preserve">ociální služby: </w:t>
      </w:r>
      <w:r w:rsidR="00961667" w:rsidRPr="00993E1A">
        <w:rPr>
          <w:rFonts w:ascii="Tahoma" w:hAnsi="Tahoma" w:cs="Tahoma"/>
          <w:sz w:val="20"/>
          <w:szCs w:val="20"/>
        </w:rPr>
        <w:t>„Denní stacionář“</w:t>
      </w:r>
      <w:r w:rsidRPr="00993E1A">
        <w:rPr>
          <w:rFonts w:ascii="Tahoma" w:hAnsi="Tahoma" w:cs="Tahoma"/>
          <w:sz w:val="20"/>
          <w:szCs w:val="20"/>
        </w:rPr>
        <w:t xml:space="preserve">, na ulici </w:t>
      </w:r>
      <w:r w:rsidR="00961667" w:rsidRPr="00993E1A">
        <w:rPr>
          <w:rFonts w:ascii="Tahoma" w:hAnsi="Tahoma" w:cs="Tahoma"/>
          <w:sz w:val="20"/>
          <w:szCs w:val="20"/>
        </w:rPr>
        <w:t>Smetanova</w:t>
      </w:r>
      <w:r w:rsidR="00E73935">
        <w:rPr>
          <w:rFonts w:ascii="Tahoma" w:hAnsi="Tahoma" w:cs="Tahoma"/>
          <w:sz w:val="20"/>
          <w:szCs w:val="20"/>
        </w:rPr>
        <w:t xml:space="preserve"> 1113/</w:t>
      </w:r>
      <w:proofErr w:type="gramStart"/>
      <w:r w:rsidR="00E73935">
        <w:rPr>
          <w:rFonts w:ascii="Tahoma" w:hAnsi="Tahoma" w:cs="Tahoma"/>
          <w:sz w:val="20"/>
          <w:szCs w:val="20"/>
        </w:rPr>
        <w:t>21</w:t>
      </w:r>
      <w:r w:rsidR="00C176AF">
        <w:rPr>
          <w:rFonts w:ascii="Tahoma" w:hAnsi="Tahoma" w:cs="Tahoma"/>
          <w:sz w:val="20"/>
          <w:szCs w:val="20"/>
        </w:rPr>
        <w:t>a</w:t>
      </w:r>
      <w:proofErr w:type="gramEnd"/>
      <w:r w:rsidR="008B619D">
        <w:rPr>
          <w:rFonts w:ascii="Tahoma" w:hAnsi="Tahoma" w:cs="Tahoma"/>
          <w:sz w:val="20"/>
          <w:szCs w:val="20"/>
        </w:rPr>
        <w:t xml:space="preserve"> v Bruntále</w:t>
      </w:r>
      <w:r w:rsidR="00C176AF">
        <w:rPr>
          <w:rFonts w:ascii="Tahoma" w:hAnsi="Tahoma" w:cs="Tahoma"/>
          <w:sz w:val="20"/>
          <w:szCs w:val="20"/>
        </w:rPr>
        <w:t>.</w:t>
      </w:r>
    </w:p>
    <w:p w:rsidR="00E73935" w:rsidRPr="008B619D" w:rsidRDefault="00E73935" w:rsidP="008B619D">
      <w:pPr>
        <w:pStyle w:val="Odstavecseseznamem"/>
        <w:ind w:left="360"/>
        <w:jc w:val="both"/>
        <w:rPr>
          <w:rFonts w:ascii="Tahoma" w:hAnsi="Tahoma" w:cs="Tahoma"/>
          <w:szCs w:val="20"/>
        </w:rPr>
      </w:pPr>
    </w:p>
    <w:p w:rsidR="002F2F76" w:rsidRPr="00993E1A" w:rsidRDefault="002F2F76" w:rsidP="00993E1A">
      <w:pPr>
        <w:pStyle w:val="Odstavecseseznamem"/>
        <w:numPr>
          <w:ilvl w:val="0"/>
          <w:numId w:val="47"/>
        </w:numPr>
        <w:jc w:val="both"/>
        <w:rPr>
          <w:rFonts w:ascii="Tahoma" w:hAnsi="Tahoma" w:cs="Tahoma"/>
          <w:szCs w:val="20"/>
        </w:rPr>
      </w:pPr>
      <w:r w:rsidRPr="00993E1A">
        <w:rPr>
          <w:rFonts w:ascii="Tahoma" w:hAnsi="Tahoma" w:cs="Tahoma"/>
          <w:sz w:val="20"/>
          <w:szCs w:val="20"/>
        </w:rPr>
        <w:t>Vypůjčitel prohlašuje, že je mu stav vypůjčených nemovitostí dobře znám a je seznámen s jejich faktickým stavem, neboť si je prohlédl před uzavřením této smlouvy a potvrzuje, že všechny jsou ve stavu způsobilém k řádnému užívání.</w:t>
      </w:r>
      <w:r w:rsidR="008A7AD5" w:rsidRPr="00993E1A">
        <w:rPr>
          <w:rFonts w:ascii="Tahoma" w:hAnsi="Tahoma" w:cs="Tahoma"/>
          <w:sz w:val="20"/>
          <w:szCs w:val="20"/>
        </w:rPr>
        <w:t xml:space="preserve"> </w:t>
      </w:r>
      <w:r w:rsidRPr="00993E1A">
        <w:rPr>
          <w:rFonts w:ascii="Tahoma" w:hAnsi="Tahoma" w:cs="Tahoma"/>
          <w:sz w:val="20"/>
          <w:szCs w:val="20"/>
        </w:rPr>
        <w:t>Vypůjčitel se zavazuje</w:t>
      </w:r>
      <w:r w:rsidR="00C176AF">
        <w:rPr>
          <w:rFonts w:ascii="Tahoma" w:hAnsi="Tahoma" w:cs="Tahoma"/>
          <w:sz w:val="20"/>
          <w:szCs w:val="20"/>
        </w:rPr>
        <w:t>, že bude o</w:t>
      </w:r>
      <w:r w:rsidRPr="00993E1A">
        <w:rPr>
          <w:rFonts w:ascii="Tahoma" w:hAnsi="Tahoma" w:cs="Tahoma"/>
          <w:sz w:val="20"/>
          <w:szCs w:val="20"/>
        </w:rPr>
        <w:t xml:space="preserve"> předmět </w:t>
      </w:r>
      <w:proofErr w:type="gramStart"/>
      <w:r w:rsidRPr="00993E1A">
        <w:rPr>
          <w:rFonts w:ascii="Tahoma" w:hAnsi="Tahoma" w:cs="Tahoma"/>
          <w:sz w:val="20"/>
          <w:szCs w:val="20"/>
        </w:rPr>
        <w:t xml:space="preserve">výpůjčky </w:t>
      </w:r>
      <w:r w:rsidR="00BC0681" w:rsidRPr="00993E1A">
        <w:rPr>
          <w:rFonts w:ascii="Tahoma" w:hAnsi="Tahoma" w:cs="Tahoma"/>
          <w:sz w:val="20"/>
          <w:szCs w:val="20"/>
        </w:rPr>
        <w:t xml:space="preserve"> </w:t>
      </w:r>
      <w:r w:rsidRPr="00993E1A">
        <w:rPr>
          <w:rFonts w:ascii="Tahoma" w:hAnsi="Tahoma" w:cs="Tahoma"/>
          <w:sz w:val="20"/>
          <w:szCs w:val="20"/>
        </w:rPr>
        <w:t>řádně</w:t>
      </w:r>
      <w:proofErr w:type="gramEnd"/>
      <w:r w:rsidRPr="00993E1A">
        <w:rPr>
          <w:rFonts w:ascii="Tahoma" w:hAnsi="Tahoma" w:cs="Tahoma"/>
          <w:sz w:val="20"/>
          <w:szCs w:val="20"/>
        </w:rPr>
        <w:t xml:space="preserve"> pečovat a užívat jej pouze ke sjednanému účelu</w:t>
      </w:r>
      <w:r w:rsidR="00C176AF">
        <w:rPr>
          <w:rFonts w:ascii="Tahoma" w:hAnsi="Tahoma" w:cs="Tahoma"/>
          <w:sz w:val="20"/>
          <w:szCs w:val="20"/>
        </w:rPr>
        <w:t>. D</w:t>
      </w:r>
      <w:r w:rsidR="00BC0681" w:rsidRPr="00993E1A">
        <w:rPr>
          <w:rFonts w:ascii="Tahoma" w:hAnsi="Tahoma" w:cs="Tahoma"/>
          <w:sz w:val="20"/>
          <w:szCs w:val="20"/>
        </w:rPr>
        <w:t xml:space="preserve">ále </w:t>
      </w:r>
      <w:r w:rsidRPr="00993E1A">
        <w:rPr>
          <w:rFonts w:ascii="Tahoma" w:hAnsi="Tahoma" w:cs="Tahoma"/>
          <w:sz w:val="20"/>
          <w:szCs w:val="20"/>
        </w:rPr>
        <w:t>není oprávněn přenechat, a to ani jeho část, k užívání třetí osobě, bez předchozího písemného souhlasu půjčitele a zatěžovat jej věcnými právy nebo břemeny.</w:t>
      </w:r>
    </w:p>
    <w:p w:rsidR="00E20A9A" w:rsidRPr="00993E1A" w:rsidRDefault="00E20A9A" w:rsidP="00993E1A">
      <w:pPr>
        <w:jc w:val="both"/>
        <w:rPr>
          <w:rFonts w:ascii="Tahoma" w:hAnsi="Tahoma" w:cs="Tahoma"/>
          <w:szCs w:val="20"/>
        </w:rPr>
      </w:pPr>
    </w:p>
    <w:p w:rsidR="00993E1A" w:rsidRPr="00C176AF" w:rsidRDefault="002D15CC" w:rsidP="008B619D">
      <w:pPr>
        <w:pStyle w:val="Odstavecseseznamem"/>
        <w:numPr>
          <w:ilvl w:val="0"/>
          <w:numId w:val="47"/>
        </w:numPr>
        <w:jc w:val="both"/>
        <w:rPr>
          <w:rFonts w:ascii="Tahoma" w:hAnsi="Tahoma" w:cs="Tahoma"/>
          <w:szCs w:val="20"/>
        </w:rPr>
      </w:pPr>
      <w:r w:rsidRPr="00C176AF">
        <w:rPr>
          <w:rFonts w:ascii="Tahoma" w:hAnsi="Tahoma" w:cs="Tahoma"/>
          <w:sz w:val="20"/>
          <w:szCs w:val="20"/>
        </w:rPr>
        <w:t xml:space="preserve">Vypůjčitel je povinen používat předmět výpůjčky pouze za účelem zajištění poskytování sociální služby: </w:t>
      </w:r>
      <w:r w:rsidR="00BC0681" w:rsidRPr="00C176AF">
        <w:rPr>
          <w:rFonts w:ascii="Tahoma" w:hAnsi="Tahoma" w:cs="Tahoma"/>
          <w:sz w:val="20"/>
          <w:szCs w:val="20"/>
        </w:rPr>
        <w:t xml:space="preserve">„Denní </w:t>
      </w:r>
      <w:r w:rsidR="00993E1A" w:rsidRPr="00C176AF">
        <w:rPr>
          <w:rFonts w:ascii="Tahoma" w:hAnsi="Tahoma" w:cs="Tahoma"/>
          <w:sz w:val="20"/>
          <w:szCs w:val="20"/>
        </w:rPr>
        <w:t>stacionář“, na</w:t>
      </w:r>
      <w:r w:rsidRPr="00C176AF">
        <w:rPr>
          <w:rFonts w:ascii="Tahoma" w:hAnsi="Tahoma" w:cs="Tahoma"/>
          <w:sz w:val="20"/>
          <w:szCs w:val="20"/>
        </w:rPr>
        <w:t xml:space="preserve"> ulici </w:t>
      </w:r>
      <w:r w:rsidR="00BC0681" w:rsidRPr="00C176AF">
        <w:rPr>
          <w:rFonts w:ascii="Tahoma" w:hAnsi="Tahoma" w:cs="Tahoma"/>
          <w:sz w:val="20"/>
          <w:szCs w:val="20"/>
        </w:rPr>
        <w:t>Smetanova</w:t>
      </w:r>
      <w:r w:rsidR="00C176AF" w:rsidRPr="00C176AF">
        <w:rPr>
          <w:rFonts w:ascii="Tahoma" w:hAnsi="Tahoma" w:cs="Tahoma"/>
          <w:sz w:val="20"/>
          <w:szCs w:val="20"/>
        </w:rPr>
        <w:t>.</w:t>
      </w:r>
      <w:r w:rsidRPr="0070367F">
        <w:rPr>
          <w:rFonts w:ascii="Tahoma" w:hAnsi="Tahoma" w:cs="Tahoma"/>
          <w:sz w:val="20"/>
          <w:szCs w:val="20"/>
        </w:rPr>
        <w:t xml:space="preserve"> </w:t>
      </w:r>
    </w:p>
    <w:p w:rsidR="00E20A9A" w:rsidRPr="00993E1A" w:rsidRDefault="002D15CC" w:rsidP="00993E1A">
      <w:pPr>
        <w:pStyle w:val="Odstavecseseznamem"/>
        <w:numPr>
          <w:ilvl w:val="0"/>
          <w:numId w:val="47"/>
        </w:numPr>
        <w:jc w:val="both"/>
        <w:rPr>
          <w:rFonts w:ascii="Tahoma" w:eastAsiaTheme="majorEastAsia" w:hAnsi="Tahoma" w:cs="Tahoma"/>
          <w:bCs/>
          <w:szCs w:val="20"/>
        </w:rPr>
      </w:pPr>
      <w:r w:rsidRPr="00993E1A">
        <w:rPr>
          <w:rFonts w:ascii="Tahoma" w:eastAsiaTheme="majorEastAsia" w:hAnsi="Tahoma" w:cs="Tahoma"/>
          <w:bCs/>
          <w:sz w:val="20"/>
          <w:szCs w:val="20"/>
        </w:rPr>
        <w:t>Vypůjčitel je povinen užívat předmět výpůjčky výlučně sám nebo pouze prostřednictvím svých klientů a uživatelů služeb</w:t>
      </w:r>
      <w:r w:rsidR="00324EED">
        <w:rPr>
          <w:rFonts w:ascii="Tahoma" w:hAnsi="Tahoma" w:cs="Tahoma"/>
          <w:sz w:val="20"/>
          <w:szCs w:val="20"/>
        </w:rPr>
        <w:t>.</w:t>
      </w:r>
    </w:p>
    <w:p w:rsidR="002D15CC" w:rsidRPr="00993E1A" w:rsidRDefault="002D15CC" w:rsidP="00993E1A">
      <w:pPr>
        <w:pStyle w:val="Odstavecseseznamem"/>
        <w:ind w:left="360"/>
        <w:jc w:val="both"/>
        <w:rPr>
          <w:rFonts w:ascii="Tahoma" w:eastAsiaTheme="majorEastAsia" w:hAnsi="Tahoma" w:cs="Tahoma"/>
          <w:bCs/>
          <w:szCs w:val="20"/>
        </w:rPr>
      </w:pPr>
    </w:p>
    <w:p w:rsidR="002D15CC" w:rsidRDefault="002D15CC" w:rsidP="00993E1A">
      <w:pPr>
        <w:pStyle w:val="Odstavecseseznamem"/>
        <w:numPr>
          <w:ilvl w:val="0"/>
          <w:numId w:val="47"/>
        </w:numPr>
        <w:jc w:val="both"/>
        <w:rPr>
          <w:rFonts w:ascii="Tahoma" w:eastAsiaTheme="majorEastAsia" w:hAnsi="Tahoma" w:cs="Tahoma"/>
          <w:bCs/>
          <w:szCs w:val="20"/>
        </w:rPr>
      </w:pPr>
      <w:r w:rsidRPr="00993E1A">
        <w:rPr>
          <w:rFonts w:ascii="Tahoma" w:eastAsiaTheme="majorEastAsia" w:hAnsi="Tahoma" w:cs="Tahoma"/>
          <w:bCs/>
          <w:sz w:val="20"/>
          <w:szCs w:val="20"/>
        </w:rPr>
        <w:t>Předmět výpůjčky nelze použít ke komerčním účelům, dát jej do nájmu třetím osobám, ani přenechat k užívání jiným osobám.</w:t>
      </w:r>
    </w:p>
    <w:p w:rsidR="00E20A9A" w:rsidRPr="00993E1A" w:rsidRDefault="00E20A9A" w:rsidP="00993E1A">
      <w:pPr>
        <w:pStyle w:val="Odstavecseseznamem"/>
        <w:rPr>
          <w:rFonts w:ascii="Tahoma" w:eastAsiaTheme="majorEastAsia" w:hAnsi="Tahoma" w:cs="Tahoma"/>
          <w:bCs/>
          <w:sz w:val="20"/>
          <w:szCs w:val="20"/>
        </w:rPr>
      </w:pPr>
    </w:p>
    <w:p w:rsidR="002D15CC" w:rsidRDefault="002D15CC" w:rsidP="00993E1A">
      <w:pPr>
        <w:pStyle w:val="Odstavecseseznamem"/>
        <w:numPr>
          <w:ilvl w:val="0"/>
          <w:numId w:val="47"/>
        </w:numPr>
        <w:jc w:val="both"/>
        <w:rPr>
          <w:rFonts w:ascii="Tahoma" w:eastAsiaTheme="majorEastAsia" w:hAnsi="Tahoma" w:cs="Tahoma"/>
          <w:bCs/>
          <w:szCs w:val="20"/>
        </w:rPr>
      </w:pPr>
      <w:r w:rsidRPr="00993E1A">
        <w:rPr>
          <w:rFonts w:ascii="Tahoma" w:eastAsiaTheme="majorEastAsia" w:hAnsi="Tahoma" w:cs="Tahoma"/>
          <w:bCs/>
          <w:sz w:val="20"/>
          <w:szCs w:val="20"/>
        </w:rPr>
        <w:t xml:space="preserve">Vypůjčitel je povinen zajistit, aby předmět výpůjčky byl chráněn před poškozením, ztrátou či zničením, o čemž je povinen provádět pravidelné kontroly. V případě, že nastane nemožnost </w:t>
      </w:r>
      <w:r w:rsidRPr="00993E1A">
        <w:rPr>
          <w:rFonts w:ascii="Tahoma" w:eastAsiaTheme="majorEastAsia" w:hAnsi="Tahoma" w:cs="Tahoma"/>
          <w:bCs/>
          <w:sz w:val="20"/>
          <w:szCs w:val="20"/>
        </w:rPr>
        <w:lastRenderedPageBreak/>
        <w:t>dalšího užití i jednotlivého předmětu výpůjčky k jeho obvyklému určení, je vypůjčitel povinen tuto skutečnost bez zbytečného odkladu půjčiteli oznámit a uvést důvod v záznamu o škodě.</w:t>
      </w:r>
    </w:p>
    <w:p w:rsidR="00E20A9A" w:rsidRPr="00993E1A" w:rsidRDefault="00E20A9A" w:rsidP="00993E1A">
      <w:pPr>
        <w:pStyle w:val="Odstavecseseznamem"/>
        <w:ind w:left="360"/>
        <w:jc w:val="both"/>
        <w:rPr>
          <w:rFonts w:ascii="Tahoma" w:eastAsiaTheme="majorEastAsia" w:hAnsi="Tahoma" w:cs="Tahoma"/>
          <w:bCs/>
          <w:szCs w:val="20"/>
        </w:rPr>
      </w:pPr>
    </w:p>
    <w:p w:rsidR="002D15CC" w:rsidRPr="00993E1A" w:rsidRDefault="002D15CC" w:rsidP="00993E1A">
      <w:pPr>
        <w:pStyle w:val="Odstavecseseznamem"/>
        <w:numPr>
          <w:ilvl w:val="0"/>
          <w:numId w:val="47"/>
        </w:numPr>
        <w:jc w:val="both"/>
        <w:rPr>
          <w:rFonts w:ascii="Tahoma" w:eastAsiaTheme="majorEastAsia" w:hAnsi="Tahoma" w:cs="Tahoma"/>
          <w:bCs/>
          <w:szCs w:val="20"/>
        </w:rPr>
      </w:pPr>
      <w:r w:rsidRPr="00993E1A">
        <w:rPr>
          <w:rFonts w:ascii="Tahoma" w:eastAsiaTheme="majorEastAsia" w:hAnsi="Tahoma" w:cs="Tahoma"/>
          <w:bCs/>
          <w:sz w:val="20"/>
          <w:szCs w:val="20"/>
        </w:rPr>
        <w:t>Vypůjčitel prohlašuje, že byl půjčitelem řádně poučen o tom, jak má předmět výpůjčky užívat, což svým podpisem smlouvy stvrzuje.</w:t>
      </w:r>
    </w:p>
    <w:p w:rsidR="002F2F76" w:rsidRPr="0053761F" w:rsidRDefault="002F2F76" w:rsidP="002F2F76">
      <w:pPr>
        <w:pStyle w:val="Bezmezer"/>
        <w:ind w:left="0"/>
        <w:jc w:val="both"/>
        <w:rPr>
          <w:rFonts w:ascii="Tahoma" w:hAnsi="Tahoma" w:cs="Tahoma"/>
          <w:i/>
          <w:lang w:val="cs-CZ" w:eastAsia="cs-CZ"/>
        </w:rPr>
      </w:pPr>
    </w:p>
    <w:p w:rsidR="002F2F76" w:rsidRDefault="002F2F76" w:rsidP="002F2F76">
      <w:pPr>
        <w:pStyle w:val="Bezmezer"/>
        <w:ind w:left="0"/>
        <w:rPr>
          <w:rFonts w:ascii="Tahoma" w:hAnsi="Tahoma" w:cs="Tahoma"/>
          <w:lang w:val="cs-CZ" w:eastAsia="cs-CZ"/>
        </w:rPr>
      </w:pPr>
    </w:p>
    <w:p w:rsidR="002F2F76" w:rsidRPr="00DF7B93" w:rsidRDefault="002F2F76" w:rsidP="002F2F76">
      <w:pPr>
        <w:pStyle w:val="Bezmezer"/>
        <w:ind w:left="0"/>
        <w:jc w:val="center"/>
        <w:rPr>
          <w:rFonts w:ascii="Tahoma" w:hAnsi="Tahoma" w:cs="Tahoma"/>
          <w:b/>
          <w:lang w:val="cs-CZ" w:eastAsia="cs-CZ"/>
        </w:rPr>
      </w:pPr>
      <w:r w:rsidRPr="00DF7B93">
        <w:rPr>
          <w:rFonts w:ascii="Tahoma" w:hAnsi="Tahoma" w:cs="Tahoma"/>
          <w:b/>
          <w:lang w:val="cs-CZ" w:eastAsia="cs-CZ"/>
        </w:rPr>
        <w:t>Článek II.</w:t>
      </w:r>
    </w:p>
    <w:p w:rsidR="002F2F76" w:rsidRDefault="002F2F76" w:rsidP="002F2F76">
      <w:pPr>
        <w:pStyle w:val="Bezmezer"/>
        <w:ind w:left="0"/>
        <w:jc w:val="center"/>
        <w:rPr>
          <w:rFonts w:ascii="Tahoma" w:hAnsi="Tahoma" w:cs="Tahoma"/>
          <w:b/>
          <w:lang w:val="cs-CZ" w:eastAsia="cs-CZ"/>
        </w:rPr>
      </w:pPr>
      <w:r w:rsidRPr="00DF7B93">
        <w:rPr>
          <w:rFonts w:ascii="Tahoma" w:hAnsi="Tahoma" w:cs="Tahoma"/>
          <w:b/>
          <w:lang w:val="cs-CZ" w:eastAsia="cs-CZ"/>
        </w:rPr>
        <w:t>Doba vypůjčení a výpovědní lhůty</w:t>
      </w:r>
    </w:p>
    <w:p w:rsidR="00993E1A" w:rsidRDefault="00993E1A" w:rsidP="002F2F76">
      <w:pPr>
        <w:pStyle w:val="Bezmezer"/>
        <w:ind w:left="0"/>
        <w:jc w:val="center"/>
        <w:rPr>
          <w:rFonts w:ascii="Tahoma" w:hAnsi="Tahoma" w:cs="Tahoma"/>
          <w:b/>
          <w:lang w:val="cs-CZ" w:eastAsia="cs-CZ"/>
        </w:rPr>
      </w:pPr>
    </w:p>
    <w:p w:rsidR="00C176AF" w:rsidRPr="008B619D" w:rsidRDefault="002D15CC" w:rsidP="008B619D">
      <w:pPr>
        <w:pStyle w:val="Bezmezer"/>
        <w:numPr>
          <w:ilvl w:val="0"/>
          <w:numId w:val="5"/>
        </w:numPr>
        <w:ind w:left="426" w:hanging="426"/>
        <w:jc w:val="both"/>
        <w:rPr>
          <w:rFonts w:ascii="Tahoma" w:hAnsi="Tahoma" w:cs="Tahoma"/>
          <w:lang w:val="cs-CZ" w:eastAsia="cs-CZ"/>
        </w:rPr>
      </w:pPr>
      <w:r w:rsidRPr="008B619D">
        <w:rPr>
          <w:rFonts w:ascii="Tahoma" w:hAnsi="Tahoma" w:cs="Tahoma"/>
          <w:lang w:val="cs-CZ"/>
        </w:rPr>
        <w:t>Půjčitel přenechává k </w:t>
      </w:r>
      <w:r w:rsidR="00B91DF4" w:rsidRPr="008B619D">
        <w:rPr>
          <w:rFonts w:ascii="Tahoma" w:hAnsi="Tahoma" w:cs="Tahoma"/>
          <w:lang w:val="cs-CZ"/>
        </w:rPr>
        <w:t>výpůjčce</w:t>
      </w:r>
      <w:r w:rsidRPr="008B619D">
        <w:rPr>
          <w:rFonts w:ascii="Tahoma" w:hAnsi="Tahoma" w:cs="Tahoma"/>
          <w:lang w:val="cs-CZ"/>
        </w:rPr>
        <w:t xml:space="preserve"> předmět výpůjčky vypůjčiteli</w:t>
      </w:r>
      <w:r w:rsidR="008A7AD5" w:rsidRPr="008B619D">
        <w:rPr>
          <w:rFonts w:ascii="Tahoma" w:hAnsi="Tahoma" w:cs="Tahoma"/>
          <w:lang w:val="cs-CZ"/>
        </w:rPr>
        <w:t xml:space="preserve"> </w:t>
      </w:r>
      <w:r w:rsidRPr="008B619D">
        <w:rPr>
          <w:rFonts w:ascii="Tahoma" w:hAnsi="Tahoma" w:cs="Tahoma"/>
          <w:lang w:val="cs-CZ"/>
        </w:rPr>
        <w:t xml:space="preserve">na dobu určitou </w:t>
      </w:r>
      <w:r w:rsidR="00C176AF" w:rsidRPr="008B619D">
        <w:rPr>
          <w:rFonts w:ascii="Tahoma" w:hAnsi="Tahoma" w:cs="Tahoma"/>
          <w:lang w:val="cs-CZ" w:eastAsia="cs-CZ"/>
        </w:rPr>
        <w:t>ode dne 1.1.2024 do 31.12.2028.</w:t>
      </w:r>
    </w:p>
    <w:p w:rsidR="00993E1A" w:rsidRPr="00C176AF" w:rsidRDefault="00993E1A" w:rsidP="00C176AF">
      <w:pPr>
        <w:pStyle w:val="Bezmezer"/>
        <w:rPr>
          <w:lang w:eastAsia="cs-CZ"/>
        </w:rPr>
      </w:pPr>
    </w:p>
    <w:p w:rsidR="002F2F76" w:rsidRDefault="002F2F76" w:rsidP="002D15CC">
      <w:pPr>
        <w:pStyle w:val="Nadpis1"/>
        <w:numPr>
          <w:ilvl w:val="0"/>
          <w:numId w:val="36"/>
        </w:numPr>
        <w:ind w:left="426" w:hanging="426"/>
        <w:rPr>
          <w:rFonts w:ascii="Tahoma" w:hAnsi="Tahoma" w:cs="Tahoma"/>
          <w:lang w:val="cs-CZ"/>
        </w:rPr>
      </w:pPr>
      <w:r w:rsidRPr="002F2F76">
        <w:rPr>
          <w:rFonts w:ascii="Tahoma" w:hAnsi="Tahoma" w:cs="Tahoma"/>
          <w:lang w:val="cs-CZ"/>
        </w:rPr>
        <w:t>Užívací vztah založený touto smlouvou zaniká uplynutím doby, na kterou byl sjednán.</w:t>
      </w:r>
    </w:p>
    <w:p w:rsidR="00993E1A" w:rsidRPr="00993E1A" w:rsidRDefault="00993E1A" w:rsidP="00993E1A">
      <w:pPr>
        <w:pStyle w:val="Bezmezer"/>
        <w:rPr>
          <w:lang w:val="cs-CZ" w:eastAsia="cs-CZ"/>
        </w:rPr>
      </w:pPr>
    </w:p>
    <w:p w:rsidR="002F2F76" w:rsidRDefault="002F2F76" w:rsidP="002D15CC">
      <w:pPr>
        <w:pStyle w:val="Nadpis1"/>
        <w:numPr>
          <w:ilvl w:val="0"/>
          <w:numId w:val="36"/>
        </w:numPr>
        <w:ind w:left="426" w:hanging="426"/>
        <w:rPr>
          <w:rFonts w:ascii="Tahoma" w:eastAsiaTheme="minorHAnsi" w:hAnsi="Tahoma" w:cs="Tahoma"/>
          <w:szCs w:val="22"/>
          <w:lang w:val="cs-CZ"/>
        </w:rPr>
      </w:pPr>
      <w:r w:rsidRPr="002F2F76">
        <w:rPr>
          <w:rFonts w:ascii="Tahoma" w:hAnsi="Tahoma" w:cs="Tahoma"/>
          <w:lang w:val="cs-CZ"/>
        </w:rPr>
        <w:t>Užívací vztah je možné ukončit dohodou smluvních stran.</w:t>
      </w:r>
      <w:r w:rsidRPr="002F2F76">
        <w:rPr>
          <w:rFonts w:ascii="Tahoma" w:eastAsiaTheme="minorHAnsi" w:hAnsi="Tahoma" w:cs="Tahoma"/>
          <w:szCs w:val="22"/>
          <w:lang w:val="cs-CZ"/>
        </w:rPr>
        <w:t xml:space="preserve"> </w:t>
      </w:r>
    </w:p>
    <w:p w:rsidR="00993E1A" w:rsidRPr="00993E1A" w:rsidRDefault="00993E1A" w:rsidP="00993E1A">
      <w:pPr>
        <w:pStyle w:val="Bezmezer"/>
        <w:rPr>
          <w:lang w:val="cs-CZ" w:eastAsia="cs-CZ"/>
        </w:rPr>
      </w:pPr>
    </w:p>
    <w:p w:rsidR="002F2F76" w:rsidRDefault="002F2F76" w:rsidP="002F2F76">
      <w:pPr>
        <w:pStyle w:val="Bezmezer"/>
        <w:numPr>
          <w:ilvl w:val="0"/>
          <w:numId w:val="28"/>
        </w:numPr>
        <w:ind w:left="426" w:hanging="426"/>
        <w:jc w:val="both"/>
        <w:rPr>
          <w:rFonts w:ascii="Tahoma" w:hAnsi="Tahoma" w:cs="Tahoma"/>
          <w:lang w:val="cs-CZ" w:eastAsia="cs-CZ"/>
        </w:rPr>
      </w:pPr>
      <w:r w:rsidRPr="002F2F76">
        <w:rPr>
          <w:rFonts w:ascii="Tahoma" w:hAnsi="Tahoma" w:cs="Tahoma"/>
          <w:lang w:val="cs-CZ" w:eastAsia="cs-CZ"/>
        </w:rPr>
        <w:t>Smluvní strany se dohodly, že smlouvu lze ukončit také na základě písemné výpovědi i před sjednanou dobou a to z následujících důvodů:</w:t>
      </w:r>
    </w:p>
    <w:p w:rsidR="00993E1A" w:rsidRPr="002F2F76" w:rsidRDefault="00993E1A" w:rsidP="00993E1A">
      <w:pPr>
        <w:pStyle w:val="Bezmezer"/>
        <w:ind w:left="426"/>
        <w:jc w:val="both"/>
        <w:rPr>
          <w:rFonts w:ascii="Tahoma" w:hAnsi="Tahoma" w:cs="Tahoma"/>
          <w:lang w:val="cs-CZ" w:eastAsia="cs-CZ"/>
        </w:rPr>
      </w:pPr>
    </w:p>
    <w:p w:rsidR="002F2F76" w:rsidRPr="002F2F76" w:rsidRDefault="002F2F76" w:rsidP="002F2F76">
      <w:pPr>
        <w:pStyle w:val="Bezmezer"/>
        <w:numPr>
          <w:ilvl w:val="0"/>
          <w:numId w:val="7"/>
        </w:numPr>
        <w:ind w:left="851" w:hanging="425"/>
        <w:jc w:val="both"/>
        <w:rPr>
          <w:rFonts w:ascii="Tahoma" w:hAnsi="Tahoma" w:cs="Tahoma"/>
          <w:lang w:val="cs-CZ" w:eastAsia="cs-CZ"/>
        </w:rPr>
      </w:pPr>
      <w:r w:rsidRPr="002F2F76">
        <w:rPr>
          <w:rFonts w:ascii="Tahoma" w:hAnsi="Tahoma" w:cs="Tahoma"/>
          <w:lang w:val="cs-CZ" w:eastAsia="cs-CZ"/>
        </w:rPr>
        <w:t xml:space="preserve">Půjčitel zjistí, že </w:t>
      </w:r>
    </w:p>
    <w:p w:rsidR="002F2F76" w:rsidRPr="002F2F76" w:rsidRDefault="002F2F76" w:rsidP="002F2F76">
      <w:pPr>
        <w:pStyle w:val="Bezmezer"/>
        <w:numPr>
          <w:ilvl w:val="0"/>
          <w:numId w:val="8"/>
        </w:numPr>
        <w:jc w:val="both"/>
        <w:rPr>
          <w:rFonts w:ascii="Tahoma" w:hAnsi="Tahoma" w:cs="Tahoma"/>
          <w:lang w:val="cs-CZ" w:eastAsia="cs-CZ"/>
        </w:rPr>
      </w:pPr>
      <w:r w:rsidRPr="002F2F76">
        <w:rPr>
          <w:rFonts w:ascii="Tahoma" w:hAnsi="Tahoma" w:cs="Tahoma"/>
          <w:lang w:val="cs-CZ" w:eastAsia="cs-CZ"/>
        </w:rPr>
        <w:t>vypůjčitel předmět neužívá řádně, tj. v rozporu se sjednaným účelem</w:t>
      </w:r>
    </w:p>
    <w:p w:rsidR="002F2F76" w:rsidRPr="002F2F76" w:rsidRDefault="002F2F76" w:rsidP="002F2F76">
      <w:pPr>
        <w:pStyle w:val="Bezmezer"/>
        <w:numPr>
          <w:ilvl w:val="0"/>
          <w:numId w:val="8"/>
        </w:numPr>
        <w:jc w:val="both"/>
        <w:rPr>
          <w:rFonts w:ascii="Tahoma" w:hAnsi="Tahoma" w:cs="Tahoma"/>
          <w:lang w:val="cs-CZ" w:eastAsia="cs-CZ"/>
        </w:rPr>
      </w:pPr>
      <w:r w:rsidRPr="002F2F76">
        <w:rPr>
          <w:rFonts w:ascii="Tahoma" w:hAnsi="Tahoma" w:cs="Tahoma"/>
          <w:lang w:val="cs-CZ" w:eastAsia="cs-CZ"/>
        </w:rPr>
        <w:t>vypůjčitel nedodržuje povinnosti stanovené v této smlouvě</w:t>
      </w:r>
    </w:p>
    <w:p w:rsidR="002F2F76" w:rsidRPr="002F2F76" w:rsidRDefault="002F2F76" w:rsidP="002F2F76">
      <w:pPr>
        <w:pStyle w:val="Bezmezer"/>
        <w:numPr>
          <w:ilvl w:val="0"/>
          <w:numId w:val="8"/>
        </w:numPr>
        <w:jc w:val="both"/>
        <w:rPr>
          <w:rFonts w:ascii="Tahoma" w:hAnsi="Tahoma" w:cs="Tahoma"/>
          <w:lang w:val="cs-CZ" w:eastAsia="cs-CZ"/>
        </w:rPr>
      </w:pPr>
      <w:r w:rsidRPr="002F2F76">
        <w:rPr>
          <w:rFonts w:ascii="Tahoma" w:hAnsi="Tahoma" w:cs="Tahoma"/>
          <w:lang w:val="cs-CZ" w:eastAsia="cs-CZ"/>
        </w:rPr>
        <w:t>je zahájeno insolvenční řízení na vypůjčitele</w:t>
      </w:r>
    </w:p>
    <w:p w:rsidR="002F2F76" w:rsidRPr="002F2F76" w:rsidRDefault="002F2F76" w:rsidP="002F2F76">
      <w:pPr>
        <w:pStyle w:val="Bezmezer"/>
        <w:numPr>
          <w:ilvl w:val="0"/>
          <w:numId w:val="8"/>
        </w:numPr>
        <w:jc w:val="both"/>
        <w:rPr>
          <w:rFonts w:ascii="Tahoma" w:hAnsi="Tahoma" w:cs="Tahoma"/>
          <w:lang w:val="cs-CZ" w:eastAsia="cs-CZ"/>
        </w:rPr>
      </w:pPr>
      <w:r w:rsidRPr="002F2F76">
        <w:rPr>
          <w:rFonts w:ascii="Tahoma" w:hAnsi="Tahoma" w:cs="Tahoma"/>
          <w:lang w:val="cs-CZ" w:eastAsia="cs-CZ"/>
        </w:rPr>
        <w:t>byla opakované odepřena součinnost vypůjčitele při provádění kontroly</w:t>
      </w:r>
    </w:p>
    <w:p w:rsidR="002F2F76" w:rsidRPr="002F2F76" w:rsidRDefault="002F2F76" w:rsidP="002F2F76">
      <w:pPr>
        <w:pStyle w:val="Bezmezer"/>
        <w:numPr>
          <w:ilvl w:val="0"/>
          <w:numId w:val="8"/>
        </w:numPr>
        <w:jc w:val="both"/>
        <w:rPr>
          <w:rFonts w:ascii="Tahoma" w:hAnsi="Tahoma" w:cs="Tahoma"/>
          <w:lang w:val="cs-CZ" w:eastAsia="cs-CZ"/>
        </w:rPr>
      </w:pPr>
      <w:r w:rsidRPr="002F2F76">
        <w:rPr>
          <w:rFonts w:ascii="Tahoma" w:hAnsi="Tahoma" w:cs="Tahoma"/>
          <w:lang w:val="cs-CZ" w:eastAsia="cs-CZ"/>
        </w:rPr>
        <w:t>vypůjčitel neodstranil nedostatky zjištěné při kontrole</w:t>
      </w:r>
    </w:p>
    <w:p w:rsidR="002F2F76" w:rsidRPr="002F2F76" w:rsidRDefault="002F2F76" w:rsidP="002F2F76">
      <w:pPr>
        <w:pStyle w:val="Bezmezer"/>
        <w:numPr>
          <w:ilvl w:val="0"/>
          <w:numId w:val="8"/>
        </w:numPr>
        <w:jc w:val="both"/>
        <w:rPr>
          <w:rFonts w:ascii="Tahoma" w:hAnsi="Tahoma" w:cs="Tahoma"/>
          <w:lang w:val="cs-CZ" w:eastAsia="cs-CZ"/>
        </w:rPr>
      </w:pPr>
      <w:r w:rsidRPr="002F2F76">
        <w:rPr>
          <w:rFonts w:ascii="Tahoma" w:hAnsi="Tahoma" w:cs="Tahoma"/>
          <w:lang w:val="cs-CZ" w:eastAsia="cs-CZ"/>
        </w:rPr>
        <w:t xml:space="preserve">vypůjčitel pozbyl oprávnění k vykonávané činnosti dle čl. III. odst. </w:t>
      </w:r>
      <w:r w:rsidR="00B91DF4">
        <w:rPr>
          <w:rFonts w:ascii="Tahoma" w:hAnsi="Tahoma" w:cs="Tahoma"/>
          <w:lang w:val="cs-CZ" w:eastAsia="cs-CZ"/>
        </w:rPr>
        <w:t>1</w:t>
      </w:r>
    </w:p>
    <w:p w:rsidR="002F2F76" w:rsidRPr="002F2F76" w:rsidRDefault="00993E1A" w:rsidP="002F2F76">
      <w:pPr>
        <w:pStyle w:val="Bezmezer"/>
        <w:numPr>
          <w:ilvl w:val="0"/>
          <w:numId w:val="7"/>
        </w:numPr>
        <w:ind w:left="851" w:hanging="425"/>
        <w:jc w:val="both"/>
        <w:rPr>
          <w:rFonts w:ascii="Tahoma" w:hAnsi="Tahoma" w:cs="Tahoma"/>
          <w:lang w:val="cs-CZ" w:eastAsia="cs-CZ"/>
        </w:rPr>
      </w:pPr>
      <w:r w:rsidRPr="002F2F76">
        <w:rPr>
          <w:rFonts w:ascii="Tahoma" w:hAnsi="Tahoma" w:cs="Tahoma"/>
          <w:lang w:val="cs-CZ" w:eastAsia="cs-CZ"/>
        </w:rPr>
        <w:t>Vypůjčitel (i)</w:t>
      </w:r>
    </w:p>
    <w:p w:rsidR="002F2F76" w:rsidRPr="002F2F76" w:rsidRDefault="002F2F76" w:rsidP="002F2F76">
      <w:pPr>
        <w:pStyle w:val="Bezmezer"/>
        <w:numPr>
          <w:ilvl w:val="0"/>
          <w:numId w:val="9"/>
        </w:numPr>
        <w:jc w:val="both"/>
        <w:rPr>
          <w:rFonts w:ascii="Tahoma" w:hAnsi="Tahoma" w:cs="Tahoma"/>
          <w:lang w:val="cs-CZ" w:eastAsia="cs-CZ"/>
        </w:rPr>
      </w:pPr>
      <w:r w:rsidRPr="002F2F76">
        <w:rPr>
          <w:rFonts w:ascii="Tahoma" w:hAnsi="Tahoma" w:cs="Tahoma"/>
          <w:lang w:val="cs-CZ" w:eastAsia="cs-CZ"/>
        </w:rPr>
        <w:t>zjistí, že půjčitel nedodržuje povinnosti stanovené v této smlouvě</w:t>
      </w:r>
    </w:p>
    <w:p w:rsidR="002F2F76" w:rsidRPr="002F2F76" w:rsidRDefault="002F2F76" w:rsidP="002F2F76">
      <w:pPr>
        <w:pStyle w:val="Bezmezer"/>
        <w:numPr>
          <w:ilvl w:val="0"/>
          <w:numId w:val="9"/>
        </w:numPr>
        <w:jc w:val="both"/>
        <w:rPr>
          <w:rFonts w:ascii="Tahoma" w:hAnsi="Tahoma" w:cs="Tahoma"/>
          <w:lang w:val="cs-CZ" w:eastAsia="cs-CZ"/>
        </w:rPr>
      </w:pPr>
      <w:r w:rsidRPr="002F2F76">
        <w:rPr>
          <w:rFonts w:ascii="Tahoma" w:hAnsi="Tahoma" w:cs="Tahoma"/>
          <w:lang w:val="cs-CZ" w:eastAsia="cs-CZ"/>
        </w:rPr>
        <w:t xml:space="preserve">pozbyl oprávnění k vykonávané činnosti dle čl. III. odst. </w:t>
      </w:r>
      <w:r w:rsidR="00B91DF4">
        <w:rPr>
          <w:rFonts w:ascii="Tahoma" w:hAnsi="Tahoma" w:cs="Tahoma"/>
          <w:lang w:val="cs-CZ" w:eastAsia="cs-CZ"/>
        </w:rPr>
        <w:t>1</w:t>
      </w:r>
    </w:p>
    <w:p w:rsidR="002F2F76" w:rsidRDefault="002F2F76" w:rsidP="002F2F76">
      <w:pPr>
        <w:pStyle w:val="Bezmezer"/>
        <w:ind w:left="0"/>
        <w:rPr>
          <w:rFonts w:ascii="Tahoma" w:hAnsi="Tahoma" w:cs="Tahoma"/>
          <w:lang w:val="cs-CZ" w:eastAsia="cs-CZ"/>
        </w:rPr>
      </w:pPr>
    </w:p>
    <w:p w:rsidR="002F2F76" w:rsidRDefault="002F2F76" w:rsidP="002F2F76">
      <w:pPr>
        <w:pStyle w:val="Bezmezer"/>
        <w:numPr>
          <w:ilvl w:val="0"/>
          <w:numId w:val="28"/>
        </w:numPr>
        <w:ind w:left="426" w:hanging="426"/>
        <w:rPr>
          <w:rFonts w:ascii="Tahoma" w:hAnsi="Tahoma" w:cs="Tahoma"/>
          <w:lang w:val="cs-CZ" w:eastAsia="cs-CZ"/>
        </w:rPr>
      </w:pPr>
      <w:r>
        <w:rPr>
          <w:rFonts w:ascii="Tahoma" w:hAnsi="Tahoma" w:cs="Tahoma"/>
          <w:lang w:val="cs-CZ" w:eastAsia="cs-CZ"/>
        </w:rPr>
        <w:t>Výpovědní doba činí 3 měsíce a započne běžet prvním dnem měsíce následujícího po doručení písemné výpovědi.</w:t>
      </w:r>
    </w:p>
    <w:p w:rsidR="00993E1A" w:rsidRDefault="00993E1A" w:rsidP="00993E1A">
      <w:pPr>
        <w:pStyle w:val="Bezmezer"/>
        <w:ind w:left="426"/>
        <w:rPr>
          <w:rFonts w:ascii="Tahoma" w:hAnsi="Tahoma" w:cs="Tahoma"/>
          <w:lang w:val="cs-CZ" w:eastAsia="cs-CZ"/>
        </w:rPr>
      </w:pPr>
    </w:p>
    <w:p w:rsidR="002F2F76" w:rsidRDefault="0009700A" w:rsidP="0009700A">
      <w:pPr>
        <w:pStyle w:val="Bezmezer"/>
        <w:numPr>
          <w:ilvl w:val="0"/>
          <w:numId w:val="28"/>
        </w:numPr>
        <w:ind w:left="426" w:hanging="426"/>
        <w:jc w:val="both"/>
        <w:rPr>
          <w:rFonts w:ascii="Tahoma" w:hAnsi="Tahoma" w:cs="Tahoma"/>
          <w:lang w:val="cs-CZ" w:eastAsia="cs-CZ"/>
        </w:rPr>
      </w:pPr>
      <w:r>
        <w:rPr>
          <w:rFonts w:ascii="Tahoma" w:hAnsi="Tahoma" w:cs="Tahoma"/>
          <w:lang w:val="cs-CZ" w:eastAsia="cs-CZ"/>
        </w:rPr>
        <w:t>V případě odstoupení od smlouvy se smlouva o výpůjčce ruší ke dni doručení písemného oznámení o odstoupení.</w:t>
      </w:r>
    </w:p>
    <w:p w:rsidR="00993E1A" w:rsidRDefault="00993E1A" w:rsidP="00993E1A">
      <w:pPr>
        <w:pStyle w:val="Bezmezer"/>
        <w:ind w:left="0"/>
        <w:jc w:val="both"/>
        <w:rPr>
          <w:rFonts w:ascii="Tahoma" w:hAnsi="Tahoma" w:cs="Tahoma"/>
          <w:lang w:val="cs-CZ" w:eastAsia="cs-CZ"/>
        </w:rPr>
      </w:pPr>
    </w:p>
    <w:p w:rsidR="00324EED" w:rsidRDefault="0009700A" w:rsidP="00324EED">
      <w:pPr>
        <w:pStyle w:val="Bezmezer"/>
        <w:numPr>
          <w:ilvl w:val="0"/>
          <w:numId w:val="28"/>
        </w:numPr>
        <w:ind w:left="426" w:hanging="426"/>
        <w:jc w:val="both"/>
        <w:rPr>
          <w:rFonts w:ascii="Tahoma" w:hAnsi="Tahoma" w:cs="Tahoma"/>
          <w:lang w:val="cs-CZ" w:eastAsia="cs-CZ"/>
        </w:rPr>
      </w:pPr>
      <w:r>
        <w:rPr>
          <w:rFonts w:ascii="Tahoma" w:hAnsi="Tahoma" w:cs="Tahoma"/>
          <w:lang w:val="cs-CZ" w:eastAsia="cs-CZ"/>
        </w:rPr>
        <w:t>Nejpozději v den skončení výpůjčky, v případě odstoupení od smlouvy nejpozději do 15 dnů po doručení písemného oznámení o odstoupení, předá vypůjčitel vypůjčené nemovitosti řádně vyklizené. Vypůjčitel je povinen předat vypůjčené nemovitosti ve stavu v jakém je převzal s přihlédnutím k obvyklému opotřebení. O faktickém předání a převzetí vypůjčených nemovitostí bude smluvními stranami sepsán protokol o předání a převzetí, ve kterém bude uveden jejich stav.</w:t>
      </w:r>
    </w:p>
    <w:p w:rsidR="00324EED" w:rsidRDefault="00324EED" w:rsidP="00324EED">
      <w:pPr>
        <w:pStyle w:val="Odstavecseseznamem"/>
        <w:rPr>
          <w:rFonts w:ascii="Tahoma" w:hAnsi="Tahoma" w:cs="Tahoma"/>
        </w:rPr>
      </w:pPr>
    </w:p>
    <w:p w:rsidR="00324EED" w:rsidRPr="00324EED" w:rsidRDefault="00324EED" w:rsidP="00324EED">
      <w:pPr>
        <w:pStyle w:val="Bezmezer"/>
        <w:ind w:left="426"/>
        <w:jc w:val="both"/>
        <w:rPr>
          <w:rFonts w:ascii="Tahoma" w:hAnsi="Tahoma" w:cs="Tahoma"/>
          <w:lang w:val="cs-CZ" w:eastAsia="cs-CZ"/>
        </w:rPr>
      </w:pPr>
    </w:p>
    <w:p w:rsidR="0009700A" w:rsidRDefault="0009700A" w:rsidP="0009700A">
      <w:pPr>
        <w:pStyle w:val="Bezmezer"/>
        <w:numPr>
          <w:ilvl w:val="0"/>
          <w:numId w:val="28"/>
        </w:numPr>
        <w:ind w:left="426" w:hanging="426"/>
        <w:jc w:val="both"/>
        <w:rPr>
          <w:rFonts w:ascii="Tahoma" w:hAnsi="Tahoma" w:cs="Tahoma"/>
          <w:lang w:val="cs-CZ" w:eastAsia="cs-CZ"/>
        </w:rPr>
      </w:pPr>
      <w:r>
        <w:rPr>
          <w:rFonts w:ascii="Tahoma" w:hAnsi="Tahoma" w:cs="Tahoma"/>
          <w:lang w:val="cs-CZ" w:eastAsia="cs-CZ"/>
        </w:rPr>
        <w:t xml:space="preserve">Nepředá-li vypůjčitel při skončení </w:t>
      </w:r>
      <w:r w:rsidR="00B91DF4">
        <w:rPr>
          <w:rFonts w:ascii="Tahoma" w:hAnsi="Tahoma" w:cs="Tahoma"/>
          <w:lang w:val="cs-CZ" w:eastAsia="cs-CZ"/>
        </w:rPr>
        <w:t>výpůjčky</w:t>
      </w:r>
      <w:r>
        <w:rPr>
          <w:rFonts w:ascii="Tahoma" w:hAnsi="Tahoma" w:cs="Tahoma"/>
          <w:lang w:val="cs-CZ" w:eastAsia="cs-CZ"/>
        </w:rPr>
        <w:t xml:space="preserve"> vypůjčené nemovitosti včas a řádně vyklizené, zaplatí vypůjčiteli za dobu prodlení smluvní pokutu ve výši 10,- Kč za každý den prodlení. Právo půjčitele na náhradu škody způsobené porušením povinnosti vypůjčitele tím není dotčeno.</w:t>
      </w:r>
    </w:p>
    <w:p w:rsidR="002F2F76" w:rsidRPr="002D15CC" w:rsidRDefault="002F2F76" w:rsidP="002F2F76">
      <w:pPr>
        <w:pStyle w:val="Bezmezer"/>
        <w:ind w:left="0"/>
        <w:rPr>
          <w:rFonts w:ascii="Tahoma" w:hAnsi="Tahoma" w:cs="Tahoma"/>
          <w:b/>
          <w:lang w:val="cs-CZ" w:eastAsia="cs-CZ"/>
        </w:rPr>
      </w:pPr>
    </w:p>
    <w:p w:rsidR="002D15CC" w:rsidRPr="002D15CC" w:rsidRDefault="002D15CC" w:rsidP="002D15CC">
      <w:pPr>
        <w:pStyle w:val="Bezmezer"/>
        <w:ind w:left="0"/>
        <w:rPr>
          <w:rFonts w:ascii="Tahoma" w:hAnsi="Tahoma" w:cs="Tahoma"/>
          <w:b/>
          <w:lang w:val="cs-CZ" w:eastAsia="cs-CZ"/>
        </w:rPr>
      </w:pPr>
    </w:p>
    <w:p w:rsidR="002D15CC" w:rsidRPr="002D15CC" w:rsidRDefault="002D15CC" w:rsidP="002D15CC">
      <w:pPr>
        <w:pStyle w:val="Bezmezer"/>
        <w:ind w:left="0"/>
        <w:jc w:val="center"/>
        <w:rPr>
          <w:rFonts w:ascii="Tahoma" w:hAnsi="Tahoma" w:cs="Tahoma"/>
          <w:b/>
          <w:lang w:val="cs-CZ" w:eastAsia="cs-CZ"/>
        </w:rPr>
      </w:pPr>
      <w:r w:rsidRPr="002D15CC">
        <w:rPr>
          <w:rFonts w:ascii="Tahoma" w:hAnsi="Tahoma" w:cs="Tahoma"/>
          <w:b/>
          <w:lang w:val="cs-CZ" w:eastAsia="cs-CZ"/>
        </w:rPr>
        <w:t>Článek III.</w:t>
      </w:r>
    </w:p>
    <w:p w:rsidR="002D15CC" w:rsidRPr="002D15CC" w:rsidRDefault="002D15CC" w:rsidP="002D15CC">
      <w:pPr>
        <w:pStyle w:val="Bezmezer"/>
        <w:ind w:left="0"/>
        <w:jc w:val="center"/>
        <w:rPr>
          <w:rFonts w:ascii="Tahoma" w:hAnsi="Tahoma" w:cs="Tahoma"/>
          <w:b/>
          <w:lang w:val="cs-CZ" w:eastAsia="cs-CZ"/>
        </w:rPr>
      </w:pPr>
      <w:r w:rsidRPr="002D15CC">
        <w:rPr>
          <w:rFonts w:ascii="Tahoma" w:hAnsi="Tahoma" w:cs="Tahoma"/>
          <w:b/>
          <w:lang w:val="cs-CZ" w:eastAsia="cs-CZ"/>
        </w:rPr>
        <w:t>Prohlášení smluvních stran</w:t>
      </w:r>
    </w:p>
    <w:p w:rsidR="002D15CC" w:rsidRPr="002D15CC" w:rsidRDefault="002D15CC" w:rsidP="002D15CC">
      <w:pPr>
        <w:pStyle w:val="Bezmezer"/>
        <w:ind w:left="0"/>
        <w:rPr>
          <w:rFonts w:ascii="Tahoma" w:hAnsi="Tahoma" w:cs="Tahoma"/>
          <w:b/>
          <w:lang w:val="cs-CZ" w:eastAsia="cs-CZ"/>
        </w:rPr>
      </w:pPr>
    </w:p>
    <w:p w:rsidR="002D15CC" w:rsidRPr="002D15CC" w:rsidRDefault="002D15CC" w:rsidP="002D15CC">
      <w:pPr>
        <w:numPr>
          <w:ilvl w:val="0"/>
          <w:numId w:val="37"/>
        </w:numPr>
        <w:tabs>
          <w:tab w:val="clear" w:pos="1080"/>
        </w:tabs>
        <w:ind w:left="360"/>
        <w:jc w:val="both"/>
        <w:rPr>
          <w:rFonts w:ascii="Tahoma" w:hAnsi="Tahoma" w:cs="Tahoma"/>
          <w:sz w:val="20"/>
          <w:szCs w:val="20"/>
        </w:rPr>
      </w:pPr>
      <w:r w:rsidRPr="002D15CC">
        <w:rPr>
          <w:rFonts w:ascii="Tahoma" w:hAnsi="Tahoma" w:cs="Tahoma"/>
          <w:sz w:val="20"/>
          <w:szCs w:val="20"/>
        </w:rPr>
        <w:t>Vypůjčitel prohlašuje, že ke dni podpisu smlouvy splňuje všechny podmínky stanovené platnými právními předpisy ČR pro to, aby mohl řádně poskytovat sociální služby podle této smlouvy, zejména že disponuje dostatečným technickým a personálním vybavením pro poskytování sociálních služeb a je držitelem příslušné registrace poskytovatele sociálních služeb. Vypůjčitel rovněž prohlašuje, že mu nejsou známy žádné překážky, pro které by nemohl poskytovat sociální služby</w:t>
      </w:r>
      <w:r w:rsidR="00324EED">
        <w:rPr>
          <w:rFonts w:ascii="Tahoma" w:hAnsi="Tahoma" w:cs="Tahoma"/>
          <w:sz w:val="20"/>
          <w:szCs w:val="20"/>
        </w:rPr>
        <w:t>.</w:t>
      </w:r>
      <w:r w:rsidRPr="002D15CC">
        <w:rPr>
          <w:rFonts w:ascii="Tahoma" w:hAnsi="Tahoma" w:cs="Tahoma"/>
          <w:sz w:val="20"/>
          <w:szCs w:val="20"/>
        </w:rPr>
        <w:t xml:space="preserve"> </w:t>
      </w:r>
    </w:p>
    <w:p w:rsidR="002D15CC" w:rsidRPr="002D15CC" w:rsidRDefault="002D15CC" w:rsidP="002D15CC">
      <w:pPr>
        <w:pStyle w:val="Bezmezer"/>
        <w:ind w:left="0"/>
        <w:rPr>
          <w:rFonts w:ascii="Tahoma" w:hAnsi="Tahoma" w:cs="Tahoma"/>
          <w:b/>
          <w:lang w:val="cs-CZ" w:eastAsia="cs-CZ"/>
        </w:rPr>
      </w:pPr>
    </w:p>
    <w:p w:rsidR="002D15CC" w:rsidRPr="002D15CC" w:rsidRDefault="002D15CC" w:rsidP="002D15CC">
      <w:pPr>
        <w:pStyle w:val="Bezmezer"/>
        <w:ind w:left="0"/>
        <w:jc w:val="center"/>
        <w:rPr>
          <w:rFonts w:ascii="Tahoma" w:hAnsi="Tahoma" w:cs="Tahoma"/>
          <w:b/>
          <w:lang w:val="cs-CZ" w:eastAsia="cs-CZ"/>
        </w:rPr>
      </w:pPr>
      <w:r w:rsidRPr="002D15CC">
        <w:rPr>
          <w:rFonts w:ascii="Tahoma" w:hAnsi="Tahoma" w:cs="Tahoma"/>
          <w:b/>
          <w:lang w:val="cs-CZ" w:eastAsia="cs-CZ"/>
        </w:rPr>
        <w:t xml:space="preserve">Článek IV. </w:t>
      </w:r>
    </w:p>
    <w:p w:rsidR="002D15CC" w:rsidRPr="002D15CC" w:rsidRDefault="00B91DF4" w:rsidP="002D15CC">
      <w:pPr>
        <w:pStyle w:val="Bezmezer"/>
        <w:ind w:left="0"/>
        <w:jc w:val="center"/>
        <w:rPr>
          <w:rFonts w:ascii="Tahoma" w:hAnsi="Tahoma" w:cs="Tahoma"/>
          <w:b/>
          <w:lang w:val="cs-CZ" w:eastAsia="cs-CZ"/>
        </w:rPr>
      </w:pPr>
      <w:r>
        <w:rPr>
          <w:rFonts w:ascii="Tahoma" w:hAnsi="Tahoma" w:cs="Tahoma"/>
          <w:b/>
          <w:lang w:val="cs-CZ" w:eastAsia="cs-CZ"/>
        </w:rPr>
        <w:t>Práva a povinnosti vypůjčitele</w:t>
      </w:r>
    </w:p>
    <w:p w:rsidR="002D15CC" w:rsidRPr="002D15CC" w:rsidRDefault="002D15CC" w:rsidP="002D15CC">
      <w:pPr>
        <w:pStyle w:val="Bezmezer"/>
        <w:ind w:left="0"/>
        <w:rPr>
          <w:rFonts w:ascii="Tahoma" w:hAnsi="Tahoma" w:cs="Tahoma"/>
          <w:b/>
          <w:lang w:val="cs-CZ" w:eastAsia="cs-CZ"/>
        </w:rPr>
      </w:pPr>
    </w:p>
    <w:p w:rsidR="002D15CC" w:rsidRPr="00993E1A" w:rsidRDefault="002D15CC" w:rsidP="002D15CC">
      <w:pPr>
        <w:pStyle w:val="Bezmezer"/>
        <w:numPr>
          <w:ilvl w:val="0"/>
          <w:numId w:val="38"/>
        </w:numPr>
        <w:ind w:left="426" w:hanging="426"/>
        <w:jc w:val="both"/>
        <w:rPr>
          <w:rFonts w:ascii="Tahoma" w:hAnsi="Tahoma" w:cs="Tahoma"/>
          <w:szCs w:val="20"/>
        </w:rPr>
      </w:pPr>
      <w:r w:rsidRPr="002D15CC">
        <w:rPr>
          <w:rFonts w:ascii="Tahoma" w:hAnsi="Tahoma" w:cs="Tahoma"/>
          <w:szCs w:val="20"/>
          <w:lang w:val="cs-CZ" w:eastAsia="cs-CZ"/>
        </w:rPr>
        <w:t xml:space="preserve">Obě strany se dohodly, že služby spojené s užíváním vypůjčených nemovitostí, zejména dodávky elektrické energie, plynu, vody, teplé užitkové vody, vytápění, odvod odpadních vod, úklid, odvoz a likvidace tuhého domovního odpadu a telekomunikační služby si bude vypůjčitel zajišťovat sám vlastním nákladem i úsilím a svým jménem a půjčitel mu k tomu poskytne jen nutnou součinnost. </w:t>
      </w:r>
    </w:p>
    <w:p w:rsidR="00993E1A" w:rsidRPr="002D15CC" w:rsidRDefault="00993E1A" w:rsidP="00993E1A">
      <w:pPr>
        <w:pStyle w:val="Bezmezer"/>
        <w:ind w:left="426"/>
        <w:jc w:val="both"/>
        <w:rPr>
          <w:rFonts w:ascii="Tahoma" w:hAnsi="Tahoma" w:cs="Tahoma"/>
          <w:szCs w:val="20"/>
        </w:rPr>
      </w:pPr>
    </w:p>
    <w:p w:rsidR="002D15CC" w:rsidRDefault="002D15CC" w:rsidP="002D15CC">
      <w:pPr>
        <w:pStyle w:val="Bezmezer"/>
        <w:numPr>
          <w:ilvl w:val="0"/>
          <w:numId w:val="38"/>
        </w:numPr>
        <w:ind w:left="426" w:hanging="426"/>
        <w:jc w:val="both"/>
        <w:rPr>
          <w:rFonts w:ascii="Tahoma" w:hAnsi="Tahoma" w:cs="Tahoma"/>
          <w:szCs w:val="20"/>
          <w:lang w:val="cs-CZ"/>
        </w:rPr>
      </w:pPr>
      <w:r w:rsidRPr="002D15CC">
        <w:rPr>
          <w:rFonts w:ascii="Tahoma" w:hAnsi="Tahoma" w:cs="Tahoma"/>
          <w:szCs w:val="20"/>
          <w:lang w:val="cs-CZ" w:eastAsia="cs-CZ"/>
        </w:rPr>
        <w:t>Vypůjčitel je povinen na své náklady provádět periodické revize a kontroly podle platných předpisů, zejména pak komínu, hasicích přístrojů plynu, elektřiny a hromosvodu.</w:t>
      </w:r>
    </w:p>
    <w:p w:rsidR="00993E1A" w:rsidRPr="002D15CC" w:rsidRDefault="00993E1A" w:rsidP="00993E1A">
      <w:pPr>
        <w:pStyle w:val="Bezmezer"/>
        <w:ind w:left="0"/>
        <w:jc w:val="both"/>
        <w:rPr>
          <w:rFonts w:ascii="Tahoma" w:hAnsi="Tahoma" w:cs="Tahoma"/>
          <w:szCs w:val="20"/>
          <w:lang w:val="cs-CZ"/>
        </w:rPr>
      </w:pPr>
    </w:p>
    <w:p w:rsidR="002D15CC" w:rsidRDefault="002D15CC" w:rsidP="002D15CC">
      <w:pPr>
        <w:pStyle w:val="Bezmezer"/>
        <w:numPr>
          <w:ilvl w:val="0"/>
          <w:numId w:val="38"/>
        </w:numPr>
        <w:ind w:left="426" w:hanging="426"/>
        <w:jc w:val="both"/>
        <w:rPr>
          <w:rFonts w:ascii="Tahoma" w:hAnsi="Tahoma" w:cs="Tahoma"/>
          <w:szCs w:val="20"/>
          <w:lang w:val="cs-CZ"/>
        </w:rPr>
      </w:pPr>
      <w:r w:rsidRPr="002D15CC">
        <w:rPr>
          <w:rFonts w:ascii="Tahoma" w:hAnsi="Tahoma" w:cs="Tahoma"/>
          <w:szCs w:val="20"/>
          <w:lang w:val="cs-CZ"/>
        </w:rPr>
        <w:t>Vypůjčitel je povinen zacházet s vypůjčeným majetkem s vlastností řádného hospodáře, pečovat o něj a chránit jej před poškozením, zničením nebo ztrátou a udržovat ho v provozuschopném stavu.</w:t>
      </w:r>
    </w:p>
    <w:p w:rsidR="00993E1A" w:rsidRPr="002D15CC" w:rsidRDefault="00993E1A" w:rsidP="00993E1A">
      <w:pPr>
        <w:pStyle w:val="Bezmezer"/>
        <w:ind w:left="0"/>
        <w:jc w:val="both"/>
        <w:rPr>
          <w:rFonts w:ascii="Tahoma" w:hAnsi="Tahoma" w:cs="Tahoma"/>
          <w:szCs w:val="20"/>
          <w:lang w:val="cs-CZ"/>
        </w:rPr>
      </w:pPr>
    </w:p>
    <w:p w:rsidR="002D15CC" w:rsidRDefault="002D15CC" w:rsidP="002D15CC">
      <w:pPr>
        <w:pStyle w:val="Prosttext"/>
        <w:numPr>
          <w:ilvl w:val="0"/>
          <w:numId w:val="38"/>
        </w:numPr>
        <w:ind w:left="426" w:hanging="426"/>
        <w:jc w:val="both"/>
        <w:rPr>
          <w:rFonts w:ascii="Tahoma" w:hAnsi="Tahoma" w:cs="Tahoma"/>
        </w:rPr>
      </w:pPr>
      <w:r w:rsidRPr="002D15CC">
        <w:rPr>
          <w:rFonts w:ascii="Tahoma" w:hAnsi="Tahoma" w:cs="Tahoma"/>
        </w:rPr>
        <w:t xml:space="preserve">Půjčitel umožní přístup do vypůjčených nebytových prostor i uživatelům služeb vypůjčitele. </w:t>
      </w:r>
    </w:p>
    <w:p w:rsidR="00993E1A" w:rsidRPr="002D15CC" w:rsidRDefault="00993E1A" w:rsidP="00993E1A">
      <w:pPr>
        <w:pStyle w:val="Prosttext"/>
        <w:jc w:val="both"/>
        <w:rPr>
          <w:rFonts w:ascii="Tahoma" w:hAnsi="Tahoma" w:cs="Tahoma"/>
        </w:rPr>
      </w:pPr>
    </w:p>
    <w:p w:rsidR="002D15CC" w:rsidRDefault="002D15CC" w:rsidP="002D15CC">
      <w:pPr>
        <w:pStyle w:val="Prosttext"/>
        <w:numPr>
          <w:ilvl w:val="0"/>
          <w:numId w:val="38"/>
        </w:numPr>
        <w:ind w:left="426" w:hanging="426"/>
        <w:jc w:val="both"/>
        <w:rPr>
          <w:rFonts w:ascii="Tahoma" w:hAnsi="Tahoma" w:cs="Tahoma"/>
        </w:rPr>
      </w:pPr>
      <w:r w:rsidRPr="002D15CC">
        <w:rPr>
          <w:rFonts w:ascii="Tahoma" w:hAnsi="Tahoma" w:cs="Tahoma"/>
        </w:rPr>
        <w:t xml:space="preserve">Vypůjčitel zodpovídá za bezpečnost všech svých zaměstnanců a všech dalších osob, které jej navštíví, a to ve vypůjčených prostorách i společně užívaném prostoru (sociální zařízení, chodby). </w:t>
      </w:r>
    </w:p>
    <w:p w:rsidR="00993E1A" w:rsidRPr="002D15CC" w:rsidRDefault="00993E1A" w:rsidP="00993E1A">
      <w:pPr>
        <w:pStyle w:val="Prosttext"/>
        <w:jc w:val="both"/>
        <w:rPr>
          <w:rFonts w:ascii="Tahoma" w:hAnsi="Tahoma" w:cs="Tahoma"/>
        </w:rPr>
      </w:pPr>
    </w:p>
    <w:p w:rsidR="002D15CC" w:rsidRDefault="002D15CC" w:rsidP="002D15CC">
      <w:pPr>
        <w:pStyle w:val="Prosttext"/>
        <w:numPr>
          <w:ilvl w:val="0"/>
          <w:numId w:val="38"/>
        </w:numPr>
        <w:ind w:left="426" w:hanging="426"/>
        <w:jc w:val="both"/>
        <w:rPr>
          <w:rFonts w:ascii="Tahoma" w:hAnsi="Tahoma" w:cs="Tahoma"/>
        </w:rPr>
      </w:pPr>
      <w:r w:rsidRPr="002D15CC">
        <w:rPr>
          <w:rFonts w:ascii="Tahoma" w:hAnsi="Tahoma" w:cs="Tahoma"/>
        </w:rPr>
        <w:t xml:space="preserve">Vypůjčitel je povinen umožnit půjčiteli na jeho žádost vstup do předmětu výpůjčky za účelem provedení kontroly řádného užívání předmětu výpůjčky, provádění nutných oprav, kontrol </w:t>
      </w:r>
      <w:r w:rsidR="00993E1A">
        <w:rPr>
          <w:rFonts w:ascii="Tahoma" w:hAnsi="Tahoma" w:cs="Tahoma"/>
        </w:rPr>
        <w:br/>
      </w:r>
      <w:r w:rsidRPr="002D15CC">
        <w:rPr>
          <w:rFonts w:ascii="Tahoma" w:hAnsi="Tahoma" w:cs="Tahoma"/>
        </w:rPr>
        <w:t xml:space="preserve">a revizí. </w:t>
      </w:r>
    </w:p>
    <w:p w:rsidR="00993E1A" w:rsidRPr="002D15CC" w:rsidRDefault="00993E1A" w:rsidP="00993E1A">
      <w:pPr>
        <w:pStyle w:val="Prosttext"/>
        <w:jc w:val="both"/>
        <w:rPr>
          <w:rFonts w:ascii="Tahoma" w:hAnsi="Tahoma" w:cs="Tahoma"/>
        </w:rPr>
      </w:pPr>
    </w:p>
    <w:p w:rsidR="002D15CC" w:rsidRDefault="002D15CC" w:rsidP="002D15CC">
      <w:pPr>
        <w:pStyle w:val="Prosttext"/>
        <w:numPr>
          <w:ilvl w:val="0"/>
          <w:numId w:val="38"/>
        </w:numPr>
        <w:ind w:left="426" w:hanging="426"/>
        <w:jc w:val="both"/>
        <w:rPr>
          <w:rFonts w:ascii="Tahoma" w:hAnsi="Tahoma" w:cs="Tahoma"/>
        </w:rPr>
      </w:pPr>
      <w:r w:rsidRPr="002D15CC">
        <w:rPr>
          <w:rFonts w:ascii="Tahoma" w:hAnsi="Tahoma" w:cs="Tahoma"/>
        </w:rPr>
        <w:t xml:space="preserve">Veškeré opravy, úpravy, rekonstrukce, modernizace, stavební úpravy apod., je vypůjčitel oprávněn provádět jen s předchozím písemným souhlasem půjčitele. </w:t>
      </w:r>
    </w:p>
    <w:p w:rsidR="00993E1A" w:rsidRPr="002D15CC" w:rsidRDefault="00993E1A" w:rsidP="00993E1A">
      <w:pPr>
        <w:pStyle w:val="Prosttext"/>
        <w:jc w:val="both"/>
        <w:rPr>
          <w:rFonts w:ascii="Tahoma" w:hAnsi="Tahoma" w:cs="Tahoma"/>
        </w:rPr>
      </w:pPr>
    </w:p>
    <w:p w:rsidR="002D15CC" w:rsidRDefault="002D15CC" w:rsidP="002D15CC">
      <w:pPr>
        <w:pStyle w:val="Prosttext"/>
        <w:numPr>
          <w:ilvl w:val="0"/>
          <w:numId w:val="38"/>
        </w:numPr>
        <w:ind w:left="426" w:hanging="426"/>
        <w:jc w:val="both"/>
        <w:rPr>
          <w:rFonts w:ascii="Tahoma" w:hAnsi="Tahoma" w:cs="Tahoma"/>
        </w:rPr>
      </w:pPr>
      <w:r w:rsidRPr="002D15CC">
        <w:rPr>
          <w:rFonts w:ascii="Tahoma" w:hAnsi="Tahoma" w:cs="Tahoma"/>
        </w:rPr>
        <w:t>Vypůjčitel je povinen hradit náklady spojené s běžným udržováním (zejména náklady na malování, opravy a výměny zámků, kování, světel, okenních a dveřních skel apod.) i opravami nemovitosti. Vypůjčitel je povinen bez zbytečného odkladu písemně oznámit půjčiteli potřebu oprav nad rámec běžného udržování a umožnit provedení těchto oprav. Pokud tyto opravy nebudou ze strany půjčitele provedeny, odpovídá tento za škody, které vzniknou nesplněním této povinnosti.</w:t>
      </w:r>
    </w:p>
    <w:p w:rsidR="00993E1A" w:rsidRPr="002D15CC" w:rsidRDefault="00993E1A" w:rsidP="00993E1A">
      <w:pPr>
        <w:pStyle w:val="Prosttext"/>
        <w:jc w:val="both"/>
        <w:rPr>
          <w:rFonts w:ascii="Tahoma" w:hAnsi="Tahoma" w:cs="Tahoma"/>
        </w:rPr>
      </w:pPr>
    </w:p>
    <w:p w:rsidR="002D15CC" w:rsidRPr="002D15CC" w:rsidRDefault="002D15CC" w:rsidP="002D15CC">
      <w:pPr>
        <w:pStyle w:val="Prosttext"/>
        <w:numPr>
          <w:ilvl w:val="0"/>
          <w:numId w:val="38"/>
        </w:numPr>
        <w:ind w:left="426" w:hanging="426"/>
        <w:jc w:val="both"/>
        <w:rPr>
          <w:rFonts w:ascii="Tahoma" w:hAnsi="Tahoma" w:cs="Tahoma"/>
        </w:rPr>
      </w:pPr>
      <w:r w:rsidRPr="002D15CC">
        <w:rPr>
          <w:rFonts w:ascii="Tahoma" w:hAnsi="Tahoma" w:cs="Tahoma"/>
        </w:rPr>
        <w:t xml:space="preserve">Za organizaci a zajištění požární ochrany, bezpečnosti a ochrany zdraví při práci, ochrany životního prostředí a hygieny zaměstnanců vypůjčitele v souladu s platnými předpisy odpovídá ve vypůjčených prostorách vypůjčitel. Za vybavení a revize ručních hasicích přístrojů zodpovídá vypůjčitel. Vypůjčitel je povinen si na své náklady zajišťovat revize svých </w:t>
      </w:r>
      <w:r w:rsidR="00993E1A">
        <w:rPr>
          <w:rFonts w:ascii="Tahoma" w:hAnsi="Tahoma" w:cs="Tahoma"/>
        </w:rPr>
        <w:br/>
      </w:r>
      <w:r w:rsidRPr="002D15CC">
        <w:rPr>
          <w:rFonts w:ascii="Tahoma" w:hAnsi="Tahoma" w:cs="Tahoma"/>
        </w:rPr>
        <w:t>a vypůjčených el. přenosných zařízení. Půjčitel je oprávněn kontrolovat dodržování platných předpisů ve vypůjčené nemovitosti.</w:t>
      </w:r>
    </w:p>
    <w:p w:rsidR="002D15CC" w:rsidRDefault="002D15CC" w:rsidP="002D15CC">
      <w:pPr>
        <w:pStyle w:val="Bezmezer"/>
        <w:numPr>
          <w:ilvl w:val="0"/>
          <w:numId w:val="38"/>
        </w:numPr>
        <w:ind w:left="426" w:hanging="426"/>
        <w:jc w:val="both"/>
        <w:rPr>
          <w:rFonts w:ascii="Tahoma" w:hAnsi="Tahoma" w:cs="Tahoma"/>
          <w:lang w:val="cs-CZ" w:eastAsia="cs-CZ"/>
        </w:rPr>
      </w:pPr>
      <w:r w:rsidRPr="002D15CC">
        <w:rPr>
          <w:rFonts w:ascii="Tahoma" w:hAnsi="Tahoma" w:cs="Tahoma"/>
          <w:lang w:val="cs-CZ" w:eastAsia="cs-CZ"/>
        </w:rPr>
        <w:t xml:space="preserve">Vypůjčitel nese odpovědnost za škody na majetku půjčitele, přesahující rámec běžného opotřebení, které způsobí svou činností při užívání předmětu výpůjčky, bez ohledu na to kým byly způsobeny. Své odpovědnosti se zprostí, pokud prokáže, že k znehodnocení majetku </w:t>
      </w:r>
      <w:r w:rsidR="00993E1A">
        <w:rPr>
          <w:rFonts w:ascii="Tahoma" w:hAnsi="Tahoma" w:cs="Tahoma"/>
          <w:lang w:val="cs-CZ" w:eastAsia="cs-CZ"/>
        </w:rPr>
        <w:br/>
      </w:r>
      <w:r w:rsidRPr="002D15CC">
        <w:rPr>
          <w:rFonts w:ascii="Tahoma" w:hAnsi="Tahoma" w:cs="Tahoma"/>
          <w:lang w:val="cs-CZ" w:eastAsia="cs-CZ"/>
        </w:rPr>
        <w:t>a následné škodě došlo na základě události, která nebyla v moci vypůjčitele jakkoliv ji ovlivnit a případně jí zabránit (živelné pohromy…).</w:t>
      </w:r>
    </w:p>
    <w:p w:rsidR="00993E1A" w:rsidRPr="002D15CC" w:rsidRDefault="00993E1A" w:rsidP="00993E1A">
      <w:pPr>
        <w:pStyle w:val="Bezmezer"/>
        <w:ind w:left="426"/>
        <w:jc w:val="both"/>
        <w:rPr>
          <w:rFonts w:ascii="Tahoma" w:hAnsi="Tahoma" w:cs="Tahoma"/>
          <w:lang w:val="cs-CZ" w:eastAsia="cs-CZ"/>
        </w:rPr>
      </w:pPr>
    </w:p>
    <w:p w:rsidR="002D15CC" w:rsidRDefault="002D15CC" w:rsidP="002D15CC">
      <w:pPr>
        <w:pStyle w:val="Bezmezer"/>
        <w:numPr>
          <w:ilvl w:val="0"/>
          <w:numId w:val="38"/>
        </w:numPr>
        <w:ind w:left="426" w:hanging="426"/>
        <w:jc w:val="both"/>
        <w:rPr>
          <w:rFonts w:ascii="Tahoma" w:hAnsi="Tahoma" w:cs="Tahoma"/>
          <w:lang w:val="cs-CZ" w:eastAsia="cs-CZ"/>
        </w:rPr>
      </w:pPr>
      <w:r w:rsidRPr="002D15CC">
        <w:rPr>
          <w:rFonts w:ascii="Tahoma" w:hAnsi="Tahoma" w:cs="Tahoma"/>
          <w:lang w:val="cs-CZ" w:eastAsia="cs-CZ"/>
        </w:rPr>
        <w:t xml:space="preserve">Vypůjčitel je povinen archivovat dokumenty vztahující se k předmětu výpůjčky </w:t>
      </w:r>
      <w:r w:rsidR="00B91DF4">
        <w:rPr>
          <w:rFonts w:ascii="Tahoma" w:hAnsi="Tahoma" w:cs="Tahoma"/>
          <w:lang w:val="cs-CZ" w:eastAsia="cs-CZ"/>
        </w:rPr>
        <w:t xml:space="preserve">minimálně do </w:t>
      </w:r>
      <w:r w:rsidR="00993E1A">
        <w:rPr>
          <w:rFonts w:ascii="Tahoma" w:hAnsi="Tahoma" w:cs="Tahoma"/>
          <w:lang w:val="cs-CZ" w:eastAsia="cs-CZ"/>
        </w:rPr>
        <w:t xml:space="preserve">31. 12. </w:t>
      </w:r>
      <w:r w:rsidR="00C176AF">
        <w:rPr>
          <w:rFonts w:ascii="Tahoma" w:hAnsi="Tahoma" w:cs="Tahoma"/>
          <w:lang w:val="cs-CZ" w:eastAsia="cs-CZ"/>
        </w:rPr>
        <w:t>2033</w:t>
      </w:r>
      <w:r w:rsidR="003B5821">
        <w:rPr>
          <w:rFonts w:ascii="Tahoma" w:hAnsi="Tahoma" w:cs="Tahoma"/>
          <w:lang w:val="cs-CZ" w:eastAsia="cs-CZ"/>
        </w:rPr>
        <w:t>.</w:t>
      </w:r>
      <w:r w:rsidRPr="002D15CC">
        <w:rPr>
          <w:rFonts w:ascii="Tahoma" w:hAnsi="Tahoma" w:cs="Tahoma"/>
          <w:lang w:val="cs-CZ" w:eastAsia="cs-CZ"/>
        </w:rPr>
        <w:t xml:space="preserve"> Těmito dokumenty mohou být např. protokol o provedení kontroly, inventarizační zápisy, písemná zpráva o nápravě zjištěných nedostatků, evidence hmotné odpovědnosti zaměstnanců, fotodokumentace vzniklých škod, záznam o škodě, protokol </w:t>
      </w:r>
      <w:r w:rsidR="00993E1A">
        <w:rPr>
          <w:rFonts w:ascii="Tahoma" w:hAnsi="Tahoma" w:cs="Tahoma"/>
          <w:lang w:val="cs-CZ" w:eastAsia="cs-CZ"/>
        </w:rPr>
        <w:br/>
      </w:r>
      <w:r w:rsidRPr="002D15CC">
        <w:rPr>
          <w:rFonts w:ascii="Tahoma" w:hAnsi="Tahoma" w:cs="Tahoma"/>
          <w:lang w:val="cs-CZ" w:eastAsia="cs-CZ"/>
        </w:rPr>
        <w:t>o vrácení předmětu výpůjčky, smluvní pokuty, vzájemná korespondence.</w:t>
      </w:r>
    </w:p>
    <w:p w:rsidR="00993E1A" w:rsidRDefault="00993E1A" w:rsidP="00993E1A">
      <w:pPr>
        <w:pStyle w:val="Bezmezer"/>
        <w:ind w:left="0"/>
        <w:jc w:val="both"/>
        <w:rPr>
          <w:rFonts w:ascii="Tahoma" w:hAnsi="Tahoma" w:cs="Tahoma"/>
          <w:lang w:val="cs-CZ" w:eastAsia="cs-CZ"/>
        </w:rPr>
      </w:pPr>
    </w:p>
    <w:p w:rsidR="00B91DF4" w:rsidRDefault="00B91DF4" w:rsidP="002D15CC">
      <w:pPr>
        <w:pStyle w:val="Bezmezer"/>
        <w:numPr>
          <w:ilvl w:val="0"/>
          <w:numId w:val="38"/>
        </w:numPr>
        <w:ind w:left="426" w:hanging="426"/>
        <w:jc w:val="both"/>
        <w:rPr>
          <w:rFonts w:ascii="Tahoma" w:hAnsi="Tahoma" w:cs="Tahoma"/>
          <w:lang w:val="cs-CZ" w:eastAsia="cs-CZ"/>
        </w:rPr>
      </w:pPr>
      <w:r>
        <w:rPr>
          <w:rFonts w:ascii="Tahoma" w:hAnsi="Tahoma" w:cs="Tahoma"/>
          <w:lang w:val="cs-CZ" w:eastAsia="cs-CZ"/>
        </w:rPr>
        <w:t>Vypůjčitel je povinen minimálně do 31. 12. 2028 poskytovat informace o dokumentaci vztahující se</w:t>
      </w:r>
      <w:r w:rsidR="00C176AF">
        <w:rPr>
          <w:rFonts w:ascii="Tahoma" w:hAnsi="Tahoma" w:cs="Tahoma"/>
          <w:lang w:val="cs-CZ" w:eastAsia="cs-CZ"/>
        </w:rPr>
        <w:t xml:space="preserve"> </w:t>
      </w:r>
      <w:r>
        <w:rPr>
          <w:rFonts w:ascii="Tahoma" w:hAnsi="Tahoma" w:cs="Tahoma"/>
          <w:lang w:val="cs-CZ" w:eastAsia="cs-CZ"/>
        </w:rPr>
        <w:t xml:space="preserve">k projektu </w:t>
      </w:r>
      <w:r>
        <w:rPr>
          <w:rFonts w:ascii="Tahoma" w:hAnsi="Tahoma" w:cs="Tahoma"/>
        </w:rPr>
        <w:t>„</w:t>
      </w:r>
      <w:r w:rsidRPr="00837B92">
        <w:rPr>
          <w:rFonts w:ascii="Tahoma" w:hAnsi="Tahoma" w:cs="Tahoma"/>
          <w:lang w:val="cs-CZ"/>
        </w:rPr>
        <w:t xml:space="preserve">Denní stacionář v Bruntále“, </w:t>
      </w:r>
      <w:r w:rsidR="00993E1A">
        <w:rPr>
          <w:rFonts w:ascii="Tahoma" w:hAnsi="Tahoma" w:cs="Tahoma"/>
          <w:lang w:val="cs-CZ"/>
        </w:rPr>
        <w:br/>
      </w:r>
      <w:proofErr w:type="spellStart"/>
      <w:r w:rsidRPr="00837B92">
        <w:rPr>
          <w:rFonts w:ascii="Tahoma" w:hAnsi="Tahoma" w:cs="Tahoma"/>
          <w:lang w:val="cs-CZ"/>
        </w:rPr>
        <w:t>reg</w:t>
      </w:r>
      <w:proofErr w:type="spellEnd"/>
      <w:r w:rsidRPr="00837B92">
        <w:rPr>
          <w:rFonts w:ascii="Tahoma" w:hAnsi="Tahoma" w:cs="Tahoma"/>
          <w:lang w:val="cs-CZ"/>
        </w:rPr>
        <w:t>. č. CZ.06.2.56/0.0/0.0/16_040/0002175 zaměstnancům nebo zmocněncům pověřených orgánů</w:t>
      </w:r>
      <w:r w:rsidRPr="00C050C3">
        <w:rPr>
          <w:rFonts w:ascii="Tahoma" w:hAnsi="Tahoma" w:cs="Tahoma"/>
          <w:lang w:val="cs-CZ"/>
        </w:rPr>
        <w:t xml:space="preserve"> (CRR, Ministerstva </w:t>
      </w:r>
      <w:r>
        <w:rPr>
          <w:rFonts w:ascii="Tahoma" w:hAnsi="Tahoma" w:cs="Tahoma"/>
          <w:lang w:val="cs-CZ"/>
        </w:rPr>
        <w:t xml:space="preserve">pro místní rozvoj ČR, Ministerstva financí ČR, Evropské komise, Evropského účetního dvora, Nejvyššího kontrolního úřadu, Auditního orgánu (dále jen „AO“), </w:t>
      </w:r>
      <w:r>
        <w:rPr>
          <w:rFonts w:ascii="Tahoma" w:hAnsi="Tahoma" w:cs="Tahoma"/>
          <w:lang w:val="cs-CZ"/>
        </w:rPr>
        <w:lastRenderedPageBreak/>
        <w:t xml:space="preserve">Platebního a certifikačního orgánu (dále jen „PCO“), příslušného orgánu finanční správy </w:t>
      </w:r>
      <w:r w:rsidR="00993E1A">
        <w:rPr>
          <w:rFonts w:ascii="Tahoma" w:hAnsi="Tahoma" w:cs="Tahoma"/>
          <w:lang w:val="cs-CZ"/>
        </w:rPr>
        <w:br/>
      </w:r>
      <w:r>
        <w:rPr>
          <w:rFonts w:ascii="Tahoma" w:hAnsi="Tahoma" w:cs="Tahoma"/>
          <w:lang w:val="cs-CZ"/>
        </w:rPr>
        <w:t xml:space="preserve">a dalších oprávněných orgánů státní správy) a je povinen informovat </w:t>
      </w:r>
      <w:proofErr w:type="spellStart"/>
      <w:r>
        <w:rPr>
          <w:rFonts w:ascii="Tahoma" w:hAnsi="Tahoma" w:cs="Tahoma"/>
          <w:lang w:val="cs-CZ"/>
        </w:rPr>
        <w:t>půjčitele</w:t>
      </w:r>
      <w:proofErr w:type="spellEnd"/>
      <w:r>
        <w:rPr>
          <w:rFonts w:ascii="Tahoma" w:hAnsi="Tahoma" w:cs="Tahoma"/>
          <w:lang w:val="cs-CZ"/>
        </w:rPr>
        <w:t xml:space="preserve"> o skutečnostech majících vliv na předmět výpůjčky, především pak povinnost informovat o jakýchkoliv kontrolách a auditech provedených v souvislosti s projektem </w:t>
      </w:r>
      <w:r>
        <w:rPr>
          <w:rFonts w:ascii="Tahoma" w:hAnsi="Tahoma" w:cs="Tahoma"/>
        </w:rPr>
        <w:t>„</w:t>
      </w:r>
      <w:r w:rsidRPr="00837B92">
        <w:rPr>
          <w:rFonts w:ascii="Tahoma" w:hAnsi="Tahoma" w:cs="Tahoma"/>
          <w:lang w:val="cs-CZ"/>
        </w:rPr>
        <w:t xml:space="preserve">Denní stacionář v Bruntále“, </w:t>
      </w:r>
      <w:r w:rsidR="00993E1A">
        <w:rPr>
          <w:rFonts w:ascii="Tahoma" w:hAnsi="Tahoma" w:cs="Tahoma"/>
          <w:lang w:val="cs-CZ"/>
        </w:rPr>
        <w:br/>
      </w:r>
      <w:proofErr w:type="spellStart"/>
      <w:r w:rsidRPr="00837B92">
        <w:rPr>
          <w:rFonts w:ascii="Tahoma" w:hAnsi="Tahoma" w:cs="Tahoma"/>
          <w:lang w:val="cs-CZ"/>
        </w:rPr>
        <w:t>reg</w:t>
      </w:r>
      <w:proofErr w:type="spellEnd"/>
      <w:r w:rsidRPr="00837B92">
        <w:rPr>
          <w:rFonts w:ascii="Tahoma" w:hAnsi="Tahoma" w:cs="Tahoma"/>
          <w:lang w:val="cs-CZ"/>
        </w:rPr>
        <w:t xml:space="preserve">. č. CZ.06.2.56/0.0/0.0/16_040/0002175, </w:t>
      </w:r>
      <w:r w:rsidRPr="00AC18E1">
        <w:rPr>
          <w:rFonts w:ascii="Tahoma" w:hAnsi="Tahoma" w:cs="Tahoma"/>
          <w:lang w:val="cs-CZ"/>
        </w:rPr>
        <w:t>dále</w:t>
      </w:r>
      <w:r w:rsidRPr="00837B92">
        <w:rPr>
          <w:rFonts w:ascii="Tahoma" w:hAnsi="Tahoma" w:cs="Tahoma"/>
          <w:lang w:val="cs-CZ"/>
        </w:rPr>
        <w:t xml:space="preserve"> též povinnost na žádost </w:t>
      </w:r>
      <w:r w:rsidRPr="00AC18E1">
        <w:rPr>
          <w:rFonts w:ascii="Tahoma" w:hAnsi="Tahoma" w:cs="Tahoma"/>
          <w:lang w:val="cs-CZ"/>
        </w:rPr>
        <w:t>půjčitele</w:t>
      </w:r>
      <w:r w:rsidRPr="00837B92">
        <w:rPr>
          <w:rFonts w:ascii="Tahoma" w:hAnsi="Tahoma" w:cs="Tahoma"/>
          <w:lang w:val="cs-CZ"/>
        </w:rPr>
        <w:t>, poskytovatele dotace</w:t>
      </w:r>
      <w:r>
        <w:rPr>
          <w:rFonts w:ascii="Tahoma" w:hAnsi="Tahoma" w:cs="Tahoma"/>
          <w:lang w:val="cs-CZ"/>
        </w:rPr>
        <w:t xml:space="preserve">, ŘO IROP, PCO nebo AO poskytnout veškeré informace o výsledcích </w:t>
      </w:r>
      <w:r w:rsidR="00993E1A">
        <w:rPr>
          <w:rFonts w:ascii="Tahoma" w:hAnsi="Tahoma" w:cs="Tahoma"/>
          <w:lang w:val="cs-CZ"/>
        </w:rPr>
        <w:br/>
      </w:r>
      <w:r>
        <w:rPr>
          <w:rFonts w:ascii="Tahoma" w:hAnsi="Tahoma" w:cs="Tahoma"/>
          <w:lang w:val="cs-CZ"/>
        </w:rPr>
        <w:t>a kontrolní protokoly z těchto kontrol a auditů. A zároveň vytvořit podmínky k provedení kontroly a poskytnout při provádění kontroly součinnost.</w:t>
      </w:r>
    </w:p>
    <w:p w:rsidR="00993E1A" w:rsidRDefault="00993E1A" w:rsidP="00993E1A">
      <w:pPr>
        <w:pStyle w:val="Bezmezer"/>
        <w:ind w:left="0"/>
        <w:jc w:val="both"/>
        <w:rPr>
          <w:rFonts w:ascii="Tahoma" w:hAnsi="Tahoma" w:cs="Tahoma"/>
          <w:lang w:val="cs-CZ" w:eastAsia="cs-CZ"/>
        </w:rPr>
      </w:pPr>
    </w:p>
    <w:p w:rsidR="002D15CC" w:rsidRPr="002D15CC" w:rsidRDefault="002D15CC" w:rsidP="002D15CC">
      <w:pPr>
        <w:pStyle w:val="Prosttext"/>
        <w:ind w:left="426"/>
        <w:jc w:val="both"/>
        <w:rPr>
          <w:rFonts w:ascii="Tahoma" w:hAnsi="Tahoma" w:cs="Tahoma"/>
        </w:rPr>
      </w:pPr>
    </w:p>
    <w:p w:rsidR="002D15CC" w:rsidRPr="002D15CC" w:rsidRDefault="002D15CC" w:rsidP="002D15CC">
      <w:pPr>
        <w:pStyle w:val="Prosttext"/>
        <w:ind w:left="426"/>
        <w:jc w:val="both"/>
        <w:rPr>
          <w:rFonts w:ascii="Tahoma" w:hAnsi="Tahoma" w:cs="Tahoma"/>
        </w:rPr>
      </w:pPr>
    </w:p>
    <w:p w:rsidR="002D15CC" w:rsidRPr="002D15CC" w:rsidRDefault="002D15CC" w:rsidP="002D15CC">
      <w:pPr>
        <w:pStyle w:val="Bezmezer"/>
        <w:ind w:left="0"/>
        <w:jc w:val="center"/>
        <w:rPr>
          <w:rFonts w:ascii="Tahoma" w:hAnsi="Tahoma" w:cs="Tahoma"/>
          <w:b/>
          <w:lang w:val="cs-CZ" w:eastAsia="cs-CZ"/>
        </w:rPr>
      </w:pPr>
      <w:r w:rsidRPr="002D15CC">
        <w:rPr>
          <w:rFonts w:ascii="Tahoma" w:hAnsi="Tahoma" w:cs="Tahoma"/>
          <w:b/>
          <w:lang w:val="cs-CZ" w:eastAsia="cs-CZ"/>
        </w:rPr>
        <w:t xml:space="preserve">Článek V. </w:t>
      </w:r>
    </w:p>
    <w:p w:rsidR="002D15CC" w:rsidRPr="002D15CC" w:rsidRDefault="002D15CC" w:rsidP="002D15CC">
      <w:pPr>
        <w:pStyle w:val="Bezmezer"/>
        <w:ind w:left="0"/>
        <w:jc w:val="center"/>
        <w:rPr>
          <w:rFonts w:ascii="Tahoma" w:hAnsi="Tahoma" w:cs="Tahoma"/>
          <w:b/>
          <w:lang w:val="cs-CZ" w:eastAsia="cs-CZ"/>
        </w:rPr>
      </w:pPr>
      <w:r w:rsidRPr="002D15CC">
        <w:rPr>
          <w:rFonts w:ascii="Tahoma" w:hAnsi="Tahoma" w:cs="Tahoma"/>
          <w:b/>
          <w:lang w:val="cs-CZ" w:eastAsia="cs-CZ"/>
        </w:rPr>
        <w:t>Kontrola</w:t>
      </w:r>
    </w:p>
    <w:p w:rsidR="002D15CC" w:rsidRDefault="002D15CC" w:rsidP="002D15CC">
      <w:pPr>
        <w:pStyle w:val="Bezmezer"/>
        <w:numPr>
          <w:ilvl w:val="0"/>
          <w:numId w:val="39"/>
        </w:numPr>
        <w:ind w:left="426" w:hanging="426"/>
        <w:jc w:val="both"/>
        <w:rPr>
          <w:rFonts w:ascii="Tahoma" w:hAnsi="Tahoma" w:cs="Tahoma"/>
          <w:lang w:val="cs-CZ" w:eastAsia="cs-CZ"/>
        </w:rPr>
      </w:pPr>
      <w:r w:rsidRPr="002D15CC">
        <w:rPr>
          <w:rFonts w:ascii="Tahoma" w:hAnsi="Tahoma" w:cs="Tahoma"/>
          <w:lang w:val="cs-CZ" w:eastAsia="cs-CZ"/>
        </w:rPr>
        <w:t>Vypůjčitel je povinen vytvořit podmínky pro kontrolu užívání předmětu výpůjčky, vztahující se k realizaci projektu</w:t>
      </w:r>
      <w:r w:rsidR="00B91DF4">
        <w:rPr>
          <w:rFonts w:ascii="Tahoma" w:hAnsi="Tahoma" w:cs="Tahoma"/>
          <w:lang w:val="cs-CZ" w:eastAsia="cs-CZ"/>
        </w:rPr>
        <w:t xml:space="preserve"> </w:t>
      </w:r>
      <w:r w:rsidR="00B91DF4" w:rsidRPr="00837B92">
        <w:rPr>
          <w:rFonts w:ascii="Arial" w:hAnsi="Arial" w:cs="Arial"/>
          <w:szCs w:val="20"/>
          <w:lang w:val="cs-CZ"/>
        </w:rPr>
        <w:t xml:space="preserve">„Denní stacionář v Bruntále“, </w:t>
      </w:r>
      <w:r w:rsidRPr="002D15CC">
        <w:rPr>
          <w:rFonts w:ascii="Tahoma" w:hAnsi="Tahoma" w:cs="Tahoma"/>
          <w:lang w:val="cs-CZ" w:eastAsia="cs-CZ"/>
        </w:rPr>
        <w:t xml:space="preserve">pro zaměstnance </w:t>
      </w:r>
      <w:proofErr w:type="spellStart"/>
      <w:r w:rsidRPr="002D15CC">
        <w:rPr>
          <w:rFonts w:ascii="Tahoma" w:hAnsi="Tahoma" w:cs="Tahoma"/>
          <w:lang w:val="cs-CZ" w:eastAsia="cs-CZ"/>
        </w:rPr>
        <w:t>půjčitele</w:t>
      </w:r>
      <w:proofErr w:type="spellEnd"/>
      <w:r w:rsidRPr="002D15CC">
        <w:rPr>
          <w:rFonts w:ascii="Tahoma" w:hAnsi="Tahoma" w:cs="Tahoma"/>
          <w:lang w:val="cs-CZ" w:eastAsia="cs-CZ"/>
        </w:rPr>
        <w:t>, zejména z důvodu, zda je užíván v souladu s účelem předmětu výpůjčky</w:t>
      </w:r>
      <w:r w:rsidR="008A7AD5">
        <w:rPr>
          <w:rFonts w:ascii="Tahoma" w:hAnsi="Tahoma" w:cs="Tahoma"/>
          <w:lang w:val="cs-CZ" w:eastAsia="cs-CZ"/>
        </w:rPr>
        <w:t xml:space="preserve">. </w:t>
      </w:r>
      <w:r w:rsidRPr="002D15CC">
        <w:rPr>
          <w:rFonts w:ascii="Tahoma" w:hAnsi="Tahoma" w:cs="Tahoma"/>
          <w:lang w:val="cs-CZ" w:eastAsia="cs-CZ"/>
        </w:rPr>
        <w:t>Vypůjčitel je povinen umožnit půjčiteli provádět inventarizaci majetku v souladu se směrnicemi města a poskytnout mu součinnost.</w:t>
      </w:r>
    </w:p>
    <w:p w:rsidR="00993E1A" w:rsidRPr="002D15CC" w:rsidRDefault="00993E1A" w:rsidP="00993E1A">
      <w:pPr>
        <w:pStyle w:val="Bezmezer"/>
        <w:ind w:left="426"/>
        <w:jc w:val="both"/>
        <w:rPr>
          <w:rFonts w:ascii="Tahoma" w:hAnsi="Tahoma" w:cs="Tahoma"/>
          <w:lang w:val="cs-CZ" w:eastAsia="cs-CZ"/>
        </w:rPr>
      </w:pPr>
    </w:p>
    <w:p w:rsidR="002D15CC" w:rsidRDefault="002D15CC" w:rsidP="002D15CC">
      <w:pPr>
        <w:pStyle w:val="Bezmezer"/>
        <w:numPr>
          <w:ilvl w:val="0"/>
          <w:numId w:val="39"/>
        </w:numPr>
        <w:ind w:left="426" w:hanging="426"/>
        <w:jc w:val="both"/>
        <w:rPr>
          <w:rFonts w:ascii="Tahoma" w:hAnsi="Tahoma" w:cs="Tahoma"/>
          <w:lang w:val="cs-CZ" w:eastAsia="cs-CZ"/>
        </w:rPr>
      </w:pPr>
      <w:r w:rsidRPr="002D15CC">
        <w:rPr>
          <w:rFonts w:ascii="Tahoma" w:hAnsi="Tahoma" w:cs="Tahoma"/>
          <w:lang w:val="cs-CZ" w:eastAsia="cs-CZ"/>
        </w:rPr>
        <w:t>Vypůjčitel je povinen půjčitele informovat bezodkladně o všech provedených kontrolách ze strany jiných subjektů než půjčitele, o všech zjištěných nedostatcích, navržených nápravných opatřeních, která budou výsledkem těchto kontrol, a o jejich splnění.</w:t>
      </w:r>
    </w:p>
    <w:p w:rsidR="00993E1A" w:rsidRPr="002D15CC" w:rsidRDefault="00993E1A" w:rsidP="00993E1A">
      <w:pPr>
        <w:pStyle w:val="Bezmezer"/>
        <w:ind w:left="0"/>
        <w:jc w:val="both"/>
        <w:rPr>
          <w:rFonts w:ascii="Tahoma" w:hAnsi="Tahoma" w:cs="Tahoma"/>
          <w:lang w:val="cs-CZ" w:eastAsia="cs-CZ"/>
        </w:rPr>
      </w:pPr>
    </w:p>
    <w:p w:rsidR="002D15CC" w:rsidRDefault="002D15CC" w:rsidP="002D15CC">
      <w:pPr>
        <w:pStyle w:val="Bezmezer"/>
        <w:numPr>
          <w:ilvl w:val="0"/>
          <w:numId w:val="39"/>
        </w:numPr>
        <w:ind w:left="426" w:hanging="426"/>
        <w:jc w:val="both"/>
        <w:rPr>
          <w:rFonts w:ascii="Tahoma" w:hAnsi="Tahoma" w:cs="Tahoma"/>
          <w:lang w:val="cs-CZ" w:eastAsia="cs-CZ"/>
        </w:rPr>
      </w:pPr>
      <w:r w:rsidRPr="002D15CC">
        <w:rPr>
          <w:rFonts w:ascii="Tahoma" w:hAnsi="Tahoma" w:cs="Tahoma"/>
          <w:lang w:val="cs-CZ" w:eastAsia="cs-CZ"/>
        </w:rPr>
        <w:t>Výsledek kontroly je písemně zaznamenán v protokolu, který obsahuje zejména popis zjištěných skutečností s uvedením konkrétních nedostatků a ustanovení porušených právních předpisů nebo podmínek plnění závazků dle této smlouvy a nápravná opatření.</w:t>
      </w:r>
    </w:p>
    <w:p w:rsidR="00993E1A" w:rsidRPr="002D15CC" w:rsidRDefault="00993E1A" w:rsidP="00993E1A">
      <w:pPr>
        <w:pStyle w:val="Bezmezer"/>
        <w:ind w:left="0"/>
        <w:jc w:val="both"/>
        <w:rPr>
          <w:rFonts w:ascii="Tahoma" w:hAnsi="Tahoma" w:cs="Tahoma"/>
          <w:lang w:val="cs-CZ" w:eastAsia="cs-CZ"/>
        </w:rPr>
      </w:pPr>
    </w:p>
    <w:p w:rsidR="002D15CC" w:rsidRDefault="002D15CC" w:rsidP="002D15CC">
      <w:pPr>
        <w:pStyle w:val="Bezmezer"/>
        <w:numPr>
          <w:ilvl w:val="0"/>
          <w:numId w:val="39"/>
        </w:numPr>
        <w:ind w:left="426" w:hanging="426"/>
        <w:jc w:val="both"/>
        <w:rPr>
          <w:rFonts w:ascii="Tahoma" w:hAnsi="Tahoma" w:cs="Tahoma"/>
          <w:lang w:val="cs-CZ" w:eastAsia="cs-CZ"/>
        </w:rPr>
      </w:pPr>
      <w:r w:rsidRPr="002D15CC">
        <w:rPr>
          <w:rFonts w:ascii="Tahoma" w:hAnsi="Tahoma" w:cs="Tahoma"/>
          <w:lang w:val="cs-CZ" w:eastAsia="cs-CZ"/>
        </w:rPr>
        <w:t>Protokol je vyhotovován ve třech stejnopisech, a to jedenkrát pro vypůjčitele, dvakrát pro půjčitele (jeden stejnopis případně pro kontrolní orgán).</w:t>
      </w:r>
    </w:p>
    <w:p w:rsidR="00993E1A" w:rsidRPr="002D15CC" w:rsidRDefault="00993E1A" w:rsidP="00993E1A">
      <w:pPr>
        <w:pStyle w:val="Bezmezer"/>
        <w:ind w:left="0"/>
        <w:jc w:val="both"/>
        <w:rPr>
          <w:rFonts w:ascii="Tahoma" w:hAnsi="Tahoma" w:cs="Tahoma"/>
          <w:lang w:val="cs-CZ" w:eastAsia="cs-CZ"/>
        </w:rPr>
      </w:pPr>
    </w:p>
    <w:p w:rsidR="002D15CC" w:rsidRPr="002D15CC" w:rsidRDefault="002D15CC" w:rsidP="002D15CC">
      <w:pPr>
        <w:pStyle w:val="Bezmezer"/>
        <w:numPr>
          <w:ilvl w:val="0"/>
          <w:numId w:val="39"/>
        </w:numPr>
        <w:ind w:left="426" w:hanging="426"/>
        <w:jc w:val="both"/>
        <w:rPr>
          <w:rFonts w:ascii="Tahoma" w:hAnsi="Tahoma" w:cs="Tahoma"/>
          <w:lang w:val="cs-CZ" w:eastAsia="cs-CZ"/>
        </w:rPr>
      </w:pPr>
      <w:r w:rsidRPr="002D15CC">
        <w:rPr>
          <w:rFonts w:ascii="Tahoma" w:hAnsi="Tahoma" w:cs="Tahoma"/>
          <w:lang w:val="cs-CZ" w:eastAsia="cs-CZ"/>
        </w:rPr>
        <w:t xml:space="preserve">Oprávněná osoba </w:t>
      </w:r>
      <w:r w:rsidR="00B81F95">
        <w:rPr>
          <w:rFonts w:ascii="Tahoma" w:hAnsi="Tahoma" w:cs="Tahoma"/>
          <w:lang w:val="cs-CZ" w:eastAsia="cs-CZ"/>
        </w:rPr>
        <w:t xml:space="preserve">půjčitele </w:t>
      </w:r>
      <w:r w:rsidRPr="002D15CC">
        <w:rPr>
          <w:rFonts w:ascii="Tahoma" w:hAnsi="Tahoma" w:cs="Tahoma"/>
          <w:lang w:val="cs-CZ" w:eastAsia="cs-CZ"/>
        </w:rPr>
        <w:t>poučí vypůjčitele o jeho povinnosti přijmout nápravná opatření k odstranění nedostatků zjištěných při kontrole bez zbytečného odkladu ve lhůtě stanovené kontrolním orgánem či půjčitelem.  Oprávněná osoba dále vyzve vypůjčitele k podání písemné zprávy půjčitele o přijetí těchto opatření a o jejich splnění ve stanovených lhůtách. Neodstranění nedostatků ve lhůtě stanovené kontrolním orgánem či půjčitelem může mít za následek zaplacení smluvní pokuty.</w:t>
      </w:r>
    </w:p>
    <w:p w:rsidR="002D15CC" w:rsidRDefault="002D15CC" w:rsidP="002D15CC">
      <w:pPr>
        <w:pStyle w:val="Bezmezer"/>
        <w:ind w:left="0"/>
        <w:rPr>
          <w:rFonts w:ascii="Tahoma" w:hAnsi="Tahoma" w:cs="Tahoma"/>
          <w:lang w:val="cs-CZ" w:eastAsia="cs-CZ"/>
        </w:rPr>
      </w:pPr>
    </w:p>
    <w:p w:rsidR="00993E1A" w:rsidRPr="002D15CC" w:rsidRDefault="00993E1A" w:rsidP="002D15CC">
      <w:pPr>
        <w:pStyle w:val="Bezmezer"/>
        <w:ind w:left="0"/>
        <w:rPr>
          <w:rFonts w:ascii="Tahoma" w:hAnsi="Tahoma" w:cs="Tahoma"/>
          <w:lang w:val="cs-CZ" w:eastAsia="cs-CZ"/>
        </w:rPr>
      </w:pPr>
    </w:p>
    <w:p w:rsidR="002D15CC" w:rsidRPr="002D15CC" w:rsidRDefault="002D15CC" w:rsidP="002D15CC">
      <w:pPr>
        <w:pStyle w:val="Bezmezer"/>
        <w:ind w:left="0"/>
        <w:jc w:val="center"/>
        <w:rPr>
          <w:rFonts w:ascii="Tahoma" w:hAnsi="Tahoma" w:cs="Tahoma"/>
          <w:b/>
          <w:lang w:val="cs-CZ" w:eastAsia="cs-CZ"/>
        </w:rPr>
      </w:pPr>
      <w:r w:rsidRPr="002D15CC">
        <w:rPr>
          <w:rFonts w:ascii="Tahoma" w:hAnsi="Tahoma" w:cs="Tahoma"/>
          <w:b/>
          <w:lang w:val="cs-CZ" w:eastAsia="cs-CZ"/>
        </w:rPr>
        <w:t>Článek VI.</w:t>
      </w:r>
    </w:p>
    <w:p w:rsidR="002D15CC" w:rsidRPr="002D15CC" w:rsidRDefault="002D15CC" w:rsidP="002D15CC">
      <w:pPr>
        <w:pStyle w:val="Bezmezer"/>
        <w:ind w:left="0"/>
        <w:jc w:val="center"/>
        <w:rPr>
          <w:rFonts w:ascii="Tahoma" w:hAnsi="Tahoma" w:cs="Tahoma"/>
          <w:b/>
          <w:lang w:val="cs-CZ" w:eastAsia="cs-CZ"/>
        </w:rPr>
      </w:pPr>
      <w:r w:rsidRPr="002D15CC">
        <w:rPr>
          <w:rFonts w:ascii="Tahoma" w:hAnsi="Tahoma" w:cs="Tahoma"/>
          <w:b/>
          <w:lang w:val="cs-CZ" w:eastAsia="cs-CZ"/>
        </w:rPr>
        <w:t>Sankce</w:t>
      </w:r>
    </w:p>
    <w:p w:rsidR="002D15CC" w:rsidRDefault="002D15CC" w:rsidP="002D15CC">
      <w:pPr>
        <w:pStyle w:val="Bezmezer"/>
        <w:numPr>
          <w:ilvl w:val="0"/>
          <w:numId w:val="40"/>
        </w:numPr>
        <w:ind w:left="426" w:hanging="426"/>
        <w:jc w:val="both"/>
        <w:rPr>
          <w:rFonts w:ascii="Tahoma" w:hAnsi="Tahoma" w:cs="Tahoma"/>
          <w:lang w:val="cs-CZ" w:eastAsia="cs-CZ"/>
        </w:rPr>
      </w:pPr>
      <w:r w:rsidRPr="002D15CC">
        <w:rPr>
          <w:rFonts w:ascii="Tahoma" w:hAnsi="Tahoma" w:cs="Tahoma"/>
          <w:lang w:val="cs-CZ" w:eastAsia="cs-CZ"/>
        </w:rPr>
        <w:t xml:space="preserve">V případě, že se vypůjčitel odmítne podrobit kontrole, nebo neposkytne nezbytnou součinnost při výkonu kontroly, je půjčitel oprávněn požadovat po vypůjčiteli zaplacení smluvní pokuty ve výši </w:t>
      </w:r>
      <w:r w:rsidR="00B81F95">
        <w:rPr>
          <w:rFonts w:ascii="Tahoma" w:hAnsi="Tahoma" w:cs="Tahoma"/>
          <w:lang w:val="cs-CZ" w:eastAsia="cs-CZ"/>
        </w:rPr>
        <w:t>20</w:t>
      </w:r>
      <w:r w:rsidR="00B81F95" w:rsidRPr="002D15CC">
        <w:rPr>
          <w:rFonts w:ascii="Tahoma" w:hAnsi="Tahoma" w:cs="Tahoma"/>
          <w:lang w:val="cs-CZ" w:eastAsia="cs-CZ"/>
        </w:rPr>
        <w:t> </w:t>
      </w:r>
      <w:r w:rsidRPr="002D15CC">
        <w:rPr>
          <w:rFonts w:ascii="Tahoma" w:hAnsi="Tahoma" w:cs="Tahoma"/>
          <w:lang w:val="cs-CZ" w:eastAsia="cs-CZ"/>
        </w:rPr>
        <w:t>000,00 Kč za každé takové porušení.</w:t>
      </w:r>
    </w:p>
    <w:p w:rsidR="00993E1A" w:rsidRDefault="00993E1A" w:rsidP="00993E1A">
      <w:pPr>
        <w:pStyle w:val="Bezmezer"/>
        <w:ind w:left="426"/>
        <w:jc w:val="both"/>
        <w:rPr>
          <w:rFonts w:ascii="Tahoma" w:hAnsi="Tahoma" w:cs="Tahoma"/>
          <w:lang w:val="cs-CZ" w:eastAsia="cs-CZ"/>
        </w:rPr>
      </w:pPr>
    </w:p>
    <w:p w:rsidR="002D15CC" w:rsidRDefault="002D15CC" w:rsidP="002D15CC">
      <w:pPr>
        <w:pStyle w:val="Bezmezer"/>
        <w:numPr>
          <w:ilvl w:val="0"/>
          <w:numId w:val="40"/>
        </w:numPr>
        <w:ind w:left="426" w:hanging="426"/>
        <w:jc w:val="both"/>
        <w:rPr>
          <w:rFonts w:ascii="Tahoma" w:hAnsi="Tahoma" w:cs="Tahoma"/>
          <w:lang w:val="cs-CZ" w:eastAsia="cs-CZ"/>
        </w:rPr>
      </w:pPr>
      <w:r w:rsidRPr="002D15CC">
        <w:rPr>
          <w:rFonts w:ascii="Tahoma" w:hAnsi="Tahoma" w:cs="Tahoma"/>
          <w:lang w:val="cs-CZ" w:eastAsia="cs-CZ"/>
        </w:rPr>
        <w:t xml:space="preserve">V případě, že vypůjčitel neprovede nápravná opatření uložená mu na základě provedené kontroly, je půjčitel oprávněn požadovat po vypůjčiteli zaplacení smluvní pokuty ve výši </w:t>
      </w:r>
      <w:r w:rsidR="00B81F95">
        <w:rPr>
          <w:rFonts w:ascii="Tahoma" w:hAnsi="Tahoma" w:cs="Tahoma"/>
          <w:lang w:val="cs-CZ" w:eastAsia="cs-CZ"/>
        </w:rPr>
        <w:t>20</w:t>
      </w:r>
      <w:r w:rsidR="00B81F95" w:rsidRPr="002D15CC">
        <w:rPr>
          <w:rFonts w:ascii="Tahoma" w:hAnsi="Tahoma" w:cs="Tahoma"/>
          <w:lang w:val="cs-CZ" w:eastAsia="cs-CZ"/>
        </w:rPr>
        <w:t> </w:t>
      </w:r>
      <w:r w:rsidRPr="002D15CC">
        <w:rPr>
          <w:rFonts w:ascii="Tahoma" w:hAnsi="Tahoma" w:cs="Tahoma"/>
          <w:lang w:val="cs-CZ" w:eastAsia="cs-CZ"/>
        </w:rPr>
        <w:t>000,00 Kč za každý den prodlení se splněním nápravného opatření, maximálně však do výše ceny předmětu výpůjčky.</w:t>
      </w:r>
    </w:p>
    <w:p w:rsidR="00993E1A" w:rsidRPr="002D15CC" w:rsidRDefault="00993E1A" w:rsidP="00993E1A">
      <w:pPr>
        <w:pStyle w:val="Bezmezer"/>
        <w:ind w:left="0"/>
        <w:jc w:val="both"/>
        <w:rPr>
          <w:rFonts w:ascii="Tahoma" w:hAnsi="Tahoma" w:cs="Tahoma"/>
          <w:lang w:val="cs-CZ" w:eastAsia="cs-CZ"/>
        </w:rPr>
      </w:pPr>
    </w:p>
    <w:p w:rsidR="002D15CC" w:rsidRPr="002D15CC" w:rsidRDefault="002D15CC" w:rsidP="002D15CC">
      <w:pPr>
        <w:pStyle w:val="Bezmezer"/>
        <w:numPr>
          <w:ilvl w:val="0"/>
          <w:numId w:val="40"/>
        </w:numPr>
        <w:ind w:left="426" w:hanging="426"/>
        <w:jc w:val="both"/>
        <w:rPr>
          <w:rFonts w:ascii="Tahoma" w:hAnsi="Tahoma" w:cs="Tahoma"/>
          <w:lang w:val="cs-CZ" w:eastAsia="cs-CZ"/>
        </w:rPr>
      </w:pPr>
      <w:r w:rsidRPr="002D15CC">
        <w:rPr>
          <w:rFonts w:ascii="Tahoma" w:hAnsi="Tahoma" w:cs="Tahoma"/>
          <w:lang w:val="cs-CZ" w:eastAsia="cs-CZ"/>
        </w:rPr>
        <w:t xml:space="preserve">Smluvní pokuty sjednané v této smlouvě jsou splatné do 15 dnů ode dne doručení jejího vyúčtování vypůjčiteli. </w:t>
      </w:r>
    </w:p>
    <w:p w:rsidR="002D15CC" w:rsidRPr="002D15CC" w:rsidRDefault="002D15CC" w:rsidP="002D15CC">
      <w:pPr>
        <w:pStyle w:val="Bezmezer"/>
        <w:ind w:left="0"/>
        <w:jc w:val="center"/>
        <w:rPr>
          <w:rFonts w:ascii="Tahoma" w:hAnsi="Tahoma" w:cs="Tahoma"/>
          <w:b/>
          <w:lang w:val="cs-CZ" w:eastAsia="cs-CZ"/>
        </w:rPr>
      </w:pPr>
    </w:p>
    <w:p w:rsidR="002D15CC" w:rsidRPr="002D15CC" w:rsidRDefault="002D15CC" w:rsidP="002D15CC">
      <w:pPr>
        <w:pStyle w:val="Bezmezer"/>
        <w:ind w:left="0"/>
        <w:rPr>
          <w:rFonts w:ascii="Tahoma" w:hAnsi="Tahoma" w:cs="Tahoma"/>
          <w:b/>
          <w:lang w:val="cs-CZ" w:eastAsia="cs-CZ"/>
        </w:rPr>
      </w:pPr>
    </w:p>
    <w:p w:rsidR="002D15CC" w:rsidRPr="002D15CC" w:rsidRDefault="002D15CC" w:rsidP="002D15CC">
      <w:pPr>
        <w:pStyle w:val="Bezmezer"/>
        <w:ind w:left="0"/>
        <w:jc w:val="center"/>
        <w:rPr>
          <w:rFonts w:ascii="Tahoma" w:hAnsi="Tahoma" w:cs="Tahoma"/>
          <w:b/>
          <w:lang w:val="cs-CZ" w:eastAsia="cs-CZ"/>
        </w:rPr>
      </w:pPr>
      <w:r w:rsidRPr="002D15CC">
        <w:rPr>
          <w:rFonts w:ascii="Tahoma" w:hAnsi="Tahoma" w:cs="Tahoma"/>
          <w:b/>
          <w:lang w:val="cs-CZ" w:eastAsia="cs-CZ"/>
        </w:rPr>
        <w:t>Článek VII.</w:t>
      </w:r>
    </w:p>
    <w:p w:rsidR="002D15CC" w:rsidRDefault="002D15CC" w:rsidP="002D15CC">
      <w:pPr>
        <w:pStyle w:val="Bezmezer"/>
        <w:ind w:left="0"/>
        <w:jc w:val="center"/>
        <w:rPr>
          <w:rFonts w:ascii="Tahoma" w:hAnsi="Tahoma" w:cs="Tahoma"/>
          <w:b/>
          <w:lang w:val="cs-CZ" w:eastAsia="cs-CZ"/>
        </w:rPr>
      </w:pPr>
      <w:r w:rsidRPr="002D15CC">
        <w:rPr>
          <w:rFonts w:ascii="Tahoma" w:hAnsi="Tahoma" w:cs="Tahoma"/>
          <w:b/>
          <w:lang w:val="cs-CZ" w:eastAsia="cs-CZ"/>
        </w:rPr>
        <w:t>Komunikace smluvních stran</w:t>
      </w:r>
    </w:p>
    <w:p w:rsidR="00993E1A" w:rsidRPr="002D15CC" w:rsidRDefault="00993E1A" w:rsidP="002D15CC">
      <w:pPr>
        <w:pStyle w:val="Bezmezer"/>
        <w:ind w:left="0"/>
        <w:jc w:val="center"/>
        <w:rPr>
          <w:rFonts w:ascii="Tahoma" w:hAnsi="Tahoma" w:cs="Tahoma"/>
          <w:b/>
          <w:lang w:val="cs-CZ" w:eastAsia="cs-CZ"/>
        </w:rPr>
      </w:pPr>
    </w:p>
    <w:p w:rsidR="002D15CC" w:rsidRPr="002D15CC" w:rsidRDefault="002D15CC" w:rsidP="00993E1A">
      <w:pPr>
        <w:pStyle w:val="Bezmezer"/>
        <w:numPr>
          <w:ilvl w:val="0"/>
          <w:numId w:val="41"/>
        </w:numPr>
        <w:ind w:left="426" w:hanging="426"/>
        <w:jc w:val="both"/>
        <w:rPr>
          <w:lang w:val="cs-CZ"/>
        </w:rPr>
      </w:pPr>
      <w:r w:rsidRPr="002D15CC">
        <w:rPr>
          <w:rFonts w:ascii="Tahoma" w:hAnsi="Tahoma" w:cs="Tahoma"/>
          <w:lang w:val="cs-CZ" w:eastAsia="cs-CZ"/>
        </w:rPr>
        <w:t xml:space="preserve">Veškerá komunikace mezi smluvními stranami bude činěna písemně nebo elektronickou poštou. Písemnou komunikací se rozumí komunikace pomocí doporučené pošty nebo kurýrní služby. </w:t>
      </w:r>
    </w:p>
    <w:p w:rsidR="002D15CC" w:rsidRPr="002D15CC" w:rsidRDefault="002D15CC" w:rsidP="002D15CC">
      <w:pPr>
        <w:pStyle w:val="Bezmezer"/>
        <w:ind w:left="0"/>
        <w:jc w:val="both"/>
        <w:rPr>
          <w:lang w:val="cs-CZ"/>
        </w:rPr>
      </w:pPr>
    </w:p>
    <w:p w:rsidR="002D15CC" w:rsidRPr="002D15CC" w:rsidRDefault="002D15CC" w:rsidP="002D15CC">
      <w:pPr>
        <w:pStyle w:val="Bezmezer"/>
        <w:numPr>
          <w:ilvl w:val="0"/>
          <w:numId w:val="41"/>
        </w:numPr>
        <w:ind w:left="426" w:hanging="426"/>
        <w:jc w:val="both"/>
        <w:rPr>
          <w:lang w:val="cs-CZ"/>
        </w:rPr>
      </w:pPr>
      <w:r w:rsidRPr="002D15CC">
        <w:rPr>
          <w:lang w:val="cs-CZ"/>
        </w:rPr>
        <w:lastRenderedPageBreak/>
        <w:t>V případě změny kontaktních údajů je třeba učinit písemné oznámení doručeného smluvní stranou druhé smluvní straně s tím, že takováto změna se stane účinnou dnem doručení oznámení druhé straně.</w:t>
      </w:r>
    </w:p>
    <w:p w:rsidR="002D15CC" w:rsidRPr="002D15CC" w:rsidRDefault="002D15CC" w:rsidP="002D15CC">
      <w:pPr>
        <w:pStyle w:val="Bezmezer"/>
        <w:jc w:val="both"/>
        <w:rPr>
          <w:lang w:val="cs-CZ"/>
        </w:rPr>
      </w:pPr>
    </w:p>
    <w:p w:rsidR="002D15CC" w:rsidRDefault="002D15CC" w:rsidP="002D15CC">
      <w:pPr>
        <w:pStyle w:val="Bezmezer"/>
        <w:numPr>
          <w:ilvl w:val="0"/>
          <w:numId w:val="41"/>
        </w:numPr>
        <w:ind w:left="426" w:hanging="426"/>
        <w:jc w:val="both"/>
        <w:rPr>
          <w:lang w:val="cs-CZ"/>
        </w:rPr>
      </w:pPr>
      <w:r w:rsidRPr="002D15CC">
        <w:rPr>
          <w:lang w:val="cs-CZ"/>
        </w:rPr>
        <w:t xml:space="preserve">Vypůjčitel je povinen poskytovat </w:t>
      </w:r>
      <w:r w:rsidR="00B81F95">
        <w:rPr>
          <w:lang w:val="cs-CZ"/>
        </w:rPr>
        <w:t>půjčiteli</w:t>
      </w:r>
      <w:r w:rsidRPr="002D15CC">
        <w:rPr>
          <w:lang w:val="cs-CZ"/>
        </w:rPr>
        <w:t xml:space="preserve"> na vyžádání informace, které se týkají svěřeného předmětu výpůjčky.</w:t>
      </w:r>
    </w:p>
    <w:p w:rsidR="00993E1A" w:rsidRPr="002D15CC" w:rsidRDefault="00993E1A" w:rsidP="00993E1A">
      <w:pPr>
        <w:pStyle w:val="Bezmezer"/>
        <w:ind w:left="0"/>
        <w:jc w:val="both"/>
        <w:rPr>
          <w:lang w:val="cs-CZ"/>
        </w:rPr>
      </w:pPr>
    </w:p>
    <w:p w:rsidR="002D15CC" w:rsidRPr="002D15CC" w:rsidRDefault="002D15CC" w:rsidP="002D15CC">
      <w:pPr>
        <w:pStyle w:val="Bezmezer"/>
        <w:numPr>
          <w:ilvl w:val="0"/>
          <w:numId w:val="41"/>
        </w:numPr>
        <w:ind w:left="426" w:hanging="426"/>
        <w:jc w:val="both"/>
        <w:rPr>
          <w:lang w:val="cs-CZ"/>
        </w:rPr>
      </w:pPr>
      <w:r w:rsidRPr="002D15CC">
        <w:rPr>
          <w:lang w:val="cs-CZ"/>
        </w:rPr>
        <w:t xml:space="preserve">Vypůjčitel je povinen ohlásit půjčiteli jakékoliv změny v identifikaci subjektu (sídlo, název, </w:t>
      </w:r>
      <w:r w:rsidR="00993E1A">
        <w:rPr>
          <w:lang w:val="cs-CZ"/>
        </w:rPr>
        <w:br/>
      </w:r>
      <w:r w:rsidRPr="002D15CC">
        <w:rPr>
          <w:lang w:val="cs-CZ"/>
        </w:rPr>
        <w:t xml:space="preserve">IČ, změnu statutárního zástupce), v právní formě subjektu (spolek, právnická osoba, fyzická osoba podnikající, případně její převod na jiný subjekt či nástupnickou osobu), anebo ukončení činnosti či likvidaci. Tyto skutečnosti je vypůjčitel povinen písemně ohlásit půjčiteli do 7 dnů ode dne vzniku či účinnosti této skutečnosti. V případě nedodržení této povinnosti (součinnosti) může půjčitel smlouvu vypůjčiteli vypovědět dle článku II. této smlouvy. </w:t>
      </w:r>
    </w:p>
    <w:p w:rsidR="002F2F76" w:rsidRPr="0009700A" w:rsidRDefault="002F2F76" w:rsidP="002F2F76">
      <w:pPr>
        <w:pStyle w:val="Bezmezer"/>
        <w:ind w:left="0"/>
        <w:jc w:val="center"/>
        <w:rPr>
          <w:rFonts w:ascii="Tahoma" w:hAnsi="Tahoma" w:cs="Tahoma"/>
          <w:b/>
          <w:lang w:val="cs-CZ" w:eastAsia="cs-CZ"/>
        </w:rPr>
      </w:pPr>
    </w:p>
    <w:p w:rsidR="002F2F76" w:rsidRPr="0009700A" w:rsidRDefault="002F2F76" w:rsidP="002F2F76">
      <w:pPr>
        <w:pStyle w:val="Bezmezer"/>
        <w:ind w:left="0"/>
        <w:jc w:val="center"/>
        <w:rPr>
          <w:b/>
          <w:lang w:val="cs-CZ"/>
        </w:rPr>
      </w:pPr>
    </w:p>
    <w:p w:rsidR="002F2F76" w:rsidRPr="0009700A" w:rsidRDefault="002F2F76" w:rsidP="002F2F76">
      <w:pPr>
        <w:pStyle w:val="Bezmezer"/>
        <w:ind w:left="0"/>
        <w:jc w:val="center"/>
        <w:rPr>
          <w:b/>
          <w:lang w:val="cs-CZ"/>
        </w:rPr>
      </w:pPr>
      <w:r w:rsidRPr="0009700A">
        <w:rPr>
          <w:b/>
          <w:lang w:val="cs-CZ"/>
        </w:rPr>
        <w:t>Článek VIII.</w:t>
      </w:r>
    </w:p>
    <w:p w:rsidR="002D15CC" w:rsidRDefault="002D15CC" w:rsidP="002D15CC">
      <w:pPr>
        <w:pStyle w:val="Bezmezer"/>
        <w:ind w:left="0"/>
        <w:jc w:val="center"/>
        <w:rPr>
          <w:b/>
          <w:lang w:val="cs-CZ"/>
        </w:rPr>
      </w:pPr>
      <w:r w:rsidRPr="00497639">
        <w:rPr>
          <w:b/>
          <w:lang w:val="cs-CZ"/>
        </w:rPr>
        <w:t>Závěrečná ustanovení</w:t>
      </w:r>
      <w:r>
        <w:rPr>
          <w:b/>
          <w:lang w:val="cs-CZ"/>
        </w:rPr>
        <w:t xml:space="preserve"> </w:t>
      </w:r>
    </w:p>
    <w:p w:rsidR="002F2F76" w:rsidRPr="0009700A" w:rsidRDefault="002F2F76" w:rsidP="002F2F76">
      <w:pPr>
        <w:pStyle w:val="Bezmezer"/>
        <w:ind w:left="0"/>
        <w:jc w:val="center"/>
        <w:rPr>
          <w:b/>
          <w:lang w:val="cs-CZ"/>
        </w:rPr>
      </w:pPr>
    </w:p>
    <w:p w:rsidR="002F2F76" w:rsidRDefault="002F2F76" w:rsidP="0009700A">
      <w:pPr>
        <w:pStyle w:val="Bezmezer"/>
        <w:numPr>
          <w:ilvl w:val="0"/>
          <w:numId w:val="34"/>
        </w:numPr>
        <w:ind w:left="426" w:hanging="426"/>
        <w:jc w:val="both"/>
        <w:rPr>
          <w:lang w:val="cs-CZ"/>
        </w:rPr>
      </w:pPr>
      <w:r w:rsidRPr="0009700A">
        <w:rPr>
          <w:lang w:val="cs-CZ"/>
        </w:rPr>
        <w:t xml:space="preserve">Obě smluvní strany shodně prohlašují, že si </w:t>
      </w:r>
      <w:r w:rsidR="00B81F95">
        <w:rPr>
          <w:lang w:val="cs-CZ"/>
        </w:rPr>
        <w:t xml:space="preserve">tuto </w:t>
      </w:r>
      <w:r w:rsidR="00CD5B45">
        <w:rPr>
          <w:lang w:val="cs-CZ"/>
        </w:rPr>
        <w:t>smlouvu</w:t>
      </w:r>
      <w:r w:rsidR="00CD5B45" w:rsidRPr="0009700A">
        <w:rPr>
          <w:lang w:val="cs-CZ"/>
        </w:rPr>
        <w:t xml:space="preserve"> před</w:t>
      </w:r>
      <w:r w:rsidRPr="0009700A">
        <w:rPr>
          <w:lang w:val="cs-CZ"/>
        </w:rPr>
        <w:t xml:space="preserve"> </w:t>
      </w:r>
      <w:r w:rsidR="00B81F95">
        <w:rPr>
          <w:lang w:val="cs-CZ"/>
        </w:rPr>
        <w:t>jej</w:t>
      </w:r>
      <w:r w:rsidR="003B5821">
        <w:rPr>
          <w:lang w:val="cs-CZ"/>
        </w:rPr>
        <w:t>í</w:t>
      </w:r>
      <w:r w:rsidR="00B81F95">
        <w:rPr>
          <w:lang w:val="cs-CZ"/>
        </w:rPr>
        <w:t>m</w:t>
      </w:r>
      <w:r w:rsidR="00B81F95" w:rsidRPr="0009700A">
        <w:rPr>
          <w:lang w:val="cs-CZ"/>
        </w:rPr>
        <w:t xml:space="preserve"> </w:t>
      </w:r>
      <w:r w:rsidRPr="0009700A">
        <w:rPr>
          <w:lang w:val="cs-CZ"/>
        </w:rPr>
        <w:t>podpisem přečetly, že byl</w:t>
      </w:r>
      <w:r w:rsidR="00B81F95">
        <w:rPr>
          <w:lang w:val="cs-CZ"/>
        </w:rPr>
        <w:t>a</w:t>
      </w:r>
      <w:r w:rsidRPr="0009700A">
        <w:rPr>
          <w:lang w:val="cs-CZ"/>
        </w:rPr>
        <w:t xml:space="preserve"> uzavřen</w:t>
      </w:r>
      <w:r w:rsidR="00B81F95">
        <w:rPr>
          <w:lang w:val="cs-CZ"/>
        </w:rPr>
        <w:t>a</w:t>
      </w:r>
      <w:r w:rsidRPr="0009700A">
        <w:rPr>
          <w:lang w:val="cs-CZ"/>
        </w:rPr>
        <w:t xml:space="preserve"> po vzájemném projednání podle jejich pravé a svobodné vůle, určitě, vážně </w:t>
      </w:r>
      <w:r w:rsidR="00993E1A">
        <w:rPr>
          <w:lang w:val="cs-CZ"/>
        </w:rPr>
        <w:br/>
      </w:r>
      <w:r w:rsidRPr="0009700A">
        <w:rPr>
          <w:lang w:val="cs-CZ"/>
        </w:rPr>
        <w:t>a srozumitelně, nikoliv v tísni a za nápadně nevýhodných podmínek.</w:t>
      </w:r>
    </w:p>
    <w:p w:rsidR="00993E1A" w:rsidRPr="0009700A" w:rsidRDefault="00993E1A" w:rsidP="00993E1A">
      <w:pPr>
        <w:pStyle w:val="Bezmezer"/>
        <w:ind w:left="426"/>
        <w:jc w:val="both"/>
        <w:rPr>
          <w:lang w:val="cs-CZ"/>
        </w:rPr>
      </w:pPr>
    </w:p>
    <w:p w:rsidR="002F2F76" w:rsidRDefault="00B81F95" w:rsidP="0009700A">
      <w:pPr>
        <w:pStyle w:val="Bezmezer"/>
        <w:numPr>
          <w:ilvl w:val="0"/>
          <w:numId w:val="34"/>
        </w:numPr>
        <w:ind w:left="426" w:hanging="426"/>
        <w:jc w:val="both"/>
        <w:rPr>
          <w:lang w:val="cs-CZ"/>
        </w:rPr>
      </w:pPr>
      <w:r>
        <w:rPr>
          <w:lang w:val="cs-CZ"/>
        </w:rPr>
        <w:t>Tato smlouva</w:t>
      </w:r>
      <w:r w:rsidR="002F2F76" w:rsidRPr="0009700A">
        <w:rPr>
          <w:lang w:val="cs-CZ"/>
        </w:rPr>
        <w:t xml:space="preserve"> se řídí právním řádem České republiky, zejména zákonem č 89/2012 Sb., občanský zákoník, ve znění pozdějších předpisů. Na závazky vznikající z této smlouvy se použijí ustanovení občanského zákoníku o smluvních závazcích.</w:t>
      </w:r>
    </w:p>
    <w:p w:rsidR="00993E1A" w:rsidRPr="0009700A" w:rsidRDefault="00993E1A" w:rsidP="00993E1A">
      <w:pPr>
        <w:pStyle w:val="Bezmezer"/>
        <w:ind w:left="0"/>
        <w:jc w:val="both"/>
        <w:rPr>
          <w:lang w:val="cs-CZ"/>
        </w:rPr>
      </w:pPr>
    </w:p>
    <w:p w:rsidR="002F2F76" w:rsidRDefault="002F2F76" w:rsidP="0009700A">
      <w:pPr>
        <w:pStyle w:val="Bezmezer"/>
        <w:numPr>
          <w:ilvl w:val="0"/>
          <w:numId w:val="34"/>
        </w:numPr>
        <w:ind w:left="426" w:hanging="426"/>
        <w:jc w:val="both"/>
        <w:rPr>
          <w:lang w:val="cs-CZ"/>
        </w:rPr>
      </w:pPr>
      <w:r w:rsidRPr="0009700A">
        <w:rPr>
          <w:lang w:val="cs-CZ"/>
        </w:rPr>
        <w:t>Změny a doplňky smlouvy lze činit pouze písemně, vzestupně číslovaných dodatky, podepsanými oběma smluvními stranami na jedné listině.</w:t>
      </w:r>
    </w:p>
    <w:p w:rsidR="00993E1A" w:rsidRPr="0009700A" w:rsidRDefault="00993E1A" w:rsidP="00993E1A">
      <w:pPr>
        <w:pStyle w:val="Bezmezer"/>
        <w:ind w:left="0"/>
        <w:jc w:val="both"/>
        <w:rPr>
          <w:lang w:val="cs-CZ"/>
        </w:rPr>
      </w:pPr>
    </w:p>
    <w:p w:rsidR="002F2F76" w:rsidRDefault="00B81F95" w:rsidP="0009700A">
      <w:pPr>
        <w:pStyle w:val="Bezmezer"/>
        <w:numPr>
          <w:ilvl w:val="0"/>
          <w:numId w:val="34"/>
        </w:numPr>
        <w:ind w:left="426" w:hanging="426"/>
        <w:jc w:val="both"/>
        <w:rPr>
          <w:lang w:val="cs-CZ"/>
        </w:rPr>
      </w:pPr>
      <w:r>
        <w:rPr>
          <w:lang w:val="cs-CZ"/>
        </w:rPr>
        <w:t xml:space="preserve">Smlouva </w:t>
      </w:r>
      <w:r w:rsidR="002F2F76" w:rsidRPr="0009700A">
        <w:rPr>
          <w:lang w:val="cs-CZ"/>
        </w:rPr>
        <w:t>je podepsán</w:t>
      </w:r>
      <w:r>
        <w:rPr>
          <w:lang w:val="cs-CZ"/>
        </w:rPr>
        <w:t>a</w:t>
      </w:r>
      <w:r w:rsidR="002F2F76" w:rsidRPr="0009700A">
        <w:rPr>
          <w:lang w:val="cs-CZ"/>
        </w:rPr>
        <w:t xml:space="preserve"> ve čtyřech vyhotoveních, z nichž každá strana obdrží dvě vyhotovení smlouvy.</w:t>
      </w:r>
    </w:p>
    <w:p w:rsidR="00993E1A" w:rsidRPr="0009700A" w:rsidRDefault="00993E1A" w:rsidP="00993E1A">
      <w:pPr>
        <w:pStyle w:val="Bezmezer"/>
        <w:ind w:left="0"/>
        <w:jc w:val="both"/>
        <w:rPr>
          <w:lang w:val="cs-CZ"/>
        </w:rPr>
      </w:pPr>
    </w:p>
    <w:p w:rsidR="002F2F76" w:rsidRPr="0009700A" w:rsidRDefault="00B81F95" w:rsidP="00993E1A">
      <w:pPr>
        <w:pStyle w:val="Bezmezer"/>
        <w:numPr>
          <w:ilvl w:val="0"/>
          <w:numId w:val="34"/>
        </w:numPr>
        <w:ind w:left="426" w:hanging="426"/>
        <w:jc w:val="both"/>
        <w:rPr>
          <w:rFonts w:ascii="Tahoma" w:hAnsi="Tahoma" w:cs="Tahoma"/>
          <w:lang w:val="cs-CZ" w:eastAsia="cs-CZ"/>
        </w:rPr>
      </w:pPr>
      <w:r>
        <w:rPr>
          <w:lang w:val="cs-CZ"/>
        </w:rPr>
        <w:t>Tato smlouva</w:t>
      </w:r>
      <w:r w:rsidR="002F2F76" w:rsidRPr="0009700A">
        <w:rPr>
          <w:lang w:val="cs-CZ"/>
        </w:rPr>
        <w:t xml:space="preserve"> byl</w:t>
      </w:r>
      <w:r>
        <w:rPr>
          <w:lang w:val="cs-CZ"/>
        </w:rPr>
        <w:t>a</w:t>
      </w:r>
      <w:r w:rsidR="002F2F76" w:rsidRPr="0009700A">
        <w:rPr>
          <w:lang w:val="cs-CZ"/>
        </w:rPr>
        <w:t xml:space="preserve"> schválen</w:t>
      </w:r>
      <w:r>
        <w:rPr>
          <w:lang w:val="cs-CZ"/>
        </w:rPr>
        <w:t>a</w:t>
      </w:r>
      <w:r w:rsidR="002F2F76" w:rsidRPr="0009700A">
        <w:rPr>
          <w:lang w:val="cs-CZ"/>
        </w:rPr>
        <w:t xml:space="preserve"> dne </w:t>
      </w:r>
      <w:r w:rsidR="009D5A86">
        <w:rPr>
          <w:lang w:val="cs-CZ"/>
        </w:rPr>
        <w:t>6.12.2023</w:t>
      </w:r>
      <w:r w:rsidR="00993E1A">
        <w:rPr>
          <w:lang w:val="cs-CZ"/>
        </w:rPr>
        <w:t>.</w:t>
      </w:r>
      <w:r w:rsidR="002F2F76" w:rsidRPr="0009700A">
        <w:rPr>
          <w:lang w:val="cs-CZ"/>
        </w:rPr>
        <w:t>usnesením Rady města Bruntál č</w:t>
      </w:r>
      <w:r w:rsidR="00993E1A">
        <w:rPr>
          <w:lang w:val="cs-CZ"/>
        </w:rPr>
        <w:t>…</w:t>
      </w:r>
      <w:r w:rsidR="009D5A86">
        <w:rPr>
          <w:lang w:val="cs-CZ"/>
        </w:rPr>
        <w:t xml:space="preserve">1049/24R/2023 </w:t>
      </w:r>
      <w:r w:rsidR="002F2F76" w:rsidRPr="0009700A">
        <w:rPr>
          <w:lang w:val="cs-CZ"/>
        </w:rPr>
        <w:t>a tím naplnila podmínky stanovené § 41 zákona č. 128/2000 Sb., o obecním zřízení, ve znění pozdějších předpisů.</w:t>
      </w:r>
      <w:r w:rsidR="002F2F76" w:rsidRPr="0009700A">
        <w:rPr>
          <w:rFonts w:ascii="Tahoma" w:hAnsi="Tahoma" w:cs="Tahoma"/>
          <w:lang w:val="cs-CZ" w:eastAsia="cs-CZ"/>
        </w:rPr>
        <w:tab/>
      </w:r>
      <w:r w:rsidR="002F2F76" w:rsidRPr="0009700A">
        <w:rPr>
          <w:rFonts w:ascii="Tahoma" w:hAnsi="Tahoma" w:cs="Tahoma"/>
          <w:lang w:val="cs-CZ" w:eastAsia="cs-CZ"/>
        </w:rPr>
        <w:tab/>
      </w:r>
    </w:p>
    <w:p w:rsidR="0009700A" w:rsidRDefault="0009700A" w:rsidP="002F2F76">
      <w:pPr>
        <w:pStyle w:val="Bezmezer"/>
        <w:ind w:left="0"/>
        <w:rPr>
          <w:rFonts w:ascii="Tahoma" w:hAnsi="Tahoma" w:cs="Tahoma"/>
          <w:lang w:val="cs-CZ" w:eastAsia="cs-CZ"/>
        </w:rPr>
      </w:pPr>
    </w:p>
    <w:p w:rsidR="00993E1A" w:rsidRDefault="00993E1A" w:rsidP="002F2F76">
      <w:pPr>
        <w:pStyle w:val="Bezmezer"/>
        <w:ind w:left="0"/>
        <w:rPr>
          <w:rFonts w:ascii="Tahoma" w:hAnsi="Tahoma" w:cs="Tahoma"/>
          <w:lang w:val="cs-CZ" w:eastAsia="cs-CZ"/>
        </w:rPr>
      </w:pPr>
    </w:p>
    <w:p w:rsidR="00993E1A" w:rsidRDefault="00993E1A" w:rsidP="002F2F76">
      <w:pPr>
        <w:pStyle w:val="Bezmezer"/>
        <w:ind w:left="0"/>
        <w:rPr>
          <w:rFonts w:ascii="Tahoma" w:hAnsi="Tahoma" w:cs="Tahoma"/>
          <w:lang w:val="cs-CZ" w:eastAsia="cs-CZ"/>
        </w:rPr>
      </w:pPr>
    </w:p>
    <w:p w:rsidR="0009700A" w:rsidRPr="0009700A" w:rsidRDefault="0009700A" w:rsidP="002F2F76">
      <w:pPr>
        <w:pStyle w:val="Bezmezer"/>
        <w:ind w:left="0"/>
        <w:rPr>
          <w:rFonts w:ascii="Tahoma" w:hAnsi="Tahoma" w:cs="Tahoma"/>
          <w:lang w:val="cs-CZ" w:eastAsia="cs-CZ"/>
        </w:rPr>
      </w:pPr>
    </w:p>
    <w:p w:rsidR="00993E1A" w:rsidRDefault="00993E1A" w:rsidP="00993E1A">
      <w:pPr>
        <w:pStyle w:val="Bezmezer"/>
        <w:ind w:left="0"/>
        <w:rPr>
          <w:rFonts w:ascii="Tahoma" w:hAnsi="Tahoma" w:cs="Tahoma"/>
          <w:lang w:val="cs-CZ" w:eastAsia="cs-CZ"/>
        </w:rPr>
      </w:pPr>
    </w:p>
    <w:p w:rsidR="00993E1A" w:rsidRDefault="00993E1A" w:rsidP="00993E1A">
      <w:pPr>
        <w:pStyle w:val="Bezmezer"/>
        <w:ind w:left="0"/>
        <w:rPr>
          <w:rFonts w:ascii="Tahoma" w:hAnsi="Tahoma" w:cs="Tahoma"/>
          <w:lang w:val="cs-CZ" w:eastAsia="cs-CZ"/>
        </w:rPr>
      </w:pPr>
    </w:p>
    <w:p w:rsidR="00993E1A" w:rsidRDefault="00993E1A" w:rsidP="00993E1A">
      <w:pPr>
        <w:pStyle w:val="Bezmezer"/>
        <w:ind w:left="0"/>
        <w:rPr>
          <w:rFonts w:ascii="Tahoma" w:hAnsi="Tahoma" w:cs="Tahoma"/>
          <w:lang w:val="cs-CZ" w:eastAsia="cs-CZ"/>
        </w:rPr>
      </w:pPr>
      <w:bookmarkStart w:id="0" w:name="_GoBack"/>
      <w:bookmarkEnd w:id="0"/>
    </w:p>
    <w:p w:rsidR="00993E1A" w:rsidRDefault="00993E1A" w:rsidP="00993E1A">
      <w:pPr>
        <w:pStyle w:val="Bezmezer"/>
        <w:ind w:left="0"/>
        <w:rPr>
          <w:rFonts w:ascii="Tahoma" w:hAnsi="Tahoma" w:cs="Tahoma"/>
          <w:lang w:val="cs-CZ" w:eastAsia="cs-CZ"/>
        </w:rPr>
      </w:pPr>
      <w:r w:rsidRPr="0009700A">
        <w:rPr>
          <w:rFonts w:ascii="Tahoma" w:hAnsi="Tahoma" w:cs="Tahoma"/>
          <w:lang w:val="cs-CZ" w:eastAsia="cs-CZ"/>
        </w:rPr>
        <w:t>V Bruntále dne</w:t>
      </w:r>
      <w:r w:rsidR="009D5A86">
        <w:rPr>
          <w:rFonts w:ascii="Tahoma" w:hAnsi="Tahoma" w:cs="Tahoma"/>
          <w:lang w:val="cs-CZ" w:eastAsia="cs-CZ"/>
        </w:rPr>
        <w:t xml:space="preserve"> 14.12.2023</w:t>
      </w:r>
    </w:p>
    <w:p w:rsidR="002F2F76" w:rsidRDefault="002F2F76" w:rsidP="002F2F76">
      <w:pPr>
        <w:pStyle w:val="Bezmezer"/>
        <w:ind w:left="0"/>
        <w:rPr>
          <w:rFonts w:ascii="Tahoma" w:hAnsi="Tahoma" w:cs="Tahoma"/>
          <w:lang w:val="cs-CZ" w:eastAsia="cs-CZ"/>
        </w:rPr>
      </w:pPr>
    </w:p>
    <w:p w:rsidR="00993E1A" w:rsidRDefault="00993E1A" w:rsidP="002F2F76">
      <w:pPr>
        <w:pStyle w:val="Bezmezer"/>
        <w:ind w:left="0"/>
        <w:rPr>
          <w:rFonts w:ascii="Tahoma" w:hAnsi="Tahoma" w:cs="Tahoma"/>
          <w:lang w:val="cs-CZ" w:eastAsia="cs-CZ"/>
        </w:rPr>
      </w:pPr>
    </w:p>
    <w:p w:rsidR="00993E1A" w:rsidRDefault="00993E1A" w:rsidP="002F2F76">
      <w:pPr>
        <w:pStyle w:val="Bezmezer"/>
        <w:ind w:left="0"/>
        <w:rPr>
          <w:rFonts w:ascii="Tahoma" w:hAnsi="Tahoma" w:cs="Tahoma"/>
          <w:lang w:val="cs-CZ" w:eastAsia="cs-CZ"/>
        </w:rPr>
      </w:pPr>
    </w:p>
    <w:p w:rsidR="00993E1A" w:rsidRDefault="00993E1A" w:rsidP="002F2F76">
      <w:pPr>
        <w:pStyle w:val="Bezmezer"/>
        <w:ind w:left="0"/>
        <w:rPr>
          <w:rFonts w:ascii="Tahoma" w:hAnsi="Tahoma" w:cs="Tahoma"/>
          <w:lang w:val="cs-CZ"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2886"/>
        <w:gridCol w:w="2940"/>
      </w:tblGrid>
      <w:tr w:rsidR="002F2F76" w:rsidTr="002F2F76">
        <w:tc>
          <w:tcPr>
            <w:tcW w:w="3070" w:type="dxa"/>
            <w:tcBorders>
              <w:bottom w:val="single" w:sz="4" w:space="0" w:color="auto"/>
            </w:tcBorders>
          </w:tcPr>
          <w:p w:rsidR="002F2F76" w:rsidRDefault="002F2F76" w:rsidP="002F2F76">
            <w:pPr>
              <w:pStyle w:val="Bezmezer"/>
              <w:ind w:left="0"/>
              <w:rPr>
                <w:rFonts w:ascii="Tahoma" w:hAnsi="Tahoma" w:cs="Tahoma"/>
                <w:lang w:val="cs-CZ" w:eastAsia="cs-CZ"/>
              </w:rPr>
            </w:pPr>
          </w:p>
        </w:tc>
        <w:tc>
          <w:tcPr>
            <w:tcW w:w="3071" w:type="dxa"/>
          </w:tcPr>
          <w:p w:rsidR="002F2F76" w:rsidRDefault="002F2F76" w:rsidP="002F2F76">
            <w:pPr>
              <w:pStyle w:val="Bezmezer"/>
              <w:ind w:left="0"/>
              <w:rPr>
                <w:rFonts w:ascii="Tahoma" w:hAnsi="Tahoma" w:cs="Tahoma"/>
                <w:lang w:val="cs-CZ" w:eastAsia="cs-CZ"/>
              </w:rPr>
            </w:pPr>
          </w:p>
        </w:tc>
        <w:tc>
          <w:tcPr>
            <w:tcW w:w="3071" w:type="dxa"/>
            <w:tcBorders>
              <w:bottom w:val="single" w:sz="4" w:space="0" w:color="auto"/>
            </w:tcBorders>
          </w:tcPr>
          <w:p w:rsidR="002F2F76" w:rsidRDefault="002F2F76" w:rsidP="002F2F76">
            <w:pPr>
              <w:pStyle w:val="Bezmezer"/>
              <w:ind w:left="0"/>
              <w:rPr>
                <w:rFonts w:ascii="Tahoma" w:hAnsi="Tahoma" w:cs="Tahoma"/>
                <w:lang w:val="cs-CZ" w:eastAsia="cs-CZ"/>
              </w:rPr>
            </w:pPr>
          </w:p>
        </w:tc>
      </w:tr>
      <w:tr w:rsidR="002F2F76" w:rsidTr="002F2F76">
        <w:tc>
          <w:tcPr>
            <w:tcW w:w="3070" w:type="dxa"/>
            <w:tcBorders>
              <w:top w:val="single" w:sz="4" w:space="0" w:color="auto"/>
            </w:tcBorders>
          </w:tcPr>
          <w:p w:rsidR="002F2F76" w:rsidRDefault="002F2F76" w:rsidP="002F2F76">
            <w:pPr>
              <w:pStyle w:val="Bezmezer"/>
              <w:ind w:left="0"/>
              <w:jc w:val="center"/>
              <w:rPr>
                <w:rFonts w:ascii="Tahoma" w:hAnsi="Tahoma" w:cs="Tahoma"/>
                <w:lang w:val="cs-CZ" w:eastAsia="cs-CZ"/>
              </w:rPr>
            </w:pPr>
            <w:r>
              <w:rPr>
                <w:rFonts w:ascii="Tahoma" w:hAnsi="Tahoma" w:cs="Tahoma"/>
                <w:lang w:val="cs-CZ" w:eastAsia="cs-CZ"/>
              </w:rPr>
              <w:t>Ing. Petr Rys, MBA</w:t>
            </w:r>
          </w:p>
        </w:tc>
        <w:tc>
          <w:tcPr>
            <w:tcW w:w="3071" w:type="dxa"/>
          </w:tcPr>
          <w:p w:rsidR="002F2F76" w:rsidRDefault="002F2F76" w:rsidP="002F2F76">
            <w:pPr>
              <w:pStyle w:val="Bezmezer"/>
              <w:ind w:left="0"/>
              <w:rPr>
                <w:rFonts w:ascii="Tahoma" w:hAnsi="Tahoma" w:cs="Tahoma"/>
                <w:lang w:val="cs-CZ" w:eastAsia="cs-CZ"/>
              </w:rPr>
            </w:pPr>
          </w:p>
        </w:tc>
        <w:tc>
          <w:tcPr>
            <w:tcW w:w="3071" w:type="dxa"/>
            <w:tcBorders>
              <w:top w:val="single" w:sz="4" w:space="0" w:color="auto"/>
            </w:tcBorders>
          </w:tcPr>
          <w:p w:rsidR="002F2F76" w:rsidRDefault="002F2F76" w:rsidP="00B81F95">
            <w:pPr>
              <w:pStyle w:val="Bezmezer"/>
              <w:ind w:left="0"/>
              <w:jc w:val="center"/>
              <w:rPr>
                <w:rFonts w:ascii="Tahoma" w:hAnsi="Tahoma" w:cs="Tahoma"/>
                <w:lang w:val="cs-CZ" w:eastAsia="cs-CZ"/>
              </w:rPr>
            </w:pPr>
            <w:r>
              <w:rPr>
                <w:rFonts w:ascii="Tahoma" w:hAnsi="Tahoma" w:cs="Tahoma"/>
                <w:lang w:val="cs-CZ" w:eastAsia="cs-CZ"/>
              </w:rPr>
              <w:t xml:space="preserve">Bc. </w:t>
            </w:r>
            <w:r w:rsidR="00B81F95">
              <w:rPr>
                <w:rFonts w:ascii="Tahoma" w:hAnsi="Tahoma" w:cs="Tahoma"/>
                <w:lang w:val="cs-CZ" w:eastAsia="cs-CZ"/>
              </w:rPr>
              <w:t>Jarmila Šíblová</w:t>
            </w:r>
          </w:p>
        </w:tc>
      </w:tr>
      <w:tr w:rsidR="002F2F76" w:rsidTr="002F2F76">
        <w:tc>
          <w:tcPr>
            <w:tcW w:w="3070" w:type="dxa"/>
          </w:tcPr>
          <w:p w:rsidR="002F2F76" w:rsidRDefault="008B619D" w:rsidP="002F2F76">
            <w:pPr>
              <w:pStyle w:val="Bezmezer"/>
              <w:ind w:left="0"/>
              <w:jc w:val="center"/>
              <w:rPr>
                <w:rFonts w:ascii="Tahoma" w:hAnsi="Tahoma" w:cs="Tahoma"/>
                <w:lang w:val="cs-CZ" w:eastAsia="cs-CZ"/>
              </w:rPr>
            </w:pPr>
            <w:r>
              <w:rPr>
                <w:rFonts w:ascii="Tahoma" w:hAnsi="Tahoma" w:cs="Tahoma"/>
                <w:lang w:val="cs-CZ" w:eastAsia="cs-CZ"/>
              </w:rPr>
              <w:t>místo</w:t>
            </w:r>
            <w:r w:rsidR="002F2F76">
              <w:rPr>
                <w:rFonts w:ascii="Tahoma" w:hAnsi="Tahoma" w:cs="Tahoma"/>
                <w:lang w:val="cs-CZ" w:eastAsia="cs-CZ"/>
              </w:rPr>
              <w:t>starosta města Bruntál</w:t>
            </w:r>
          </w:p>
        </w:tc>
        <w:tc>
          <w:tcPr>
            <w:tcW w:w="3071" w:type="dxa"/>
          </w:tcPr>
          <w:p w:rsidR="002F2F76" w:rsidRDefault="002F2F76" w:rsidP="002F2F76">
            <w:pPr>
              <w:pStyle w:val="Bezmezer"/>
              <w:ind w:left="0"/>
              <w:rPr>
                <w:rFonts w:ascii="Tahoma" w:hAnsi="Tahoma" w:cs="Tahoma"/>
                <w:lang w:val="cs-CZ" w:eastAsia="cs-CZ"/>
              </w:rPr>
            </w:pPr>
          </w:p>
        </w:tc>
        <w:tc>
          <w:tcPr>
            <w:tcW w:w="3071" w:type="dxa"/>
          </w:tcPr>
          <w:p w:rsidR="002F2F76" w:rsidRDefault="002F2F76" w:rsidP="00B81F95">
            <w:pPr>
              <w:pStyle w:val="Bezmezer"/>
              <w:ind w:left="0"/>
              <w:jc w:val="center"/>
              <w:rPr>
                <w:rFonts w:ascii="Tahoma" w:hAnsi="Tahoma" w:cs="Tahoma"/>
                <w:lang w:val="cs-CZ" w:eastAsia="cs-CZ"/>
              </w:rPr>
            </w:pPr>
            <w:r>
              <w:rPr>
                <w:rFonts w:ascii="Tahoma" w:hAnsi="Tahoma" w:cs="Tahoma"/>
                <w:lang w:val="cs-CZ" w:eastAsia="cs-CZ"/>
              </w:rPr>
              <w:t xml:space="preserve">ředitelka </w:t>
            </w:r>
          </w:p>
        </w:tc>
      </w:tr>
      <w:tr w:rsidR="002F2F76" w:rsidTr="002F2F76">
        <w:tc>
          <w:tcPr>
            <w:tcW w:w="3070" w:type="dxa"/>
          </w:tcPr>
          <w:p w:rsidR="002F2F76" w:rsidRDefault="002F2F76" w:rsidP="002F2F76">
            <w:pPr>
              <w:pStyle w:val="Bezmezer"/>
              <w:ind w:left="0"/>
              <w:jc w:val="center"/>
              <w:rPr>
                <w:rFonts w:ascii="Tahoma" w:hAnsi="Tahoma" w:cs="Tahoma"/>
                <w:lang w:val="cs-CZ" w:eastAsia="cs-CZ"/>
              </w:rPr>
            </w:pPr>
            <w:r>
              <w:rPr>
                <w:rFonts w:ascii="Tahoma" w:hAnsi="Tahoma" w:cs="Tahoma"/>
                <w:lang w:val="cs-CZ" w:eastAsia="cs-CZ"/>
              </w:rPr>
              <w:t>půjčitel</w:t>
            </w:r>
          </w:p>
        </w:tc>
        <w:tc>
          <w:tcPr>
            <w:tcW w:w="3071" w:type="dxa"/>
          </w:tcPr>
          <w:p w:rsidR="002F2F76" w:rsidRDefault="002F2F76" w:rsidP="002F2F76">
            <w:pPr>
              <w:pStyle w:val="Bezmezer"/>
              <w:ind w:left="0"/>
              <w:rPr>
                <w:rFonts w:ascii="Tahoma" w:hAnsi="Tahoma" w:cs="Tahoma"/>
                <w:lang w:val="cs-CZ" w:eastAsia="cs-CZ"/>
              </w:rPr>
            </w:pPr>
          </w:p>
        </w:tc>
        <w:tc>
          <w:tcPr>
            <w:tcW w:w="3071" w:type="dxa"/>
          </w:tcPr>
          <w:p w:rsidR="002F2F76" w:rsidRDefault="00E20A9A" w:rsidP="002F2F76">
            <w:pPr>
              <w:pStyle w:val="Bezmezer"/>
              <w:ind w:left="0"/>
              <w:jc w:val="center"/>
              <w:rPr>
                <w:rFonts w:ascii="Tahoma" w:hAnsi="Tahoma" w:cs="Tahoma"/>
                <w:lang w:val="cs-CZ" w:eastAsia="cs-CZ"/>
              </w:rPr>
            </w:pPr>
            <w:r>
              <w:rPr>
                <w:rFonts w:ascii="Tahoma" w:hAnsi="Tahoma" w:cs="Tahoma"/>
                <w:lang w:val="cs-CZ" w:eastAsia="cs-CZ"/>
              </w:rPr>
              <w:t>vy</w:t>
            </w:r>
            <w:r w:rsidR="002F2F76">
              <w:rPr>
                <w:rFonts w:ascii="Tahoma" w:hAnsi="Tahoma" w:cs="Tahoma"/>
                <w:lang w:val="cs-CZ" w:eastAsia="cs-CZ"/>
              </w:rPr>
              <w:t>půjčitel</w:t>
            </w:r>
          </w:p>
        </w:tc>
      </w:tr>
      <w:tr w:rsidR="002F2F76" w:rsidTr="002F2F76">
        <w:tc>
          <w:tcPr>
            <w:tcW w:w="3070" w:type="dxa"/>
          </w:tcPr>
          <w:p w:rsidR="002F2F76" w:rsidRDefault="002F2F76" w:rsidP="002F2F76">
            <w:pPr>
              <w:pStyle w:val="Bezmezer"/>
              <w:ind w:left="0"/>
              <w:rPr>
                <w:rFonts w:ascii="Tahoma" w:hAnsi="Tahoma" w:cs="Tahoma"/>
                <w:lang w:val="cs-CZ" w:eastAsia="cs-CZ"/>
              </w:rPr>
            </w:pPr>
          </w:p>
        </w:tc>
        <w:tc>
          <w:tcPr>
            <w:tcW w:w="3071" w:type="dxa"/>
          </w:tcPr>
          <w:p w:rsidR="002F2F76" w:rsidRDefault="002F2F76" w:rsidP="002F2F76">
            <w:pPr>
              <w:pStyle w:val="Bezmezer"/>
              <w:ind w:left="0"/>
              <w:rPr>
                <w:rFonts w:ascii="Tahoma" w:hAnsi="Tahoma" w:cs="Tahoma"/>
                <w:lang w:val="cs-CZ" w:eastAsia="cs-CZ"/>
              </w:rPr>
            </w:pPr>
          </w:p>
        </w:tc>
        <w:tc>
          <w:tcPr>
            <w:tcW w:w="3071" w:type="dxa"/>
          </w:tcPr>
          <w:p w:rsidR="002F2F76" w:rsidRDefault="002F2F76" w:rsidP="002F2F76">
            <w:pPr>
              <w:pStyle w:val="Bezmezer"/>
              <w:ind w:left="0"/>
              <w:rPr>
                <w:rFonts w:ascii="Tahoma" w:hAnsi="Tahoma" w:cs="Tahoma"/>
                <w:lang w:val="cs-CZ" w:eastAsia="cs-CZ"/>
              </w:rPr>
            </w:pPr>
          </w:p>
        </w:tc>
      </w:tr>
    </w:tbl>
    <w:p w:rsidR="002F2F76" w:rsidRPr="0053761F" w:rsidRDefault="002F2F76" w:rsidP="0053761F">
      <w:pPr>
        <w:pStyle w:val="Bezmezer"/>
        <w:ind w:left="0"/>
        <w:rPr>
          <w:rFonts w:ascii="Tahoma" w:hAnsi="Tahoma" w:cs="Tahoma"/>
          <w:b/>
          <w:lang w:val="cs-CZ" w:eastAsia="cs-CZ"/>
        </w:rPr>
      </w:pPr>
    </w:p>
    <w:sectPr w:rsidR="002F2F76" w:rsidRPr="0053761F" w:rsidSect="00993E1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B21" w:rsidRDefault="00AC7B21" w:rsidP="00C44C15">
      <w:r>
        <w:separator/>
      </w:r>
    </w:p>
  </w:endnote>
  <w:endnote w:type="continuationSeparator" w:id="0">
    <w:p w:rsidR="00AC7B21" w:rsidRDefault="00AC7B21" w:rsidP="00C4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7F" w:rsidRDefault="007036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7F" w:rsidRDefault="007036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7F" w:rsidRDefault="007036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B21" w:rsidRDefault="00AC7B21" w:rsidP="00C44C15">
      <w:r>
        <w:separator/>
      </w:r>
    </w:p>
  </w:footnote>
  <w:footnote w:type="continuationSeparator" w:id="0">
    <w:p w:rsidR="00AC7B21" w:rsidRDefault="00AC7B21" w:rsidP="00C4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7F" w:rsidRDefault="007036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76" w:rsidRDefault="002F2F76" w:rsidP="00C44C15">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7F" w:rsidRDefault="007036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62A0"/>
    <w:multiLevelType w:val="hybridMultilevel"/>
    <w:tmpl w:val="B1A0F526"/>
    <w:lvl w:ilvl="0" w:tplc="54C4722A">
      <w:start w:val="1"/>
      <w:numFmt w:val="decimal"/>
      <w:lvlText w:val="%1."/>
      <w:lvlJc w:val="left"/>
      <w:pPr>
        <w:tabs>
          <w:tab w:val="num" w:pos="360"/>
        </w:tabs>
        <w:ind w:left="118" w:hanging="118"/>
      </w:pPr>
      <w:rPr>
        <w:rFonts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 w15:restartNumberingAfterBreak="0">
    <w:nsid w:val="06FC2BD8"/>
    <w:multiLevelType w:val="hybridMultilevel"/>
    <w:tmpl w:val="7004A2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4D2095"/>
    <w:multiLevelType w:val="hybridMultilevel"/>
    <w:tmpl w:val="1568A712"/>
    <w:lvl w:ilvl="0" w:tplc="290061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A21F19"/>
    <w:multiLevelType w:val="hybridMultilevel"/>
    <w:tmpl w:val="1180D90E"/>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BDC2946"/>
    <w:multiLevelType w:val="hybridMultilevel"/>
    <w:tmpl w:val="3A64735A"/>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C51B8"/>
    <w:multiLevelType w:val="hybridMultilevel"/>
    <w:tmpl w:val="87D09F44"/>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F44357"/>
    <w:multiLevelType w:val="hybridMultilevel"/>
    <w:tmpl w:val="587AC6EC"/>
    <w:lvl w:ilvl="0" w:tplc="CFA6BD7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92BB8"/>
    <w:multiLevelType w:val="hybridMultilevel"/>
    <w:tmpl w:val="F8186E5C"/>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B2D68"/>
    <w:multiLevelType w:val="hybridMultilevel"/>
    <w:tmpl w:val="02782290"/>
    <w:lvl w:ilvl="0" w:tplc="200CE466">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AC5C9C"/>
    <w:multiLevelType w:val="hybridMultilevel"/>
    <w:tmpl w:val="3474AA88"/>
    <w:lvl w:ilvl="0" w:tplc="C6E86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3B25A4"/>
    <w:multiLevelType w:val="hybridMultilevel"/>
    <w:tmpl w:val="8FE01B30"/>
    <w:lvl w:ilvl="0" w:tplc="CFA6BD7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54581"/>
    <w:multiLevelType w:val="hybridMultilevel"/>
    <w:tmpl w:val="E47C209C"/>
    <w:lvl w:ilvl="0" w:tplc="CFA6BD7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194910"/>
    <w:multiLevelType w:val="hybridMultilevel"/>
    <w:tmpl w:val="3AD45322"/>
    <w:lvl w:ilvl="0" w:tplc="0568DE2E">
      <w:start w:val="1"/>
      <w:numFmt w:val="decimal"/>
      <w:lvlText w:val="%1."/>
      <w:lvlJc w:val="left"/>
      <w:pPr>
        <w:tabs>
          <w:tab w:val="num" w:pos="1080"/>
        </w:tabs>
        <w:ind w:left="10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484B42"/>
    <w:multiLevelType w:val="hybridMultilevel"/>
    <w:tmpl w:val="B2D2A88E"/>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6351AE"/>
    <w:multiLevelType w:val="hybridMultilevel"/>
    <w:tmpl w:val="9CA032BE"/>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2B597F"/>
    <w:multiLevelType w:val="hybridMultilevel"/>
    <w:tmpl w:val="A12C9288"/>
    <w:lvl w:ilvl="0" w:tplc="F9168A0A">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E36C62"/>
    <w:multiLevelType w:val="hybridMultilevel"/>
    <w:tmpl w:val="B2D2A88E"/>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900132"/>
    <w:multiLevelType w:val="hybridMultilevel"/>
    <w:tmpl w:val="3AD45322"/>
    <w:lvl w:ilvl="0" w:tplc="0568DE2E">
      <w:start w:val="1"/>
      <w:numFmt w:val="decimal"/>
      <w:lvlText w:val="%1."/>
      <w:lvlJc w:val="left"/>
      <w:pPr>
        <w:tabs>
          <w:tab w:val="num" w:pos="1080"/>
        </w:tabs>
        <w:ind w:left="10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160870"/>
    <w:multiLevelType w:val="hybridMultilevel"/>
    <w:tmpl w:val="B38C9324"/>
    <w:lvl w:ilvl="0" w:tplc="C6E86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462EEE"/>
    <w:multiLevelType w:val="hybridMultilevel"/>
    <w:tmpl w:val="4F0E64D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0" w15:restartNumberingAfterBreak="0">
    <w:nsid w:val="331B4373"/>
    <w:multiLevelType w:val="hybridMultilevel"/>
    <w:tmpl w:val="9CA032BE"/>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A50B54"/>
    <w:multiLevelType w:val="hybridMultilevel"/>
    <w:tmpl w:val="F9A6DA12"/>
    <w:lvl w:ilvl="0" w:tplc="CFA6BD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025841"/>
    <w:multiLevelType w:val="multilevel"/>
    <w:tmpl w:val="56266B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val="0"/>
        <w:sz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440" w:hanging="1080"/>
      </w:pPr>
      <w:rPr>
        <w:rFonts w:ascii="Times New Roman" w:hAnsi="Times New Roman" w:cs="Times New Roman" w:hint="default"/>
        <w:b w:val="0"/>
        <w:sz w:val="24"/>
      </w:rPr>
    </w:lvl>
    <w:lvl w:ilvl="4">
      <w:start w:val="1"/>
      <w:numFmt w:val="decimal"/>
      <w:isLgl/>
      <w:lvlText w:val="%1.%2.%3.%4.%5."/>
      <w:lvlJc w:val="left"/>
      <w:pPr>
        <w:ind w:left="1800" w:hanging="1440"/>
      </w:pPr>
      <w:rPr>
        <w:rFonts w:ascii="Times New Roman" w:hAnsi="Times New Roman" w:cs="Times New Roman" w:hint="default"/>
        <w:b w:val="0"/>
        <w:sz w:val="24"/>
      </w:rPr>
    </w:lvl>
    <w:lvl w:ilvl="5">
      <w:start w:val="1"/>
      <w:numFmt w:val="decimal"/>
      <w:isLgl/>
      <w:lvlText w:val="%1.%2.%3.%4.%5.%6."/>
      <w:lvlJc w:val="left"/>
      <w:pPr>
        <w:ind w:left="1800" w:hanging="1440"/>
      </w:pPr>
      <w:rPr>
        <w:rFonts w:ascii="Times New Roman" w:hAnsi="Times New Roman" w:cs="Times New Roman" w:hint="default"/>
        <w:b w:val="0"/>
        <w:sz w:val="24"/>
      </w:rPr>
    </w:lvl>
    <w:lvl w:ilvl="6">
      <w:start w:val="1"/>
      <w:numFmt w:val="decimal"/>
      <w:isLgl/>
      <w:lvlText w:val="%1.%2.%3.%4.%5.%6.%7."/>
      <w:lvlJc w:val="left"/>
      <w:pPr>
        <w:ind w:left="2160" w:hanging="1800"/>
      </w:pPr>
      <w:rPr>
        <w:rFonts w:ascii="Times New Roman" w:hAnsi="Times New Roman" w:cs="Times New Roman" w:hint="default"/>
        <w:b w:val="0"/>
        <w:sz w:val="24"/>
      </w:rPr>
    </w:lvl>
    <w:lvl w:ilvl="7">
      <w:start w:val="1"/>
      <w:numFmt w:val="decimal"/>
      <w:isLgl/>
      <w:lvlText w:val="%1.%2.%3.%4.%5.%6.%7.%8."/>
      <w:lvlJc w:val="left"/>
      <w:pPr>
        <w:ind w:left="2160" w:hanging="1800"/>
      </w:pPr>
      <w:rPr>
        <w:rFonts w:ascii="Times New Roman" w:hAnsi="Times New Roman" w:cs="Times New Roman" w:hint="default"/>
        <w:b w:val="0"/>
        <w:sz w:val="24"/>
      </w:rPr>
    </w:lvl>
    <w:lvl w:ilvl="8">
      <w:start w:val="1"/>
      <w:numFmt w:val="decimal"/>
      <w:isLgl/>
      <w:lvlText w:val="%1.%2.%3.%4.%5.%6.%7.%8.%9."/>
      <w:lvlJc w:val="left"/>
      <w:pPr>
        <w:ind w:left="2520" w:hanging="2160"/>
      </w:pPr>
      <w:rPr>
        <w:rFonts w:ascii="Times New Roman" w:hAnsi="Times New Roman" w:cs="Times New Roman" w:hint="default"/>
        <w:b w:val="0"/>
        <w:sz w:val="24"/>
      </w:rPr>
    </w:lvl>
  </w:abstractNum>
  <w:abstractNum w:abstractNumId="23" w15:restartNumberingAfterBreak="0">
    <w:nsid w:val="3EF62971"/>
    <w:multiLevelType w:val="hybridMultilevel"/>
    <w:tmpl w:val="1568A712"/>
    <w:lvl w:ilvl="0" w:tplc="290061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FE042D"/>
    <w:multiLevelType w:val="hybridMultilevel"/>
    <w:tmpl w:val="365E089A"/>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337B14"/>
    <w:multiLevelType w:val="hybridMultilevel"/>
    <w:tmpl w:val="28D28602"/>
    <w:lvl w:ilvl="0" w:tplc="CFA6BD7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37712D"/>
    <w:multiLevelType w:val="hybridMultilevel"/>
    <w:tmpl w:val="1568A712"/>
    <w:lvl w:ilvl="0" w:tplc="290061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C3731D"/>
    <w:multiLevelType w:val="hybridMultilevel"/>
    <w:tmpl w:val="02782290"/>
    <w:lvl w:ilvl="0" w:tplc="200CE466">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5C53A5"/>
    <w:multiLevelType w:val="hybridMultilevel"/>
    <w:tmpl w:val="365E089A"/>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8A592A"/>
    <w:multiLevelType w:val="hybridMultilevel"/>
    <w:tmpl w:val="C7AC9B46"/>
    <w:lvl w:ilvl="0" w:tplc="9A344920">
      <w:start w:val="4"/>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8B61E4"/>
    <w:multiLevelType w:val="hybridMultilevel"/>
    <w:tmpl w:val="9CA032BE"/>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CB02C9"/>
    <w:multiLevelType w:val="hybridMultilevel"/>
    <w:tmpl w:val="1180D90E"/>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50243C24"/>
    <w:multiLevelType w:val="hybridMultilevel"/>
    <w:tmpl w:val="F32A3DA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5B7B4190"/>
    <w:multiLevelType w:val="hybridMultilevel"/>
    <w:tmpl w:val="41B2C6C6"/>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5CA97D64"/>
    <w:multiLevelType w:val="hybridMultilevel"/>
    <w:tmpl w:val="C5526408"/>
    <w:lvl w:ilvl="0" w:tplc="0405000F">
      <w:start w:val="1"/>
      <w:numFmt w:val="decimal"/>
      <w:lvlText w:val="%1."/>
      <w:lvlJc w:val="left"/>
      <w:pPr>
        <w:ind w:left="360" w:hanging="360"/>
      </w:pPr>
    </w:lvl>
    <w:lvl w:ilvl="1" w:tplc="1A48BCDA">
      <w:start w:val="1"/>
      <w:numFmt w:val="lowerLetter"/>
      <w:lvlText w:val="%2."/>
      <w:lvlJc w:val="left"/>
      <w:pPr>
        <w:ind w:left="1080" w:hanging="360"/>
      </w:pPr>
      <w:rPr>
        <w:sz w:val="20"/>
        <w:szCs w:val="20"/>
        <w:vertAlign w:val="baseli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EC27CEF"/>
    <w:multiLevelType w:val="hybridMultilevel"/>
    <w:tmpl w:val="3A64735A"/>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F905D4"/>
    <w:multiLevelType w:val="hybridMultilevel"/>
    <w:tmpl w:val="BC4AFF38"/>
    <w:lvl w:ilvl="0" w:tplc="BD6EB9BA">
      <w:start w:val="1"/>
      <w:numFmt w:val="bullet"/>
      <w:lvlText w:val=""/>
      <w:lvlJc w:val="left"/>
      <w:pPr>
        <w:ind w:left="720" w:hanging="360"/>
      </w:pPr>
      <w:rPr>
        <w:rFonts w:ascii="Symbol" w:hAnsi="Symbol"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026124"/>
    <w:multiLevelType w:val="hybridMultilevel"/>
    <w:tmpl w:val="B2D2A88E"/>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B77D15"/>
    <w:multiLevelType w:val="hybridMultilevel"/>
    <w:tmpl w:val="3474AA88"/>
    <w:lvl w:ilvl="0" w:tplc="C6E86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732011"/>
    <w:multiLevelType w:val="hybridMultilevel"/>
    <w:tmpl w:val="98D46442"/>
    <w:lvl w:ilvl="0" w:tplc="AA224A16">
      <w:start w:val="1"/>
      <w:numFmt w:val="decimal"/>
      <w:lvlText w:val="%1."/>
      <w:lvlJc w:val="left"/>
      <w:pPr>
        <w:ind w:left="360" w:hanging="360"/>
      </w:pPr>
      <w:rPr>
        <w:sz w:val="20"/>
        <w:szCs w:val="20"/>
      </w:rPr>
    </w:lvl>
    <w:lvl w:ilvl="1" w:tplc="7DF83658">
      <w:start w:val="1"/>
      <w:numFmt w:val="lowerLetter"/>
      <w:lvlText w:val="%2."/>
      <w:lvlJc w:val="left"/>
      <w:pPr>
        <w:ind w:left="1080" w:hanging="360"/>
      </w:pPr>
      <w:rPr>
        <w:vertAlign w:val="baseli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74B00C9"/>
    <w:multiLevelType w:val="hybridMultilevel"/>
    <w:tmpl w:val="2E1E8CB6"/>
    <w:lvl w:ilvl="0" w:tplc="5B64667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1" w15:restartNumberingAfterBreak="0">
    <w:nsid w:val="6AD11D01"/>
    <w:multiLevelType w:val="hybridMultilevel"/>
    <w:tmpl w:val="CA70DDC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2" w15:restartNumberingAfterBreak="0">
    <w:nsid w:val="6DD433F3"/>
    <w:multiLevelType w:val="hybridMultilevel"/>
    <w:tmpl w:val="EBE07896"/>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3" w15:restartNumberingAfterBreak="0">
    <w:nsid w:val="70C914CC"/>
    <w:multiLevelType w:val="hybridMultilevel"/>
    <w:tmpl w:val="3AD45322"/>
    <w:lvl w:ilvl="0" w:tplc="0568DE2E">
      <w:start w:val="1"/>
      <w:numFmt w:val="decimal"/>
      <w:lvlText w:val="%1."/>
      <w:lvlJc w:val="left"/>
      <w:pPr>
        <w:tabs>
          <w:tab w:val="num" w:pos="1080"/>
        </w:tabs>
        <w:ind w:left="10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9F652C"/>
    <w:multiLevelType w:val="hybridMultilevel"/>
    <w:tmpl w:val="310871D8"/>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E4330D"/>
    <w:multiLevelType w:val="hybridMultilevel"/>
    <w:tmpl w:val="7916A8C6"/>
    <w:lvl w:ilvl="0" w:tplc="9A344920">
      <w:start w:val="4"/>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1F5088"/>
    <w:multiLevelType w:val="hybridMultilevel"/>
    <w:tmpl w:val="3A64735A"/>
    <w:lvl w:ilvl="0" w:tplc="7312050A">
      <w:start w:val="1"/>
      <w:numFmt w:val="decimal"/>
      <w:lvlText w:val="%1."/>
      <w:lvlJc w:val="left"/>
      <w:pPr>
        <w:ind w:left="720" w:hanging="360"/>
      </w:pPr>
      <w:rPr>
        <w:rFonts w:ascii="Arial CE" w:hAnsi="Arial CE"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9E22FE"/>
    <w:multiLevelType w:val="hybridMultilevel"/>
    <w:tmpl w:val="E47C209C"/>
    <w:lvl w:ilvl="0" w:tplc="CFA6BD7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5"/>
  </w:num>
  <w:num w:numId="3">
    <w:abstractNumId w:val="47"/>
  </w:num>
  <w:num w:numId="4">
    <w:abstractNumId w:val="9"/>
  </w:num>
  <w:num w:numId="5">
    <w:abstractNumId w:val="5"/>
  </w:num>
  <w:num w:numId="6">
    <w:abstractNumId w:val="44"/>
  </w:num>
  <w:num w:numId="7">
    <w:abstractNumId w:val="42"/>
  </w:num>
  <w:num w:numId="8">
    <w:abstractNumId w:val="32"/>
  </w:num>
  <w:num w:numId="9">
    <w:abstractNumId w:val="41"/>
  </w:num>
  <w:num w:numId="10">
    <w:abstractNumId w:val="29"/>
  </w:num>
  <w:num w:numId="11">
    <w:abstractNumId w:val="19"/>
  </w:num>
  <w:num w:numId="12">
    <w:abstractNumId w:val="27"/>
  </w:num>
  <w:num w:numId="13">
    <w:abstractNumId w:val="12"/>
  </w:num>
  <w:num w:numId="14">
    <w:abstractNumId w:val="0"/>
  </w:num>
  <w:num w:numId="15">
    <w:abstractNumId w:val="25"/>
  </w:num>
  <w:num w:numId="16">
    <w:abstractNumId w:val="21"/>
  </w:num>
  <w:num w:numId="17">
    <w:abstractNumId w:val="6"/>
  </w:num>
  <w:num w:numId="18">
    <w:abstractNumId w:val="23"/>
  </w:num>
  <w:num w:numId="19">
    <w:abstractNumId w:val="7"/>
  </w:num>
  <w:num w:numId="20">
    <w:abstractNumId w:val="14"/>
  </w:num>
  <w:num w:numId="21">
    <w:abstractNumId w:val="13"/>
  </w:num>
  <w:num w:numId="22">
    <w:abstractNumId w:val="46"/>
  </w:num>
  <w:num w:numId="23">
    <w:abstractNumId w:val="31"/>
  </w:num>
  <w:num w:numId="24">
    <w:abstractNumId w:val="28"/>
  </w:num>
  <w:num w:numId="25">
    <w:abstractNumId w:val="8"/>
  </w:num>
  <w:num w:numId="26">
    <w:abstractNumId w:val="11"/>
  </w:num>
  <w:num w:numId="27">
    <w:abstractNumId w:val="38"/>
  </w:num>
  <w:num w:numId="28">
    <w:abstractNumId w:val="45"/>
  </w:num>
  <w:num w:numId="29">
    <w:abstractNumId w:val="43"/>
  </w:num>
  <w:num w:numId="30">
    <w:abstractNumId w:val="2"/>
  </w:num>
  <w:num w:numId="31">
    <w:abstractNumId w:val="20"/>
  </w:num>
  <w:num w:numId="32">
    <w:abstractNumId w:val="37"/>
  </w:num>
  <w:num w:numId="33">
    <w:abstractNumId w:val="35"/>
  </w:num>
  <w:num w:numId="34">
    <w:abstractNumId w:val="24"/>
  </w:num>
  <w:num w:numId="35">
    <w:abstractNumId w:val="10"/>
  </w:num>
  <w:num w:numId="36">
    <w:abstractNumId w:val="18"/>
  </w:num>
  <w:num w:numId="37">
    <w:abstractNumId w:val="17"/>
  </w:num>
  <w:num w:numId="38">
    <w:abstractNumId w:val="26"/>
  </w:num>
  <w:num w:numId="39">
    <w:abstractNumId w:val="30"/>
  </w:num>
  <w:num w:numId="40">
    <w:abstractNumId w:val="16"/>
  </w:num>
  <w:num w:numId="41">
    <w:abstractNumId w:val="4"/>
  </w:num>
  <w:num w:numId="42">
    <w:abstractNumId w:val="3"/>
  </w:num>
  <w:num w:numId="43">
    <w:abstractNumId w:val="1"/>
  </w:num>
  <w:num w:numId="44">
    <w:abstractNumId w:val="36"/>
  </w:num>
  <w:num w:numId="45">
    <w:abstractNumId w:val="40"/>
  </w:num>
  <w:num w:numId="46">
    <w:abstractNumId w:val="33"/>
  </w:num>
  <w:num w:numId="47">
    <w:abstractNumId w:val="3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21"/>
    <w:rsid w:val="000129BD"/>
    <w:rsid w:val="00026841"/>
    <w:rsid w:val="0009700A"/>
    <w:rsid w:val="00147ED3"/>
    <w:rsid w:val="00150B82"/>
    <w:rsid w:val="001643F4"/>
    <w:rsid w:val="001807D7"/>
    <w:rsid w:val="001E01EA"/>
    <w:rsid w:val="001E1081"/>
    <w:rsid w:val="00207A21"/>
    <w:rsid w:val="00257156"/>
    <w:rsid w:val="00296CF8"/>
    <w:rsid w:val="002A3950"/>
    <w:rsid w:val="002D15CC"/>
    <w:rsid w:val="002D749A"/>
    <w:rsid w:val="002F2F76"/>
    <w:rsid w:val="00324EED"/>
    <w:rsid w:val="00332CD6"/>
    <w:rsid w:val="00391F76"/>
    <w:rsid w:val="003B5821"/>
    <w:rsid w:val="003B7815"/>
    <w:rsid w:val="003C6353"/>
    <w:rsid w:val="00467D11"/>
    <w:rsid w:val="004C5759"/>
    <w:rsid w:val="0053761F"/>
    <w:rsid w:val="00554207"/>
    <w:rsid w:val="005F6021"/>
    <w:rsid w:val="00644EBF"/>
    <w:rsid w:val="00686010"/>
    <w:rsid w:val="006F4659"/>
    <w:rsid w:val="0070367F"/>
    <w:rsid w:val="00762A87"/>
    <w:rsid w:val="00777F1C"/>
    <w:rsid w:val="00797E37"/>
    <w:rsid w:val="007D6962"/>
    <w:rsid w:val="00815868"/>
    <w:rsid w:val="008A7AD5"/>
    <w:rsid w:val="008B619D"/>
    <w:rsid w:val="008C2A9F"/>
    <w:rsid w:val="008C3BBE"/>
    <w:rsid w:val="00900B78"/>
    <w:rsid w:val="00961667"/>
    <w:rsid w:val="00973103"/>
    <w:rsid w:val="00993E1A"/>
    <w:rsid w:val="009D5A86"/>
    <w:rsid w:val="00AC7B21"/>
    <w:rsid w:val="00AD11A2"/>
    <w:rsid w:val="00B41136"/>
    <w:rsid w:val="00B7596A"/>
    <w:rsid w:val="00B81F95"/>
    <w:rsid w:val="00B858E8"/>
    <w:rsid w:val="00B91DF4"/>
    <w:rsid w:val="00BC0681"/>
    <w:rsid w:val="00BD0736"/>
    <w:rsid w:val="00C176AF"/>
    <w:rsid w:val="00C44C15"/>
    <w:rsid w:val="00C800B4"/>
    <w:rsid w:val="00CA5853"/>
    <w:rsid w:val="00CD5B45"/>
    <w:rsid w:val="00CD67F0"/>
    <w:rsid w:val="00D262F4"/>
    <w:rsid w:val="00DD440A"/>
    <w:rsid w:val="00DE25AB"/>
    <w:rsid w:val="00DF7B93"/>
    <w:rsid w:val="00E16A52"/>
    <w:rsid w:val="00E20A9A"/>
    <w:rsid w:val="00E609D4"/>
    <w:rsid w:val="00E71EDD"/>
    <w:rsid w:val="00E73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106E"/>
  <w15:docId w15:val="{A9DFD9A6-8A7A-4B5B-A97A-CE5545D8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7A21"/>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aliases w:val="bezodrážkový,úroveň 2"/>
    <w:next w:val="Bezmezer"/>
    <w:link w:val="Nadpis1Char"/>
    <w:qFormat/>
    <w:rsid w:val="00AD11A2"/>
    <w:pPr>
      <w:keepNext/>
      <w:spacing w:after="0"/>
      <w:outlineLvl w:val="0"/>
    </w:pPr>
    <w:rPr>
      <w:rFonts w:ascii="Arial" w:eastAsiaTheme="majorEastAsia" w:hAnsi="Arial" w:cstheme="majorBidi"/>
      <w:bCs/>
      <w:sz w:val="20"/>
      <w:szCs w:val="28"/>
      <w:lang w:eastAsia="cs-CZ"/>
    </w:rPr>
  </w:style>
  <w:style w:type="paragraph" w:styleId="Nadpis2">
    <w:name w:val="heading 2"/>
    <w:basedOn w:val="Normln"/>
    <w:next w:val="Normln"/>
    <w:link w:val="Nadpis2Char"/>
    <w:uiPriority w:val="99"/>
    <w:unhideWhenUsed/>
    <w:qFormat/>
    <w:rsid w:val="00AD11A2"/>
    <w:pPr>
      <w:keepNext/>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AD11A2"/>
    <w:pPr>
      <w:keepNext/>
      <w:spacing w:before="200"/>
      <w:outlineLvl w:val="2"/>
    </w:pPr>
    <w:rPr>
      <w:rFonts w:asciiTheme="majorHAnsi" w:eastAsiaTheme="majorEastAsia" w:hAnsiTheme="majorHAnsi" w:cstheme="majorBidi"/>
      <w:b/>
      <w:bCs/>
      <w:color w:val="4F81BD" w:themeColor="accent1"/>
      <w:sz w:val="22"/>
    </w:rPr>
  </w:style>
  <w:style w:type="paragraph" w:styleId="Nadpis4">
    <w:name w:val="heading 4"/>
    <w:basedOn w:val="Normln"/>
    <w:next w:val="Normln"/>
    <w:link w:val="Nadpis4Char"/>
    <w:uiPriority w:val="99"/>
    <w:unhideWhenUsed/>
    <w:qFormat/>
    <w:rsid w:val="00AD11A2"/>
    <w:pPr>
      <w:keepNext/>
      <w:spacing w:before="200"/>
      <w:outlineLvl w:val="3"/>
    </w:pPr>
    <w:rPr>
      <w:rFonts w:asciiTheme="majorHAnsi" w:eastAsiaTheme="majorEastAsia" w:hAnsiTheme="majorHAnsi" w:cstheme="majorBidi"/>
      <w:b/>
      <w:bCs/>
      <w:i/>
      <w:iCs/>
      <w:color w:val="4F81BD" w:themeColor="accent1"/>
      <w:sz w:val="22"/>
    </w:rPr>
  </w:style>
  <w:style w:type="paragraph" w:styleId="Nadpis5">
    <w:name w:val="heading 5"/>
    <w:basedOn w:val="Normln"/>
    <w:next w:val="Normln"/>
    <w:link w:val="Nadpis5Char"/>
    <w:uiPriority w:val="99"/>
    <w:unhideWhenUsed/>
    <w:qFormat/>
    <w:rsid w:val="00AD11A2"/>
    <w:pPr>
      <w:keepNext/>
      <w:spacing w:before="200"/>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9"/>
    <w:unhideWhenUsed/>
    <w:qFormat/>
    <w:rsid w:val="00AD11A2"/>
    <w:pPr>
      <w:keepNext/>
      <w:spacing w:before="200"/>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9"/>
    <w:unhideWhenUsed/>
    <w:qFormat/>
    <w:rsid w:val="00AD11A2"/>
    <w:pPr>
      <w:keepNext/>
      <w:spacing w:before="200"/>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9"/>
    <w:unhideWhenUsed/>
    <w:qFormat/>
    <w:rsid w:val="00AD11A2"/>
    <w:pPr>
      <w:keepNext/>
      <w:spacing w:before="200"/>
      <w:outlineLvl w:val="7"/>
    </w:pPr>
    <w:rPr>
      <w:rFonts w:asciiTheme="majorHAnsi" w:eastAsiaTheme="majorEastAsia" w:hAnsiTheme="majorHAnsi" w:cstheme="majorBidi"/>
      <w:color w:val="4F81BD" w:themeColor="accent1"/>
      <w:szCs w:val="20"/>
    </w:rPr>
  </w:style>
  <w:style w:type="paragraph" w:styleId="Nadpis9">
    <w:name w:val="heading 9"/>
    <w:basedOn w:val="Normln"/>
    <w:next w:val="Normln"/>
    <w:link w:val="Nadpis9Char"/>
    <w:uiPriority w:val="99"/>
    <w:unhideWhenUsed/>
    <w:qFormat/>
    <w:rsid w:val="00AD11A2"/>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bezodrážkový Char,úroveň 2 Char"/>
    <w:basedOn w:val="Standardnpsmoodstavce"/>
    <w:link w:val="Nadpis1"/>
    <w:rsid w:val="00AD11A2"/>
    <w:rPr>
      <w:rFonts w:ascii="Arial" w:eastAsiaTheme="majorEastAsia" w:hAnsi="Arial" w:cstheme="majorBidi"/>
      <w:bCs/>
      <w:sz w:val="20"/>
      <w:szCs w:val="28"/>
      <w:lang w:eastAsia="cs-CZ"/>
    </w:rPr>
  </w:style>
  <w:style w:type="character" w:customStyle="1" w:styleId="Nadpis2Char">
    <w:name w:val="Nadpis 2 Char"/>
    <w:basedOn w:val="Standardnpsmoodstavce"/>
    <w:link w:val="Nadpis2"/>
    <w:uiPriority w:val="99"/>
    <w:rsid w:val="00AD11A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9"/>
    <w:rsid w:val="00AD11A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9"/>
    <w:rsid w:val="00AD11A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9"/>
    <w:rsid w:val="00AD11A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9"/>
    <w:rsid w:val="00AD11A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9"/>
    <w:rsid w:val="00AD11A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9"/>
    <w:rsid w:val="00AD11A2"/>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9"/>
    <w:rsid w:val="00AD11A2"/>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99"/>
    <w:qFormat/>
    <w:rsid w:val="00AD11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99"/>
    <w:rsid w:val="00AD11A2"/>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99"/>
    <w:qFormat/>
    <w:rsid w:val="00AD11A2"/>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99"/>
    <w:rsid w:val="00AD11A2"/>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99"/>
    <w:qFormat/>
    <w:rsid w:val="00AD11A2"/>
    <w:rPr>
      <w:b/>
      <w:bCs/>
    </w:rPr>
  </w:style>
  <w:style w:type="character" w:styleId="Zdraznn">
    <w:name w:val="Emphasis"/>
    <w:basedOn w:val="Standardnpsmoodstavce"/>
    <w:uiPriority w:val="99"/>
    <w:qFormat/>
    <w:rsid w:val="00AD11A2"/>
    <w:rPr>
      <w:i/>
      <w:iCs/>
    </w:rPr>
  </w:style>
  <w:style w:type="paragraph" w:styleId="Bezmezer">
    <w:name w:val="No Spacing"/>
    <w:aliases w:val="pododrážkový"/>
    <w:link w:val="BezmezerChar"/>
    <w:uiPriority w:val="99"/>
    <w:qFormat/>
    <w:rsid w:val="00AD11A2"/>
    <w:pPr>
      <w:spacing w:after="0" w:line="240" w:lineRule="auto"/>
      <w:ind w:left="680"/>
    </w:pPr>
    <w:rPr>
      <w:sz w:val="20"/>
    </w:rPr>
  </w:style>
  <w:style w:type="paragraph" w:styleId="Odstavecseseznamem">
    <w:name w:val="List Paragraph"/>
    <w:basedOn w:val="Normln"/>
    <w:uiPriority w:val="34"/>
    <w:qFormat/>
    <w:rsid w:val="00AD11A2"/>
    <w:pPr>
      <w:ind w:left="720"/>
      <w:contextualSpacing/>
    </w:pPr>
  </w:style>
  <w:style w:type="paragraph" w:styleId="Citt">
    <w:name w:val="Quote"/>
    <w:basedOn w:val="Normln"/>
    <w:next w:val="Normln"/>
    <w:link w:val="CittChar"/>
    <w:uiPriority w:val="99"/>
    <w:qFormat/>
    <w:rsid w:val="00AD11A2"/>
    <w:rPr>
      <w:rFonts w:asciiTheme="minorHAnsi" w:hAnsiTheme="minorHAnsi"/>
      <w:i/>
      <w:iCs/>
      <w:color w:val="000000" w:themeColor="text1"/>
      <w:sz w:val="22"/>
    </w:rPr>
  </w:style>
  <w:style w:type="character" w:customStyle="1" w:styleId="CittChar">
    <w:name w:val="Citát Char"/>
    <w:basedOn w:val="Standardnpsmoodstavce"/>
    <w:link w:val="Citt"/>
    <w:uiPriority w:val="99"/>
    <w:rsid w:val="00AD11A2"/>
    <w:rPr>
      <w:i/>
      <w:iCs/>
      <w:color w:val="000000" w:themeColor="text1"/>
    </w:rPr>
  </w:style>
  <w:style w:type="paragraph" w:styleId="Vrazncitt">
    <w:name w:val="Intense Quote"/>
    <w:basedOn w:val="Normln"/>
    <w:next w:val="Normln"/>
    <w:link w:val="VrazncittChar"/>
    <w:uiPriority w:val="99"/>
    <w:qFormat/>
    <w:rsid w:val="00AD11A2"/>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VrazncittChar">
    <w:name w:val="Výrazný citát Char"/>
    <w:basedOn w:val="Standardnpsmoodstavce"/>
    <w:link w:val="Vrazncitt"/>
    <w:uiPriority w:val="99"/>
    <w:rsid w:val="00AD11A2"/>
    <w:rPr>
      <w:b/>
      <w:bCs/>
      <w:i/>
      <w:iCs/>
      <w:color w:val="4F81BD" w:themeColor="accent1"/>
    </w:rPr>
  </w:style>
  <w:style w:type="character" w:styleId="Zdraznnjemn">
    <w:name w:val="Subtle Emphasis"/>
    <w:basedOn w:val="Standardnpsmoodstavce"/>
    <w:uiPriority w:val="99"/>
    <w:qFormat/>
    <w:rsid w:val="00AD11A2"/>
    <w:rPr>
      <w:i/>
      <w:iCs/>
      <w:color w:val="808080" w:themeColor="text1" w:themeTint="7F"/>
    </w:rPr>
  </w:style>
  <w:style w:type="character" w:styleId="Zdraznnintenzivn">
    <w:name w:val="Intense Emphasis"/>
    <w:basedOn w:val="Standardnpsmoodstavce"/>
    <w:uiPriority w:val="99"/>
    <w:qFormat/>
    <w:rsid w:val="00AD11A2"/>
    <w:rPr>
      <w:b/>
      <w:bCs/>
      <w:i/>
      <w:iCs/>
      <w:color w:val="4F81BD" w:themeColor="accent1"/>
    </w:rPr>
  </w:style>
  <w:style w:type="character" w:styleId="Odkazjemn">
    <w:name w:val="Subtle Reference"/>
    <w:basedOn w:val="Standardnpsmoodstavce"/>
    <w:uiPriority w:val="99"/>
    <w:qFormat/>
    <w:rsid w:val="00AD11A2"/>
    <w:rPr>
      <w:smallCaps/>
      <w:color w:val="C0504D" w:themeColor="accent2"/>
      <w:u w:val="single"/>
    </w:rPr>
  </w:style>
  <w:style w:type="character" w:styleId="Odkazintenzivn">
    <w:name w:val="Intense Reference"/>
    <w:basedOn w:val="Standardnpsmoodstavce"/>
    <w:uiPriority w:val="99"/>
    <w:qFormat/>
    <w:rsid w:val="00AD11A2"/>
    <w:rPr>
      <w:b/>
      <w:bCs/>
      <w:smallCaps/>
      <w:color w:val="C0504D" w:themeColor="accent2"/>
      <w:spacing w:val="5"/>
      <w:u w:val="single"/>
    </w:rPr>
  </w:style>
  <w:style w:type="character" w:styleId="Nzevknihy">
    <w:name w:val="Book Title"/>
    <w:basedOn w:val="Standardnpsmoodstavce"/>
    <w:uiPriority w:val="99"/>
    <w:qFormat/>
    <w:rsid w:val="00AD11A2"/>
    <w:rPr>
      <w:b/>
      <w:bCs/>
      <w:smallCaps/>
      <w:spacing w:val="5"/>
    </w:rPr>
  </w:style>
  <w:style w:type="paragraph" w:styleId="Nadpisobsahu">
    <w:name w:val="TOC Heading"/>
    <w:basedOn w:val="Nadpis1"/>
    <w:next w:val="Normln"/>
    <w:uiPriority w:val="99"/>
    <w:unhideWhenUsed/>
    <w:qFormat/>
    <w:rsid w:val="00AD11A2"/>
    <w:pPr>
      <w:outlineLvl w:val="9"/>
    </w:pPr>
  </w:style>
  <w:style w:type="paragraph" w:customStyle="1" w:styleId="znak">
    <w:name w:val="znak"/>
    <w:basedOn w:val="Zpat"/>
    <w:link w:val="znakChar"/>
    <w:autoRedefine/>
    <w:rsid w:val="00E71EDD"/>
  </w:style>
  <w:style w:type="paragraph" w:styleId="Zpat">
    <w:name w:val="footer"/>
    <w:basedOn w:val="Normln"/>
    <w:link w:val="ZpatChar"/>
    <w:uiPriority w:val="99"/>
    <w:unhideWhenUsed/>
    <w:rsid w:val="00E71EDD"/>
    <w:pPr>
      <w:tabs>
        <w:tab w:val="center" w:pos="4536"/>
        <w:tab w:val="right" w:pos="9072"/>
      </w:tabs>
    </w:pPr>
  </w:style>
  <w:style w:type="character" w:customStyle="1" w:styleId="ZpatChar">
    <w:name w:val="Zápatí Char"/>
    <w:basedOn w:val="Standardnpsmoodstavce"/>
    <w:link w:val="Zpat"/>
    <w:uiPriority w:val="99"/>
    <w:rsid w:val="00E71EDD"/>
    <w:rPr>
      <w:sz w:val="24"/>
      <w:szCs w:val="24"/>
    </w:rPr>
  </w:style>
  <w:style w:type="character" w:customStyle="1" w:styleId="znakChar">
    <w:name w:val="znak Char"/>
    <w:basedOn w:val="ZpatChar"/>
    <w:link w:val="znak"/>
    <w:rsid w:val="00E71EDD"/>
    <w:rPr>
      <w:sz w:val="24"/>
      <w:szCs w:val="24"/>
    </w:rPr>
  </w:style>
  <w:style w:type="paragraph" w:styleId="Titulek">
    <w:name w:val="caption"/>
    <w:basedOn w:val="Normln"/>
    <w:next w:val="Normln"/>
    <w:uiPriority w:val="99"/>
    <w:unhideWhenUsed/>
    <w:qFormat/>
    <w:rsid w:val="00AD11A2"/>
    <w:rPr>
      <w:b/>
      <w:bCs/>
      <w:color w:val="4F81BD" w:themeColor="accent1"/>
      <w:sz w:val="18"/>
      <w:szCs w:val="18"/>
    </w:rPr>
  </w:style>
  <w:style w:type="character" w:customStyle="1" w:styleId="BezmezerChar">
    <w:name w:val="Bez mezer Char"/>
    <w:aliases w:val="pododrážkový Char"/>
    <w:basedOn w:val="Standardnpsmoodstavce"/>
    <w:link w:val="Bezmezer"/>
    <w:uiPriority w:val="99"/>
    <w:rsid w:val="00AD11A2"/>
    <w:rPr>
      <w:sz w:val="20"/>
    </w:rPr>
  </w:style>
  <w:style w:type="paragraph" w:customStyle="1" w:styleId="rada2">
    <w:name w:val="rada2"/>
    <w:basedOn w:val="Nadpis2"/>
    <w:link w:val="rada2Char"/>
    <w:uiPriority w:val="99"/>
    <w:qFormat/>
    <w:rsid w:val="00AD11A2"/>
    <w:rPr>
      <w:color w:val="FF0000"/>
    </w:rPr>
  </w:style>
  <w:style w:type="character" w:customStyle="1" w:styleId="rada2Char">
    <w:name w:val="rada2 Char"/>
    <w:basedOn w:val="Nadpis2Char"/>
    <w:link w:val="rada2"/>
    <w:uiPriority w:val="99"/>
    <w:rsid w:val="00AD11A2"/>
    <w:rPr>
      <w:rFonts w:asciiTheme="majorHAnsi" w:eastAsiaTheme="majorEastAsia" w:hAnsiTheme="majorHAnsi" w:cstheme="majorBidi"/>
      <w:b/>
      <w:bCs/>
      <w:color w:val="FF0000"/>
      <w:sz w:val="26"/>
      <w:szCs w:val="26"/>
    </w:rPr>
  </w:style>
  <w:style w:type="paragraph" w:customStyle="1" w:styleId="rada3">
    <w:name w:val="rada3"/>
    <w:link w:val="rada3Char"/>
    <w:uiPriority w:val="99"/>
    <w:qFormat/>
    <w:rsid w:val="00AD11A2"/>
    <w:pPr>
      <w:spacing w:after="0"/>
      <w:ind w:left="426"/>
    </w:pPr>
    <w:rPr>
      <w:rFonts w:eastAsiaTheme="majorEastAsia" w:cstheme="minorHAnsi"/>
      <w:b/>
      <w:bCs/>
      <w:sz w:val="20"/>
      <w:szCs w:val="20"/>
      <w:lang w:eastAsia="cs-CZ"/>
    </w:rPr>
  </w:style>
  <w:style w:type="character" w:customStyle="1" w:styleId="rada3Char">
    <w:name w:val="rada3 Char"/>
    <w:basedOn w:val="BezmezerChar"/>
    <w:link w:val="rada3"/>
    <w:uiPriority w:val="99"/>
    <w:rsid w:val="00AD11A2"/>
    <w:rPr>
      <w:rFonts w:eastAsiaTheme="majorEastAsia" w:cstheme="minorHAnsi"/>
      <w:b/>
      <w:bCs/>
      <w:sz w:val="20"/>
      <w:szCs w:val="20"/>
      <w:lang w:eastAsia="cs-CZ"/>
    </w:rPr>
  </w:style>
  <w:style w:type="paragraph" w:customStyle="1" w:styleId="rada4">
    <w:name w:val="rada4"/>
    <w:basedOn w:val="Normln"/>
    <w:link w:val="rada4Char"/>
    <w:uiPriority w:val="99"/>
    <w:qFormat/>
    <w:rsid w:val="00AD11A2"/>
    <w:rPr>
      <w:b/>
      <w:color w:val="00B050"/>
      <w:szCs w:val="20"/>
    </w:rPr>
  </w:style>
  <w:style w:type="character" w:customStyle="1" w:styleId="rada4Char">
    <w:name w:val="rada4 Char"/>
    <w:basedOn w:val="Standardnpsmoodstavce"/>
    <w:link w:val="rada4"/>
    <w:uiPriority w:val="99"/>
    <w:rsid w:val="00AD11A2"/>
    <w:rPr>
      <w:rFonts w:ascii="Arial" w:hAnsi="Arial"/>
      <w:b/>
      <w:color w:val="00B050"/>
      <w:sz w:val="20"/>
      <w:szCs w:val="20"/>
    </w:rPr>
  </w:style>
  <w:style w:type="paragraph" w:styleId="Zhlav">
    <w:name w:val="header"/>
    <w:basedOn w:val="Normln"/>
    <w:link w:val="ZhlavChar"/>
    <w:unhideWhenUsed/>
    <w:rsid w:val="00C44C15"/>
    <w:pPr>
      <w:tabs>
        <w:tab w:val="center" w:pos="4536"/>
        <w:tab w:val="right" w:pos="9072"/>
      </w:tabs>
    </w:pPr>
  </w:style>
  <w:style w:type="character" w:customStyle="1" w:styleId="ZhlavChar">
    <w:name w:val="Záhlaví Char"/>
    <w:basedOn w:val="Standardnpsmoodstavce"/>
    <w:link w:val="Zhlav"/>
    <w:uiPriority w:val="99"/>
    <w:semiHidden/>
    <w:rsid w:val="00C44C15"/>
    <w:rPr>
      <w:rFonts w:ascii="Times New Roman" w:eastAsia="Times New Roman" w:hAnsi="Times New Roman" w:cs="Times New Roman"/>
      <w:sz w:val="24"/>
      <w:szCs w:val="24"/>
      <w:lang w:val="cs-CZ" w:eastAsia="cs-CZ" w:bidi="ar-SA"/>
    </w:rPr>
  </w:style>
  <w:style w:type="paragraph" w:styleId="Zkladntext">
    <w:name w:val="Body Text"/>
    <w:basedOn w:val="Normln"/>
    <w:link w:val="ZkladntextChar"/>
    <w:rsid w:val="00C44C15"/>
    <w:pPr>
      <w:jc w:val="center"/>
    </w:pPr>
    <w:rPr>
      <w:szCs w:val="20"/>
    </w:rPr>
  </w:style>
  <w:style w:type="character" w:customStyle="1" w:styleId="ZkladntextChar">
    <w:name w:val="Základní text Char"/>
    <w:basedOn w:val="Standardnpsmoodstavce"/>
    <w:link w:val="Zkladntext"/>
    <w:rsid w:val="00C44C15"/>
    <w:rPr>
      <w:rFonts w:ascii="Times New Roman" w:eastAsia="Times New Roman" w:hAnsi="Times New Roman" w:cs="Times New Roman"/>
      <w:sz w:val="24"/>
      <w:szCs w:val="20"/>
      <w:lang w:val="cs-CZ" w:eastAsia="cs-CZ" w:bidi="ar-SA"/>
    </w:rPr>
  </w:style>
  <w:style w:type="paragraph" w:styleId="Prosttext">
    <w:name w:val="Plain Text"/>
    <w:basedOn w:val="Normln"/>
    <w:link w:val="ProsttextChar"/>
    <w:rsid w:val="00900B78"/>
    <w:rPr>
      <w:rFonts w:ascii="Courier New" w:hAnsi="Courier New"/>
      <w:sz w:val="20"/>
      <w:szCs w:val="20"/>
    </w:rPr>
  </w:style>
  <w:style w:type="character" w:customStyle="1" w:styleId="ProsttextChar">
    <w:name w:val="Prostý text Char"/>
    <w:basedOn w:val="Standardnpsmoodstavce"/>
    <w:link w:val="Prosttext"/>
    <w:rsid w:val="00900B78"/>
    <w:rPr>
      <w:rFonts w:ascii="Courier New" w:eastAsia="Times New Roman" w:hAnsi="Courier New" w:cs="Times New Roman"/>
      <w:sz w:val="20"/>
      <w:szCs w:val="20"/>
      <w:lang w:val="cs-CZ" w:eastAsia="cs-CZ" w:bidi="ar-SA"/>
    </w:rPr>
  </w:style>
  <w:style w:type="character" w:styleId="Hypertextovodkaz">
    <w:name w:val="Hyperlink"/>
    <w:basedOn w:val="Standardnpsmoodstavce"/>
    <w:uiPriority w:val="99"/>
    <w:unhideWhenUsed/>
    <w:rsid w:val="00467D11"/>
    <w:rPr>
      <w:color w:val="0000FF" w:themeColor="hyperlink"/>
      <w:u w:val="single"/>
    </w:rPr>
  </w:style>
  <w:style w:type="table" w:styleId="Mkatabulky">
    <w:name w:val="Table Grid"/>
    <w:basedOn w:val="Normlntabulka"/>
    <w:uiPriority w:val="59"/>
    <w:rsid w:val="003C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62A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2A87"/>
    <w:rPr>
      <w:rFonts w:ascii="Segoe UI" w:eastAsia="Times New Roman" w:hAnsi="Segoe UI" w:cs="Segoe UI"/>
      <w:sz w:val="18"/>
      <w:szCs w:val="18"/>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4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xt - körberová">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2005</Words>
  <Characters>11834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Körberová</dc:creator>
  <cp:lastModifiedBy>Körberová Ivana</cp:lastModifiedBy>
  <cp:revision>5</cp:revision>
  <cp:lastPrinted>2018-02-19T10:13:00Z</cp:lastPrinted>
  <dcterms:created xsi:type="dcterms:W3CDTF">2023-11-29T12:21:00Z</dcterms:created>
  <dcterms:modified xsi:type="dcterms:W3CDTF">2023-12-14T09:43:00Z</dcterms:modified>
</cp:coreProperties>
</file>