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A11" w:rsidRDefault="00350A11" w:rsidP="0005532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:rsidR="00F76FC7" w:rsidRDefault="00F76FC7" w:rsidP="0005532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:rsidR="00350A11" w:rsidRDefault="00350A11" w:rsidP="0005532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:rsidR="00350A11" w:rsidRDefault="00350A11" w:rsidP="00350A1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F76FC7" w:rsidRDefault="00F76FC7" w:rsidP="00F76FC7">
      <w:pPr>
        <w:jc w:val="right"/>
        <w:rPr>
          <w:rFonts w:eastAsia="Times New Roman"/>
          <w:sz w:val="3"/>
          <w:szCs w:val="3"/>
        </w:rPr>
      </w:pPr>
      <w:r>
        <w:rPr>
          <w:color w:val="000000"/>
          <w:sz w:val="22"/>
          <w:szCs w:val="22"/>
        </w:rPr>
        <w:tab/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E2EB616" wp14:editId="310C2530">
            <wp:simplePos x="0" y="0"/>
            <wp:positionH relativeFrom="margin">
              <wp:posOffset>0</wp:posOffset>
            </wp:positionH>
            <wp:positionV relativeFrom="topMargin">
              <wp:posOffset>629920</wp:posOffset>
            </wp:positionV>
            <wp:extent cx="2160270" cy="57594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9FB68F2" wp14:editId="7CF5E2D4">
                <wp:simplePos x="0" y="0"/>
                <wp:positionH relativeFrom="page">
                  <wp:posOffset>4658995</wp:posOffset>
                </wp:positionH>
                <wp:positionV relativeFrom="topMargin">
                  <wp:posOffset>626745</wp:posOffset>
                </wp:positionV>
                <wp:extent cx="2070100" cy="1278255"/>
                <wp:effectExtent l="0" t="0" r="6350" b="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9465" cy="1277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323" w:rsidRDefault="00464323" w:rsidP="00F76FC7">
                            <w:pPr>
                              <w:rPr>
                                <w:i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053216" wp14:editId="4E5F67A8">
                                  <wp:extent cx="1885950" cy="514350"/>
                                  <wp:effectExtent l="0" t="0" r="0" b="0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59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64323" w:rsidRDefault="00464323" w:rsidP="00F76FC7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NPU1002219247</w:t>
                            </w:r>
                          </w:p>
                          <w:p w:rsidR="00464323" w:rsidRDefault="00464323" w:rsidP="00F76FC7">
                            <w:pPr>
                              <w:jc w:val="center"/>
                              <w:rPr>
                                <w:i/>
                                <w:sz w:val="21"/>
                                <w:szCs w:val="21"/>
                              </w:rPr>
                            </w:pPr>
                          </w:p>
                          <w:p w:rsidR="00464323" w:rsidRPr="00C709EB" w:rsidRDefault="00464323" w:rsidP="00F76FC7">
                            <w:pP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bookmarkStart w:id="0" w:name="_Hlk133920884"/>
                            <w:r w:rsidRPr="00C709EB">
                              <w:rPr>
                                <w:rStyle w:val="Drobnpsmo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NPU-420/94302/2023</w:t>
                            </w:r>
                            <w:bookmarkEnd w:id="0"/>
                          </w:p>
                          <w:p w:rsidR="00464323" w:rsidRPr="00C709EB" w:rsidRDefault="00464323" w:rsidP="00C709EB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C709E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W</w:t>
                            </w:r>
                            <w:r w:rsidR="00C709EB" w:rsidRPr="00C709E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 w:rsidRPr="00C709E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M</w:t>
                            </w:r>
                            <w:r w:rsidR="00C709E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2000J123120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FB68F2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366.85pt;margin-top:49.35pt;width:163pt;height:100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" stroked="f">
                <v:textbox>
                  <w:txbxContent>
                    <w:p w:rsidR="00464323" w:rsidRDefault="00464323" w:rsidP="00F76FC7">
                      <w:pPr>
                        <w:rPr>
                          <w:i/>
                          <w:sz w:val="21"/>
                          <w:szCs w:val="21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C053216" wp14:editId="4E5F67A8">
                            <wp:extent cx="1885950" cy="514350"/>
                            <wp:effectExtent l="0" t="0" r="0" b="0"/>
                            <wp:docPr id="1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595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64323" w:rsidRDefault="00464323" w:rsidP="00F76FC7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NPU1002219247</w:t>
                      </w:r>
                    </w:p>
                    <w:p w:rsidR="00464323" w:rsidRDefault="00464323" w:rsidP="00F76FC7">
                      <w:pPr>
                        <w:jc w:val="center"/>
                        <w:rPr>
                          <w:i/>
                          <w:sz w:val="21"/>
                          <w:szCs w:val="21"/>
                        </w:rPr>
                      </w:pPr>
                    </w:p>
                    <w:p w:rsidR="00464323" w:rsidRPr="00C709EB" w:rsidRDefault="00464323" w:rsidP="00F76FC7">
                      <w:pPr>
                        <w:rPr>
                          <w:rFonts w:asciiTheme="minorHAnsi" w:hAnsiTheme="minorHAnsi" w:cstheme="minorHAnsi"/>
                          <w:b/>
                          <w:i/>
                          <w:sz w:val="22"/>
                          <w:szCs w:val="22"/>
                        </w:rPr>
                      </w:pPr>
                      <w:bookmarkStart w:id="1" w:name="_Hlk133920884"/>
                      <w:r w:rsidRPr="00C709EB">
                        <w:rPr>
                          <w:rStyle w:val="Drobnpsmo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NPU-420/94302/2023</w:t>
                      </w:r>
                      <w:bookmarkEnd w:id="1"/>
                    </w:p>
                    <w:p w:rsidR="00464323" w:rsidRPr="00C709EB" w:rsidRDefault="00464323" w:rsidP="00C709EB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C709E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W</w:t>
                      </w:r>
                      <w:r w:rsidR="00C709EB" w:rsidRPr="00C709E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A</w:t>
                      </w:r>
                      <w:r w:rsidRPr="00C709E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M</w:t>
                      </w:r>
                      <w:r w:rsidR="00C709E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2000J123120</w:t>
                      </w:r>
                    </w:p>
                  </w:txbxContent>
                </v:textbox>
                <w10:wrap anchorx="page" anchory="margin"/>
                <w10:anchorlock/>
              </v:shape>
            </w:pict>
          </mc:Fallback>
        </mc:AlternateContent>
      </w:r>
    </w:p>
    <w:p w:rsidR="00F76FC7" w:rsidRDefault="00F76FC7" w:rsidP="00F76FC7">
      <w:pPr>
        <w:pStyle w:val="Zhlav"/>
        <w:tabs>
          <w:tab w:val="clear" w:pos="9072"/>
          <w:tab w:val="right" w:pos="10065"/>
        </w:tabs>
      </w:pPr>
      <w:r>
        <w:rPr>
          <w:color w:val="000000"/>
          <w:sz w:val="22"/>
          <w:szCs w:val="22"/>
        </w:rPr>
        <w:tab/>
      </w:r>
    </w:p>
    <w:p w:rsidR="00F76FC7" w:rsidRDefault="00F76FC7" w:rsidP="00F76FC7"/>
    <w:p w:rsidR="00350A11" w:rsidRDefault="00350A11" w:rsidP="00350A11">
      <w:pPr>
        <w:pStyle w:val="Zhlav"/>
        <w:tabs>
          <w:tab w:val="clear" w:pos="9072"/>
          <w:tab w:val="right" w:pos="10065"/>
        </w:tabs>
        <w:jc w:val="both"/>
        <w:rPr>
          <w:color w:val="000000"/>
          <w:sz w:val="22"/>
          <w:szCs w:val="22"/>
        </w:rPr>
      </w:pPr>
    </w:p>
    <w:p w:rsidR="00350A11" w:rsidRDefault="00350A11" w:rsidP="00350A11">
      <w:pPr>
        <w:pStyle w:val="Zhlav"/>
        <w:tabs>
          <w:tab w:val="clear" w:pos="9072"/>
          <w:tab w:val="right" w:pos="10065"/>
        </w:tabs>
        <w:jc w:val="both"/>
        <w:rPr>
          <w:color w:val="000000"/>
          <w:sz w:val="22"/>
          <w:szCs w:val="22"/>
        </w:rPr>
      </w:pPr>
    </w:p>
    <w:p w:rsidR="00350A11" w:rsidRDefault="00350A11" w:rsidP="00350A11">
      <w:pPr>
        <w:pStyle w:val="Zhlav"/>
        <w:tabs>
          <w:tab w:val="clear" w:pos="9072"/>
          <w:tab w:val="right" w:pos="10065"/>
        </w:tabs>
        <w:jc w:val="both"/>
        <w:rPr>
          <w:color w:val="000000"/>
          <w:sz w:val="22"/>
          <w:szCs w:val="22"/>
        </w:rPr>
      </w:pPr>
    </w:p>
    <w:p w:rsidR="00350A11" w:rsidRPr="006F7961" w:rsidRDefault="00350A11" w:rsidP="00350A11">
      <w:pPr>
        <w:pStyle w:val="Zhlav"/>
        <w:tabs>
          <w:tab w:val="clear" w:pos="9072"/>
          <w:tab w:val="right" w:pos="10065"/>
        </w:tabs>
        <w:jc w:val="both"/>
        <w:rPr>
          <w:color w:val="000000"/>
          <w:sz w:val="22"/>
          <w:szCs w:val="22"/>
        </w:rPr>
      </w:pPr>
      <w:r w:rsidRPr="006F7961">
        <w:rPr>
          <w:color w:val="000000"/>
          <w:sz w:val="22"/>
          <w:szCs w:val="22"/>
        </w:rPr>
        <w:t>NS 1</w:t>
      </w:r>
      <w:r>
        <w:rPr>
          <w:color w:val="000000"/>
          <w:sz w:val="22"/>
          <w:szCs w:val="22"/>
        </w:rPr>
        <w:t>21</w:t>
      </w:r>
      <w:r w:rsidRPr="006F7961">
        <w:rPr>
          <w:color w:val="000000"/>
          <w:sz w:val="22"/>
          <w:szCs w:val="22"/>
        </w:rPr>
        <w:t xml:space="preserve">/2023 (obnova NS </w:t>
      </w:r>
      <w:r>
        <w:rPr>
          <w:color w:val="000000"/>
          <w:sz w:val="22"/>
          <w:szCs w:val="22"/>
        </w:rPr>
        <w:t>113</w:t>
      </w:r>
      <w:r w:rsidRPr="006F7961">
        <w:rPr>
          <w:color w:val="000000"/>
          <w:sz w:val="22"/>
          <w:szCs w:val="22"/>
        </w:rPr>
        <w:t>/20</w:t>
      </w:r>
      <w:r>
        <w:rPr>
          <w:color w:val="000000"/>
          <w:sz w:val="22"/>
          <w:szCs w:val="22"/>
        </w:rPr>
        <w:t>21</w:t>
      </w:r>
      <w:r w:rsidRPr="006F7961">
        <w:rPr>
          <w:color w:val="000000"/>
          <w:sz w:val="22"/>
          <w:szCs w:val="22"/>
        </w:rPr>
        <w:t>)</w:t>
      </w:r>
    </w:p>
    <w:p w:rsidR="00350A11" w:rsidRDefault="00350A11" w:rsidP="00350A11">
      <w:pPr>
        <w:pStyle w:val="Zhlav"/>
        <w:tabs>
          <w:tab w:val="clear" w:pos="9072"/>
          <w:tab w:val="right" w:pos="10065"/>
        </w:tabs>
        <w:jc w:val="both"/>
      </w:pPr>
      <w:proofErr w:type="spellStart"/>
      <w:r w:rsidRPr="00EC4F3F">
        <w:rPr>
          <w:color w:val="000000"/>
          <w:sz w:val="22"/>
          <w:szCs w:val="22"/>
        </w:rPr>
        <w:t>CastIS</w:t>
      </w:r>
      <w:proofErr w:type="spellEnd"/>
      <w:r w:rsidRPr="00EC4F3F">
        <w:rPr>
          <w:color w:val="000000"/>
          <w:sz w:val="22"/>
          <w:szCs w:val="22"/>
        </w:rPr>
        <w:t xml:space="preserve">: </w:t>
      </w:r>
      <w:r w:rsidRPr="008E1849">
        <w:rPr>
          <w:color w:val="000000"/>
          <w:sz w:val="22"/>
          <w:szCs w:val="22"/>
        </w:rPr>
        <w:t>DK-E2013.004, JE-E2013.005, VE-E2013.005, ML-E2013.002</w:t>
      </w:r>
    </w:p>
    <w:p w:rsidR="00350A11" w:rsidRDefault="00350A11" w:rsidP="0005532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:rsidR="00350A11" w:rsidRDefault="00350A11" w:rsidP="0005532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:rsidR="0005532B" w:rsidRDefault="0005532B" w:rsidP="000553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Národní památkový ústav,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státní příspěvková organizace </w:t>
      </w:r>
      <w:r w:rsidR="006F7961">
        <w:rPr>
          <w:b/>
          <w:color w:val="000000"/>
          <w:sz w:val="22"/>
          <w:szCs w:val="22"/>
        </w:rPr>
        <w:tab/>
      </w:r>
      <w:r w:rsidR="006F7961">
        <w:rPr>
          <w:b/>
          <w:color w:val="000000"/>
          <w:sz w:val="22"/>
          <w:szCs w:val="22"/>
        </w:rPr>
        <w:tab/>
      </w:r>
    </w:p>
    <w:p w:rsidR="0005532B" w:rsidRPr="006F7961" w:rsidRDefault="0005532B" w:rsidP="000553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 sídlem: Valdštejnské nám. 162/3, Praha 1, 118 01</w:t>
      </w:r>
      <w:r>
        <w:rPr>
          <w:b/>
          <w:color w:val="000000"/>
          <w:sz w:val="22"/>
          <w:szCs w:val="22"/>
        </w:rPr>
        <w:t xml:space="preserve"> </w:t>
      </w:r>
      <w:r w:rsidR="006F7961">
        <w:rPr>
          <w:b/>
          <w:color w:val="000000"/>
          <w:sz w:val="22"/>
          <w:szCs w:val="22"/>
        </w:rPr>
        <w:tab/>
      </w:r>
      <w:r w:rsidR="006F7961">
        <w:rPr>
          <w:b/>
          <w:color w:val="000000"/>
          <w:sz w:val="22"/>
          <w:szCs w:val="22"/>
        </w:rPr>
        <w:tab/>
      </w:r>
      <w:r w:rsidR="006F7961">
        <w:rPr>
          <w:b/>
          <w:color w:val="000000"/>
          <w:sz w:val="22"/>
          <w:szCs w:val="22"/>
        </w:rPr>
        <w:tab/>
      </w:r>
    </w:p>
    <w:p w:rsidR="0005532B" w:rsidRPr="006F7961" w:rsidRDefault="0005532B" w:rsidP="000553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6F7961">
        <w:rPr>
          <w:color w:val="000000"/>
          <w:sz w:val="22"/>
          <w:szCs w:val="22"/>
        </w:rPr>
        <w:t xml:space="preserve">IČO: 75032333, DIČ: CZ 75032333 </w:t>
      </w:r>
    </w:p>
    <w:p w:rsidR="0005532B" w:rsidRDefault="0005532B" w:rsidP="000553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zastoupen: </w:t>
      </w:r>
      <w:r w:rsidRPr="00AD4208">
        <w:rPr>
          <w:b/>
          <w:color w:val="000000"/>
          <w:sz w:val="22"/>
          <w:szCs w:val="22"/>
        </w:rPr>
        <w:t>Mgr. et Mgr. Petr Spejchal, ředitel ÚPS v Praze</w:t>
      </w:r>
    </w:p>
    <w:p w:rsidR="0005532B" w:rsidRDefault="0005532B" w:rsidP="0005532B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</w:p>
    <w:p w:rsidR="009268B4" w:rsidRPr="00237924" w:rsidRDefault="0005532B" w:rsidP="009268B4">
      <w:pPr>
        <w:pStyle w:val="Default"/>
        <w:rPr>
          <w:rFonts w:ascii="Arial" w:hAnsi="Arial" w:cs="Arial"/>
          <w:b/>
          <w:sz w:val="20"/>
          <w:szCs w:val="20"/>
        </w:rPr>
      </w:pPr>
      <w:r>
        <w:rPr>
          <w:sz w:val="22"/>
          <w:szCs w:val="22"/>
        </w:rPr>
        <w:t>Doručovací adresa:</w:t>
      </w:r>
      <w:bookmarkStart w:id="2" w:name="H1_UPS"/>
      <w:r w:rsidR="009268B4">
        <w:rPr>
          <w:sz w:val="22"/>
          <w:szCs w:val="22"/>
        </w:rPr>
        <w:br/>
      </w:r>
      <w:r w:rsidR="009268B4" w:rsidRPr="00237924">
        <w:rPr>
          <w:rFonts w:ascii="Arial" w:hAnsi="Arial" w:cs="Arial"/>
          <w:b/>
          <w:sz w:val="20"/>
          <w:szCs w:val="20"/>
        </w:rPr>
        <w:fldChar w:fldCharType="begin">
          <w:ffData>
            <w:name w:val="H1_UPS"/>
            <w:enabled/>
            <w:calcOnExit w:val="0"/>
            <w:textInput/>
          </w:ffData>
        </w:fldChar>
      </w:r>
      <w:r w:rsidR="009268B4" w:rsidRPr="00237924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9268B4" w:rsidRPr="00237924">
        <w:rPr>
          <w:rFonts w:ascii="Arial" w:hAnsi="Arial" w:cs="Arial"/>
          <w:b/>
          <w:sz w:val="20"/>
          <w:szCs w:val="20"/>
        </w:rPr>
      </w:r>
      <w:r w:rsidR="009268B4" w:rsidRPr="00237924">
        <w:rPr>
          <w:rFonts w:ascii="Arial" w:hAnsi="Arial" w:cs="Arial"/>
          <w:b/>
          <w:sz w:val="20"/>
          <w:szCs w:val="20"/>
        </w:rPr>
        <w:fldChar w:fldCharType="separate"/>
      </w:r>
      <w:r w:rsidR="009268B4" w:rsidRPr="00237924">
        <w:rPr>
          <w:rFonts w:ascii="Arial" w:hAnsi="Arial" w:cs="Arial"/>
          <w:b/>
          <w:sz w:val="20"/>
          <w:szCs w:val="20"/>
        </w:rPr>
        <w:t>Národní památkový ústav, ÚPS v Praze</w:t>
      </w:r>
      <w:r w:rsidR="009268B4" w:rsidRPr="00237924">
        <w:rPr>
          <w:rFonts w:ascii="Arial" w:hAnsi="Arial" w:cs="Arial"/>
          <w:b/>
          <w:sz w:val="20"/>
          <w:szCs w:val="20"/>
        </w:rPr>
        <w:fldChar w:fldCharType="end"/>
      </w:r>
      <w:bookmarkEnd w:id="2"/>
    </w:p>
    <w:bookmarkStart w:id="3" w:name="H1_UPS_ADR"/>
    <w:p w:rsidR="0005532B" w:rsidRPr="00237924" w:rsidRDefault="009268B4" w:rsidP="009268B4">
      <w:pPr>
        <w:pStyle w:val="Default"/>
        <w:rPr>
          <w:rFonts w:ascii="Arial" w:hAnsi="Arial" w:cs="Arial"/>
          <w:b/>
          <w:sz w:val="20"/>
          <w:szCs w:val="20"/>
        </w:rPr>
      </w:pPr>
      <w:r w:rsidRPr="00237924">
        <w:rPr>
          <w:rFonts w:ascii="Arial" w:hAnsi="Arial" w:cs="Arial"/>
          <w:b/>
          <w:sz w:val="20"/>
          <w:szCs w:val="20"/>
        </w:rPr>
        <w:fldChar w:fldCharType="begin">
          <w:ffData>
            <w:name w:val="H1_UPS_ADR"/>
            <w:enabled/>
            <w:calcOnExit w:val="0"/>
            <w:textInput/>
          </w:ffData>
        </w:fldChar>
      </w:r>
      <w:r w:rsidRPr="0023792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237924">
        <w:rPr>
          <w:rFonts w:ascii="Arial" w:hAnsi="Arial" w:cs="Arial"/>
          <w:b/>
          <w:sz w:val="20"/>
          <w:szCs w:val="20"/>
        </w:rPr>
      </w:r>
      <w:r w:rsidRPr="00237924">
        <w:rPr>
          <w:rFonts w:ascii="Arial" w:hAnsi="Arial" w:cs="Arial"/>
          <w:b/>
          <w:sz w:val="20"/>
          <w:szCs w:val="20"/>
        </w:rPr>
        <w:fldChar w:fldCharType="separate"/>
      </w:r>
      <w:r w:rsidRPr="00237924">
        <w:rPr>
          <w:rFonts w:ascii="Arial" w:hAnsi="Arial" w:cs="Arial"/>
          <w:b/>
          <w:sz w:val="20"/>
          <w:szCs w:val="20"/>
        </w:rPr>
        <w:t>Sabinova 373/5, Praha 3 - Žižkov 13011</w:t>
      </w:r>
      <w:r w:rsidRPr="00237924">
        <w:rPr>
          <w:rFonts w:ascii="Arial" w:hAnsi="Arial" w:cs="Arial"/>
          <w:b/>
          <w:sz w:val="20"/>
          <w:szCs w:val="20"/>
        </w:rPr>
        <w:fldChar w:fldCharType="end"/>
      </w:r>
      <w:bookmarkEnd w:id="3"/>
    </w:p>
    <w:p w:rsidR="0005532B" w:rsidRPr="00237924" w:rsidRDefault="0005532B" w:rsidP="000553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237924">
        <w:rPr>
          <w:color w:val="000000"/>
          <w:sz w:val="22"/>
          <w:szCs w:val="22"/>
        </w:rPr>
        <w:t xml:space="preserve">bankovní spojení: </w:t>
      </w:r>
      <w:r w:rsidR="005C46EA">
        <w:rPr>
          <w:b/>
          <w:color w:val="000000"/>
          <w:sz w:val="22"/>
          <w:szCs w:val="22"/>
        </w:rPr>
        <w:t>XXXX</w:t>
      </w:r>
    </w:p>
    <w:p w:rsidR="0005532B" w:rsidRPr="00237924" w:rsidRDefault="0005532B" w:rsidP="000553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237924">
        <w:rPr>
          <w:color w:val="000000"/>
          <w:sz w:val="22"/>
          <w:szCs w:val="22"/>
        </w:rPr>
        <w:t>(dále jen „</w:t>
      </w:r>
      <w:r w:rsidRPr="00237924">
        <w:rPr>
          <w:b/>
          <w:color w:val="000000"/>
          <w:sz w:val="22"/>
          <w:szCs w:val="22"/>
        </w:rPr>
        <w:t>pronajímatel</w:t>
      </w:r>
      <w:r w:rsidRPr="00237924">
        <w:rPr>
          <w:color w:val="000000"/>
          <w:sz w:val="22"/>
          <w:szCs w:val="22"/>
        </w:rPr>
        <w:t xml:space="preserve">“) </w:t>
      </w:r>
    </w:p>
    <w:p w:rsidR="0005532B" w:rsidRPr="00237924" w:rsidRDefault="0005532B" w:rsidP="000553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05532B" w:rsidRPr="00237924" w:rsidRDefault="0005532B" w:rsidP="000553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237924">
        <w:rPr>
          <w:color w:val="000000"/>
          <w:sz w:val="22"/>
          <w:szCs w:val="22"/>
        </w:rPr>
        <w:t xml:space="preserve">a </w:t>
      </w:r>
    </w:p>
    <w:p w:rsidR="0005532B" w:rsidRPr="00237924" w:rsidRDefault="0005532B" w:rsidP="000553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8E1849" w:rsidRPr="006D7873" w:rsidRDefault="008E1849" w:rsidP="008E1849">
      <w:pPr>
        <w:pStyle w:val="Default"/>
        <w:rPr>
          <w:rFonts w:ascii="Arial" w:hAnsi="Arial" w:cs="Arial"/>
          <w:b/>
          <w:sz w:val="20"/>
          <w:szCs w:val="20"/>
        </w:rPr>
      </w:pPr>
      <w:r w:rsidRPr="006D7873">
        <w:rPr>
          <w:rFonts w:ascii="Arial" w:hAnsi="Arial" w:cs="Arial"/>
          <w:b/>
          <w:sz w:val="20"/>
          <w:szCs w:val="20"/>
        </w:rPr>
        <w:t xml:space="preserve">Loučeň, a. s. </w:t>
      </w:r>
    </w:p>
    <w:p w:rsidR="0005532B" w:rsidRPr="00237924" w:rsidRDefault="0005532B" w:rsidP="000553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237924">
        <w:rPr>
          <w:color w:val="000000"/>
          <w:sz w:val="22"/>
          <w:szCs w:val="22"/>
        </w:rPr>
        <w:t xml:space="preserve">IČO: </w:t>
      </w:r>
      <w:r w:rsidR="008E1849" w:rsidRPr="006D7873">
        <w:rPr>
          <w:rFonts w:ascii="Arial" w:hAnsi="Arial" w:cs="Arial"/>
          <w:b/>
        </w:rPr>
        <w:t>25765728</w:t>
      </w:r>
    </w:p>
    <w:p w:rsidR="001C6799" w:rsidRPr="00237924" w:rsidRDefault="009268B4" w:rsidP="001C6799">
      <w:pPr>
        <w:pStyle w:val="Default"/>
        <w:rPr>
          <w:rFonts w:ascii="Arial" w:hAnsi="Arial" w:cs="Arial"/>
          <w:b/>
          <w:sz w:val="20"/>
          <w:szCs w:val="20"/>
        </w:rPr>
      </w:pPr>
      <w:r w:rsidRPr="00237924">
        <w:rPr>
          <w:sz w:val="22"/>
          <w:szCs w:val="22"/>
        </w:rPr>
        <w:t>s</w:t>
      </w:r>
      <w:r w:rsidR="0005532B" w:rsidRPr="00237924">
        <w:rPr>
          <w:sz w:val="22"/>
          <w:szCs w:val="22"/>
        </w:rPr>
        <w:t xml:space="preserve">e sídlem: </w:t>
      </w:r>
      <w:r w:rsidR="008E1849" w:rsidRPr="006D7873">
        <w:rPr>
          <w:rFonts w:ascii="Arial" w:hAnsi="Arial" w:cs="Arial"/>
          <w:b/>
          <w:sz w:val="20"/>
          <w:szCs w:val="20"/>
        </w:rPr>
        <w:t>Václavské náměstí 19, 110 00 Praha 1</w:t>
      </w:r>
    </w:p>
    <w:p w:rsidR="0005532B" w:rsidRDefault="0005532B" w:rsidP="000553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237924">
        <w:rPr>
          <w:color w:val="000000"/>
          <w:sz w:val="22"/>
          <w:szCs w:val="22"/>
        </w:rPr>
        <w:t xml:space="preserve">zastoupen: </w:t>
      </w:r>
      <w:r w:rsidR="008E1849" w:rsidRPr="006D7873">
        <w:rPr>
          <w:rFonts w:ascii="Arial" w:hAnsi="Arial" w:cs="Arial"/>
          <w:b/>
        </w:rPr>
        <w:t>Ing. Kateřina Šrámková, ředitelka zámeckého resortu</w:t>
      </w:r>
    </w:p>
    <w:p w:rsidR="0005532B" w:rsidRDefault="0005532B" w:rsidP="000553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8E1849" w:rsidRPr="006D7873" w:rsidRDefault="0005532B" w:rsidP="008E1849">
      <w:pPr>
        <w:pStyle w:val="Default"/>
        <w:rPr>
          <w:rFonts w:ascii="Arial" w:hAnsi="Arial" w:cs="Arial"/>
          <w:b/>
          <w:sz w:val="20"/>
          <w:szCs w:val="20"/>
        </w:rPr>
      </w:pPr>
      <w:bookmarkStart w:id="4" w:name="30j0zll" w:colFirst="0" w:colLast="0"/>
      <w:bookmarkEnd w:id="4"/>
      <w:r>
        <w:rPr>
          <w:sz w:val="22"/>
          <w:szCs w:val="22"/>
        </w:rPr>
        <w:t>Doručovací adresa:</w:t>
      </w:r>
      <w:r w:rsidR="009268B4">
        <w:rPr>
          <w:b/>
          <w:sz w:val="22"/>
          <w:szCs w:val="22"/>
        </w:rPr>
        <w:t xml:space="preserve"> </w:t>
      </w:r>
      <w:r w:rsidR="008E1849" w:rsidRPr="006D7873">
        <w:rPr>
          <w:rFonts w:ascii="Arial" w:hAnsi="Arial" w:cs="Arial"/>
          <w:b/>
          <w:sz w:val="20"/>
          <w:szCs w:val="20"/>
        </w:rPr>
        <w:t>Zámek Loučeň</w:t>
      </w:r>
      <w:r w:rsidR="008E1849">
        <w:rPr>
          <w:rFonts w:ascii="Arial" w:hAnsi="Arial" w:cs="Arial"/>
          <w:b/>
          <w:sz w:val="20"/>
          <w:szCs w:val="20"/>
        </w:rPr>
        <w:t xml:space="preserve">, </w:t>
      </w:r>
      <w:r w:rsidR="008E1849" w:rsidRPr="006D7873">
        <w:rPr>
          <w:rFonts w:ascii="Arial" w:hAnsi="Arial" w:cs="Arial"/>
          <w:b/>
          <w:sz w:val="20"/>
          <w:szCs w:val="20"/>
        </w:rPr>
        <w:t>Loučeň č. p. 1, Loučeň 289 37</w:t>
      </w:r>
    </w:p>
    <w:p w:rsidR="0005532B" w:rsidRDefault="0005532B" w:rsidP="009268B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  </w:t>
      </w:r>
      <w:bookmarkStart w:id="5" w:name="1fob9te" w:colFirst="0" w:colLast="0"/>
      <w:bookmarkEnd w:id="5"/>
    </w:p>
    <w:p w:rsidR="0005532B" w:rsidRDefault="0005532B" w:rsidP="000553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(dále jen „</w:t>
      </w:r>
      <w:r>
        <w:rPr>
          <w:b/>
          <w:color w:val="000000"/>
          <w:sz w:val="22"/>
          <w:szCs w:val="22"/>
        </w:rPr>
        <w:t>nájemce</w:t>
      </w:r>
      <w:r>
        <w:rPr>
          <w:color w:val="000000"/>
          <w:sz w:val="22"/>
          <w:szCs w:val="22"/>
        </w:rPr>
        <w:t xml:space="preserve">“) </w:t>
      </w:r>
    </w:p>
    <w:p w:rsidR="0005532B" w:rsidRDefault="0005532B" w:rsidP="0005532B">
      <w:pPr>
        <w:pBdr>
          <w:top w:val="nil"/>
          <w:left w:val="nil"/>
          <w:bottom w:val="nil"/>
          <w:right w:val="nil"/>
          <w:between w:val="nil"/>
        </w:pBdr>
        <w:ind w:firstLine="707"/>
        <w:jc w:val="both"/>
        <w:rPr>
          <w:color w:val="000000"/>
          <w:sz w:val="22"/>
          <w:szCs w:val="22"/>
        </w:rPr>
      </w:pPr>
    </w:p>
    <w:p w:rsidR="0005532B" w:rsidRDefault="0005532B" w:rsidP="0005532B">
      <w:pPr>
        <w:pBdr>
          <w:top w:val="nil"/>
          <w:left w:val="nil"/>
          <w:bottom w:val="nil"/>
          <w:right w:val="nil"/>
          <w:between w:val="nil"/>
        </w:pBdr>
        <w:ind w:firstLine="707"/>
        <w:jc w:val="both"/>
        <w:rPr>
          <w:color w:val="000000"/>
          <w:sz w:val="22"/>
          <w:szCs w:val="22"/>
        </w:rPr>
      </w:pPr>
    </w:p>
    <w:p w:rsidR="0005532B" w:rsidRDefault="0005532B" w:rsidP="000553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jako smluvní strany uzavřely níže uvedeného dne, měsíce a roku tuto </w:t>
      </w:r>
    </w:p>
    <w:p w:rsidR="0005532B" w:rsidRPr="00D75E41" w:rsidRDefault="0005532B" w:rsidP="000553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D75E41">
        <w:rPr>
          <w:b/>
          <w:color w:val="000000"/>
          <w:sz w:val="24"/>
          <w:szCs w:val="24"/>
        </w:rPr>
        <w:t>smlouvu o nájmu movitých věcí</w:t>
      </w:r>
    </w:p>
    <w:p w:rsidR="0005532B" w:rsidRPr="00D75E41" w:rsidRDefault="0005532B" w:rsidP="000553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D75E41">
        <w:rPr>
          <w:b/>
          <w:color w:val="000000"/>
          <w:sz w:val="24"/>
          <w:szCs w:val="24"/>
        </w:rPr>
        <w:t>(kulturní mobiliář)</w:t>
      </w:r>
    </w:p>
    <w:p w:rsidR="0005532B" w:rsidRDefault="0005532B" w:rsidP="000553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05532B" w:rsidRDefault="0005532B" w:rsidP="000553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Článek I. </w:t>
      </w:r>
    </w:p>
    <w:p w:rsidR="0005532B" w:rsidRDefault="0005532B" w:rsidP="000553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Úvodní ustanovení </w:t>
      </w:r>
    </w:p>
    <w:p w:rsidR="0005532B" w:rsidRDefault="0005532B" w:rsidP="0005532B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FF0000"/>
          <w:sz w:val="22"/>
          <w:szCs w:val="22"/>
        </w:rPr>
      </w:pPr>
      <w:r>
        <w:rPr>
          <w:color w:val="000000"/>
          <w:sz w:val="22"/>
          <w:szCs w:val="22"/>
        </w:rPr>
        <w:t xml:space="preserve">Pronajímatel je příslušný hospodařit s movitými věcmi ve vlastnictví státu uvedenými v příloze č. 1 této smlouvy (dále jen „předmět nájmu“). </w:t>
      </w:r>
    </w:p>
    <w:p w:rsidR="0005532B" w:rsidRDefault="0005532B" w:rsidP="0005532B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Pronajímatel konstatuje, že pronájmem předmětu nájmu bude dosaženo jeho účelnějšího nebo hospodárnějšího využit při zachování hlavního účelu, ke kterému pronajímateli slouží. S ohledem na povahu předmětu nájmu nebyl předmět nájmu nabízen organizačním složkám a ostatním státním organizacím.</w:t>
      </w:r>
    </w:p>
    <w:p w:rsidR="0005532B" w:rsidRDefault="0005532B" w:rsidP="000553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Nájemce je seznámen se skutečností, že předmět nájmu nebo jeho část může mít status prohlášené kulturní památky, případně národní kulturní památky a je si vědom skutečnosti, že předměty s tímto statusem podléhají režimu zákona č. 20/1987 Sb., o státní památkové péči, ve znění pozdějších předpisů.</w:t>
      </w:r>
    </w:p>
    <w:p w:rsidR="0005532B" w:rsidRDefault="0005532B" w:rsidP="000553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350A11" w:rsidRDefault="00350A11" w:rsidP="0005532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:rsidR="0005532B" w:rsidRDefault="0005532B" w:rsidP="000553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 xml:space="preserve">Článek II. </w:t>
      </w:r>
    </w:p>
    <w:p w:rsidR="0005532B" w:rsidRDefault="0005532B" w:rsidP="000553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Předmět smlouvy </w:t>
      </w:r>
    </w:p>
    <w:p w:rsidR="0005532B" w:rsidRDefault="0005532B" w:rsidP="0005532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Předmětem této smlouvy je závazek </w:t>
      </w:r>
      <w:proofErr w:type="gramStart"/>
      <w:r>
        <w:rPr>
          <w:color w:val="000000"/>
          <w:sz w:val="22"/>
          <w:szCs w:val="22"/>
        </w:rPr>
        <w:t xml:space="preserve">pronajímatele </w:t>
      </w:r>
      <w:r w:rsidR="00C709EB">
        <w:rPr>
          <w:color w:val="000000"/>
          <w:sz w:val="22"/>
          <w:szCs w:val="22"/>
        </w:rPr>
        <w:t xml:space="preserve"> (</w:t>
      </w:r>
      <w:proofErr w:type="gramEnd"/>
      <w:r w:rsidR="00C709EB">
        <w:rPr>
          <w:color w:val="000000"/>
          <w:sz w:val="22"/>
          <w:szCs w:val="22"/>
        </w:rPr>
        <w:t>283 položky)</w:t>
      </w:r>
      <w:r>
        <w:rPr>
          <w:color w:val="000000"/>
          <w:sz w:val="22"/>
          <w:szCs w:val="22"/>
        </w:rPr>
        <w:t>. Nájemce se za to zavazuje pronajímateli platit nájemné.</w:t>
      </w:r>
    </w:p>
    <w:p w:rsidR="0005532B" w:rsidRDefault="0005532B" w:rsidP="0005532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Nájemce prohlašuje, že je mu znám stav předmětu nájmu a že předmět nájmu je pronajat ve stavu vhodném pro účely dle této smlouvy.</w:t>
      </w:r>
    </w:p>
    <w:p w:rsidR="0005532B" w:rsidRDefault="0005532B" w:rsidP="0005532B">
      <w:pPr>
        <w:pBdr>
          <w:top w:val="nil"/>
          <w:left w:val="nil"/>
          <w:bottom w:val="nil"/>
          <w:right w:val="nil"/>
          <w:between w:val="nil"/>
        </w:pBdr>
        <w:ind w:left="295"/>
        <w:jc w:val="both"/>
        <w:rPr>
          <w:color w:val="000000"/>
          <w:sz w:val="22"/>
          <w:szCs w:val="22"/>
        </w:rPr>
      </w:pPr>
    </w:p>
    <w:p w:rsidR="0005532B" w:rsidRDefault="0005532B" w:rsidP="0005532B">
      <w:pPr>
        <w:pBdr>
          <w:top w:val="nil"/>
          <w:left w:val="nil"/>
          <w:bottom w:val="nil"/>
          <w:right w:val="nil"/>
          <w:between w:val="nil"/>
        </w:pBdr>
        <w:ind w:left="-65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Článek III. </w:t>
      </w:r>
    </w:p>
    <w:p w:rsidR="0005532B" w:rsidRDefault="0005532B" w:rsidP="0005532B">
      <w:pPr>
        <w:pBdr>
          <w:top w:val="nil"/>
          <w:left w:val="nil"/>
          <w:bottom w:val="nil"/>
          <w:right w:val="nil"/>
          <w:between w:val="nil"/>
        </w:pBdr>
        <w:ind w:left="-65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Umístění předmětu nájmu a účel nájmu</w:t>
      </w:r>
    </w:p>
    <w:p w:rsidR="0005532B" w:rsidRDefault="0005532B" w:rsidP="000553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29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Nájemce se zavazuje, že předmět nájmu bude po celou dobu trvání nájmu umístěn v místě uvedeném v tomto odstavci a není oprávněn předmět nájmu přemístit jinam: </w:t>
      </w:r>
    </w:p>
    <w:p w:rsidR="008E1849" w:rsidRPr="006D7873" w:rsidRDefault="0005532B" w:rsidP="008E1849">
      <w:pPr>
        <w:pStyle w:val="Default"/>
        <w:ind w:left="360" w:hanging="62"/>
        <w:rPr>
          <w:rFonts w:ascii="Arial" w:hAnsi="Arial" w:cs="Arial"/>
          <w:sz w:val="20"/>
          <w:szCs w:val="20"/>
        </w:rPr>
      </w:pPr>
      <w:r>
        <w:rPr>
          <w:sz w:val="22"/>
          <w:szCs w:val="22"/>
        </w:rPr>
        <w:t>Místo</w:t>
      </w:r>
      <w:bookmarkStart w:id="6" w:name="2et92p0" w:colFirst="0" w:colLast="0"/>
      <w:bookmarkEnd w:id="6"/>
      <w:r>
        <w:rPr>
          <w:sz w:val="22"/>
          <w:szCs w:val="22"/>
        </w:rPr>
        <w:t xml:space="preserve">: </w:t>
      </w:r>
      <w:r w:rsidR="008E1849" w:rsidRPr="006D7873">
        <w:rPr>
          <w:rFonts w:ascii="Arial" w:hAnsi="Arial" w:cs="Arial"/>
          <w:b/>
          <w:sz w:val="20"/>
          <w:szCs w:val="20"/>
        </w:rPr>
        <w:t>zámek Loučeň</w:t>
      </w:r>
    </w:p>
    <w:p w:rsidR="0005532B" w:rsidRDefault="0005532B" w:rsidP="0005532B">
      <w:pPr>
        <w:pBdr>
          <w:top w:val="nil"/>
          <w:left w:val="nil"/>
          <w:bottom w:val="nil"/>
          <w:right w:val="nil"/>
          <w:between w:val="nil"/>
        </w:pBdr>
        <w:ind w:left="295" w:hanging="295"/>
        <w:rPr>
          <w:color w:val="000000"/>
          <w:sz w:val="22"/>
          <w:szCs w:val="22"/>
        </w:rPr>
      </w:pPr>
      <w:bookmarkStart w:id="7" w:name="tyjcwt" w:colFirst="0" w:colLast="0"/>
      <w:bookmarkEnd w:id="7"/>
      <w:r>
        <w:rPr>
          <w:color w:val="000000"/>
          <w:sz w:val="22"/>
          <w:szCs w:val="22"/>
        </w:rPr>
        <w:tab/>
        <w:t xml:space="preserve">Adresa: </w:t>
      </w:r>
      <w:r w:rsidR="008E1849" w:rsidRPr="008E1849">
        <w:rPr>
          <w:rFonts w:ascii="Arial" w:hAnsi="Arial" w:cs="Arial"/>
          <w:b/>
        </w:rPr>
        <w:t>Loučeň 1, 289 37 Loučeň</w:t>
      </w:r>
    </w:p>
    <w:p w:rsidR="0005532B" w:rsidRDefault="0005532B" w:rsidP="006F7961">
      <w:pPr>
        <w:pBdr>
          <w:top w:val="nil"/>
          <w:left w:val="nil"/>
          <w:bottom w:val="nil"/>
          <w:right w:val="nil"/>
          <w:between w:val="nil"/>
        </w:pBdr>
        <w:ind w:left="295" w:hanging="295"/>
        <w:rPr>
          <w:color w:val="000000"/>
          <w:sz w:val="22"/>
          <w:szCs w:val="22"/>
        </w:rPr>
      </w:pPr>
      <w:bookmarkStart w:id="8" w:name="3dy6vkm" w:colFirst="0" w:colLast="0"/>
      <w:bookmarkEnd w:id="8"/>
      <w:r>
        <w:rPr>
          <w:color w:val="000000"/>
          <w:sz w:val="22"/>
          <w:szCs w:val="22"/>
        </w:rPr>
        <w:tab/>
        <w:t xml:space="preserve">Bližší specifikace uložení: </w:t>
      </w:r>
      <w:bookmarkStart w:id="9" w:name="1t3h5sf" w:colFirst="0" w:colLast="0"/>
      <w:bookmarkEnd w:id="9"/>
      <w:r w:rsidR="008E1849" w:rsidRPr="008E1849">
        <w:rPr>
          <w:rFonts w:ascii="Arial" w:hAnsi="Arial" w:cs="Arial"/>
          <w:b/>
        </w:rPr>
        <w:t>expozice zámku Loučeň</w:t>
      </w:r>
    </w:p>
    <w:p w:rsidR="0005532B" w:rsidRPr="00237924" w:rsidRDefault="0005532B" w:rsidP="000553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29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Nájemce bude předmět nájmu používat pouze k tomuto účelu:</w:t>
      </w:r>
      <w:r w:rsidR="00086E35">
        <w:rPr>
          <w:color w:val="000000"/>
          <w:sz w:val="22"/>
          <w:szCs w:val="22"/>
        </w:rPr>
        <w:t xml:space="preserve"> </w:t>
      </w:r>
      <w:r w:rsidR="008E1849" w:rsidRPr="008E1849">
        <w:rPr>
          <w:rFonts w:ascii="Arial" w:hAnsi="Arial" w:cs="Arial"/>
          <w:b/>
        </w:rPr>
        <w:t>expozice zámku Loučeň</w:t>
      </w:r>
      <w:r>
        <w:rPr>
          <w:b/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 xml:space="preserve">Nájemce se zavazuje, že předmět nájmu nebude využíván jiným </w:t>
      </w:r>
      <w:r>
        <w:rPr>
          <w:b/>
          <w:color w:val="000000"/>
          <w:sz w:val="22"/>
          <w:szCs w:val="22"/>
        </w:rPr>
        <w:t xml:space="preserve">způsobem než </w:t>
      </w:r>
      <w:r w:rsidRPr="00237924">
        <w:rPr>
          <w:b/>
          <w:color w:val="000000"/>
          <w:sz w:val="22"/>
          <w:szCs w:val="22"/>
        </w:rPr>
        <w:t>jako exponát</w:t>
      </w:r>
      <w:r w:rsidR="00086E35" w:rsidRPr="00237924">
        <w:rPr>
          <w:b/>
          <w:color w:val="000000"/>
          <w:sz w:val="22"/>
          <w:szCs w:val="22"/>
        </w:rPr>
        <w:t>.</w:t>
      </w:r>
      <w:r w:rsidRPr="00237924">
        <w:rPr>
          <w:color w:val="000000"/>
          <w:sz w:val="22"/>
          <w:szCs w:val="22"/>
        </w:rPr>
        <w:t xml:space="preserve"> Nájemce nesmí užívat předmět nájmu ve své funkční podobě např. jako nábytek, nádoby, hudební nástroje apod.</w:t>
      </w:r>
    </w:p>
    <w:p w:rsidR="0005532B" w:rsidRPr="00237924" w:rsidRDefault="0005532B" w:rsidP="0005532B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295"/>
        <w:jc w:val="both"/>
        <w:rPr>
          <w:color w:val="000000"/>
          <w:sz w:val="22"/>
          <w:szCs w:val="22"/>
        </w:rPr>
      </w:pPr>
      <w:r w:rsidRPr="00237924">
        <w:rPr>
          <w:color w:val="000000"/>
          <w:sz w:val="22"/>
          <w:szCs w:val="22"/>
        </w:rPr>
        <w:t>Za porušení povinností uvedených v odst. 1 a odst. 2 tohoto článku, je nájemce povinen zaplatit smluvní pokutu ve výši 10 000 Kč za každý takovýto případ.</w:t>
      </w:r>
    </w:p>
    <w:p w:rsidR="0005532B" w:rsidRDefault="0005532B" w:rsidP="000553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295"/>
        <w:jc w:val="both"/>
        <w:rPr>
          <w:color w:val="000000"/>
          <w:sz w:val="22"/>
          <w:szCs w:val="22"/>
        </w:rPr>
      </w:pPr>
      <w:r w:rsidRPr="00237924">
        <w:rPr>
          <w:color w:val="000000"/>
          <w:sz w:val="22"/>
          <w:szCs w:val="22"/>
        </w:rPr>
        <w:t>Změnu umístění předmětu nájmu či účelu nájmu lze uskutečnit pouze na</w:t>
      </w:r>
      <w:r>
        <w:rPr>
          <w:color w:val="000000"/>
          <w:sz w:val="22"/>
          <w:szCs w:val="22"/>
        </w:rPr>
        <w:t xml:space="preserve"> základě předchozího písemného dodatku k této smlouvě.</w:t>
      </w:r>
    </w:p>
    <w:p w:rsidR="0005532B" w:rsidRDefault="0005532B" w:rsidP="0005532B">
      <w:pPr>
        <w:pBdr>
          <w:top w:val="nil"/>
          <w:left w:val="nil"/>
          <w:bottom w:val="nil"/>
          <w:right w:val="nil"/>
          <w:between w:val="nil"/>
        </w:pBdr>
        <w:ind w:left="295"/>
        <w:jc w:val="both"/>
        <w:rPr>
          <w:color w:val="000000"/>
          <w:sz w:val="22"/>
          <w:szCs w:val="22"/>
        </w:rPr>
      </w:pPr>
    </w:p>
    <w:p w:rsidR="0005532B" w:rsidRDefault="0005532B" w:rsidP="000553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Článek IV. </w:t>
      </w:r>
    </w:p>
    <w:p w:rsidR="0005532B" w:rsidRDefault="0005532B" w:rsidP="000553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Podnájem</w:t>
      </w:r>
    </w:p>
    <w:p w:rsidR="0005532B" w:rsidRDefault="0005532B" w:rsidP="000553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Nájemce není oprávněn přenechat předmět nájmu ani jeho část k užívání další osobě bez předchozího písemného souhlasu pronajímatele a Ministerstva kultury.</w:t>
      </w:r>
    </w:p>
    <w:p w:rsidR="0005532B" w:rsidRDefault="0005532B" w:rsidP="000553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 porušení povinnosti uvedené v odst. 1 tohoto článku, je nájemce povinen zaplatit smluvní pokutu ve výši </w:t>
      </w:r>
      <w:r w:rsidRPr="00237924">
        <w:rPr>
          <w:color w:val="000000"/>
          <w:sz w:val="22"/>
          <w:szCs w:val="22"/>
        </w:rPr>
        <w:t>10 000 Kč za</w:t>
      </w:r>
      <w:r>
        <w:rPr>
          <w:color w:val="000000"/>
          <w:sz w:val="22"/>
          <w:szCs w:val="22"/>
        </w:rPr>
        <w:t xml:space="preserve"> každý takovýto případ.</w:t>
      </w:r>
    </w:p>
    <w:p w:rsidR="0005532B" w:rsidRDefault="0005532B" w:rsidP="000553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05532B" w:rsidRDefault="0005532B" w:rsidP="0005532B">
      <w:pPr>
        <w:pBdr>
          <w:top w:val="nil"/>
          <w:left w:val="nil"/>
          <w:bottom w:val="nil"/>
          <w:right w:val="nil"/>
          <w:between w:val="nil"/>
        </w:pBdr>
        <w:ind w:left="360" w:hanging="425"/>
        <w:jc w:val="both"/>
        <w:rPr>
          <w:color w:val="FF0000"/>
          <w:sz w:val="22"/>
          <w:szCs w:val="22"/>
        </w:rPr>
      </w:pPr>
    </w:p>
    <w:p w:rsidR="0005532B" w:rsidRDefault="0005532B" w:rsidP="0005532B">
      <w:pPr>
        <w:pBdr>
          <w:top w:val="nil"/>
          <w:left w:val="nil"/>
          <w:bottom w:val="nil"/>
          <w:right w:val="nil"/>
          <w:between w:val="nil"/>
        </w:pBdr>
        <w:ind w:left="360" w:hanging="425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Článek V. </w:t>
      </w:r>
    </w:p>
    <w:p w:rsidR="0005532B" w:rsidRDefault="0005532B" w:rsidP="0005532B">
      <w:pPr>
        <w:pBdr>
          <w:top w:val="nil"/>
          <w:left w:val="nil"/>
          <w:bottom w:val="nil"/>
          <w:right w:val="nil"/>
          <w:between w:val="nil"/>
        </w:pBdr>
        <w:ind w:left="360" w:hanging="425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Doba nájmu a ukončení nájmu</w:t>
      </w:r>
    </w:p>
    <w:p w:rsidR="0005532B" w:rsidRDefault="0005532B" w:rsidP="000553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Nájem se sjednává na dobu určitou od </w:t>
      </w:r>
      <w:bookmarkStart w:id="10" w:name="4d34og8" w:colFirst="0" w:colLast="0"/>
      <w:bookmarkEnd w:id="10"/>
      <w:r w:rsidR="009525C0">
        <w:rPr>
          <w:b/>
          <w:color w:val="000000"/>
          <w:sz w:val="22"/>
          <w:szCs w:val="22"/>
        </w:rPr>
        <w:t>1. 1. 2024</w:t>
      </w:r>
      <w:r>
        <w:rPr>
          <w:color w:val="000000"/>
          <w:sz w:val="22"/>
          <w:szCs w:val="22"/>
        </w:rPr>
        <w:t xml:space="preserve"> do </w:t>
      </w:r>
      <w:bookmarkStart w:id="11" w:name="2s8eyo1" w:colFirst="0" w:colLast="0"/>
      <w:bookmarkEnd w:id="11"/>
      <w:r w:rsidR="00020C39">
        <w:rPr>
          <w:b/>
          <w:color w:val="000000"/>
          <w:sz w:val="22"/>
          <w:szCs w:val="22"/>
        </w:rPr>
        <w:t>31. 12. 202</w:t>
      </w:r>
      <w:r w:rsidR="008E1849">
        <w:rPr>
          <w:b/>
          <w:color w:val="000000"/>
          <w:sz w:val="22"/>
          <w:szCs w:val="22"/>
        </w:rPr>
        <w:t>5</w:t>
      </w:r>
      <w:r>
        <w:rPr>
          <w:b/>
          <w:color w:val="000000"/>
          <w:sz w:val="22"/>
          <w:szCs w:val="22"/>
        </w:rPr>
        <w:t xml:space="preserve">. </w:t>
      </w:r>
    </w:p>
    <w:p w:rsidR="0005532B" w:rsidRDefault="0005532B" w:rsidP="000553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Vrácení předmětu nájmu bude stvrzeno </w:t>
      </w:r>
      <w:r>
        <w:rPr>
          <w:i/>
          <w:color w:val="000000"/>
          <w:sz w:val="22"/>
          <w:szCs w:val="22"/>
        </w:rPr>
        <w:t xml:space="preserve">Protokolem o vrácení – nájem movitých věcí mimo NPÚ </w:t>
      </w:r>
      <w:r>
        <w:rPr>
          <w:color w:val="000000"/>
          <w:sz w:val="22"/>
          <w:szCs w:val="22"/>
        </w:rPr>
        <w:t>(dále jen „protokol o vrácení“). Protokol o vrácení podepisují obě strany</w:t>
      </w:r>
      <w:r w:rsidR="007506A6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</w:p>
    <w:p w:rsidR="0005532B" w:rsidRDefault="0005532B" w:rsidP="000553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 případě vrácení části předmětu nájmu jsou obě strany povinné se bez zbytečného odkladu navzájem informovat, o které konkrétní části se jedná a koordinovat termín a způsob vrácení. O dílčím vrácení sepíší strany protokol o vrácení a vyznačí jej rovněž vyplněním data a stvrzením převzetí u příslušných položek v protokolu o předání a zároveň uzavřou dodatek ke smlouvě. </w:t>
      </w:r>
    </w:p>
    <w:p w:rsidR="0005532B" w:rsidRDefault="0005532B" w:rsidP="000553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prodloužení platnosti této nájemní smlouvy musí nájemce požádat pronajímatele nejdé</w:t>
      </w:r>
      <w:bookmarkStart w:id="12" w:name="17dp8vu" w:colFirst="0" w:colLast="0"/>
      <w:bookmarkEnd w:id="12"/>
      <w:r>
        <w:rPr>
          <w:color w:val="000000"/>
          <w:sz w:val="22"/>
          <w:szCs w:val="22"/>
        </w:rPr>
        <w:t>le do:</w:t>
      </w:r>
      <w:r w:rsidR="00020C39">
        <w:rPr>
          <w:color w:val="000000"/>
          <w:sz w:val="22"/>
          <w:szCs w:val="22"/>
        </w:rPr>
        <w:t xml:space="preserve"> </w:t>
      </w:r>
      <w:r w:rsidR="00020C39" w:rsidRPr="00020C39">
        <w:rPr>
          <w:b/>
          <w:color w:val="000000"/>
          <w:sz w:val="22"/>
          <w:szCs w:val="22"/>
        </w:rPr>
        <w:t>3</w:t>
      </w:r>
      <w:r w:rsidR="007506A6">
        <w:rPr>
          <w:b/>
          <w:color w:val="000000"/>
          <w:sz w:val="22"/>
          <w:szCs w:val="22"/>
        </w:rPr>
        <w:t>1</w:t>
      </w:r>
      <w:r w:rsidR="00020C39" w:rsidRPr="00020C39">
        <w:rPr>
          <w:b/>
          <w:color w:val="000000"/>
          <w:sz w:val="22"/>
          <w:szCs w:val="22"/>
        </w:rPr>
        <w:t>. 1</w:t>
      </w:r>
      <w:r w:rsidR="007506A6">
        <w:rPr>
          <w:b/>
          <w:color w:val="000000"/>
          <w:sz w:val="22"/>
          <w:szCs w:val="22"/>
        </w:rPr>
        <w:t>0</w:t>
      </w:r>
      <w:r w:rsidR="00020C39" w:rsidRPr="00020C39">
        <w:rPr>
          <w:b/>
          <w:color w:val="000000"/>
          <w:sz w:val="22"/>
          <w:szCs w:val="22"/>
        </w:rPr>
        <w:t>. 202</w:t>
      </w:r>
      <w:r w:rsidR="008E1849">
        <w:rPr>
          <w:b/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. Rozhodnutí o prodloužení nájmu na žádost nájemce je oprávněn učinit pronajímatel. Prodloužení doby nájmu je pak možné pouze na základě písemného dodatku uzavřeného v souladu s platnými právními předpisy. Smluvní strany sjednaly, že </w:t>
      </w:r>
      <w:proofErr w:type="spellStart"/>
      <w:r>
        <w:rPr>
          <w:color w:val="000000"/>
          <w:sz w:val="22"/>
          <w:szCs w:val="22"/>
        </w:rPr>
        <w:t>ust</w:t>
      </w:r>
      <w:proofErr w:type="spellEnd"/>
      <w:r>
        <w:rPr>
          <w:color w:val="000000"/>
          <w:sz w:val="22"/>
          <w:szCs w:val="22"/>
        </w:rPr>
        <w:t>. § 2230 zák. č. 89/2012 Sb., občanský zákoník, ve znění pozdějších předpisů, o automatickém prodloužení nájmu, se neuplatní.</w:t>
      </w:r>
    </w:p>
    <w:p w:rsidR="0005532B" w:rsidRDefault="0005532B" w:rsidP="0005532B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Každá ze smluvních stran může smlouvu písemně vypovědět i bez udání důvodů </w:t>
      </w:r>
      <w:r w:rsidRPr="00237924">
        <w:rPr>
          <w:color w:val="000000"/>
          <w:sz w:val="22"/>
          <w:szCs w:val="22"/>
        </w:rPr>
        <w:t xml:space="preserve">s výpovědní dobou </w:t>
      </w:r>
      <w:r w:rsidR="00020C39" w:rsidRPr="00237924">
        <w:rPr>
          <w:color w:val="000000"/>
          <w:sz w:val="22"/>
          <w:szCs w:val="22"/>
        </w:rPr>
        <w:t>30</w:t>
      </w:r>
      <w:r w:rsidRPr="00237924">
        <w:rPr>
          <w:color w:val="000000"/>
          <w:sz w:val="22"/>
          <w:szCs w:val="22"/>
        </w:rPr>
        <w:t xml:space="preserve"> dní. Výpovědní doba běží od prvního dne následujícího poté, co byla výpověď doručena</w:t>
      </w:r>
      <w:r>
        <w:rPr>
          <w:color w:val="000000"/>
          <w:sz w:val="22"/>
          <w:szCs w:val="22"/>
        </w:rPr>
        <w:t xml:space="preserve"> druhé straně.</w:t>
      </w:r>
    </w:p>
    <w:p w:rsidR="0005532B" w:rsidRDefault="0005532B" w:rsidP="0005532B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Pronajímatel je oprávněn písemně vypovědět nájem bez výpovědní doby v případech dle občanského zákoníku a dále v případech, kdy nájemce porušuje své povinnosti zvlášť závažným způsobem. Za zvlášť závažné porušení povinností nájemcem se považuje zejména:</w:t>
      </w:r>
    </w:p>
    <w:p w:rsidR="0005532B" w:rsidRDefault="0005532B" w:rsidP="0005532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jestliže užívá předmět nájmu jiným způsobem nebo k jinému než sjednanému účelu,</w:t>
      </w:r>
    </w:p>
    <w:p w:rsidR="0005532B" w:rsidRDefault="0005532B" w:rsidP="0005532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jestliže přemístí předmět nájmu na jiné místo než dle této smlouvy,</w:t>
      </w:r>
    </w:p>
    <w:p w:rsidR="0005532B" w:rsidRDefault="0005532B" w:rsidP="0005532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jestliže přenechá předmět nájmu k užívání jinému subjektu,</w:t>
      </w:r>
    </w:p>
    <w:p w:rsidR="0005532B" w:rsidRDefault="0005532B" w:rsidP="0005532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jestliže nedodržuje závazné podmínky stanovené pro užívání předmětu nájmu dle čl. VIII odst. 2 této smlouvy,</w:t>
      </w:r>
    </w:p>
    <w:p w:rsidR="0005532B" w:rsidRDefault="0005532B" w:rsidP="0005532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jestliže používá předmět nájmu k výrobě reprodukcí a jiných materiálů, (např. katalog výstavy) bez předchozí dohody s pronajímatelem,</w:t>
      </w:r>
    </w:p>
    <w:p w:rsidR="0005532B" w:rsidRDefault="0005532B" w:rsidP="0005532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jestliže poškozuje předmět nájmu závažným nebo nenapravitelným způsobem nebo způsobí-li jinak závažnou škodu na předmětu nájmu,</w:t>
      </w:r>
    </w:p>
    <w:p w:rsidR="0005532B" w:rsidRDefault="0005532B" w:rsidP="0005532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13" w:name="_3rdcrjn" w:colFirst="0" w:colLast="0"/>
      <w:bookmarkEnd w:id="13"/>
      <w:r>
        <w:rPr>
          <w:color w:val="000000"/>
          <w:sz w:val="22"/>
          <w:szCs w:val="22"/>
        </w:rPr>
        <w:t xml:space="preserve">jestliže bude v prodlení s placením nájemného po dobu delší 15 dnů. </w:t>
      </w:r>
    </w:p>
    <w:p w:rsidR="0005532B" w:rsidRDefault="0005532B" w:rsidP="0005532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pokud přestanou být plněny podmínky podle článku I. odst. 2. smlouvy</w:t>
      </w:r>
    </w:p>
    <w:p w:rsidR="0005532B" w:rsidRDefault="0005532B" w:rsidP="000553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Při výpovědi bez výpovědní doby zaniká nájem dnem následujícím po doručení výpovědi druhé smluvní straně.</w:t>
      </w:r>
    </w:p>
    <w:p w:rsidR="0005532B" w:rsidRDefault="0005532B" w:rsidP="000553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 případ prodlení s vrácením předmětu nájmu je nájemce povinen uhradit pronajímateli smluvní pokutu ve výši </w:t>
      </w:r>
      <w:r w:rsidRPr="00DB0CB6">
        <w:rPr>
          <w:color w:val="000000"/>
          <w:sz w:val="22"/>
          <w:szCs w:val="22"/>
        </w:rPr>
        <w:t>300 Kč</w:t>
      </w:r>
      <w:r>
        <w:rPr>
          <w:color w:val="000000"/>
          <w:sz w:val="22"/>
          <w:szCs w:val="22"/>
        </w:rPr>
        <w:t xml:space="preserve"> za každý i započatý den prodlení, a to bez ohledu na zavinění nájemce. </w:t>
      </w:r>
    </w:p>
    <w:p w:rsidR="0005532B" w:rsidRDefault="0005532B" w:rsidP="000553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Článek VI.</w:t>
      </w:r>
    </w:p>
    <w:p w:rsidR="0005532B" w:rsidRDefault="0005532B" w:rsidP="000553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Nájemné, jeho splatnost a způsob úhrady </w:t>
      </w:r>
    </w:p>
    <w:p w:rsidR="0005532B" w:rsidRPr="00DB0CB6" w:rsidRDefault="0005532B" w:rsidP="0005532B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color w:val="000000"/>
          <w:sz w:val="22"/>
          <w:szCs w:val="22"/>
        </w:rPr>
      </w:pPr>
      <w:r w:rsidRPr="00DB0CB6">
        <w:rPr>
          <w:color w:val="000000"/>
          <w:sz w:val="22"/>
          <w:szCs w:val="22"/>
        </w:rPr>
        <w:t>Nájemné je stanoveno minimálně ve výši v místě a v čase obvyklém.</w:t>
      </w:r>
    </w:p>
    <w:p w:rsidR="0005532B" w:rsidRPr="00DB0CB6" w:rsidRDefault="0005532B" w:rsidP="0005532B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color w:val="000000"/>
          <w:sz w:val="22"/>
          <w:szCs w:val="22"/>
        </w:rPr>
      </w:pPr>
      <w:bookmarkStart w:id="14" w:name="26in1rg" w:colFirst="0" w:colLast="0"/>
      <w:bookmarkEnd w:id="14"/>
      <w:r w:rsidRPr="00DB0CB6">
        <w:rPr>
          <w:color w:val="000000"/>
          <w:sz w:val="22"/>
          <w:szCs w:val="22"/>
        </w:rPr>
        <w:t>Nájemné činí celkem</w:t>
      </w:r>
      <w:r w:rsidR="00020C39" w:rsidRPr="00DB0CB6">
        <w:rPr>
          <w:color w:val="000000"/>
          <w:sz w:val="22"/>
          <w:szCs w:val="22"/>
        </w:rPr>
        <w:t xml:space="preserve"> </w:t>
      </w:r>
      <w:r w:rsidR="007D57C5">
        <w:rPr>
          <w:rFonts w:ascii="Arial" w:hAnsi="Arial" w:cs="Arial"/>
          <w:b/>
        </w:rPr>
        <w:t>1</w:t>
      </w:r>
      <w:r w:rsidR="002027F8">
        <w:rPr>
          <w:rFonts w:ascii="Arial" w:hAnsi="Arial" w:cs="Arial"/>
          <w:b/>
        </w:rPr>
        <w:t>91 532</w:t>
      </w:r>
      <w:r w:rsidR="007D57C5">
        <w:rPr>
          <w:rFonts w:ascii="Arial" w:hAnsi="Arial" w:cs="Arial"/>
          <w:b/>
        </w:rPr>
        <w:t xml:space="preserve"> Kč ročně + DPH, </w:t>
      </w:r>
      <w:r w:rsidR="007D57C5">
        <w:rPr>
          <w:rFonts w:ascii="Arial" w:hAnsi="Arial" w:cs="Arial"/>
        </w:rPr>
        <w:t xml:space="preserve">tj. </w:t>
      </w:r>
      <w:r w:rsidR="002027F8">
        <w:rPr>
          <w:rFonts w:ascii="Arial" w:hAnsi="Arial" w:cs="Arial"/>
          <w:b/>
        </w:rPr>
        <w:t>15 961</w:t>
      </w:r>
      <w:r w:rsidR="007D57C5">
        <w:rPr>
          <w:rFonts w:ascii="Arial" w:hAnsi="Arial" w:cs="Arial"/>
          <w:b/>
        </w:rPr>
        <w:t xml:space="preserve"> Kč měsíčně, </w:t>
      </w:r>
      <w:r w:rsidR="007D57C5">
        <w:rPr>
          <w:rFonts w:ascii="Arial" w:hAnsi="Arial" w:cs="Arial"/>
        </w:rPr>
        <w:t>placeno předem</w:t>
      </w:r>
      <w:r w:rsidR="007D57C5">
        <w:rPr>
          <w:rFonts w:ascii="Arial" w:hAnsi="Arial" w:cs="Arial"/>
          <w:b/>
        </w:rPr>
        <w:t xml:space="preserve"> </w:t>
      </w:r>
      <w:r w:rsidRPr="00DB0CB6">
        <w:rPr>
          <w:color w:val="000000"/>
          <w:sz w:val="22"/>
          <w:szCs w:val="22"/>
        </w:rPr>
        <w:t>(dále jen „nájemné“).</w:t>
      </w:r>
    </w:p>
    <w:p w:rsidR="004B6A9A" w:rsidRDefault="0005532B" w:rsidP="00464323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color w:val="000000"/>
          <w:sz w:val="22"/>
          <w:szCs w:val="22"/>
        </w:rPr>
      </w:pPr>
      <w:r w:rsidRPr="004B6A9A">
        <w:rPr>
          <w:color w:val="000000"/>
          <w:sz w:val="22"/>
          <w:szCs w:val="22"/>
        </w:rPr>
        <w:t xml:space="preserve">Nájemné bude zaplaceno bezhotovostně </w:t>
      </w:r>
      <w:r w:rsidR="00996B2A" w:rsidRPr="004B6A9A">
        <w:rPr>
          <w:color w:val="000000"/>
          <w:sz w:val="22"/>
          <w:szCs w:val="22"/>
        </w:rPr>
        <w:t xml:space="preserve">a </w:t>
      </w:r>
      <w:r w:rsidRPr="004B6A9A">
        <w:rPr>
          <w:color w:val="000000"/>
          <w:sz w:val="22"/>
          <w:szCs w:val="22"/>
        </w:rPr>
        <w:t xml:space="preserve">je splatné </w:t>
      </w:r>
      <w:r w:rsidR="004B6A9A" w:rsidRPr="004B6A9A">
        <w:rPr>
          <w:color w:val="000000"/>
          <w:sz w:val="22"/>
          <w:szCs w:val="22"/>
        </w:rPr>
        <w:t>v měsíčních splátkách na základě faktury vystavené pronajímatelem a lhůt z ní vyplývajících.</w:t>
      </w:r>
    </w:p>
    <w:p w:rsidR="0005532B" w:rsidRPr="004B6A9A" w:rsidRDefault="0005532B" w:rsidP="00464323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color w:val="000000"/>
          <w:sz w:val="22"/>
          <w:szCs w:val="22"/>
        </w:rPr>
      </w:pPr>
      <w:r w:rsidRPr="004B6A9A">
        <w:rPr>
          <w:color w:val="000000"/>
          <w:sz w:val="22"/>
          <w:szCs w:val="22"/>
        </w:rPr>
        <w:t>Faktura vystavená pronajímatelem dle této smlouvy je splatná do 21 dnů ode dne jejího vystavení pronajímatelem. Nájemné se považuje za uhrazené dnem připsání částky odpovídající nájemnému na účet pronajímatele.</w:t>
      </w:r>
    </w:p>
    <w:p w:rsidR="0005532B" w:rsidRPr="00DB0CB6" w:rsidRDefault="0005532B" w:rsidP="0005532B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color w:val="000000"/>
          <w:sz w:val="22"/>
          <w:szCs w:val="22"/>
        </w:rPr>
      </w:pPr>
      <w:r w:rsidRPr="00DB0CB6">
        <w:rPr>
          <w:color w:val="000000"/>
          <w:sz w:val="22"/>
          <w:szCs w:val="22"/>
        </w:rPr>
        <w:t>V případě prodlení s platbami nájemného je nájemce povinen zaplatit smluvní pokutu ve výši 0,</w:t>
      </w:r>
      <w:r w:rsidR="00463A30" w:rsidRPr="00DB0CB6">
        <w:rPr>
          <w:color w:val="000000"/>
          <w:sz w:val="22"/>
          <w:szCs w:val="22"/>
        </w:rPr>
        <w:t>5</w:t>
      </w:r>
      <w:r w:rsidRPr="00DB0CB6">
        <w:rPr>
          <w:color w:val="000000"/>
          <w:sz w:val="22"/>
          <w:szCs w:val="22"/>
        </w:rPr>
        <w:t xml:space="preserve"> % z dlužné částky včetně DPH za každý započatý den prodlení. </w:t>
      </w:r>
    </w:p>
    <w:p w:rsidR="0005532B" w:rsidRPr="00DB0CB6" w:rsidRDefault="0005532B" w:rsidP="0005532B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color w:val="000000"/>
          <w:sz w:val="22"/>
          <w:szCs w:val="22"/>
        </w:rPr>
      </w:pPr>
      <w:r w:rsidRPr="00DB0CB6">
        <w:rPr>
          <w:color w:val="000000"/>
          <w:sz w:val="22"/>
          <w:szCs w:val="22"/>
        </w:rPr>
        <w:t>V případě ukončení nájmu je nájemce povinen hradit nájemné až do okamžiku předání předmětu nájmu pronajímateli.</w:t>
      </w:r>
    </w:p>
    <w:p w:rsidR="0005532B" w:rsidRDefault="0005532B" w:rsidP="0005532B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color w:val="000000"/>
          <w:sz w:val="22"/>
          <w:szCs w:val="22"/>
        </w:rPr>
      </w:pPr>
      <w:bookmarkStart w:id="15" w:name="_lnxbz9" w:colFirst="0" w:colLast="0"/>
      <w:bookmarkEnd w:id="15"/>
      <w:r w:rsidRPr="00DB0CB6">
        <w:rPr>
          <w:color w:val="000000"/>
          <w:sz w:val="22"/>
          <w:szCs w:val="22"/>
        </w:rPr>
        <w:t>Pronajímatel je dle svého uvážení a aktuální situace na trhu oprávněn nájemné se počínaje rokem</w:t>
      </w:r>
      <w:r w:rsidR="00463A30" w:rsidRPr="00DB0CB6">
        <w:rPr>
          <w:color w:val="000000"/>
          <w:sz w:val="22"/>
          <w:szCs w:val="22"/>
        </w:rPr>
        <w:t xml:space="preserve"> 2024</w:t>
      </w:r>
      <w:r w:rsidRPr="00DB0CB6">
        <w:rPr>
          <w:color w:val="000000"/>
          <w:sz w:val="22"/>
          <w:szCs w:val="22"/>
        </w:rPr>
        <w:t xml:space="preserve"> valorizovat vždy k 1. 1. každého roku Harmonizovaným indexem spotřebitelských cen (HICP) vyhlášeným Českým statistickým úřadem (či obdobným úřadem oprávněným k vyhlašování zmíněného indexu) za uplynulý kalendářní rok. Toto zvýšení nájemného je pronajímatel povinen nájemci písemně oznámit do 31. března příslušného roku. Nepřesáhne-li na základě této inflační doložky roční zvýšení nájemného částku 200,- Kč, zvýšení nájemného se neuplatní. Nezaplacené nájemné z důvodu zvýšení nájemného za příslušné měsíce je splatné spolu s nejbližším nájemným následujícím po doručení písemného oznámení pronajímatele v každém takovém roce. V případě záporné inflace se výše nájemného pro daný rok neupravuje. Výsledná výše nájemného se vždy zaokrouhlí na desetikoruny směrem nahoru. Zvýšení nájemného pronajímatel nájemci oznámí bez nutnosti uzavírat dodatek k této smlouvě, strany spolu mohou uzavřít dodatek s deklaratorními účinky.</w:t>
      </w:r>
    </w:p>
    <w:p w:rsidR="0005532B" w:rsidRDefault="0005532B" w:rsidP="00C709E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05532B" w:rsidRDefault="0005532B" w:rsidP="000553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Článek VII.</w:t>
      </w:r>
    </w:p>
    <w:p w:rsidR="0005532B" w:rsidRDefault="0005532B" w:rsidP="000553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Práva a povinnosti pronajímatele </w:t>
      </w:r>
    </w:p>
    <w:p w:rsidR="0005532B" w:rsidRDefault="0005532B" w:rsidP="0005532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Pronajímatel je povinen zajistit řádný a nerušený výkon nájemních práv nájemce po celou dobu nájemního vztahu, aby bylo možno dosáhnout účelu užívání dle této smlouvy.</w:t>
      </w:r>
    </w:p>
    <w:p w:rsidR="0005532B" w:rsidRDefault="0005532B" w:rsidP="0005532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Pronajímatel je oprávněn provádět kontroly předmětu nájmu, zda je předmět nájmu užíván k účelu sjednanému podle této smlouvy, v místě uvedeném v článku č. III odst. 1 smlouvy a v souladu s dalšími podmínkami této smlouvy. Nájemce musí umožnit pronajímateli provádět tyto kontrolní činnosti, účinně s ním spolupracovat při výkonu kontroly a umožnit mu přístup k předmětu nájmu včetně pořizování jeho obrazové dokumentace a evidenčních prací souvisejících se statutární činností pronajímatele. </w:t>
      </w:r>
    </w:p>
    <w:p w:rsidR="0005532B" w:rsidRDefault="0005532B" w:rsidP="0005532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Pronajímatel si vyhrazuje právo rozhodnout o publikování reprodukce předmětu nájmu v materiálech nájemce vzniklých v souvislosti s nájmem dle této smlouvy; v takovém případě je oprávněn rozhodnout, jaké údaje o předmětu nájmu budou v těchto materiálech uvedené (zejména oficiální název, inventární číslo, majitel, techniky, materiál, datace, provenience apod.).</w:t>
      </w:r>
    </w:p>
    <w:p w:rsidR="0005532B" w:rsidRDefault="0005532B" w:rsidP="0005532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 podmínkách využití reprodukce předmětu nájmu v materiálech a tiskovinách souvisejících s předmětem nájmu uzavřou smluvní strany dodatek k této smlouvě anebo samostatnou smlouvu, vždy však před využitím reprodukce předmětu nájmu nájemcem. </w:t>
      </w:r>
    </w:p>
    <w:p w:rsidR="0005532B" w:rsidRDefault="0005532B" w:rsidP="0005532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2"/>
          <w:szCs w:val="22"/>
        </w:rPr>
      </w:pPr>
      <w:r w:rsidRPr="00DB0CB6">
        <w:rPr>
          <w:color w:val="000000"/>
          <w:sz w:val="22"/>
          <w:szCs w:val="22"/>
        </w:rPr>
        <w:t>Nájemce poskytne pronajímateli bezúplatně po jednom exempláři tiskových a jiných (DVD, CD-ROM) materiálů vzniklých nákladem nájemce v souvislosti s předmětem nájmu (plakát, katalog, monografie, informační leták, propagační materiál). Tyto materiály nájemce sám, bez vyzvání pronajímatele, zašle nejdéle do dvou měsíců od jejich vydání na doručovací adresu pronajímatele uvedenou v záhlaví smlouvy. Poskytnuté materiály využije pronajímatel pro interní archivaci pohybu předmětu nájmu a pro účely veřejné lokální knihovny provozované pronajímatelem podle příslušné knihovní legislativy.</w:t>
      </w:r>
    </w:p>
    <w:p w:rsidR="003E1B6E" w:rsidRPr="00DB0CB6" w:rsidRDefault="003E1B6E" w:rsidP="003E1B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05532B" w:rsidRDefault="0005532B" w:rsidP="0005532B">
      <w:pPr>
        <w:pBdr>
          <w:top w:val="nil"/>
          <w:left w:val="nil"/>
          <w:bottom w:val="nil"/>
          <w:right w:val="nil"/>
          <w:between w:val="nil"/>
        </w:pBdr>
        <w:ind w:left="363" w:hanging="425"/>
        <w:jc w:val="center"/>
        <w:rPr>
          <w:color w:val="000000"/>
          <w:sz w:val="22"/>
          <w:szCs w:val="22"/>
        </w:rPr>
      </w:pPr>
    </w:p>
    <w:p w:rsidR="0005532B" w:rsidRDefault="0005532B" w:rsidP="0005532B">
      <w:pPr>
        <w:pBdr>
          <w:top w:val="nil"/>
          <w:left w:val="nil"/>
          <w:bottom w:val="nil"/>
          <w:right w:val="nil"/>
          <w:between w:val="nil"/>
        </w:pBdr>
        <w:ind w:left="363" w:hanging="425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Článek VIII. </w:t>
      </w:r>
    </w:p>
    <w:p w:rsidR="0005532B" w:rsidRDefault="0005532B" w:rsidP="0005532B">
      <w:pPr>
        <w:pBdr>
          <w:top w:val="nil"/>
          <w:left w:val="nil"/>
          <w:bottom w:val="nil"/>
          <w:right w:val="nil"/>
          <w:between w:val="nil"/>
        </w:pBdr>
        <w:ind w:left="363" w:hanging="425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Práva a povinnosti nájemce</w:t>
      </w:r>
    </w:p>
    <w:p w:rsidR="0005532B" w:rsidRDefault="0005532B" w:rsidP="0005532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3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Nájemce je oprávněn užívat předmět nájmu výhradně k účelu a na místě uvedeném ve smlouvě.</w:t>
      </w:r>
    </w:p>
    <w:p w:rsidR="0005532B" w:rsidRPr="00DB0CB6" w:rsidRDefault="0005532B" w:rsidP="0005532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35"/>
        <w:jc w:val="both"/>
        <w:rPr>
          <w:color w:val="000000"/>
          <w:sz w:val="22"/>
          <w:szCs w:val="22"/>
        </w:rPr>
      </w:pPr>
      <w:r w:rsidRPr="00DB0CB6">
        <w:rPr>
          <w:color w:val="000000"/>
          <w:sz w:val="22"/>
          <w:szCs w:val="22"/>
        </w:rPr>
        <w:t>Nájemce se zavazuje předmět nájmu chránit a pečovat o něj s veškerou potřebnou péčí a opatrností. Za tímto účelem se bude řídit pokyny a doporučeními pronajímatele a jím pověřených zaměstnanců, zejména bude dodržovat limity klimatických podmínek stanovených pro uchování předmětu nájmu či další povinnosti a omezení stanovené pronajímatelem</w:t>
      </w:r>
      <w:r w:rsidR="00463A30" w:rsidRPr="00DB0CB6">
        <w:rPr>
          <w:color w:val="000000"/>
          <w:sz w:val="22"/>
          <w:szCs w:val="22"/>
        </w:rPr>
        <w:t xml:space="preserve"> </w:t>
      </w:r>
      <w:r w:rsidRPr="00DB0CB6">
        <w:rPr>
          <w:color w:val="000000"/>
          <w:sz w:val="22"/>
          <w:szCs w:val="22"/>
        </w:rPr>
        <w:t>uvedené v příloze č. 1.</w:t>
      </w:r>
    </w:p>
    <w:p w:rsidR="0005532B" w:rsidRDefault="0005532B" w:rsidP="0005532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3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Nájemce je povinen poskytnout pronajímateli nezbytnou součinnost za účelem kontroly plnění této smlouvy.</w:t>
      </w:r>
    </w:p>
    <w:p w:rsidR="0005532B" w:rsidRDefault="0005532B" w:rsidP="0005532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3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Nájemce odpovídá pronajímateli za řádné užívání předmětu nájmu a není oprávněn na předmětu nájmu provádět jakékoli změny a úpravy bez předchozího písemného souhlasu pronajímatele.  </w:t>
      </w:r>
    </w:p>
    <w:p w:rsidR="0005532B" w:rsidRDefault="0005532B" w:rsidP="0005532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3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Došlo-li k poškození předmětu nájmu (jeho části) nebo k jeho nadměrnému opotřebení, je nájemce povinen toto bezodkladně oznámit pronajímateli a dále je nájemce povinen v souladu s pokyny pronajímatele věc uvést do původního stavu, dá-li k tomu pronajímatel souhlas; není-li to možné či nevysloví-li s tím pronajímatel souhlas, je nájemce povinen uhradit pronajímateli náklady na restaurování či opravy předmětu nájmu a jinou vzniklou škodu. </w:t>
      </w:r>
    </w:p>
    <w:p w:rsidR="0005532B" w:rsidRPr="00DB0CB6" w:rsidRDefault="0005532B" w:rsidP="0005532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3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Nájemce po celou dobu nájmu (včetně doby transportu) odpovídá pronajímateli za škodu na předmětu nájmu v plné </w:t>
      </w:r>
      <w:r w:rsidRPr="00DB0CB6">
        <w:rPr>
          <w:color w:val="000000"/>
          <w:sz w:val="22"/>
          <w:szCs w:val="22"/>
        </w:rPr>
        <w:t>výši jeho aktuální odhadní ceny uvedené v</w:t>
      </w:r>
      <w:r w:rsidR="00463A30" w:rsidRPr="00DB0CB6">
        <w:rPr>
          <w:color w:val="000000"/>
          <w:sz w:val="22"/>
          <w:szCs w:val="22"/>
        </w:rPr>
        <w:t> příloze č. 1</w:t>
      </w:r>
      <w:r w:rsidRPr="00DB0CB6">
        <w:rPr>
          <w:color w:val="000000"/>
          <w:sz w:val="22"/>
          <w:szCs w:val="22"/>
        </w:rPr>
        <w:t xml:space="preserve">, a to za jakékoliv poškození, znehodnocení, zničení nebo ztrátu předmětu nájmu či jeho části, ať už vzniklo jakýmkoliv způsobem, včetně škod způsobených při transportu. </w:t>
      </w:r>
      <w:r w:rsidRPr="00DB0CB6">
        <w:rPr>
          <w:color w:val="000000"/>
          <w:sz w:val="24"/>
          <w:szCs w:val="24"/>
        </w:rPr>
        <w:t>Nájemce se zavazuje škodu uhradit do tří dnů od písemné výzvy pronajímatele pod smluvní pokutou ve výši 0,3 % z ceny předmětu nájmu včetně DPH za každý započatý den prodlení.</w:t>
      </w:r>
    </w:p>
    <w:p w:rsidR="0005532B" w:rsidRPr="00DB0CB6" w:rsidRDefault="0005532B" w:rsidP="0005532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35"/>
        <w:jc w:val="both"/>
        <w:rPr>
          <w:color w:val="000000"/>
          <w:sz w:val="22"/>
          <w:szCs w:val="22"/>
        </w:rPr>
      </w:pPr>
      <w:r w:rsidRPr="00DB0CB6">
        <w:rPr>
          <w:color w:val="000000"/>
          <w:sz w:val="22"/>
          <w:szCs w:val="22"/>
        </w:rPr>
        <w:t xml:space="preserve">Nájemce je povinen věci na své náklady pojistit, a to proti </w:t>
      </w:r>
      <w:r w:rsidR="00996B2A" w:rsidRPr="00DB0CB6">
        <w:rPr>
          <w:color w:val="000000"/>
          <w:sz w:val="22"/>
          <w:szCs w:val="22"/>
        </w:rPr>
        <w:t>všem možným rizikům</w:t>
      </w:r>
      <w:r w:rsidRPr="00DB0CB6">
        <w:rPr>
          <w:color w:val="000000"/>
          <w:sz w:val="22"/>
          <w:szCs w:val="22"/>
        </w:rPr>
        <w:t xml:space="preserve">, a to na pojistnou hodnotu, uvedenou v příloze č. 1.  Toto pojištění musí mít nájemce sjednáno po celou dobu trvání užívání předmětu nájmu, včetně transportu věcí. </w:t>
      </w:r>
    </w:p>
    <w:p w:rsidR="00350A11" w:rsidRPr="00C709EB" w:rsidRDefault="0005532B" w:rsidP="00C709E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35"/>
        <w:jc w:val="both"/>
        <w:rPr>
          <w:color w:val="000000"/>
          <w:sz w:val="22"/>
          <w:szCs w:val="22"/>
        </w:rPr>
      </w:pPr>
      <w:r w:rsidRPr="00DB0CB6">
        <w:rPr>
          <w:color w:val="000000"/>
          <w:sz w:val="22"/>
          <w:szCs w:val="22"/>
        </w:rPr>
        <w:t>Nájemce je na všech jím vydaných a používaných materiálech souvisejících s předmětem nájmu (zejména v katalogu, tiskovinách, výstavních štítcích a všech případných dalších informačních formách) povinen uvádět název pronajímatele v následující podobě: Národní památkový ústav, územní památková správa v</w:t>
      </w:r>
      <w:r w:rsidR="00AC1A44" w:rsidRPr="00DB0CB6">
        <w:rPr>
          <w:color w:val="000000"/>
          <w:sz w:val="22"/>
          <w:szCs w:val="22"/>
        </w:rPr>
        <w:t> Praze,</w:t>
      </w:r>
      <w:r w:rsidRPr="00DB0CB6">
        <w:rPr>
          <w:color w:val="000000"/>
          <w:sz w:val="22"/>
          <w:szCs w:val="22"/>
        </w:rPr>
        <w:t xml:space="preserve"> </w:t>
      </w:r>
      <w:r w:rsidR="007506A6" w:rsidRPr="00DB0CB6">
        <w:rPr>
          <w:color w:val="000000"/>
          <w:sz w:val="22"/>
          <w:szCs w:val="22"/>
        </w:rPr>
        <w:br/>
      </w:r>
      <w:r w:rsidR="00AC1A44" w:rsidRPr="00DB0CB6">
        <w:rPr>
          <w:color w:val="000000"/>
          <w:sz w:val="22"/>
          <w:szCs w:val="22"/>
        </w:rPr>
        <w:t>CD Kutná Hora</w:t>
      </w:r>
      <w:r w:rsidR="007506A6" w:rsidRPr="00DB0CB6">
        <w:rPr>
          <w:color w:val="000000"/>
          <w:sz w:val="22"/>
          <w:szCs w:val="22"/>
        </w:rPr>
        <w:t>.</w:t>
      </w:r>
    </w:p>
    <w:p w:rsidR="00350A11" w:rsidRDefault="00350A11" w:rsidP="0005532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:rsidR="0005532B" w:rsidRDefault="0005532B" w:rsidP="000553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Článek IX. </w:t>
      </w:r>
    </w:p>
    <w:p w:rsidR="0005532B" w:rsidRDefault="0005532B" w:rsidP="000553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Závěrečná ustanovení </w:t>
      </w:r>
    </w:p>
    <w:p w:rsidR="00DB6478" w:rsidRDefault="00DB6478" w:rsidP="00DB647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Smluvní pokuty dle této smlouvy jsou splatné do 21 dnů od doručení písemné výzvy druhé smluvní straně. Uhrazením smluvní pokuty není dotčen nárok na náhradu škody. </w:t>
      </w:r>
    </w:p>
    <w:p w:rsidR="00DB6478" w:rsidRPr="00F412DA" w:rsidRDefault="00DB6478" w:rsidP="00DB647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  <w:r w:rsidRPr="00F412DA">
        <w:rPr>
          <w:color w:val="000000"/>
          <w:sz w:val="22"/>
          <w:szCs w:val="22"/>
        </w:rPr>
        <w:t xml:space="preserve">Tato smlouva byla sepsána ve dvou vyhotoveních. Každá ze smluvních stran obdržela po jednom totožném vyhotovení. </w:t>
      </w:r>
    </w:p>
    <w:p w:rsidR="00DB6478" w:rsidRDefault="00DB6478" w:rsidP="00DB647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  <w:r w:rsidRPr="00FF2972">
        <w:rPr>
          <w:color w:val="000000"/>
          <w:sz w:val="22"/>
          <w:szCs w:val="22"/>
        </w:rPr>
        <w:t xml:space="preserve">Tato smlouva nabývá platnosti a účinnosti dnem podpisu oběma smluvními </w:t>
      </w:r>
      <w:r w:rsidRPr="0019606F">
        <w:rPr>
          <w:color w:val="000000"/>
          <w:sz w:val="22"/>
          <w:szCs w:val="22"/>
        </w:rPr>
        <w:t>stranami. Tato smlouva podléhá povinnosti uveřejnění dle zákona č. 340/2015 Sb., o zvláštních podmínkách účinnosti některých smluv, uveřejňování těchto smluv a o registru smluv (zákon o registru smluv), ve znění pozdějších předpisů. Účinnosti nabývá dnem uveřejnění v registru smluv, uveřejnění zajistí pronajímatel. Smluvní</w:t>
      </w:r>
      <w:r>
        <w:rPr>
          <w:color w:val="000000"/>
          <w:sz w:val="22"/>
          <w:szCs w:val="22"/>
        </w:rPr>
        <w:t xml:space="preserve"> strany berou na vědomí, že tato smlouva může být předmětem zveřejnění i dle jiných právních předpisů.</w:t>
      </w:r>
    </w:p>
    <w:p w:rsidR="00DB6478" w:rsidRDefault="00DB6478" w:rsidP="00DB647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se zavazují spolupůsobit jako osoba povinná v souladu se zákonem č. 320/2001 Sb., o finanční kontrole ve veřejné správě a o změně některých zákonů (zákon o finanční kontrole), ve znění pozdějších předpisů.</w:t>
      </w:r>
    </w:p>
    <w:p w:rsidR="00DB6478" w:rsidRDefault="00DB6478" w:rsidP="00DB647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Smlouvu je možno měnit či doplňovat výhradně písemnými číslovanými dodatky. </w:t>
      </w:r>
    </w:p>
    <w:p w:rsidR="00DB6478" w:rsidRDefault="00DB6478" w:rsidP="00DB647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Tato smlouva je uzavřena v souladu s příslušnými ustanoveními obecně závazných právních předpisů, a to zejména zákona č. 89/2012 Sb., občanský zákoník, ve znění pozdějších předpisů, a zákona č. 219/2000 Sb., o majetku České republiky a jejím vystupování v právních vztazích, ve znění pozdějších předpisů.</w:t>
      </w:r>
    </w:p>
    <w:p w:rsidR="00DB6478" w:rsidRPr="00FF2972" w:rsidRDefault="00DB6478" w:rsidP="00DB647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Smluvní strany prohlašují, že tuto smlouvu uzavřely podle své pravé a svobodné vůle prosté omylů, nikoliv v tísni a že vzájemné plnění dle této smlouvy není v hrubém nepoměru. Smlouva je pro obě smluvní strany </w:t>
      </w:r>
      <w:r w:rsidRPr="00FF2972">
        <w:rPr>
          <w:color w:val="000000"/>
          <w:sz w:val="22"/>
          <w:szCs w:val="22"/>
        </w:rPr>
        <w:t>určitá a srozumitelná.</w:t>
      </w:r>
    </w:p>
    <w:p w:rsidR="00DB6478" w:rsidRDefault="00DB6478" w:rsidP="00DB647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  <w:r w:rsidRPr="00FF2972">
        <w:rPr>
          <w:color w:val="000000"/>
          <w:sz w:val="22"/>
          <w:szCs w:val="22"/>
        </w:rPr>
        <w:t xml:space="preserve">Informace k ochraně osobních údajů jsou ze strany pronajímatele uveřejněny na webových stránkách </w:t>
      </w:r>
      <w:hyperlink r:id="rId9">
        <w:r w:rsidR="005C46EA">
          <w:rPr>
            <w:color w:val="0000FF"/>
            <w:sz w:val="22"/>
            <w:szCs w:val="22"/>
            <w:u w:val="single"/>
          </w:rPr>
          <w:t>XXXX</w:t>
        </w:r>
      </w:hyperlink>
      <w:r w:rsidRPr="00FF2972">
        <w:rPr>
          <w:color w:val="000000"/>
          <w:sz w:val="22"/>
          <w:szCs w:val="22"/>
        </w:rPr>
        <w:t xml:space="preserve"> v sekci „Ochrana osobních údajů“.</w:t>
      </w:r>
    </w:p>
    <w:p w:rsidR="00DB6478" w:rsidRDefault="00DB6478" w:rsidP="00DB647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DB6478" w:rsidRPr="00FF2972" w:rsidRDefault="00DB6478" w:rsidP="00DB647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DB6478" w:rsidRDefault="00DB6478" w:rsidP="00DB647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Nedílnou součást této smlouvy tvoří:</w:t>
      </w:r>
    </w:p>
    <w:p w:rsidR="00DB6478" w:rsidRPr="00FF2972" w:rsidRDefault="00DB6478" w:rsidP="00DB6478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2"/>
          <w:szCs w:val="22"/>
        </w:rPr>
      </w:pPr>
      <w:r w:rsidRPr="00FF2972">
        <w:rPr>
          <w:color w:val="000000"/>
          <w:sz w:val="22"/>
          <w:szCs w:val="22"/>
        </w:rPr>
        <w:t>Příloha č. 1 – specifikace předmětu nájmu včetně pojistné hodnoty</w:t>
      </w:r>
    </w:p>
    <w:p w:rsidR="00DB6478" w:rsidRDefault="00DB6478" w:rsidP="00DB6478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2"/>
          <w:szCs w:val="22"/>
        </w:rPr>
      </w:pPr>
      <w:r w:rsidRPr="00FF2972">
        <w:rPr>
          <w:color w:val="000000"/>
          <w:sz w:val="22"/>
          <w:szCs w:val="22"/>
        </w:rPr>
        <w:t>Příloha č. 2 – podmínky uchování předmětu nájmu</w:t>
      </w:r>
    </w:p>
    <w:p w:rsidR="0005532B" w:rsidRPr="00DB0CB6" w:rsidRDefault="0005532B" w:rsidP="000553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6F7961" w:rsidRDefault="006F7961" w:rsidP="000553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lightGray"/>
        </w:rPr>
      </w:pPr>
    </w:p>
    <w:p w:rsidR="006F7961" w:rsidRDefault="006F7961" w:rsidP="000553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lightGray"/>
        </w:rPr>
      </w:pPr>
    </w:p>
    <w:p w:rsidR="00125CD8" w:rsidRDefault="00125CD8" w:rsidP="000553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lightGray"/>
        </w:rPr>
      </w:pPr>
    </w:p>
    <w:p w:rsidR="006F7961" w:rsidRDefault="006F7961" w:rsidP="000553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lightGray"/>
        </w:rPr>
      </w:pPr>
    </w:p>
    <w:p w:rsidR="00AD4208" w:rsidRDefault="00AD4208" w:rsidP="000553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tbl>
      <w:tblPr>
        <w:tblW w:w="921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05532B" w:rsidTr="008E1849">
        <w:tc>
          <w:tcPr>
            <w:tcW w:w="4606" w:type="dxa"/>
          </w:tcPr>
          <w:p w:rsidR="0005532B" w:rsidRDefault="0005532B" w:rsidP="008E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       dne      </w:t>
            </w:r>
          </w:p>
          <w:p w:rsidR="0005532B" w:rsidRDefault="0005532B" w:rsidP="008E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05532B" w:rsidRDefault="0005532B" w:rsidP="008E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AD4208" w:rsidRDefault="0058765B" w:rsidP="008E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AD4208" w:rsidRDefault="00AD4208" w:rsidP="008E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AD4208" w:rsidRDefault="00AD4208" w:rsidP="008E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AD4208" w:rsidRDefault="00AD4208" w:rsidP="008E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AD4208" w:rsidRDefault="00AD4208" w:rsidP="008E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05532B" w:rsidRDefault="0005532B" w:rsidP="008E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…………………………………………..</w:t>
            </w:r>
          </w:p>
          <w:p w:rsidR="0005532B" w:rsidRDefault="0005532B" w:rsidP="008E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(podpis pronajímatele)</w:t>
            </w:r>
          </w:p>
          <w:p w:rsidR="0005532B" w:rsidRDefault="0005532B" w:rsidP="008E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:rsidR="0005532B" w:rsidRDefault="0005532B" w:rsidP="008E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       dne      </w:t>
            </w:r>
          </w:p>
          <w:p w:rsidR="0005532B" w:rsidRDefault="0005532B" w:rsidP="008E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AD4208" w:rsidRDefault="00AD4208" w:rsidP="008E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AD4208" w:rsidRDefault="00AD4208" w:rsidP="008E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F02750" w:rsidRDefault="00F02750" w:rsidP="008E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AD4208" w:rsidRDefault="00AD4208" w:rsidP="008E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AD4208" w:rsidRDefault="00AD4208" w:rsidP="008E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05532B" w:rsidRDefault="0005532B" w:rsidP="008E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05532B" w:rsidRDefault="0005532B" w:rsidP="008E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…………………………………………..</w:t>
            </w:r>
          </w:p>
          <w:p w:rsidR="0005532B" w:rsidRDefault="0005532B" w:rsidP="008E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(podpis nájemce)</w:t>
            </w:r>
          </w:p>
          <w:p w:rsidR="0005532B" w:rsidRDefault="0005532B" w:rsidP="008E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/razítko/</w:t>
            </w:r>
          </w:p>
        </w:tc>
      </w:tr>
    </w:tbl>
    <w:p w:rsidR="0005532B" w:rsidRDefault="0005532B" w:rsidP="0005532B">
      <w:pPr>
        <w:pBdr>
          <w:top w:val="nil"/>
          <w:left w:val="nil"/>
          <w:bottom w:val="nil"/>
          <w:right w:val="nil"/>
          <w:between w:val="nil"/>
        </w:pBdr>
        <w:sectPr w:rsidR="0005532B" w:rsidSect="00F02750">
          <w:headerReference w:type="default" r:id="rId10"/>
          <w:footerReference w:type="default" r:id="rId11"/>
          <w:pgSz w:w="11906" w:h="16838"/>
          <w:pgMar w:top="1418" w:right="907" w:bottom="1418" w:left="907" w:header="709" w:footer="709" w:gutter="0"/>
          <w:pgNumType w:start="1"/>
          <w:cols w:space="708"/>
          <w:titlePg/>
          <w:docGrid w:linePitch="272"/>
        </w:sectPr>
      </w:pPr>
      <w:bookmarkStart w:id="16" w:name="_35nkun2" w:colFirst="0" w:colLast="0"/>
      <w:bookmarkEnd w:id="16"/>
    </w:p>
    <w:p w:rsidR="00CD65D5" w:rsidRDefault="00CD65D5" w:rsidP="00125CD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125CD8" w:rsidRDefault="00EC4F3F" w:rsidP="00125CD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 w:rsidRPr="00D11DF9">
        <w:rPr>
          <w:b/>
          <w:color w:val="000000"/>
          <w:sz w:val="24"/>
          <w:szCs w:val="24"/>
        </w:rPr>
        <w:t>Příloha č. 1</w:t>
      </w:r>
    </w:p>
    <w:p w:rsidR="00125CD8" w:rsidRDefault="00125CD8" w:rsidP="00125CD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lightGray"/>
        </w:rPr>
      </w:pPr>
      <w:r>
        <w:rPr>
          <w:b/>
          <w:color w:val="000000"/>
          <w:sz w:val="24"/>
          <w:szCs w:val="24"/>
        </w:rPr>
        <w:t>S</w:t>
      </w:r>
      <w:r w:rsidRPr="00125CD8">
        <w:rPr>
          <w:b/>
          <w:color w:val="000000"/>
          <w:sz w:val="24"/>
          <w:szCs w:val="24"/>
        </w:rPr>
        <w:t>pecifikace předmětu nájmu včetně pojistné hodnoty</w:t>
      </w:r>
    </w:p>
    <w:p w:rsidR="00EC4F3F" w:rsidRDefault="00EC4F3F" w:rsidP="00125CD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EC4F3F" w:rsidRDefault="00EC4F3F" w:rsidP="00125CD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2"/>
          <w:szCs w:val="22"/>
        </w:rPr>
      </w:pPr>
      <w:r>
        <w:rPr>
          <w:color w:val="000000"/>
          <w:sz w:val="22"/>
          <w:szCs w:val="22"/>
        </w:rPr>
        <w:t>Pronajímatel přenechává k dočasnému užívání nájemci předmět nájmu a stanovuje tyto pojistné hodnoty pro jeho jednotlivé části (hodnoty stanoví odborní pracovníci pronajímatele</w:t>
      </w:r>
      <w:r>
        <w:rPr>
          <w:color w:val="00B0F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– nejde o odhady stanovené soudním znalcem v příslušných oborech):</w:t>
      </w:r>
      <w:r>
        <w:rPr>
          <w:color w:val="FF0000"/>
          <w:sz w:val="22"/>
          <w:szCs w:val="22"/>
        </w:rPr>
        <w:t xml:space="preserve"> </w:t>
      </w:r>
    </w:p>
    <w:p w:rsidR="00D7338B" w:rsidRDefault="00D7338B" w:rsidP="00EC4F3F">
      <w:pPr>
        <w:tabs>
          <w:tab w:val="left" w:pos="1095"/>
        </w:tabs>
      </w:pPr>
    </w:p>
    <w:p w:rsidR="00EC4F3F" w:rsidRDefault="00EC4F3F" w:rsidP="00EC4F3F">
      <w:pPr>
        <w:tabs>
          <w:tab w:val="left" w:pos="1095"/>
        </w:tabs>
      </w:pPr>
    </w:p>
    <w:tbl>
      <w:tblPr>
        <w:tblW w:w="1020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17"/>
        <w:gridCol w:w="1133"/>
        <w:gridCol w:w="5666"/>
        <w:gridCol w:w="1416"/>
      </w:tblGrid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7C5" w:rsidRDefault="007D57C5">
            <w:pPr>
              <w:rPr>
                <w:rFonts w:eastAsia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Inv.č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nové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Inv.č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staré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Předmět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Pojistná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hodn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DK03107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Klavír stolový, přenosný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121000,-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DK03148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Paraván šestidílný, zelený / figurální výjevy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165000,-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DK03459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Stůl hrací, se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zvyšeným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okrajem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DK03759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Stolek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konzlový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se zásuvkou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48000,- Kč</w:t>
            </w:r>
          </w:p>
        </w:tc>
      </w:tr>
      <w:tr w:rsidR="007D57C5" w:rsidTr="007D57C5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DK05847a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Slánka s víčkem, ve tvaru kónické misky na podstavci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DK05847b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Víčko ke slánce, s úchytkou ve tvaru šišky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DK05848a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Slánka s víčkem, ve tvaru kónické misky na podstavci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DK05848b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Víčko ke slánce, s úchytkou ve tvaru šišky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DK05849a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Slánka s víčkem, ve tvaru kónické misky na podstavci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DK05849b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Víčko ke slánce, s úchytkou ve tvaru šišky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DK08606a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Obraz portrétní, starý muž v uniformě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74000,-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DK08606b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obrazový, obdélný, štukový vegetabilní a perlovcový dekor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DK08701b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obrazový, obdélníkový, dřevěný, zlacený, lištový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1100,- Kč</w:t>
            </w:r>
          </w:p>
        </w:tc>
      </w:tr>
      <w:tr w:rsidR="007D57C5" w:rsidTr="007D57C5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DK08740a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Obraz portrétní, muž v hnědém kabátě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DK08740b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obrazový, obdélný, zlacený se zaoblenými rohy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DK08951b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obrazový, obdélný, zlacený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DK09191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Obraz zobrazení zvířete, jezdecký kůň "VIRAGO"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DK12746b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obrazový, dřevěný, lištový, hnědě lakovaný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DK14546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Pouzdro na vějíř, bez skla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21000,- Kč</w:t>
            </w:r>
          </w:p>
        </w:tc>
      </w:tr>
      <w:tr w:rsidR="007D57C5" w:rsidTr="007D57C5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DK15279a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Obraz portrétní, poprsí šedovlasého muže s knírem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DK15279b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obrazový, lištový, profilovaný, dýhovaný a černě lakovaný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DK15374a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Suvenýr poutní, ze Svaté Země /15 materií ze svatých míst v Jeruzalémě/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DK15374b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obrazový, červeně lakovaný, zlacený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DK15375b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obrazový, zaoblený, zlacený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DK15376b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obrazový, s mosazným stojanem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DK15592b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obrazový, laťový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1500,- Kč</w:t>
            </w:r>
          </w:p>
        </w:tc>
      </w:tr>
      <w:tr w:rsidR="007D57C5" w:rsidTr="007D57C5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DK16696a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Obraz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čtyřportrét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Lobkowitzů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DK16696b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na miniatury, mosazný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DK17342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Stůl obdélný, se dvěma zásuvkami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DK18036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Stolek noční, tvar válce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DK18037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Stolek noční, tvar válce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DK18103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Koš na papír, dřevěný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DK18156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Kbelík s víkem, válcový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JE00073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5216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Ovívátko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?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stínítko?,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vyšívané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JE01399b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6708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pro grafický list, obdélný, zlacený, s cínovými rozvilinami v rozích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JE01555b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6850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obrazový, dřevěný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JE01575b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6825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obrazový, dřevěný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JE01970b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6689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obrazový, dřevěný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JE02283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Soška Žánr, otrhaná žena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JE02647b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6822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obrazový, dýhovaný, s mosaznými terči v rozích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JE02722b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6821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obrazový, obdélný, se zlaceným perlovcem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JE02727b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6692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obrazový, obdélný, hnědý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JE04197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2542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Truhla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cassone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s reliéfním dekorem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250000,-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JE04499b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6827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obrazový, zlacený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JE04500b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6688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obrazový, hnědý, lištový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JE04509b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6763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Rám obrazový,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obdélný,,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zlacený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JE04596b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6698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obrazový, obdélný, lištový, zlacený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JE04598a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7057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Obraz ornament, Obrazový nástavec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JE04601b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6844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obrazový, zlacený, bohatě plasticky zdobený rokajemi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JE05863b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7058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obrazový, oválný, profilovaný, s vyřezávaným perlovcem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JE08293b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7675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obrazový, hnědý, s vnitřní zdobnou lištou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JE08449b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6701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obrazový, uvnitř oválně vyříznutý, v rozích terčíky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1900,- Kč</w:t>
            </w:r>
          </w:p>
        </w:tc>
      </w:tr>
      <w:tr w:rsidR="007D57C5" w:rsidTr="007D57C5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JE09688a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6684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Obraz portrét skupinový,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prinz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August Lobkovic s rodinou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JE09688b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6684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obrazový, obdélný, zlacený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VE00298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4045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Židle čalouněná, opěrka se střední příčkou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VE00322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Pohovka čalouněná, masivní esovitě stáčené područky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95000,-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VE00359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3696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Skříňka dvoukřídlá, černá, se zlaceným kováním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VE00369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3698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Komoda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třízásuvková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s páskovou intarzií, na jehlancovitých nohách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VE00370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3693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Kazeta na hru, čtvercová, černá, s bíle rytými číslicemi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55000,- Kč</w:t>
            </w:r>
          </w:p>
        </w:tc>
      </w:tr>
      <w:tr w:rsidR="007D57C5" w:rsidTr="007D57C5">
        <w:trPr>
          <w:trHeight w:hRule="exact"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VE00512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3702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Hodiny stojací, skříňové, intarzované (a-hodinový stroj, b-skříň)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285000,-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VE01676b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obrazový, obdélný, profilovaný, černý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VE01678b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3911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obrazový, obdélný, profilovaný, černý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VE01680b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3915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obrazový, obdélný, profilovaný, černý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VE01681b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3916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obrazový, obdélný, profilovaný, černý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VE01691b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3867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obrazový, obdélný, hnědý, zlacený pletenec, perlovec a rozety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VE01693b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3871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obrazový, obdélný, plochý, žlutohnědý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VE01703b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3905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obrazový, obdélný, profilovaný, tmavě hnědý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VE01718b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3903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obrazový, obdélný, hnědý, lišty v podobě přesahujících větví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VE01732b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3884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obrazový, obdélný, hnědý, se zlacenou lištou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VE01740b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3908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obrazový, obdélný, hnědý, překřížené rohy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VE01774b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obrazový, obdélný, plochý, zlacený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VE01787b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3889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obrazový, obdélný, hnědý, se zlaceným perlovcem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VE01791b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3893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obrazový, obdélný, hnědý, se zlaceným perlovcem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VE01792b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3914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obrazový, obdélný, profilovaný, černý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VE01793b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4001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obrazový, obdélný, hnědý, se zlaceným perlovcem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VE01794b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4002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obrazový, obdélný, hnědý, se zlaceným perlovcem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1400,- Kč</w:t>
            </w:r>
          </w:p>
        </w:tc>
      </w:tr>
      <w:tr w:rsidR="007D57C5" w:rsidTr="007D57C5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VE02901a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3811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Plaketa portrétní, hlava ženy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VE02901b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3811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Plaketa portrétní, hlava muže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VE02901c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3811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na plakety, obdélný, profilovaný, černý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VE02994a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Pohár skleněný, na noze, kupa zdobena zlacenou fólií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VE02994b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Kazeta na pohár, dřevěná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VE03071b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4012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obrazový, obdélný, bílý, se zlacenou lištou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VE03072b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4014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obrazový, obdélný, hnědý, pozlacený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1100,- Kč</w:t>
            </w:r>
          </w:p>
        </w:tc>
      </w:tr>
      <w:tr w:rsidR="007D57C5" w:rsidTr="007D57C5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VE03143a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3727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Obraz podobizna,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Fraulin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Maria Francisca Josepha Carolina Johana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Nepomucena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VE03143b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3727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obrazový, obdélný, profilovaný, zlacený, vrapovaný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VE03176a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4077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Miniatura portrét, Šlechtic v uniformě rakouského důstojníka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VE03176b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4077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Pouzdro na miniaturu, potažené červeným sametem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2100,- Kč</w:t>
            </w:r>
          </w:p>
        </w:tc>
      </w:tr>
      <w:tr w:rsidR="007D57C5" w:rsidTr="007D57C5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VE03177a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Obraz náboženský námět, Nanebevzetí Panny Marie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VE03177b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obrazový, obdélný, pozlacený, s rytým akantovým dekorem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VE03198b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4011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obrazový, obdélný, mahagonový, se zlacenou lištou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VE03199b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4013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obrazový, obdélný, hnědý, se světlými intarzovanými pásy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VE03202b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4023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obrazový, oválný, černý, s vnitřní kovovou lištou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VE03203b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4025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obrazový, obdélný, zlacený, s plastickým dekorem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1800,- Kč</w:t>
            </w:r>
          </w:p>
        </w:tc>
      </w:tr>
      <w:tr w:rsidR="007D57C5" w:rsidTr="007D57C5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VE03237a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3821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Obraz portrét, Portrét muže v bílém kabátě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VE03237b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3821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obrazový, obdélný, profilovaný, zlacený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VE03242a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3828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Obraz portrét, Dítě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72000,-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VE03242b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3828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obrazový, obdélný, profilovaný, zlacený, s perlovcem a vavříny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VE03246a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3832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Obraz portrét, kníže Karel Thurn Taxis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95000,-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VE03246b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3832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obrazový, obdélný, zlacený, s plastickým dekorem v rozích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VE03248a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3834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Obraz portrét, Mladá dáma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VE03248b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3834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obrazový, obdélný, profilovaný, zlacený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VE03252a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Obraz portrét, Starší muž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VE03252b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obrazový, obdélný, profilovaný, černý, se zlacenou lištou s perlovcem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VE03253a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Obraz portrét, Mladá dáma v modrém plášti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130000,-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VE03254a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3801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Obraz portrét, Šlechtic v brnění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98000,- Kč</w:t>
            </w:r>
          </w:p>
        </w:tc>
      </w:tr>
      <w:tr w:rsidR="007D57C5" w:rsidTr="007D57C5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VE03257a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3817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Obraz podobizna, Císař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Alexandr ?</w:t>
            </w:r>
            <w:proofErr w:type="gramEnd"/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VE03257b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3817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obrazový, obdélný, zlacený, s plastickým dekorem a oválným výřezem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VE03661a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3735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Obraz portrét, Dáma v bílých šatech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98000,- Kč</w:t>
            </w:r>
          </w:p>
        </w:tc>
      </w:tr>
      <w:tr w:rsidR="007D57C5" w:rsidTr="007D57C5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VE03662a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3737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Obraz zobrazení zvířat, Lovecký pes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Nufus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250000,-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VE03662b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3737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obrazový, obdélný, hnědý, s nalepovanými šiškami a větévkami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VE03663a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3738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Obraz zobrazení zvířat, Lovecký pes Diana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250000,-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VE03663b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3738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obrazový, nalepovanými šiškami a větévkami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VE03667a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3733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Obraz portrét, Mladá šlechtična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140000,-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VE03667b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3733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obrazový, obdélný, zlacený, s bohatou akantovou řezbou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VE03668a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3723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Obraz portrét, Dvě děti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88000,-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VE03829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3734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Rám obrazový, obdélný, zlacený, bohatě vyřezávaný, s dvěma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putti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130000,-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VE03831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4026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obrazový, obdélný, s oválným výřezem, s mosaznými štítky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VE03833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4082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Pokrývka liturgická, vyšívaná, s květinovým dekorem a pásy červeného sametu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VE04309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3808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Grafický list portrét, Podobizna Františka Lotrinského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VE04689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3758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Židle vyplétaná rákosem, s vyřezávanými rozetami, střední příčka ve tvaru vázy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VE04690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Židle vyplétaná rákosem, s vyřezávanými rozetami, střední příčka ve tvaru vázy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VE04691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Židle vyplétaná rákosem, s vyřezávanými rozetami, střední příčka ve tvaru vázy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VE04692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4043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Židle vyplétaná rákosem, zdobena malbou, na příčce reliéfní postava Japonky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VE04693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4044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Židle vyplétaná rákosem, zdobena malbou, na příčce reliéfní postava Japonky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VE05601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4055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Miska dekorativní, s mosazným ouškem a amorkem, erb s námětem krajiny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VE06090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Podnos dekorativní, s loveckou scénou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VE06660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4078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Střevíc s podpatkem, rudý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15000,- Kč</w:t>
            </w:r>
          </w:p>
        </w:tc>
      </w:tr>
      <w:tr w:rsidR="007D57C5" w:rsidTr="007D57C5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VE06781a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Obraz portrét, žena v bílém se psem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280000,-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VE06781b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obrazový, obdélný, zlacený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VE06787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3795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Obraz bitevní námět, kůň s jezdcem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283000,- Kč</w:t>
            </w:r>
          </w:p>
        </w:tc>
      </w:tr>
      <w:tr w:rsidR="007D57C5" w:rsidTr="007D57C5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VE06812a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Obraz portrét, sedící dáma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VE06812b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obrazový, obdélný, kožený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VE06945b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4007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obrazový, obdélný, profilovaný, zlacený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1400,- Kč</w:t>
            </w:r>
          </w:p>
        </w:tc>
      </w:tr>
      <w:tr w:rsidR="007D57C5" w:rsidTr="007D57C5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VE07321a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Citera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hmatníková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s plochým trupem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82000,-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VE07321b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Kufřík na citeru, kožený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VE07321c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Klíč k citeře, válcovitého tvaru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VE07321d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Klíček ke kufříku, kovový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VE07369a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Vínek svatební, Eleonora Taxis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VE07369b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Rámeček dřevěný, kruhový, profilovaný, černý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VE07454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Krucifix závěsný, zlacený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VE07663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3691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Stolek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intarsovaný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s trnoží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3676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Komoda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třízásuvková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intarzovaná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68000,- Kč</w:t>
            </w:r>
          </w:p>
        </w:tc>
      </w:tr>
      <w:tr w:rsidR="007D57C5" w:rsidTr="007D57C5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Album pamětní,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Chronik, rodinná kronika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Patitul německý,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Chronik, rodinná kronika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Frontispis ilustrovaný,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Chronik, rodinná kronika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Hlavní titul německý, s úvodem,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Chronik, rodinná kronika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Kapitola kroniky,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Gedenkblätter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Vorzeit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rodinná kronika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Kapitola kroniky,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Gedenkblätter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Großeltern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rodinná kronika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Kapitola kroniky,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Gedenkblätter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Eltern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rodinná kronika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Kapitola kroniky,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Gedenkblatt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hochzeit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rodinná kronika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Kapitola kroniky,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Gedenkblätter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Zusammenlebens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rodinná kronika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Kapitola kroniky,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Gedenkblätter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Kinder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rodinná kronika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Kapitola kroniky,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Gedenkblätter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Verwandten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rodinná kronika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Kapitola kroniky,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Gedenkblätter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Freundschaft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rodinná kronika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Kapitola kroniky,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Gedenkblätter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für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Gesinde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rodinná kronika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Titul německý, Album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für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Photographien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rodinná kronika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Grafický list architektonický exteriér, St.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Hubertus 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Haus</w:t>
            </w:r>
            <w:proofErr w:type="spellEnd"/>
            <w:proofErr w:type="gramEnd"/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Grafický list architektonický exteriér,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Gleichenberg</w:t>
            </w:r>
            <w:proofErr w:type="spellEnd"/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Grafický list architektonický exteriér, altán v parku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Grafický list architektonický exteriér, sakrální a zámecká architektura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starší muž v kostýmu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starší muž s knírem a licousy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mladý muž v tmavém kabátu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muž s krátkými tmavými vlasy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starší muž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starší dáma sedící v křesle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starší dáma sedící v křesle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starší muž s brýlemi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starší dáma v tmavých šatech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Fotografie portrétní, malé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dítě - Hortensie</w:t>
            </w:r>
            <w:proofErr w:type="gramEnd"/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VE07851/029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dívenka v bílých šatech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mladý muž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Fotografie portrétní, dítě v tmavém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oblečku - Carl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Theodor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Fotografie portrétní, dítě ve světlých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šatech 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Caroline</w:t>
            </w:r>
            <w:proofErr w:type="spellEnd"/>
            <w:proofErr w:type="gramEnd"/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mladá žena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Fotografie portrétní, dítě v tmavém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oblečku - Ludwig</w:t>
            </w:r>
            <w:proofErr w:type="gramEnd"/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Fotografie portrétní, dvě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děti - Julie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 Erwin von Lažan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Fotografie portrétní, dvě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dívenky 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Josefine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 Marie von Lažan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malé dítě sedící v trávě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malé dítě v bílých šatech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architektonický exteriér, městečko s kostelem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starší žena a dvě dívenky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VE07851/041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manželský pár sedící u stolku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muž středních let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VE07851/043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tři dívky klečící u stolku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dvě ženy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manželský pár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malé dítě stojící na pohovce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chlapec ve světlé košili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VE07851/048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dívka v černých šatech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VE07851/049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dívenka v bílých šatech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sedící dítě v bílých šatech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muž se třemi dětmi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žena se třemi dětmi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starší muž s knírem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sedící starší dáma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mladá dáma v tmavých šatech s puntíky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VE07851/056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manželský pár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VE07851/057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stojící mladá dáma ve světlých šatech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VE07851/058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muž ve vojenské uniformě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VE07851/059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Fotografie portrétní, žena sedící na pohovce 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dítěm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 náručí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manželský pár sedící u stolku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VE07851/061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malé dítě v tmavých šatech a kabátku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mladá dívka v tmavých šatech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VE07851/063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starší manželský pár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VE07851/064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skupinka šesti dívek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stojící muž s výraznými licousy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skupinka sedmi dětí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starší dáma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starší dáma v tmavých šatech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VE07851/069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dáma středních let v tmavých šatech s bílými aplikacemi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mladá dáma v tmavých šatech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VE07851/071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matka s dcerou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VE07851/072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dva mladí muži stojící u balustrády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VE07851/073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oboustranná, bratří Thurn Taxis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VE07851/074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starší muž s brýlemi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starší muž s hustým knírem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VE07851/076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muž s knírkem a tmavými krátkými vlasy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VE07851/077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starší muž stojící před balustrádou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VE07851/078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mladá dáma v tmavých šatech s širokou sukní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VE07851/079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dáma v kostkovaných šatech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sedící mladá dívka ve světlých šatech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VE07851/081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mladík sedící obkročmo na židli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VE07851/082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manželský pár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sedící dáma v tmavých šatech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VE07851/084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stojící dáma v tmavých šatech s aplikacemi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tmavovlasý muž s knírem a licousy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VE07851/086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tmavovlasý muž s knírkem ve vojenské uniformě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tmavovlasý muž s knírkem ve vojenské uniformě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VE07851/088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mladá tmavovlasá dívka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VE07851/089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dva mladí tmavovlasí muži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chlapec ve světlých kalhotách a tmavém saku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VE07851/091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chlapec ve světlých kalhotách a tmavém kabátku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světlovlasé děvčátko v bílých šatech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VE07851/093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chlapec v tmavém obleku na židli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VE07851/094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muž s knírkem ve vojenské uniformě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starší muž ve světlém obleku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VE07851/096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dáma v tmavých lesklých šatech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VE07851/097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starší dáma ve světlých šatech s černým olemováním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VE07851/098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muž ve vojenské uniformě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VE07851/099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Fotografie portrétní,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polopostava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staršího muže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starší muž sedící v křesle u stolu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starší muž opírající se o opěradlo křesla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VE07851/102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muž sedící obkročmo na židli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VE07851/103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muž ve vojenské uniformě sedící v křesle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VE07851/104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dokumentární, pohled do krajiny s pomníčky a stromy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VE07851/105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dokumentární, pohled na městečko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VE07851/106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Fotografie portrétní,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polopostava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mladé dívky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VE07851/107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poprsí mladé dívky v bílých šatech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VE07851/108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Fotografie portrétní,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polopostava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mladé dámy ve světlých šatech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VE07851/109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portrétní, tmavovlasé dítě v bílých šatech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Fotografie portrétní,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polopostava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sedící mladé dívky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VE07851/111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portrét, sedící starší muž hledící na malého psa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VE07851/112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Fotografie portrét, muže s knírem v balónovém koši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VE07962a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3725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Obraz portrét, Emmerich Thurn-Taxis na koni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127000,- Kč</w:t>
            </w:r>
          </w:p>
        </w:tc>
      </w:tr>
      <w:tr w:rsidR="007D57C5" w:rsidTr="007D57C5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VE07964a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Obraz žánr, dostavník se čtyřspřežím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VE07964b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obrazový, obdélný, zlacený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VE07966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3796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Obraz portrétní, Marie Thurn-Taxis (?)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220000,-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VE07967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3797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Obraz portrét, Alexander Thurn-Taxis s manželkou a dětmi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VE07968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3798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Obraz mytologický námět, dvě malé děti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ležicí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pod keřem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87000,- Kč</w:t>
            </w:r>
          </w:p>
        </w:tc>
      </w:tr>
      <w:tr w:rsidR="007D57C5" w:rsidTr="007D57C5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VE07971a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Obraz portrét, August Longin Lobkowicz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74000,-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VE07971b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obrazový, obdélný, zlacený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VE07975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3836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Obraz portrét, Marie Thurn-Taxis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140000,-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VE07978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Obraz portrét, dítě v bílé košilce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VE07984b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3967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obrazový, černý s tlačeným jemným zlaceným dekorem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VE07987b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4006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obrazový, zlacený, s tlačeným rostlinným dekorem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VE07988b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obrazový, obdélný, s drobným rytým dekorem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1600,- Kč</w:t>
            </w:r>
          </w:p>
        </w:tc>
      </w:tr>
      <w:tr w:rsidR="007D57C5" w:rsidTr="007D57C5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VE07990a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4016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Obraz zobrazení zvířat, psí hlava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VE07990b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4016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obrazový, obdélný, se zlacenou lištou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VE08122a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7417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Obraz portrét, hraběnka H.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Nieberg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72000,- Kč</w:t>
            </w:r>
          </w:p>
        </w:tc>
      </w:tr>
      <w:tr w:rsidR="007D57C5" w:rsidTr="007D57C5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VE08123a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7418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Obraz portrét, M. J. A.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Thurn - Taxis</w:t>
            </w:r>
            <w:proofErr w:type="gramEnd"/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VE08123b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7418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obrazový, obdélný, zlacený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C5" w:rsidRDefault="007D57C5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VE08230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3796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obdélný, masivní, vyřezávaný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VE08538b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3998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obrazový, obdélný, lištový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VE08773b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3977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obrazový, obdélný, imitující okleštěné větve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VE08860b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4042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obrazový, oválný, vyřezávaný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VE08863b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4042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obrazový, obdélný, lištový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VE08870b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4042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obrazový, obdélný, lištový, černě lakovaný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VE08871b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4042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obrazový, obdélný, lištový, profilovaný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VE08877b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4042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obrazový, obdélný, zlacený, s černými lištami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VE09102b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2838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Rám obrazový, obdélný, zlacený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VE09130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3827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Obraz portrét, mladý muž v uniformě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115000,- Kč</w:t>
            </w:r>
          </w:p>
        </w:tc>
      </w:tr>
      <w:tr w:rsidR="007D57C5" w:rsidTr="007D57C5">
        <w:trPr>
          <w:trHeight w:hRule="exact"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C5" w:rsidRDefault="007D5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ML00856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2582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Truhla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cassone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černá, bohatě řezbářsky zdobená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C5" w:rsidRDefault="007D57C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340000,- Kč</w:t>
            </w:r>
          </w:p>
        </w:tc>
      </w:tr>
    </w:tbl>
    <w:p w:rsidR="007B15C6" w:rsidRPr="007B15C6" w:rsidRDefault="007B15C6" w:rsidP="007B15C6">
      <w:pPr>
        <w:spacing w:after="200" w:line="276" w:lineRule="auto"/>
        <w:rPr>
          <w:rFonts w:ascii="Arial" w:eastAsia="Times New Roman" w:hAnsi="Arial" w:cs="Arial"/>
          <w:sz w:val="22"/>
          <w:szCs w:val="22"/>
          <w:lang w:eastAsia="en-US"/>
        </w:rPr>
      </w:pPr>
    </w:p>
    <w:p w:rsidR="00EC4F3F" w:rsidRDefault="00EC4F3F" w:rsidP="00EC4F3F">
      <w:pPr>
        <w:tabs>
          <w:tab w:val="left" w:pos="1260"/>
        </w:tabs>
        <w:spacing w:after="120"/>
        <w:ind w:left="360"/>
        <w:rPr>
          <w:rFonts w:ascii="Arial" w:hAnsi="Arial" w:cs="Arial"/>
        </w:rPr>
      </w:pPr>
    </w:p>
    <w:p w:rsidR="00EC4F3F" w:rsidRDefault="00EC4F3F" w:rsidP="00EC4F3F">
      <w:pPr>
        <w:rPr>
          <w:rFonts w:ascii="Arial" w:hAnsi="Arial" w:cs="Arial"/>
        </w:rPr>
      </w:pPr>
    </w:p>
    <w:p w:rsidR="00EC4F3F" w:rsidRPr="00CD65D5" w:rsidRDefault="00125CD8" w:rsidP="00CD65D5">
      <w:pPr>
        <w:tabs>
          <w:tab w:val="left" w:pos="1095"/>
        </w:tabs>
        <w:jc w:val="center"/>
        <w:rPr>
          <w:color w:val="000000"/>
          <w:sz w:val="22"/>
          <w:szCs w:val="22"/>
        </w:rPr>
      </w:pPr>
      <w:r w:rsidRPr="00CD65D5">
        <w:rPr>
          <w:color w:val="000000"/>
          <w:sz w:val="22"/>
          <w:szCs w:val="22"/>
        </w:rPr>
        <w:t>Pojistná hodnota celkem</w:t>
      </w:r>
      <w:r w:rsidR="00CD65D5">
        <w:rPr>
          <w:color w:val="000000"/>
          <w:sz w:val="22"/>
          <w:szCs w:val="22"/>
        </w:rPr>
        <w:t xml:space="preserve">: </w:t>
      </w:r>
      <w:r w:rsidR="007D57C5">
        <w:rPr>
          <w:color w:val="000000"/>
          <w:sz w:val="22"/>
          <w:szCs w:val="22"/>
        </w:rPr>
        <w:t>6 644 400</w:t>
      </w:r>
      <w:r w:rsidR="007C100D">
        <w:rPr>
          <w:color w:val="000000"/>
          <w:sz w:val="22"/>
          <w:szCs w:val="22"/>
        </w:rPr>
        <w:t xml:space="preserve"> </w:t>
      </w:r>
      <w:r w:rsidR="00CE42F0">
        <w:rPr>
          <w:color w:val="000000"/>
          <w:sz w:val="22"/>
          <w:szCs w:val="22"/>
        </w:rPr>
        <w:t>Kč</w:t>
      </w:r>
    </w:p>
    <w:p w:rsidR="00125CD8" w:rsidRDefault="00125CD8" w:rsidP="00EC4F3F">
      <w:pPr>
        <w:tabs>
          <w:tab w:val="left" w:pos="1095"/>
        </w:tabs>
      </w:pPr>
    </w:p>
    <w:p w:rsidR="00125CD8" w:rsidRDefault="00125CD8" w:rsidP="00EC4F3F">
      <w:pPr>
        <w:tabs>
          <w:tab w:val="left" w:pos="1095"/>
        </w:tabs>
      </w:pPr>
    </w:p>
    <w:p w:rsidR="00125CD8" w:rsidRDefault="00125CD8" w:rsidP="00EC4F3F">
      <w:pPr>
        <w:tabs>
          <w:tab w:val="left" w:pos="1095"/>
        </w:tabs>
      </w:pPr>
    </w:p>
    <w:p w:rsidR="00125CD8" w:rsidRDefault="00125CD8" w:rsidP="00EC4F3F">
      <w:pPr>
        <w:tabs>
          <w:tab w:val="left" w:pos="1095"/>
        </w:tabs>
      </w:pPr>
    </w:p>
    <w:p w:rsidR="00125CD8" w:rsidRDefault="00125CD8" w:rsidP="00EC4F3F">
      <w:pPr>
        <w:tabs>
          <w:tab w:val="left" w:pos="1095"/>
        </w:tabs>
      </w:pPr>
    </w:p>
    <w:p w:rsidR="007D57C5" w:rsidRDefault="007D57C5" w:rsidP="00125CD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  <w:sz w:val="22"/>
          <w:szCs w:val="22"/>
        </w:rPr>
      </w:pPr>
    </w:p>
    <w:p w:rsidR="007D57C5" w:rsidRDefault="007D57C5" w:rsidP="00125CD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  <w:sz w:val="22"/>
          <w:szCs w:val="22"/>
        </w:rPr>
      </w:pPr>
    </w:p>
    <w:p w:rsidR="007D57C5" w:rsidRDefault="007D57C5" w:rsidP="00125CD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  <w:sz w:val="22"/>
          <w:szCs w:val="22"/>
        </w:rPr>
      </w:pPr>
    </w:p>
    <w:p w:rsidR="007D57C5" w:rsidRDefault="007D57C5" w:rsidP="00125CD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  <w:sz w:val="22"/>
          <w:szCs w:val="22"/>
        </w:rPr>
      </w:pPr>
    </w:p>
    <w:p w:rsidR="007D57C5" w:rsidRDefault="007D57C5" w:rsidP="00125CD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  <w:sz w:val="22"/>
          <w:szCs w:val="22"/>
        </w:rPr>
      </w:pPr>
    </w:p>
    <w:p w:rsidR="007D57C5" w:rsidRDefault="007D57C5" w:rsidP="00125CD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  <w:sz w:val="22"/>
          <w:szCs w:val="22"/>
        </w:rPr>
      </w:pPr>
    </w:p>
    <w:p w:rsidR="007D57C5" w:rsidRDefault="007D57C5" w:rsidP="00125CD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  <w:sz w:val="22"/>
          <w:szCs w:val="22"/>
        </w:rPr>
      </w:pPr>
    </w:p>
    <w:p w:rsidR="007D57C5" w:rsidRDefault="007D57C5" w:rsidP="00125CD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  <w:sz w:val="22"/>
          <w:szCs w:val="22"/>
        </w:rPr>
      </w:pPr>
    </w:p>
    <w:p w:rsidR="007D57C5" w:rsidRDefault="007D57C5" w:rsidP="00125CD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  <w:sz w:val="22"/>
          <w:szCs w:val="22"/>
        </w:rPr>
      </w:pPr>
    </w:p>
    <w:p w:rsidR="007D57C5" w:rsidRDefault="007D57C5" w:rsidP="00125CD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  <w:sz w:val="22"/>
          <w:szCs w:val="22"/>
        </w:rPr>
      </w:pPr>
    </w:p>
    <w:p w:rsidR="007D57C5" w:rsidRDefault="007D57C5" w:rsidP="00125CD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  <w:sz w:val="22"/>
          <w:szCs w:val="22"/>
        </w:rPr>
      </w:pPr>
    </w:p>
    <w:p w:rsidR="007D57C5" w:rsidRDefault="007D57C5" w:rsidP="00125CD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  <w:sz w:val="22"/>
          <w:szCs w:val="22"/>
        </w:rPr>
      </w:pPr>
    </w:p>
    <w:p w:rsidR="00125CD8" w:rsidRPr="00125CD8" w:rsidRDefault="00125CD8" w:rsidP="00125CD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Příloha č. 2</w:t>
      </w:r>
      <w:r>
        <w:rPr>
          <w:color w:val="000000"/>
          <w:sz w:val="22"/>
          <w:szCs w:val="22"/>
        </w:rPr>
        <w:br/>
      </w:r>
      <w:r w:rsidRPr="00237924">
        <w:rPr>
          <w:b/>
          <w:color w:val="000000"/>
          <w:sz w:val="22"/>
          <w:szCs w:val="22"/>
        </w:rPr>
        <w:t>Podmínky uchování předmětu nájmu</w:t>
      </w:r>
    </w:p>
    <w:p w:rsidR="00125CD8" w:rsidRDefault="00125CD8" w:rsidP="00125CD8">
      <w:pPr>
        <w:ind w:right="11"/>
        <w:jc w:val="both"/>
        <w:rPr>
          <w:rFonts w:ascii="Arial" w:hAnsi="Arial" w:cs="Arial"/>
        </w:rPr>
      </w:pPr>
    </w:p>
    <w:p w:rsidR="00125CD8" w:rsidRPr="00044A02" w:rsidRDefault="00125CD8" w:rsidP="00125CD8">
      <w:pPr>
        <w:ind w:right="11"/>
        <w:jc w:val="both"/>
        <w:rPr>
          <w:rFonts w:ascii="Arial" w:hAnsi="Arial" w:cs="Arial"/>
        </w:rPr>
      </w:pPr>
      <w:r w:rsidRPr="00044A02">
        <w:rPr>
          <w:rFonts w:ascii="Arial" w:hAnsi="Arial" w:cs="Arial"/>
        </w:rPr>
        <w:t>Pronajímatel požaduje po nájemci dodržení takových podmínek po uchování předmětů uvedených v příloze č. 1 a zapůjčených v rámci tohoto zápisu, které předměty nepoškodí. Podmínky expozice by se měly v maximální míře blížit hodnotám uvedeným v tabulkách níže:</w:t>
      </w:r>
    </w:p>
    <w:p w:rsidR="00125CD8" w:rsidRPr="00044A02" w:rsidRDefault="00125CD8" w:rsidP="00125CD8">
      <w:pPr>
        <w:ind w:right="11"/>
        <w:jc w:val="both"/>
        <w:rPr>
          <w:rFonts w:ascii="Arial" w:hAnsi="Arial" w:cs="Arial"/>
        </w:rPr>
      </w:pPr>
    </w:p>
    <w:p w:rsidR="00125CD8" w:rsidRPr="00044A02" w:rsidRDefault="00125CD8" w:rsidP="00125CD8">
      <w:pPr>
        <w:ind w:left="357"/>
        <w:rPr>
          <w:rFonts w:ascii="Arial" w:hAnsi="Arial" w:cs="Arial"/>
        </w:rPr>
      </w:pPr>
      <w:r w:rsidRPr="00044A02">
        <w:rPr>
          <w:rFonts w:ascii="Arial" w:hAnsi="Arial" w:cs="Arial"/>
          <w:b/>
        </w:rPr>
        <w:t>Tabulka optimálních klimatických podmínek pro uchování předmětů*</w:t>
      </w:r>
    </w:p>
    <w:tbl>
      <w:tblPr>
        <w:tblpPr w:leftFromText="141" w:rightFromText="141" w:vertAnchor="text" w:horzAnchor="margin" w:tblpXSpec="center" w:tblpY="237"/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1440"/>
        <w:gridCol w:w="1370"/>
        <w:gridCol w:w="1650"/>
      </w:tblGrid>
      <w:tr w:rsidR="00125CD8" w:rsidRPr="00044A02" w:rsidTr="004F27BC">
        <w:trPr>
          <w:trHeight w:val="899"/>
        </w:trPr>
        <w:tc>
          <w:tcPr>
            <w:tcW w:w="5328" w:type="dxa"/>
          </w:tcPr>
          <w:p w:rsidR="00125CD8" w:rsidRPr="00044A02" w:rsidRDefault="00125CD8" w:rsidP="008E1849">
            <w:pPr>
              <w:rPr>
                <w:rFonts w:ascii="Arial" w:hAnsi="Arial" w:cs="Arial"/>
                <w:b/>
              </w:rPr>
            </w:pPr>
            <w:r w:rsidRPr="00044A02">
              <w:rPr>
                <w:rFonts w:ascii="Arial" w:hAnsi="Arial" w:cs="Arial"/>
                <w:b/>
              </w:rPr>
              <w:t>Materiál</w:t>
            </w:r>
          </w:p>
        </w:tc>
        <w:tc>
          <w:tcPr>
            <w:tcW w:w="1440" w:type="dxa"/>
          </w:tcPr>
          <w:p w:rsidR="00125CD8" w:rsidRPr="00044A02" w:rsidRDefault="00125CD8" w:rsidP="008E1849">
            <w:pPr>
              <w:rPr>
                <w:rFonts w:ascii="Arial" w:hAnsi="Arial" w:cs="Arial"/>
                <w:b/>
              </w:rPr>
            </w:pPr>
            <w:r w:rsidRPr="00044A02">
              <w:rPr>
                <w:rFonts w:ascii="Arial" w:hAnsi="Arial" w:cs="Arial"/>
                <w:b/>
              </w:rPr>
              <w:t>Tolerovaný</w:t>
            </w:r>
          </w:p>
          <w:p w:rsidR="00125CD8" w:rsidRPr="00044A02" w:rsidRDefault="00125CD8" w:rsidP="008E1849">
            <w:pPr>
              <w:rPr>
                <w:rFonts w:ascii="Arial" w:hAnsi="Arial" w:cs="Arial"/>
                <w:b/>
              </w:rPr>
            </w:pPr>
            <w:r w:rsidRPr="00044A02">
              <w:rPr>
                <w:rFonts w:ascii="Arial" w:hAnsi="Arial" w:cs="Arial"/>
                <w:b/>
              </w:rPr>
              <w:t>Interval R.V</w:t>
            </w:r>
          </w:p>
          <w:p w:rsidR="00125CD8" w:rsidRPr="00044A02" w:rsidRDefault="00125CD8" w:rsidP="008E1849">
            <w:pPr>
              <w:rPr>
                <w:rFonts w:ascii="Arial" w:hAnsi="Arial" w:cs="Arial"/>
                <w:b/>
              </w:rPr>
            </w:pPr>
            <w:r w:rsidRPr="00044A02">
              <w:rPr>
                <w:rFonts w:ascii="Arial" w:hAnsi="Arial" w:cs="Arial"/>
                <w:b/>
              </w:rPr>
              <w:t>(%)</w:t>
            </w:r>
          </w:p>
        </w:tc>
        <w:tc>
          <w:tcPr>
            <w:tcW w:w="1370" w:type="dxa"/>
          </w:tcPr>
          <w:p w:rsidR="00125CD8" w:rsidRPr="00044A02" w:rsidRDefault="00125CD8" w:rsidP="008E1849">
            <w:pPr>
              <w:rPr>
                <w:rFonts w:ascii="Arial" w:hAnsi="Arial" w:cs="Arial"/>
                <w:b/>
              </w:rPr>
            </w:pPr>
            <w:r w:rsidRPr="00044A02">
              <w:rPr>
                <w:rFonts w:ascii="Arial" w:hAnsi="Arial" w:cs="Arial"/>
                <w:b/>
              </w:rPr>
              <w:t>Optimální R.V</w:t>
            </w:r>
          </w:p>
          <w:p w:rsidR="00125CD8" w:rsidRPr="00044A02" w:rsidRDefault="00125CD8" w:rsidP="008E1849">
            <w:pPr>
              <w:rPr>
                <w:rFonts w:ascii="Arial" w:hAnsi="Arial" w:cs="Arial"/>
                <w:b/>
              </w:rPr>
            </w:pPr>
            <w:r w:rsidRPr="00044A02">
              <w:rPr>
                <w:rFonts w:ascii="Arial" w:hAnsi="Arial" w:cs="Arial"/>
                <w:b/>
              </w:rPr>
              <w:t>(%)</w:t>
            </w:r>
          </w:p>
        </w:tc>
        <w:tc>
          <w:tcPr>
            <w:tcW w:w="1650" w:type="dxa"/>
          </w:tcPr>
          <w:p w:rsidR="00125CD8" w:rsidRPr="00044A02" w:rsidRDefault="00125CD8" w:rsidP="008E1849">
            <w:pPr>
              <w:rPr>
                <w:rFonts w:ascii="Arial" w:hAnsi="Arial" w:cs="Arial"/>
                <w:b/>
              </w:rPr>
            </w:pPr>
            <w:r w:rsidRPr="00044A02">
              <w:rPr>
                <w:rFonts w:ascii="Arial" w:hAnsi="Arial" w:cs="Arial"/>
                <w:b/>
              </w:rPr>
              <w:t>Teplota (°C)</w:t>
            </w:r>
          </w:p>
        </w:tc>
      </w:tr>
      <w:tr w:rsidR="00125CD8" w:rsidRPr="00044A02" w:rsidTr="004F27BC">
        <w:trPr>
          <w:trHeight w:val="722"/>
        </w:trPr>
        <w:tc>
          <w:tcPr>
            <w:tcW w:w="5328" w:type="dxa"/>
          </w:tcPr>
          <w:p w:rsidR="00125CD8" w:rsidRPr="00044A02" w:rsidRDefault="00125CD8" w:rsidP="008E1849">
            <w:pPr>
              <w:rPr>
                <w:rFonts w:ascii="Arial" w:hAnsi="Arial" w:cs="Arial"/>
              </w:rPr>
            </w:pPr>
            <w:r w:rsidRPr="00044A02">
              <w:rPr>
                <w:rFonts w:ascii="Arial" w:hAnsi="Arial" w:cs="Arial"/>
              </w:rPr>
              <w:t>Papír, dřevo, kůže, pergamen, textil, malba na plátně, slonovina, kosti, dřevo, přírodovědné sbírky</w:t>
            </w:r>
          </w:p>
        </w:tc>
        <w:tc>
          <w:tcPr>
            <w:tcW w:w="1440" w:type="dxa"/>
          </w:tcPr>
          <w:p w:rsidR="00125CD8" w:rsidRPr="00044A02" w:rsidRDefault="00125CD8" w:rsidP="008E1849">
            <w:pPr>
              <w:rPr>
                <w:rFonts w:ascii="Arial" w:hAnsi="Arial" w:cs="Arial"/>
              </w:rPr>
            </w:pPr>
            <w:proofErr w:type="gramStart"/>
            <w:r w:rsidRPr="00044A02">
              <w:rPr>
                <w:rFonts w:ascii="Arial" w:hAnsi="Arial" w:cs="Arial"/>
              </w:rPr>
              <w:t>45 - 60</w:t>
            </w:r>
            <w:proofErr w:type="gramEnd"/>
          </w:p>
        </w:tc>
        <w:tc>
          <w:tcPr>
            <w:tcW w:w="1370" w:type="dxa"/>
          </w:tcPr>
          <w:p w:rsidR="00125CD8" w:rsidRPr="00044A02" w:rsidRDefault="00125CD8" w:rsidP="008E1849">
            <w:pPr>
              <w:rPr>
                <w:rFonts w:ascii="Arial" w:hAnsi="Arial" w:cs="Arial"/>
              </w:rPr>
            </w:pPr>
            <w:r w:rsidRPr="00044A02">
              <w:rPr>
                <w:rFonts w:ascii="Arial" w:hAnsi="Arial" w:cs="Arial"/>
              </w:rPr>
              <w:t>55</w:t>
            </w:r>
          </w:p>
        </w:tc>
        <w:tc>
          <w:tcPr>
            <w:tcW w:w="1650" w:type="dxa"/>
          </w:tcPr>
          <w:p w:rsidR="00125CD8" w:rsidRPr="00044A02" w:rsidRDefault="00125CD8" w:rsidP="008E1849">
            <w:pPr>
              <w:rPr>
                <w:rFonts w:ascii="Arial" w:hAnsi="Arial" w:cs="Arial"/>
              </w:rPr>
            </w:pPr>
            <w:r w:rsidRPr="00044A02">
              <w:rPr>
                <w:rFonts w:ascii="Arial" w:hAnsi="Arial" w:cs="Arial"/>
              </w:rPr>
              <w:t>18</w:t>
            </w:r>
          </w:p>
        </w:tc>
      </w:tr>
      <w:tr w:rsidR="00125CD8" w:rsidRPr="00044A02" w:rsidTr="004F27BC">
        <w:trPr>
          <w:trHeight w:val="344"/>
        </w:trPr>
        <w:tc>
          <w:tcPr>
            <w:tcW w:w="5328" w:type="dxa"/>
          </w:tcPr>
          <w:p w:rsidR="00125CD8" w:rsidRPr="00044A02" w:rsidRDefault="00125CD8" w:rsidP="008E1849">
            <w:pPr>
              <w:rPr>
                <w:rFonts w:ascii="Arial" w:hAnsi="Arial" w:cs="Arial"/>
              </w:rPr>
            </w:pPr>
            <w:r w:rsidRPr="00044A02">
              <w:rPr>
                <w:rFonts w:ascii="Arial" w:hAnsi="Arial" w:cs="Arial"/>
              </w:rPr>
              <w:t>Kovy samotné</w:t>
            </w:r>
          </w:p>
        </w:tc>
        <w:tc>
          <w:tcPr>
            <w:tcW w:w="1440" w:type="dxa"/>
          </w:tcPr>
          <w:p w:rsidR="00125CD8" w:rsidRPr="00044A02" w:rsidRDefault="00125CD8" w:rsidP="008E1849">
            <w:pPr>
              <w:rPr>
                <w:rFonts w:ascii="Arial" w:hAnsi="Arial" w:cs="Arial"/>
              </w:rPr>
            </w:pPr>
            <w:r w:rsidRPr="00044A02">
              <w:rPr>
                <w:rFonts w:ascii="Arial" w:hAnsi="Arial" w:cs="Arial"/>
              </w:rPr>
              <w:t>Do 55</w:t>
            </w:r>
          </w:p>
        </w:tc>
        <w:tc>
          <w:tcPr>
            <w:tcW w:w="1370" w:type="dxa"/>
          </w:tcPr>
          <w:p w:rsidR="00125CD8" w:rsidRPr="00044A02" w:rsidRDefault="00125CD8" w:rsidP="008E1849">
            <w:pPr>
              <w:rPr>
                <w:rFonts w:ascii="Arial" w:hAnsi="Arial" w:cs="Arial"/>
              </w:rPr>
            </w:pPr>
            <w:proofErr w:type="gramStart"/>
            <w:r w:rsidRPr="00044A02">
              <w:rPr>
                <w:rFonts w:ascii="Arial" w:hAnsi="Arial" w:cs="Arial"/>
              </w:rPr>
              <w:t>30 - 40</w:t>
            </w:r>
            <w:proofErr w:type="gramEnd"/>
          </w:p>
        </w:tc>
        <w:tc>
          <w:tcPr>
            <w:tcW w:w="1650" w:type="dxa"/>
          </w:tcPr>
          <w:p w:rsidR="00125CD8" w:rsidRPr="00044A02" w:rsidRDefault="00125CD8" w:rsidP="008E1849">
            <w:pPr>
              <w:rPr>
                <w:rFonts w:ascii="Arial" w:hAnsi="Arial" w:cs="Arial"/>
              </w:rPr>
            </w:pPr>
            <w:proofErr w:type="gramStart"/>
            <w:r w:rsidRPr="00044A02">
              <w:rPr>
                <w:rFonts w:ascii="Arial" w:hAnsi="Arial" w:cs="Arial"/>
              </w:rPr>
              <w:t>18 – 20</w:t>
            </w:r>
            <w:proofErr w:type="gramEnd"/>
          </w:p>
        </w:tc>
      </w:tr>
      <w:tr w:rsidR="00125CD8" w:rsidRPr="00044A02" w:rsidTr="004F27BC">
        <w:trPr>
          <w:trHeight w:val="378"/>
        </w:trPr>
        <w:tc>
          <w:tcPr>
            <w:tcW w:w="5328" w:type="dxa"/>
          </w:tcPr>
          <w:p w:rsidR="00125CD8" w:rsidRPr="00044A02" w:rsidRDefault="00125CD8" w:rsidP="008E1849">
            <w:pPr>
              <w:rPr>
                <w:rFonts w:ascii="Arial" w:hAnsi="Arial" w:cs="Arial"/>
              </w:rPr>
            </w:pPr>
            <w:r w:rsidRPr="00044A02">
              <w:rPr>
                <w:rFonts w:ascii="Arial" w:hAnsi="Arial" w:cs="Arial"/>
              </w:rPr>
              <w:t>Kovy v kombinaci s organickými materiály</w:t>
            </w:r>
          </w:p>
        </w:tc>
        <w:tc>
          <w:tcPr>
            <w:tcW w:w="1440" w:type="dxa"/>
          </w:tcPr>
          <w:p w:rsidR="00125CD8" w:rsidRPr="00044A02" w:rsidRDefault="00125CD8" w:rsidP="008E1849">
            <w:pPr>
              <w:rPr>
                <w:rFonts w:ascii="Arial" w:hAnsi="Arial" w:cs="Arial"/>
              </w:rPr>
            </w:pPr>
            <w:r w:rsidRPr="00044A02">
              <w:rPr>
                <w:rFonts w:ascii="Arial" w:hAnsi="Arial" w:cs="Arial"/>
              </w:rPr>
              <w:t>Do 55</w:t>
            </w:r>
          </w:p>
        </w:tc>
        <w:tc>
          <w:tcPr>
            <w:tcW w:w="1370" w:type="dxa"/>
          </w:tcPr>
          <w:p w:rsidR="00125CD8" w:rsidRPr="00044A02" w:rsidRDefault="00125CD8" w:rsidP="008E1849">
            <w:pPr>
              <w:rPr>
                <w:rFonts w:ascii="Arial" w:hAnsi="Arial" w:cs="Arial"/>
              </w:rPr>
            </w:pPr>
            <w:proofErr w:type="gramStart"/>
            <w:r w:rsidRPr="00044A02">
              <w:rPr>
                <w:rFonts w:ascii="Arial" w:hAnsi="Arial" w:cs="Arial"/>
              </w:rPr>
              <w:t>40 - 55</w:t>
            </w:r>
            <w:proofErr w:type="gramEnd"/>
          </w:p>
        </w:tc>
        <w:tc>
          <w:tcPr>
            <w:tcW w:w="1650" w:type="dxa"/>
          </w:tcPr>
          <w:p w:rsidR="00125CD8" w:rsidRPr="00044A02" w:rsidRDefault="00125CD8" w:rsidP="008E1849">
            <w:pPr>
              <w:rPr>
                <w:rFonts w:ascii="Arial" w:hAnsi="Arial" w:cs="Arial"/>
              </w:rPr>
            </w:pPr>
            <w:proofErr w:type="gramStart"/>
            <w:r w:rsidRPr="00044A02">
              <w:rPr>
                <w:rFonts w:ascii="Arial" w:hAnsi="Arial" w:cs="Arial"/>
              </w:rPr>
              <w:t>18 – 20</w:t>
            </w:r>
            <w:proofErr w:type="gramEnd"/>
          </w:p>
        </w:tc>
      </w:tr>
    </w:tbl>
    <w:p w:rsidR="00125CD8" w:rsidRPr="00044A02" w:rsidRDefault="00125CD8" w:rsidP="00125CD8">
      <w:pPr>
        <w:ind w:right="11"/>
        <w:jc w:val="both"/>
        <w:rPr>
          <w:rFonts w:ascii="Arial" w:hAnsi="Arial" w:cs="Arial"/>
        </w:rPr>
      </w:pPr>
    </w:p>
    <w:p w:rsidR="004F27BC" w:rsidRDefault="004F27BC" w:rsidP="00125CD8">
      <w:pPr>
        <w:ind w:left="360"/>
        <w:rPr>
          <w:rFonts w:ascii="Arial" w:hAnsi="Arial" w:cs="Arial"/>
          <w:b/>
        </w:rPr>
      </w:pPr>
    </w:p>
    <w:p w:rsidR="00125CD8" w:rsidRPr="00044A02" w:rsidRDefault="00125CD8" w:rsidP="00125CD8">
      <w:pPr>
        <w:ind w:left="360"/>
        <w:rPr>
          <w:rFonts w:ascii="Arial" w:hAnsi="Arial" w:cs="Arial"/>
          <w:b/>
        </w:rPr>
      </w:pPr>
      <w:r w:rsidRPr="00044A02">
        <w:rPr>
          <w:rFonts w:ascii="Arial" w:hAnsi="Arial" w:cs="Arial"/>
          <w:b/>
        </w:rPr>
        <w:t xml:space="preserve">Tabulka optimálních světelných podmínek pro uchování předmětů* </w:t>
      </w:r>
    </w:p>
    <w:p w:rsidR="00125CD8" w:rsidRPr="00044A02" w:rsidRDefault="00125CD8" w:rsidP="00125CD8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45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4"/>
        <w:gridCol w:w="2016"/>
        <w:gridCol w:w="2160"/>
      </w:tblGrid>
      <w:tr w:rsidR="00125CD8" w:rsidRPr="00044A02" w:rsidTr="008E1849">
        <w:trPr>
          <w:trHeight w:val="1069"/>
        </w:trPr>
        <w:tc>
          <w:tcPr>
            <w:tcW w:w="5614" w:type="dxa"/>
            <w:vAlign w:val="center"/>
          </w:tcPr>
          <w:p w:rsidR="00125CD8" w:rsidRPr="00044A02" w:rsidRDefault="00125CD8" w:rsidP="008E1849">
            <w:pPr>
              <w:rPr>
                <w:rFonts w:ascii="Arial" w:hAnsi="Arial" w:cs="Arial"/>
                <w:b/>
              </w:rPr>
            </w:pPr>
            <w:r w:rsidRPr="00044A02">
              <w:rPr>
                <w:rFonts w:ascii="Arial" w:hAnsi="Arial" w:cs="Arial"/>
                <w:b/>
              </w:rPr>
              <w:t>Materiál</w:t>
            </w:r>
          </w:p>
        </w:tc>
        <w:tc>
          <w:tcPr>
            <w:tcW w:w="2016" w:type="dxa"/>
            <w:vAlign w:val="center"/>
          </w:tcPr>
          <w:p w:rsidR="00125CD8" w:rsidRPr="00044A02" w:rsidRDefault="00125CD8" w:rsidP="008E1849">
            <w:pPr>
              <w:rPr>
                <w:rFonts w:ascii="Arial" w:hAnsi="Arial" w:cs="Arial"/>
                <w:b/>
              </w:rPr>
            </w:pPr>
            <w:r w:rsidRPr="00044A02">
              <w:rPr>
                <w:rFonts w:ascii="Arial" w:hAnsi="Arial" w:cs="Arial"/>
                <w:b/>
              </w:rPr>
              <w:t>Osvětlení</w:t>
            </w:r>
          </w:p>
          <w:p w:rsidR="00125CD8" w:rsidRPr="00044A02" w:rsidRDefault="00125CD8" w:rsidP="008E1849">
            <w:pPr>
              <w:rPr>
                <w:rFonts w:ascii="Arial" w:hAnsi="Arial" w:cs="Arial"/>
                <w:b/>
              </w:rPr>
            </w:pPr>
            <w:r w:rsidRPr="00044A02">
              <w:rPr>
                <w:rFonts w:ascii="Arial" w:hAnsi="Arial" w:cs="Arial"/>
                <w:b/>
              </w:rPr>
              <w:t>(lux)</w:t>
            </w:r>
          </w:p>
        </w:tc>
        <w:tc>
          <w:tcPr>
            <w:tcW w:w="2160" w:type="dxa"/>
            <w:vAlign w:val="center"/>
          </w:tcPr>
          <w:p w:rsidR="00125CD8" w:rsidRPr="00044A02" w:rsidRDefault="00125CD8" w:rsidP="008E1849">
            <w:pPr>
              <w:rPr>
                <w:rFonts w:ascii="Arial" w:hAnsi="Arial" w:cs="Arial"/>
              </w:rPr>
            </w:pPr>
            <w:r w:rsidRPr="00044A02">
              <w:rPr>
                <w:rFonts w:ascii="Arial" w:hAnsi="Arial" w:cs="Arial"/>
                <w:b/>
              </w:rPr>
              <w:t>Maximální roční expozice</w:t>
            </w:r>
          </w:p>
          <w:p w:rsidR="00125CD8" w:rsidRPr="00044A02" w:rsidRDefault="00125CD8" w:rsidP="008E1849">
            <w:pPr>
              <w:rPr>
                <w:rFonts w:ascii="Arial" w:hAnsi="Arial" w:cs="Arial"/>
                <w:b/>
              </w:rPr>
            </w:pPr>
            <w:r w:rsidRPr="00044A02">
              <w:rPr>
                <w:rFonts w:ascii="Arial" w:hAnsi="Arial" w:cs="Arial"/>
                <w:b/>
              </w:rPr>
              <w:t>(</w:t>
            </w:r>
            <w:proofErr w:type="spellStart"/>
            <w:r w:rsidRPr="00044A02">
              <w:rPr>
                <w:rFonts w:ascii="Arial" w:hAnsi="Arial" w:cs="Arial"/>
                <w:b/>
              </w:rPr>
              <w:t>klx.h</w:t>
            </w:r>
            <w:proofErr w:type="spellEnd"/>
            <w:r w:rsidRPr="00044A02">
              <w:rPr>
                <w:rFonts w:ascii="Arial" w:hAnsi="Arial" w:cs="Arial"/>
                <w:b/>
              </w:rPr>
              <w:t>)</w:t>
            </w:r>
          </w:p>
        </w:tc>
      </w:tr>
      <w:tr w:rsidR="00125CD8" w:rsidRPr="00044A02" w:rsidTr="008E1849">
        <w:trPr>
          <w:trHeight w:val="894"/>
        </w:trPr>
        <w:tc>
          <w:tcPr>
            <w:tcW w:w="5614" w:type="dxa"/>
          </w:tcPr>
          <w:p w:rsidR="00125CD8" w:rsidRPr="00044A02" w:rsidRDefault="00125CD8" w:rsidP="008E1849">
            <w:pPr>
              <w:rPr>
                <w:rFonts w:ascii="Arial" w:hAnsi="Arial" w:cs="Arial"/>
              </w:rPr>
            </w:pPr>
            <w:r w:rsidRPr="00044A02">
              <w:rPr>
                <w:rFonts w:ascii="Arial" w:hAnsi="Arial" w:cs="Arial"/>
              </w:rPr>
              <w:t>Vodové barvy, kvaše, koláže, miniatury, tisky a kresby, poštovní známky, rukopisy, tapety, textilie, barvená kůže, etnografické předměty a přírodovědné sbírky</w:t>
            </w:r>
          </w:p>
        </w:tc>
        <w:tc>
          <w:tcPr>
            <w:tcW w:w="2016" w:type="dxa"/>
          </w:tcPr>
          <w:p w:rsidR="00125CD8" w:rsidRPr="00044A02" w:rsidRDefault="00125CD8" w:rsidP="008E1849">
            <w:pPr>
              <w:rPr>
                <w:rFonts w:ascii="Arial" w:hAnsi="Arial" w:cs="Arial"/>
              </w:rPr>
            </w:pPr>
            <w:r w:rsidRPr="00044A02">
              <w:rPr>
                <w:rFonts w:ascii="Arial" w:hAnsi="Arial" w:cs="Arial"/>
              </w:rPr>
              <w:t>do 50</w:t>
            </w:r>
          </w:p>
        </w:tc>
        <w:tc>
          <w:tcPr>
            <w:tcW w:w="2160" w:type="dxa"/>
          </w:tcPr>
          <w:p w:rsidR="00125CD8" w:rsidRPr="00044A02" w:rsidRDefault="00125CD8" w:rsidP="008E1849">
            <w:pPr>
              <w:rPr>
                <w:rFonts w:ascii="Arial" w:hAnsi="Arial" w:cs="Arial"/>
              </w:rPr>
            </w:pPr>
            <w:r w:rsidRPr="00044A02">
              <w:rPr>
                <w:rFonts w:ascii="Arial" w:hAnsi="Arial" w:cs="Arial"/>
              </w:rPr>
              <w:t>12.000 – 12.500</w:t>
            </w:r>
          </w:p>
          <w:p w:rsidR="00125CD8" w:rsidRPr="00044A02" w:rsidRDefault="00125CD8" w:rsidP="008E1849">
            <w:pPr>
              <w:rPr>
                <w:rFonts w:ascii="Arial" w:hAnsi="Arial" w:cs="Arial"/>
              </w:rPr>
            </w:pPr>
          </w:p>
        </w:tc>
      </w:tr>
      <w:tr w:rsidR="00125CD8" w:rsidRPr="00044A02" w:rsidTr="008E1849">
        <w:tblPrEx>
          <w:tblCellMar>
            <w:left w:w="108" w:type="dxa"/>
            <w:right w:w="108" w:type="dxa"/>
          </w:tblCellMar>
        </w:tblPrEx>
        <w:trPr>
          <w:trHeight w:val="344"/>
        </w:trPr>
        <w:tc>
          <w:tcPr>
            <w:tcW w:w="5614" w:type="dxa"/>
          </w:tcPr>
          <w:p w:rsidR="00125CD8" w:rsidRPr="00044A02" w:rsidRDefault="00125CD8" w:rsidP="008E1849">
            <w:pPr>
              <w:rPr>
                <w:rFonts w:ascii="Arial" w:hAnsi="Arial" w:cs="Arial"/>
              </w:rPr>
            </w:pPr>
            <w:r w:rsidRPr="00044A02">
              <w:rPr>
                <w:rFonts w:ascii="Arial" w:hAnsi="Arial" w:cs="Arial"/>
              </w:rPr>
              <w:t>Olejové a temperové barvy, dřevo, evropské a orientální laky, nebarvená kůže, kosti, rohovina, slonovina, želvovina apod.</w:t>
            </w:r>
          </w:p>
        </w:tc>
        <w:tc>
          <w:tcPr>
            <w:tcW w:w="2016" w:type="dxa"/>
          </w:tcPr>
          <w:p w:rsidR="00125CD8" w:rsidRPr="00044A02" w:rsidRDefault="00125CD8" w:rsidP="008E1849">
            <w:pPr>
              <w:rPr>
                <w:rFonts w:ascii="Arial" w:hAnsi="Arial" w:cs="Arial"/>
              </w:rPr>
            </w:pPr>
            <w:r w:rsidRPr="00044A02">
              <w:rPr>
                <w:rFonts w:ascii="Arial" w:hAnsi="Arial" w:cs="Arial"/>
              </w:rPr>
              <w:t>do 200</w:t>
            </w:r>
          </w:p>
        </w:tc>
        <w:tc>
          <w:tcPr>
            <w:tcW w:w="2160" w:type="dxa"/>
          </w:tcPr>
          <w:p w:rsidR="00125CD8" w:rsidRPr="00044A02" w:rsidRDefault="00125CD8" w:rsidP="008E1849">
            <w:pPr>
              <w:rPr>
                <w:rFonts w:ascii="Arial" w:hAnsi="Arial" w:cs="Arial"/>
              </w:rPr>
            </w:pPr>
            <w:r w:rsidRPr="00044A02">
              <w:rPr>
                <w:rFonts w:ascii="Arial" w:hAnsi="Arial" w:cs="Arial"/>
              </w:rPr>
              <w:t>42.000 – 150.000</w:t>
            </w:r>
          </w:p>
          <w:p w:rsidR="00125CD8" w:rsidRPr="00044A02" w:rsidRDefault="00125CD8" w:rsidP="008E1849">
            <w:pPr>
              <w:rPr>
                <w:rFonts w:ascii="Arial" w:hAnsi="Arial" w:cs="Arial"/>
              </w:rPr>
            </w:pPr>
          </w:p>
        </w:tc>
      </w:tr>
      <w:tr w:rsidR="00125CD8" w:rsidRPr="00044A02" w:rsidTr="008E1849">
        <w:tblPrEx>
          <w:tblCellMar>
            <w:left w:w="108" w:type="dxa"/>
            <w:right w:w="108" w:type="dxa"/>
          </w:tblCellMar>
        </w:tblPrEx>
        <w:trPr>
          <w:trHeight w:val="592"/>
        </w:trPr>
        <w:tc>
          <w:tcPr>
            <w:tcW w:w="5614" w:type="dxa"/>
          </w:tcPr>
          <w:p w:rsidR="00125CD8" w:rsidRPr="00044A02" w:rsidRDefault="00125CD8" w:rsidP="008E1849">
            <w:pPr>
              <w:rPr>
                <w:rFonts w:ascii="Arial" w:hAnsi="Arial" w:cs="Arial"/>
              </w:rPr>
            </w:pPr>
            <w:r w:rsidRPr="00044A02">
              <w:rPr>
                <w:rFonts w:ascii="Arial" w:hAnsi="Arial" w:cs="Arial"/>
              </w:rPr>
              <w:t xml:space="preserve">Sklo, barevné glazury a emaily, drahé kameny </w:t>
            </w:r>
          </w:p>
        </w:tc>
        <w:tc>
          <w:tcPr>
            <w:tcW w:w="2016" w:type="dxa"/>
          </w:tcPr>
          <w:p w:rsidR="00125CD8" w:rsidRPr="00044A02" w:rsidRDefault="00125CD8" w:rsidP="008E1849">
            <w:pPr>
              <w:rPr>
                <w:rFonts w:ascii="Arial" w:hAnsi="Arial" w:cs="Arial"/>
              </w:rPr>
            </w:pPr>
            <w:r w:rsidRPr="00044A02">
              <w:rPr>
                <w:rFonts w:ascii="Arial" w:hAnsi="Arial" w:cs="Arial"/>
              </w:rPr>
              <w:t>omezení dlouhodobého silného osvětlení</w:t>
            </w:r>
          </w:p>
        </w:tc>
        <w:tc>
          <w:tcPr>
            <w:tcW w:w="2160" w:type="dxa"/>
          </w:tcPr>
          <w:p w:rsidR="00125CD8" w:rsidRPr="00044A02" w:rsidRDefault="00125CD8" w:rsidP="008E1849">
            <w:pPr>
              <w:rPr>
                <w:rFonts w:ascii="Arial" w:hAnsi="Arial" w:cs="Arial"/>
              </w:rPr>
            </w:pPr>
            <w:r w:rsidRPr="00044A02">
              <w:rPr>
                <w:rFonts w:ascii="Arial" w:hAnsi="Arial" w:cs="Arial"/>
              </w:rPr>
              <w:t xml:space="preserve">84.000 – 600.000 </w:t>
            </w:r>
            <w:proofErr w:type="spellStart"/>
            <w:r w:rsidRPr="00044A02">
              <w:rPr>
                <w:rFonts w:ascii="Arial" w:hAnsi="Arial" w:cs="Arial"/>
              </w:rPr>
              <w:t>klx.h</w:t>
            </w:r>
            <w:proofErr w:type="spellEnd"/>
          </w:p>
          <w:p w:rsidR="00125CD8" w:rsidRPr="00044A02" w:rsidRDefault="00125CD8" w:rsidP="008E1849">
            <w:pPr>
              <w:rPr>
                <w:rFonts w:ascii="Arial" w:hAnsi="Arial" w:cs="Arial"/>
              </w:rPr>
            </w:pPr>
          </w:p>
        </w:tc>
      </w:tr>
      <w:tr w:rsidR="00125CD8" w:rsidRPr="00044A02" w:rsidTr="008E1849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5614" w:type="dxa"/>
          </w:tcPr>
          <w:p w:rsidR="00125CD8" w:rsidRPr="00044A02" w:rsidRDefault="00125CD8" w:rsidP="008E1849">
            <w:pPr>
              <w:rPr>
                <w:rFonts w:ascii="Arial" w:hAnsi="Arial" w:cs="Arial"/>
              </w:rPr>
            </w:pPr>
            <w:r w:rsidRPr="00044A02">
              <w:rPr>
                <w:rFonts w:ascii="Arial" w:hAnsi="Arial" w:cs="Arial"/>
              </w:rPr>
              <w:t>Kovy, kámen, neglazovaná keramika apod.</w:t>
            </w:r>
          </w:p>
        </w:tc>
        <w:tc>
          <w:tcPr>
            <w:tcW w:w="2016" w:type="dxa"/>
          </w:tcPr>
          <w:p w:rsidR="00125CD8" w:rsidRPr="00044A02" w:rsidRDefault="00125CD8" w:rsidP="008E1849">
            <w:pPr>
              <w:rPr>
                <w:rFonts w:ascii="Arial" w:hAnsi="Arial" w:cs="Arial"/>
              </w:rPr>
            </w:pPr>
            <w:r w:rsidRPr="00044A02">
              <w:rPr>
                <w:rFonts w:ascii="Arial" w:hAnsi="Arial" w:cs="Arial"/>
              </w:rPr>
              <w:t>bez omezení</w:t>
            </w:r>
          </w:p>
        </w:tc>
        <w:tc>
          <w:tcPr>
            <w:tcW w:w="2160" w:type="dxa"/>
          </w:tcPr>
          <w:p w:rsidR="00125CD8" w:rsidRPr="00044A02" w:rsidRDefault="00125CD8" w:rsidP="008E1849">
            <w:pPr>
              <w:rPr>
                <w:rFonts w:ascii="Arial" w:hAnsi="Arial" w:cs="Arial"/>
              </w:rPr>
            </w:pPr>
            <w:r w:rsidRPr="00044A02">
              <w:rPr>
                <w:rFonts w:ascii="Arial" w:hAnsi="Arial" w:cs="Arial"/>
              </w:rPr>
              <w:t>bez omezení</w:t>
            </w:r>
          </w:p>
        </w:tc>
      </w:tr>
    </w:tbl>
    <w:p w:rsidR="00125CD8" w:rsidRPr="00044A02" w:rsidRDefault="00125CD8" w:rsidP="00125CD8">
      <w:pPr>
        <w:rPr>
          <w:rFonts w:ascii="Arial" w:hAnsi="Arial" w:cs="Arial"/>
          <w:b/>
        </w:rPr>
      </w:pPr>
    </w:p>
    <w:p w:rsidR="00125CD8" w:rsidRPr="00044A02" w:rsidRDefault="00125CD8" w:rsidP="00125CD8">
      <w:pPr>
        <w:ind w:left="360"/>
        <w:rPr>
          <w:rFonts w:ascii="Arial" w:hAnsi="Arial" w:cs="Arial"/>
        </w:rPr>
      </w:pPr>
      <w:r w:rsidRPr="00044A02">
        <w:rPr>
          <w:rFonts w:ascii="Arial" w:hAnsi="Arial" w:cs="Arial"/>
          <w:b/>
        </w:rPr>
        <w:t>*</w:t>
      </w:r>
      <w:r w:rsidRPr="00044A02">
        <w:rPr>
          <w:rFonts w:ascii="Arial" w:hAnsi="Arial" w:cs="Arial"/>
        </w:rPr>
        <w:t xml:space="preserve">Hodnoty jsou převzaty z: </w:t>
      </w:r>
      <w:r w:rsidR="005C46EA">
        <w:rPr>
          <w:rFonts w:ascii="Arial" w:hAnsi="Arial" w:cs="Arial"/>
        </w:rPr>
        <w:t>XXXX</w:t>
      </w:r>
      <w:bookmarkStart w:id="17" w:name="_GoBack"/>
      <w:bookmarkEnd w:id="17"/>
      <w:r w:rsidRPr="00044A02">
        <w:rPr>
          <w:rFonts w:ascii="Arial" w:hAnsi="Arial" w:cs="Arial"/>
        </w:rPr>
        <w:t>: Preventivní péče o historické objekty a sbírky v nich uložené, Odborné a metodické publikace sv. 25, SÚPP, 2002</w:t>
      </w:r>
    </w:p>
    <w:p w:rsidR="00125CD8" w:rsidRPr="00EC4F3F" w:rsidRDefault="00125CD8" w:rsidP="00EC4F3F">
      <w:pPr>
        <w:tabs>
          <w:tab w:val="left" w:pos="1095"/>
        </w:tabs>
      </w:pPr>
    </w:p>
    <w:sectPr w:rsidR="00125CD8" w:rsidRPr="00EC4F3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DDC" w:rsidRDefault="007A4DDC" w:rsidP="0005532B">
      <w:r>
        <w:separator/>
      </w:r>
    </w:p>
  </w:endnote>
  <w:endnote w:type="continuationSeparator" w:id="0">
    <w:p w:rsidR="007A4DDC" w:rsidRDefault="007A4DDC" w:rsidP="00055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323" w:rsidRDefault="00464323" w:rsidP="008E1849">
    <w:pPr>
      <w:pStyle w:val="Zpat"/>
    </w:pPr>
    <w:r>
      <w:rPr>
        <w:rFonts w:asciiTheme="majorHAnsi" w:hAnsiTheme="majorHAnsi" w:cstheme="majorHAnsi"/>
      </w:rPr>
      <w:tab/>
    </w:r>
  </w:p>
  <w:p w:rsidR="00464323" w:rsidRPr="00F666E0" w:rsidRDefault="00464323" w:rsidP="008E1849">
    <w:pPr>
      <w:pStyle w:val="Zpat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ab/>
    </w:r>
    <w:r w:rsidRPr="00F666E0">
      <w:rPr>
        <w:rFonts w:asciiTheme="majorHAnsi" w:hAnsiTheme="majorHAnsi" w:cstheme="majorHAnsi"/>
      </w:rPr>
      <w:t xml:space="preserve"> Stránka </w:t>
    </w:r>
    <w:r w:rsidRPr="00F666E0">
      <w:rPr>
        <w:rFonts w:asciiTheme="majorHAnsi" w:hAnsiTheme="majorHAnsi" w:cstheme="majorHAnsi"/>
      </w:rPr>
      <w:fldChar w:fldCharType="begin"/>
    </w:r>
    <w:r w:rsidRPr="00F666E0">
      <w:rPr>
        <w:rFonts w:asciiTheme="majorHAnsi" w:hAnsiTheme="majorHAnsi" w:cstheme="majorHAnsi"/>
      </w:rPr>
      <w:instrText>PAGE  \* Arabic  \* MERGEFORMAT</w:instrText>
    </w:r>
    <w:r w:rsidRPr="00F666E0">
      <w:rPr>
        <w:rFonts w:asciiTheme="majorHAnsi" w:hAnsiTheme="majorHAnsi" w:cstheme="majorHAnsi"/>
      </w:rPr>
      <w:fldChar w:fldCharType="separate"/>
    </w:r>
    <w:r w:rsidRPr="00F666E0">
      <w:rPr>
        <w:rFonts w:asciiTheme="majorHAnsi" w:hAnsiTheme="majorHAnsi" w:cstheme="majorHAnsi"/>
      </w:rPr>
      <w:t>2</w:t>
    </w:r>
    <w:r w:rsidRPr="00F666E0">
      <w:rPr>
        <w:rFonts w:asciiTheme="majorHAnsi" w:hAnsiTheme="majorHAnsi" w:cstheme="majorHAnsi"/>
      </w:rPr>
      <w:fldChar w:fldCharType="end"/>
    </w:r>
    <w:r w:rsidRPr="00F666E0">
      <w:rPr>
        <w:rFonts w:asciiTheme="majorHAnsi" w:hAnsiTheme="majorHAnsi" w:cstheme="majorHAnsi"/>
      </w:rPr>
      <w:t xml:space="preserve"> z </w:t>
    </w:r>
    <w:r>
      <w:rPr>
        <w:rFonts w:asciiTheme="majorHAnsi" w:hAnsiTheme="majorHAnsi" w:cstheme="majorHAnsi"/>
      </w:rPr>
      <w:t>5</w:t>
    </w:r>
    <w:r>
      <w:rPr>
        <w:rFonts w:asciiTheme="majorHAnsi" w:hAnsiTheme="majorHAnsi" w:cstheme="majorHAnsi"/>
      </w:rPr>
      <w:tab/>
    </w:r>
  </w:p>
  <w:p w:rsidR="00464323" w:rsidRDefault="004643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DDC" w:rsidRDefault="007A4DDC" w:rsidP="0005532B">
      <w:r>
        <w:separator/>
      </w:r>
    </w:p>
  </w:footnote>
  <w:footnote w:type="continuationSeparator" w:id="0">
    <w:p w:rsidR="007A4DDC" w:rsidRDefault="007A4DDC" w:rsidP="00055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323" w:rsidRDefault="00464323" w:rsidP="00F02750">
    <w:pPr>
      <w:pStyle w:val="Zhlav"/>
      <w:tabs>
        <w:tab w:val="clear" w:pos="9072"/>
        <w:tab w:val="right" w:pos="10065"/>
      </w:tabs>
      <w:rPr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487DE8F">
          <wp:simplePos x="0" y="0"/>
          <wp:positionH relativeFrom="column">
            <wp:posOffset>-4445</wp:posOffset>
          </wp:positionH>
          <wp:positionV relativeFrom="paragraph">
            <wp:posOffset>-2540</wp:posOffset>
          </wp:positionV>
          <wp:extent cx="1743710" cy="469265"/>
          <wp:effectExtent l="0" t="0" r="8890" b="6985"/>
          <wp:wrapTight wrapText="bothSides">
            <wp:wrapPolygon edited="0">
              <wp:start x="0" y="0"/>
              <wp:lineTo x="0" y="21045"/>
              <wp:lineTo x="21474" y="21045"/>
              <wp:lineTo x="21474" y="0"/>
              <wp:lineTo x="0" y="0"/>
            </wp:wrapPolygon>
          </wp:wrapTight>
          <wp:docPr id="63" name="Obrázek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</w:p>
  <w:p w:rsidR="00464323" w:rsidRDefault="00464323" w:rsidP="00F02750">
    <w:pPr>
      <w:pStyle w:val="Zhlav"/>
      <w:tabs>
        <w:tab w:val="clear" w:pos="9072"/>
        <w:tab w:val="right" w:pos="10065"/>
      </w:tabs>
      <w:rPr>
        <w:color w:val="000000"/>
        <w:sz w:val="22"/>
        <w:szCs w:val="22"/>
      </w:rPr>
    </w:pPr>
  </w:p>
  <w:p w:rsidR="00464323" w:rsidRPr="00CD65D5" w:rsidRDefault="00464323" w:rsidP="00CD65D5">
    <w:pPr>
      <w:pStyle w:val="Zhlav"/>
      <w:tabs>
        <w:tab w:val="clear" w:pos="9072"/>
        <w:tab w:val="right" w:pos="10065"/>
      </w:tabs>
      <w:rPr>
        <w:color w:val="000000"/>
        <w:sz w:val="22"/>
        <w:szCs w:val="22"/>
      </w:rPr>
    </w:pPr>
  </w:p>
  <w:p w:rsidR="00464323" w:rsidRDefault="0046432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323" w:rsidRPr="00CD65D5" w:rsidRDefault="00464323" w:rsidP="00F02750">
    <w:pPr>
      <w:pStyle w:val="Zhlav"/>
      <w:tabs>
        <w:tab w:val="clear" w:pos="9072"/>
        <w:tab w:val="right" w:pos="10065"/>
      </w:tabs>
      <w:rPr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2322403D" wp14:editId="7407213A">
          <wp:simplePos x="0" y="0"/>
          <wp:positionH relativeFrom="column">
            <wp:posOffset>-4445</wp:posOffset>
          </wp:positionH>
          <wp:positionV relativeFrom="paragraph">
            <wp:posOffset>-2540</wp:posOffset>
          </wp:positionV>
          <wp:extent cx="1743710" cy="469265"/>
          <wp:effectExtent l="0" t="0" r="8890" b="6985"/>
          <wp:wrapTight wrapText="bothSides">
            <wp:wrapPolygon edited="0">
              <wp:start x="0" y="0"/>
              <wp:lineTo x="0" y="21045"/>
              <wp:lineTo x="21474" y="21045"/>
              <wp:lineTo x="21474" y="0"/>
              <wp:lineTo x="0" y="0"/>
            </wp:wrapPolygon>
          </wp:wrapTight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</w:p>
  <w:p w:rsidR="00464323" w:rsidRDefault="00464323">
    <w:pPr>
      <w:pStyle w:val="Zhlav"/>
    </w:pPr>
  </w:p>
  <w:p w:rsidR="00464323" w:rsidRDefault="00464323">
    <w:pPr>
      <w:pStyle w:val="Zhlav"/>
    </w:pPr>
  </w:p>
  <w:p w:rsidR="00464323" w:rsidRDefault="00464323">
    <w:pPr>
      <w:pStyle w:val="Zhlav"/>
    </w:pPr>
  </w:p>
  <w:p w:rsidR="00464323" w:rsidRDefault="004643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C459B"/>
    <w:multiLevelType w:val="multilevel"/>
    <w:tmpl w:val="140EA31E"/>
    <w:lvl w:ilvl="0">
      <w:start w:val="1"/>
      <w:numFmt w:val="decimal"/>
      <w:lvlText w:val="%1."/>
      <w:lvlJc w:val="left"/>
      <w:pPr>
        <w:ind w:left="1410" w:hanging="141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8530539"/>
    <w:multiLevelType w:val="multilevel"/>
    <w:tmpl w:val="268E93AA"/>
    <w:lvl w:ilvl="0">
      <w:start w:val="1"/>
      <w:numFmt w:val="decimal"/>
      <w:lvlText w:val="%1."/>
      <w:lvlJc w:val="left"/>
      <w:pPr>
        <w:ind w:left="2826" w:hanging="140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4144C67"/>
    <w:multiLevelType w:val="multilevel"/>
    <w:tmpl w:val="9B1E6C94"/>
    <w:lvl w:ilvl="0">
      <w:start w:val="1"/>
      <w:numFmt w:val="decimal"/>
      <w:lvlText w:val="%1."/>
      <w:lvlJc w:val="left"/>
      <w:pPr>
        <w:ind w:left="1410" w:hanging="14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73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5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7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9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1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3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05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772" w:hanging="180"/>
      </w:pPr>
      <w:rPr>
        <w:vertAlign w:val="baseline"/>
      </w:rPr>
    </w:lvl>
  </w:abstractNum>
  <w:abstractNum w:abstractNumId="3" w15:restartNumberingAfterBreak="0">
    <w:nsid w:val="24494E98"/>
    <w:multiLevelType w:val="multilevel"/>
    <w:tmpl w:val="AE300C5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3B724EBF"/>
    <w:multiLevelType w:val="multilevel"/>
    <w:tmpl w:val="71842F9C"/>
    <w:lvl w:ilvl="0">
      <w:start w:val="1"/>
      <w:numFmt w:val="decimal"/>
      <w:lvlText w:val="%1."/>
      <w:lvlJc w:val="left"/>
      <w:pPr>
        <w:ind w:left="29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1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3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5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17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9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1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3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55" w:hanging="180"/>
      </w:pPr>
      <w:rPr>
        <w:vertAlign w:val="baseline"/>
      </w:rPr>
    </w:lvl>
  </w:abstractNum>
  <w:abstractNum w:abstractNumId="5" w15:restartNumberingAfterBreak="0">
    <w:nsid w:val="55851E54"/>
    <w:multiLevelType w:val="multilevel"/>
    <w:tmpl w:val="4D7C068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6" w15:restartNumberingAfterBreak="0">
    <w:nsid w:val="58C96933"/>
    <w:multiLevelType w:val="multilevel"/>
    <w:tmpl w:val="3F621D94"/>
    <w:lvl w:ilvl="0">
      <w:start w:val="1"/>
      <w:numFmt w:val="decimal"/>
      <w:lvlText w:val="%1."/>
      <w:lvlJc w:val="left"/>
      <w:pPr>
        <w:ind w:left="2826" w:hanging="140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5DBB1720"/>
    <w:multiLevelType w:val="multilevel"/>
    <w:tmpl w:val="B75A9E44"/>
    <w:lvl w:ilvl="0">
      <w:start w:val="1"/>
      <w:numFmt w:val="decimal"/>
      <w:lvlText w:val="%1."/>
      <w:lvlJc w:val="left"/>
      <w:pPr>
        <w:ind w:left="29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1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3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5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17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9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1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3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55" w:hanging="180"/>
      </w:pPr>
      <w:rPr>
        <w:vertAlign w:val="baseline"/>
      </w:rPr>
    </w:lvl>
  </w:abstractNum>
  <w:abstractNum w:abstractNumId="8" w15:restartNumberingAfterBreak="0">
    <w:nsid w:val="7A96147C"/>
    <w:multiLevelType w:val="multilevel"/>
    <w:tmpl w:val="336ACD3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revisionView w:markup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89"/>
    <w:rsid w:val="00020C39"/>
    <w:rsid w:val="000309F8"/>
    <w:rsid w:val="0005532B"/>
    <w:rsid w:val="00086E35"/>
    <w:rsid w:val="000C276F"/>
    <w:rsid w:val="00125CD8"/>
    <w:rsid w:val="00130489"/>
    <w:rsid w:val="001C6799"/>
    <w:rsid w:val="002027D5"/>
    <w:rsid w:val="002027F8"/>
    <w:rsid w:val="00237924"/>
    <w:rsid w:val="0025352D"/>
    <w:rsid w:val="00312B29"/>
    <w:rsid w:val="00350A11"/>
    <w:rsid w:val="00367E18"/>
    <w:rsid w:val="003E1B6E"/>
    <w:rsid w:val="00463A30"/>
    <w:rsid w:val="00464323"/>
    <w:rsid w:val="004A7FB2"/>
    <w:rsid w:val="004B6A9A"/>
    <w:rsid w:val="004F27BC"/>
    <w:rsid w:val="0056387F"/>
    <w:rsid w:val="00584666"/>
    <w:rsid w:val="00585B81"/>
    <w:rsid w:val="0058765B"/>
    <w:rsid w:val="005A7F7D"/>
    <w:rsid w:val="005C46EA"/>
    <w:rsid w:val="0060085A"/>
    <w:rsid w:val="00631180"/>
    <w:rsid w:val="006351C6"/>
    <w:rsid w:val="006F7961"/>
    <w:rsid w:val="007506A6"/>
    <w:rsid w:val="007674EA"/>
    <w:rsid w:val="007752F0"/>
    <w:rsid w:val="007A4DDC"/>
    <w:rsid w:val="007B15C6"/>
    <w:rsid w:val="007C100D"/>
    <w:rsid w:val="007D57C5"/>
    <w:rsid w:val="008C7952"/>
    <w:rsid w:val="008E1849"/>
    <w:rsid w:val="009268B4"/>
    <w:rsid w:val="00944603"/>
    <w:rsid w:val="009525C0"/>
    <w:rsid w:val="00996B2A"/>
    <w:rsid w:val="00A5465A"/>
    <w:rsid w:val="00AC1A44"/>
    <w:rsid w:val="00AD4208"/>
    <w:rsid w:val="00BA5063"/>
    <w:rsid w:val="00BE564E"/>
    <w:rsid w:val="00C709EB"/>
    <w:rsid w:val="00C91EB0"/>
    <w:rsid w:val="00C96421"/>
    <w:rsid w:val="00CD1CFB"/>
    <w:rsid w:val="00CD65D5"/>
    <w:rsid w:val="00CE42F0"/>
    <w:rsid w:val="00CF03C5"/>
    <w:rsid w:val="00D04981"/>
    <w:rsid w:val="00D7338B"/>
    <w:rsid w:val="00DB0CB6"/>
    <w:rsid w:val="00DB6478"/>
    <w:rsid w:val="00E64F7A"/>
    <w:rsid w:val="00EB3E82"/>
    <w:rsid w:val="00EC4F3F"/>
    <w:rsid w:val="00F02750"/>
    <w:rsid w:val="00F76FC7"/>
    <w:rsid w:val="00F87054"/>
    <w:rsid w:val="00FD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796E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532B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05532B"/>
    <w:pPr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sz w:val="22"/>
      <w:szCs w:val="22"/>
    </w:rPr>
  </w:style>
  <w:style w:type="character" w:customStyle="1" w:styleId="ZpatChar">
    <w:name w:val="Zápatí Char"/>
    <w:basedOn w:val="Standardnpsmoodstavce"/>
    <w:link w:val="Zpat"/>
    <w:rsid w:val="0005532B"/>
    <w:rPr>
      <w:rFonts w:eastAsiaTheme="minorEastAsia" w:cs="Times New Roman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0553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05532B"/>
    <w:rPr>
      <w:rFonts w:ascii="Segoe UI" w:eastAsia="Calibr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553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532B"/>
    <w:rPr>
      <w:rFonts w:ascii="Calibri" w:eastAsia="Calibri" w:hAnsi="Calibri" w:cs="Calibri"/>
      <w:sz w:val="20"/>
      <w:szCs w:val="20"/>
      <w:lang w:eastAsia="cs-CZ"/>
    </w:rPr>
  </w:style>
  <w:style w:type="paragraph" w:customStyle="1" w:styleId="Default">
    <w:name w:val="Default"/>
    <w:rsid w:val="009268B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D57C5"/>
    <w:rPr>
      <w:rFonts w:ascii="Calibri" w:eastAsia="Times New Roman" w:hAnsi="Calibri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semiHidden/>
    <w:unhideWhenUsed/>
    <w:rsid w:val="007D57C5"/>
    <w:pPr>
      <w:spacing w:after="200" w:line="276" w:lineRule="auto"/>
    </w:pPr>
    <w:rPr>
      <w:rFonts w:eastAsia="Times New Roman" w:cs="Times New Roman"/>
      <w:lang w:eastAsia="en-US"/>
    </w:rPr>
  </w:style>
  <w:style w:type="character" w:customStyle="1" w:styleId="Drobnpsmo">
    <w:name w:val="Drobné písmo"/>
    <w:basedOn w:val="Standardnpsmoodstavce"/>
    <w:uiPriority w:val="99"/>
    <w:rsid w:val="00350A11"/>
    <w:rPr>
      <w:rFonts w:ascii="Times New Roman" w:hAnsi="Times New Roman" w:cs="Times New Roman" w:hint="default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pu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5248</Words>
  <Characters>30969</Characters>
  <Application>Microsoft Office Word</Application>
  <DocSecurity>0</DocSecurity>
  <Lines>258</Lines>
  <Paragraphs>72</Paragraphs>
  <ScaleCrop>false</ScaleCrop>
  <Company/>
  <LinksUpToDate>false</LinksUpToDate>
  <CharactersWithSpaces>36145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2024-01-05T09:14:00Z</dcterms:created>
  <dcterms:modified xsi:type="dcterms:W3CDTF">2024-01-05T09:16:00Z</dcterms:modified>
</cp:coreProperties>
</file>