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74" w:rsidRDefault="008E5012" w:rsidP="00B96CF3">
      <w:pPr>
        <w:overflowPunct w:val="0"/>
        <w:autoSpaceDE w:val="0"/>
        <w:autoSpaceDN w:val="0"/>
        <w:adjustRightInd w:val="0"/>
        <w:spacing w:after="0" w:line="240" w:lineRule="auto"/>
        <w:textAlignment w:val="baseline"/>
        <w:rPr>
          <w:rFonts w:ascii="Arial" w:eastAsia="Times New Roman" w:hAnsi="Arial" w:cs="Arial"/>
          <w:b/>
          <w:bCs/>
          <w:sz w:val="28"/>
          <w:szCs w:val="28"/>
          <w:lang w:eastAsia="cs-CZ"/>
        </w:rPr>
      </w:pPr>
      <w:r>
        <w:rPr>
          <w:rFonts w:ascii="Arial" w:eastAsia="Times New Roman" w:hAnsi="Arial" w:cs="Arial"/>
          <w:b/>
          <w:bCs/>
          <w:sz w:val="28"/>
          <w:szCs w:val="28"/>
          <w:lang w:eastAsia="cs-CZ"/>
        </w:rPr>
        <w:t xml:space="preserve">  </w:t>
      </w:r>
      <w:r w:rsidR="00162D74">
        <w:rPr>
          <w:noProof/>
          <w:lang w:eastAsia="cs-CZ"/>
        </w:rPr>
        <w:drawing>
          <wp:inline distT="0" distB="0" distL="0" distR="0">
            <wp:extent cx="2212975" cy="75628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12975" cy="756285"/>
                    </a:xfrm>
                    <a:prstGeom prst="rect">
                      <a:avLst/>
                    </a:prstGeom>
                    <a:noFill/>
                  </pic:spPr>
                </pic:pic>
              </a:graphicData>
            </a:graphic>
          </wp:inline>
        </w:drawing>
      </w:r>
    </w:p>
    <w:p w:rsidR="00D01B18" w:rsidRPr="00D01B18" w:rsidRDefault="00D01B18" w:rsidP="00D01B18">
      <w:pPr>
        <w:overflowPunct w:val="0"/>
        <w:autoSpaceDE w:val="0"/>
        <w:autoSpaceDN w:val="0"/>
        <w:adjustRightInd w:val="0"/>
        <w:spacing w:after="0" w:line="240" w:lineRule="auto"/>
        <w:jc w:val="center"/>
        <w:textAlignment w:val="baseline"/>
        <w:rPr>
          <w:rFonts w:ascii="Arial" w:eastAsia="Times New Roman" w:hAnsi="Arial" w:cs="Arial"/>
          <w:b/>
          <w:bCs/>
          <w:sz w:val="28"/>
          <w:szCs w:val="28"/>
          <w:lang w:eastAsia="cs-CZ"/>
        </w:rPr>
      </w:pPr>
      <w:r w:rsidRPr="00D01B18">
        <w:rPr>
          <w:rFonts w:ascii="Arial" w:eastAsia="Times New Roman" w:hAnsi="Arial" w:cs="Arial"/>
          <w:b/>
          <w:bCs/>
          <w:sz w:val="28"/>
          <w:szCs w:val="28"/>
          <w:lang w:eastAsia="cs-CZ"/>
        </w:rPr>
        <w:t>NÁJEMNÍ SMLOUVA</w:t>
      </w:r>
    </w:p>
    <w:p w:rsidR="00D01B18" w:rsidRPr="00D01B18" w:rsidRDefault="00D01B18" w:rsidP="00B96CF3">
      <w:pPr>
        <w:overflowPunct w:val="0"/>
        <w:autoSpaceDE w:val="0"/>
        <w:autoSpaceDN w:val="0"/>
        <w:adjustRightInd w:val="0"/>
        <w:spacing w:after="0" w:line="240" w:lineRule="auto"/>
        <w:jc w:val="center"/>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uzavřená níže uvedeného dne, měsíce a roku po</w:t>
      </w:r>
      <w:r w:rsidRPr="00D01B18">
        <w:rPr>
          <w:rFonts w:ascii="Georgia" w:eastAsia="Times New Roman" w:hAnsi="Georgia" w:cs="Arial"/>
          <w:sz w:val="20"/>
          <w:szCs w:val="20"/>
          <w:lang w:eastAsia="cs-CZ"/>
        </w:rPr>
        <w:t>dle § 2201 a násl. zákona č. 89/2012 Sb., občanský zákoník v platném znění</w:t>
      </w:r>
      <w:r w:rsidR="00B96CF3">
        <w:rPr>
          <w:rFonts w:ascii="Georgia" w:eastAsia="Times New Roman" w:hAnsi="Georgia" w:cs="Arial"/>
          <w:sz w:val="20"/>
          <w:szCs w:val="20"/>
          <w:lang w:eastAsia="cs-CZ"/>
        </w:rPr>
        <w:t>,</w:t>
      </w:r>
      <w:r w:rsidRPr="00D01B18">
        <w:rPr>
          <w:rFonts w:ascii="Georgia" w:eastAsia="Times New Roman" w:hAnsi="Georgia" w:cs="Arial"/>
          <w:sz w:val="20"/>
          <w:szCs w:val="20"/>
          <w:lang w:eastAsia="cs-CZ"/>
        </w:rPr>
        <w:t xml:space="preserve"> </w:t>
      </w:r>
      <w:r w:rsidRPr="00D01B18">
        <w:rPr>
          <w:rFonts w:ascii="Georgia" w:eastAsia="Times New Roman" w:hAnsi="Georgia" w:cs="Times New Roman"/>
          <w:sz w:val="20"/>
          <w:szCs w:val="20"/>
          <w:lang w:eastAsia="cs-CZ"/>
        </w:rPr>
        <w:t>mezi smluvními stranami, kterými jsou:</w:t>
      </w: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b/>
          <w:sz w:val="20"/>
          <w:szCs w:val="20"/>
          <w:lang w:eastAsia="cs-CZ"/>
        </w:rPr>
      </w:pP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b/>
          <w:sz w:val="20"/>
          <w:szCs w:val="20"/>
          <w:lang w:eastAsia="cs-CZ"/>
        </w:rPr>
      </w:pP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b/>
          <w:sz w:val="20"/>
          <w:szCs w:val="20"/>
          <w:lang w:eastAsia="cs-CZ"/>
        </w:rPr>
      </w:pPr>
      <w:r w:rsidRPr="00D01B18">
        <w:rPr>
          <w:rFonts w:ascii="Georgia" w:eastAsia="Times New Roman" w:hAnsi="Georgia" w:cs="Times New Roman"/>
          <w:b/>
          <w:sz w:val="20"/>
          <w:szCs w:val="20"/>
          <w:lang w:eastAsia="cs-CZ"/>
        </w:rPr>
        <w:t>Pronajímatel:</w:t>
      </w:r>
      <w:r w:rsidRPr="00D01B18">
        <w:rPr>
          <w:rFonts w:ascii="Georgia" w:eastAsia="Times New Roman" w:hAnsi="Georgia" w:cs="Times New Roman"/>
          <w:b/>
          <w:sz w:val="20"/>
          <w:szCs w:val="20"/>
          <w:lang w:eastAsia="cs-CZ"/>
        </w:rPr>
        <w:tab/>
      </w:r>
      <w:r w:rsidR="000A7AB9">
        <w:rPr>
          <w:rFonts w:ascii="Georgia" w:eastAsia="Times New Roman" w:hAnsi="Georgia" w:cs="Times New Roman"/>
          <w:b/>
          <w:sz w:val="20"/>
          <w:szCs w:val="20"/>
          <w:lang w:eastAsia="cs-CZ"/>
        </w:rPr>
        <w:t xml:space="preserve">  </w:t>
      </w:r>
      <w:r w:rsidRPr="00D01B18">
        <w:rPr>
          <w:rFonts w:ascii="Georgia" w:eastAsia="Times New Roman" w:hAnsi="Georgia" w:cs="Times New Roman"/>
          <w:b/>
          <w:sz w:val="20"/>
          <w:szCs w:val="20"/>
          <w:lang w:eastAsia="cs-CZ"/>
        </w:rPr>
        <w:t>Centrum Kociánka</w:t>
      </w: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Sídlo:</w:t>
      </w:r>
      <w:r w:rsidRPr="00D01B18">
        <w:rPr>
          <w:rFonts w:ascii="Georgia" w:eastAsia="Times New Roman" w:hAnsi="Georgia" w:cs="Times New Roman"/>
          <w:sz w:val="20"/>
          <w:szCs w:val="20"/>
          <w:lang w:eastAsia="cs-CZ"/>
        </w:rPr>
        <w:tab/>
      </w:r>
      <w:r w:rsidRPr="00D01B18">
        <w:rPr>
          <w:rFonts w:ascii="Georgia" w:eastAsia="Times New Roman" w:hAnsi="Georgia" w:cs="Times New Roman"/>
          <w:sz w:val="20"/>
          <w:szCs w:val="20"/>
          <w:lang w:eastAsia="cs-CZ"/>
        </w:rPr>
        <w:tab/>
      </w:r>
      <w:r w:rsidRPr="00D01B18">
        <w:rPr>
          <w:rFonts w:ascii="Georgia" w:eastAsia="Times New Roman" w:hAnsi="Georgia" w:cs="Times New Roman"/>
          <w:sz w:val="20"/>
          <w:szCs w:val="20"/>
          <w:lang w:eastAsia="cs-CZ"/>
        </w:rPr>
        <w:tab/>
      </w:r>
      <w:r w:rsidR="000A7AB9">
        <w:rPr>
          <w:rFonts w:ascii="Georgia" w:eastAsia="Times New Roman" w:hAnsi="Georgia" w:cs="Times New Roman"/>
          <w:sz w:val="20"/>
          <w:szCs w:val="20"/>
          <w:lang w:eastAsia="cs-CZ"/>
        </w:rPr>
        <w:t xml:space="preserve">  </w:t>
      </w:r>
      <w:r w:rsidRPr="00D01B18">
        <w:rPr>
          <w:rFonts w:ascii="Georgia" w:eastAsia="Times New Roman" w:hAnsi="Georgia" w:cs="Times New Roman"/>
          <w:sz w:val="20"/>
          <w:szCs w:val="20"/>
          <w:lang w:eastAsia="cs-CZ"/>
        </w:rPr>
        <w:t>Brno, Kociánka 93/2, PSČ 612 47</w:t>
      </w: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IČ:</w:t>
      </w:r>
      <w:r w:rsidRPr="00D01B18">
        <w:rPr>
          <w:rFonts w:ascii="Georgia" w:eastAsia="Times New Roman" w:hAnsi="Georgia" w:cs="Times New Roman"/>
          <w:sz w:val="20"/>
          <w:szCs w:val="20"/>
          <w:lang w:eastAsia="cs-CZ"/>
        </w:rPr>
        <w:tab/>
      </w:r>
      <w:r w:rsidRPr="00D01B18">
        <w:rPr>
          <w:rFonts w:ascii="Georgia" w:eastAsia="Times New Roman" w:hAnsi="Georgia" w:cs="Times New Roman"/>
          <w:sz w:val="20"/>
          <w:szCs w:val="20"/>
          <w:lang w:eastAsia="cs-CZ"/>
        </w:rPr>
        <w:tab/>
      </w:r>
      <w:r w:rsidRPr="00D01B18">
        <w:rPr>
          <w:rFonts w:ascii="Georgia" w:eastAsia="Times New Roman" w:hAnsi="Georgia" w:cs="Times New Roman"/>
          <w:sz w:val="20"/>
          <w:szCs w:val="20"/>
          <w:lang w:eastAsia="cs-CZ"/>
        </w:rPr>
        <w:tab/>
      </w:r>
      <w:r w:rsidR="000A7AB9">
        <w:rPr>
          <w:rFonts w:ascii="Georgia" w:eastAsia="Times New Roman" w:hAnsi="Georgia" w:cs="Times New Roman"/>
          <w:sz w:val="20"/>
          <w:szCs w:val="20"/>
          <w:lang w:eastAsia="cs-CZ"/>
        </w:rPr>
        <w:t xml:space="preserve">  </w:t>
      </w:r>
      <w:r w:rsidRPr="00D01B18">
        <w:rPr>
          <w:rFonts w:ascii="Georgia" w:eastAsia="Times New Roman" w:hAnsi="Georgia" w:cs="Times New Roman"/>
          <w:sz w:val="20"/>
          <w:szCs w:val="20"/>
          <w:lang w:eastAsia="cs-CZ"/>
        </w:rPr>
        <w:t>00093378</w:t>
      </w:r>
    </w:p>
    <w:p w:rsidR="00D01B18" w:rsidRPr="00F77140"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 xml:space="preserve">DIČ:                               </w:t>
      </w:r>
      <w:r w:rsidR="0067028C">
        <w:rPr>
          <w:rFonts w:ascii="Georgia" w:eastAsia="Times New Roman" w:hAnsi="Georgia" w:cs="Times New Roman"/>
          <w:sz w:val="20"/>
          <w:szCs w:val="20"/>
          <w:lang w:eastAsia="cs-CZ"/>
        </w:rPr>
        <w:t xml:space="preserve">  </w:t>
      </w:r>
      <w:r w:rsidRPr="00D01B18">
        <w:rPr>
          <w:rFonts w:ascii="Georgia" w:eastAsia="Times New Roman" w:hAnsi="Georgia" w:cs="Times New Roman"/>
          <w:sz w:val="20"/>
          <w:szCs w:val="20"/>
          <w:lang w:eastAsia="cs-CZ"/>
        </w:rPr>
        <w:t xml:space="preserve"> </w:t>
      </w:r>
      <w:r w:rsidR="00B338B9">
        <w:rPr>
          <w:rFonts w:ascii="Georgia" w:eastAsia="Times New Roman" w:hAnsi="Georgia" w:cs="Times New Roman"/>
          <w:sz w:val="20"/>
          <w:szCs w:val="20"/>
          <w:lang w:eastAsia="cs-CZ"/>
        </w:rPr>
        <w:t xml:space="preserve">   </w:t>
      </w:r>
      <w:r w:rsidRPr="00D01B18">
        <w:rPr>
          <w:rFonts w:ascii="Georgia" w:eastAsia="Times New Roman" w:hAnsi="Georgia" w:cs="Times New Roman"/>
          <w:sz w:val="20"/>
          <w:szCs w:val="20"/>
          <w:lang w:eastAsia="cs-CZ"/>
        </w:rPr>
        <w:t xml:space="preserve"> </w:t>
      </w:r>
      <w:r w:rsidRPr="00F77140">
        <w:rPr>
          <w:rFonts w:ascii="Georgia" w:eastAsia="Times New Roman" w:hAnsi="Georgia" w:cs="Times New Roman"/>
          <w:sz w:val="20"/>
          <w:szCs w:val="20"/>
          <w:lang w:eastAsia="cs-CZ"/>
        </w:rPr>
        <w:t>CZ00093378</w:t>
      </w:r>
    </w:p>
    <w:p w:rsidR="00D01B18" w:rsidRPr="00F77140"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r w:rsidRPr="00F77140">
        <w:rPr>
          <w:rFonts w:ascii="Georgia" w:eastAsia="Times New Roman" w:hAnsi="Georgia" w:cs="Times New Roman"/>
          <w:sz w:val="20"/>
          <w:szCs w:val="20"/>
          <w:lang w:eastAsia="cs-CZ"/>
        </w:rPr>
        <w:t>Bankovní spojení:</w:t>
      </w:r>
      <w:r w:rsidRPr="00F77140">
        <w:rPr>
          <w:rFonts w:ascii="Georgia" w:eastAsia="Times New Roman" w:hAnsi="Georgia" w:cs="Times New Roman"/>
          <w:sz w:val="20"/>
          <w:szCs w:val="20"/>
          <w:lang w:eastAsia="cs-CZ"/>
        </w:rPr>
        <w:tab/>
      </w:r>
      <w:r w:rsidR="000A7AB9">
        <w:rPr>
          <w:rFonts w:ascii="Georgia" w:eastAsia="Times New Roman" w:hAnsi="Georgia" w:cs="Times New Roman"/>
          <w:sz w:val="20"/>
          <w:szCs w:val="20"/>
          <w:lang w:eastAsia="cs-CZ"/>
        </w:rPr>
        <w:t xml:space="preserve">  </w:t>
      </w:r>
      <w:r w:rsidRPr="00F77140">
        <w:rPr>
          <w:rFonts w:ascii="Georgia" w:eastAsia="Times New Roman" w:hAnsi="Georgia" w:cs="Times New Roman"/>
          <w:sz w:val="20"/>
          <w:szCs w:val="20"/>
          <w:lang w:eastAsia="cs-CZ"/>
        </w:rPr>
        <w:t xml:space="preserve">ČNB Brno, č. </w:t>
      </w:r>
      <w:proofErr w:type="spellStart"/>
      <w:r w:rsidRPr="00F77140">
        <w:rPr>
          <w:rFonts w:ascii="Georgia" w:eastAsia="Times New Roman" w:hAnsi="Georgia" w:cs="Times New Roman"/>
          <w:sz w:val="20"/>
          <w:szCs w:val="20"/>
          <w:lang w:eastAsia="cs-CZ"/>
        </w:rPr>
        <w:t>ú</w:t>
      </w:r>
      <w:proofErr w:type="spellEnd"/>
      <w:r w:rsidRPr="00F77140">
        <w:rPr>
          <w:rFonts w:ascii="Georgia" w:eastAsia="Times New Roman" w:hAnsi="Georgia" w:cs="Times New Roman"/>
          <w:sz w:val="20"/>
          <w:szCs w:val="20"/>
          <w:lang w:eastAsia="cs-CZ"/>
        </w:rPr>
        <w:t xml:space="preserve">.:   </w:t>
      </w:r>
      <w:r w:rsidR="00654E56" w:rsidRPr="00654E56">
        <w:rPr>
          <w:rFonts w:ascii="Georgia" w:eastAsia="Times New Roman" w:hAnsi="Georgia" w:cs="Times New Roman"/>
          <w:sz w:val="20"/>
          <w:szCs w:val="20"/>
          <w:lang w:eastAsia="cs-CZ"/>
        </w:rPr>
        <w:t>197136621/0710</w:t>
      </w:r>
    </w:p>
    <w:p w:rsidR="00D01B18" w:rsidRPr="00F77140"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r w:rsidRPr="00F77140">
        <w:rPr>
          <w:rFonts w:ascii="Georgia" w:eastAsia="Times New Roman" w:hAnsi="Georgia" w:cs="Times New Roman"/>
          <w:sz w:val="20"/>
          <w:szCs w:val="20"/>
          <w:lang w:eastAsia="cs-CZ"/>
        </w:rPr>
        <w:t>Jednající:</w:t>
      </w:r>
      <w:r w:rsidRPr="00F77140">
        <w:rPr>
          <w:rFonts w:ascii="Georgia" w:eastAsia="Times New Roman" w:hAnsi="Georgia" w:cs="Times New Roman"/>
          <w:sz w:val="20"/>
          <w:szCs w:val="20"/>
          <w:lang w:eastAsia="cs-CZ"/>
        </w:rPr>
        <w:tab/>
      </w:r>
      <w:r w:rsidR="00B338B9">
        <w:rPr>
          <w:rFonts w:ascii="Georgia" w:eastAsia="Times New Roman" w:hAnsi="Georgia" w:cs="Times New Roman"/>
          <w:sz w:val="20"/>
          <w:szCs w:val="20"/>
          <w:lang w:eastAsia="cs-CZ"/>
        </w:rPr>
        <w:t xml:space="preserve">               </w:t>
      </w:r>
      <w:r w:rsidR="000A7AB9">
        <w:rPr>
          <w:rFonts w:ascii="Georgia" w:eastAsia="Times New Roman" w:hAnsi="Georgia" w:cs="Times New Roman"/>
          <w:sz w:val="20"/>
          <w:szCs w:val="20"/>
          <w:lang w:eastAsia="cs-CZ"/>
        </w:rPr>
        <w:t xml:space="preserve">  </w:t>
      </w:r>
      <w:r w:rsidRPr="00F77140">
        <w:rPr>
          <w:rFonts w:ascii="Georgia" w:eastAsia="Times New Roman" w:hAnsi="Georgia" w:cs="Times New Roman"/>
          <w:sz w:val="20"/>
          <w:szCs w:val="20"/>
          <w:lang w:eastAsia="cs-CZ"/>
        </w:rPr>
        <w:t>ředitelem</w:t>
      </w:r>
      <w:r w:rsidR="00B338B9">
        <w:rPr>
          <w:rFonts w:ascii="Georgia" w:eastAsia="Times New Roman" w:hAnsi="Georgia" w:cs="Times New Roman"/>
          <w:sz w:val="20"/>
          <w:szCs w:val="20"/>
          <w:lang w:eastAsia="cs-CZ"/>
        </w:rPr>
        <w:t xml:space="preserve"> </w:t>
      </w:r>
      <w:r w:rsidR="00925078" w:rsidRPr="00925078">
        <w:rPr>
          <w:rFonts w:ascii="Georgia" w:eastAsia="Times New Roman" w:hAnsi="Georgia" w:cs="Times New Roman"/>
          <w:color w:val="FF0000"/>
          <w:sz w:val="20"/>
          <w:szCs w:val="20"/>
          <w:lang w:eastAsia="cs-CZ"/>
        </w:rPr>
        <w:t>XXXXXXXXXX</w:t>
      </w: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a</w:t>
      </w:r>
    </w:p>
    <w:p w:rsidR="00D01B18" w:rsidRPr="00D01B18" w:rsidRDefault="00D01B18" w:rsidP="00D01B18">
      <w:pPr>
        <w:overflowPunct w:val="0"/>
        <w:autoSpaceDE w:val="0"/>
        <w:autoSpaceDN w:val="0"/>
        <w:adjustRightInd w:val="0"/>
        <w:spacing w:after="0" w:line="240" w:lineRule="auto"/>
        <w:jc w:val="both"/>
        <w:textAlignment w:val="baseline"/>
        <w:rPr>
          <w:rFonts w:ascii="Georgia" w:eastAsia="Times New Roman" w:hAnsi="Georgia" w:cs="Times New Roman"/>
          <w:sz w:val="20"/>
          <w:szCs w:val="20"/>
          <w:lang w:eastAsia="cs-CZ"/>
        </w:rPr>
      </w:pPr>
    </w:p>
    <w:p w:rsidR="00D01B18" w:rsidRPr="00E51CA4" w:rsidRDefault="00D01B18" w:rsidP="00E51CA4">
      <w:pPr>
        <w:autoSpaceDE w:val="0"/>
        <w:autoSpaceDN w:val="0"/>
        <w:adjustRightInd w:val="0"/>
        <w:spacing w:after="0" w:line="240" w:lineRule="auto"/>
        <w:rPr>
          <w:rFonts w:ascii="Georgia" w:eastAsia="Calibri" w:hAnsi="Georgia" w:cs="Times New Roman"/>
          <w:b/>
          <w:color w:val="000000"/>
          <w:sz w:val="20"/>
          <w:szCs w:val="20"/>
        </w:rPr>
      </w:pPr>
      <w:r w:rsidRPr="00D01B18">
        <w:rPr>
          <w:rFonts w:ascii="Georgia" w:eastAsia="Calibri" w:hAnsi="Georgia" w:cs="Times New Roman"/>
          <w:b/>
          <w:sz w:val="20"/>
          <w:szCs w:val="20"/>
        </w:rPr>
        <w:t>Nájemce</w:t>
      </w:r>
      <w:r w:rsidRPr="00D01B18">
        <w:rPr>
          <w:rFonts w:ascii="Georgia" w:eastAsia="Calibri" w:hAnsi="Georgia" w:cs="Times New Roman"/>
          <w:b/>
          <w:color w:val="000000"/>
          <w:sz w:val="20"/>
          <w:szCs w:val="20"/>
        </w:rPr>
        <w:tab/>
        <w:t xml:space="preserve">         </w:t>
      </w:r>
      <w:r w:rsidR="00162D74">
        <w:rPr>
          <w:rFonts w:ascii="Georgia" w:eastAsia="Calibri" w:hAnsi="Georgia" w:cs="Times New Roman"/>
          <w:b/>
          <w:color w:val="000000"/>
          <w:sz w:val="20"/>
          <w:szCs w:val="20"/>
        </w:rPr>
        <w:t xml:space="preserve">  </w:t>
      </w:r>
      <w:r w:rsidRPr="00D01B18">
        <w:rPr>
          <w:rFonts w:ascii="Georgia" w:eastAsia="Calibri" w:hAnsi="Georgia" w:cs="Times New Roman"/>
          <w:b/>
          <w:color w:val="000000"/>
          <w:sz w:val="20"/>
          <w:szCs w:val="20"/>
        </w:rPr>
        <w:t xml:space="preserve"> </w:t>
      </w:r>
      <w:r w:rsidR="000A7AB9">
        <w:rPr>
          <w:rFonts w:ascii="Georgia" w:eastAsia="Calibri" w:hAnsi="Georgia" w:cs="Times New Roman"/>
          <w:b/>
          <w:color w:val="000000"/>
          <w:sz w:val="20"/>
          <w:szCs w:val="20"/>
        </w:rPr>
        <w:t xml:space="preserve"> </w:t>
      </w:r>
      <w:r w:rsidR="00E51CA4" w:rsidRPr="00E51CA4">
        <w:rPr>
          <w:rFonts w:ascii="Georgia" w:eastAsia="Calibri" w:hAnsi="Georgia" w:cs="Times New Roman"/>
          <w:b/>
          <w:color w:val="000000"/>
          <w:sz w:val="20"/>
          <w:szCs w:val="20"/>
        </w:rPr>
        <w:tab/>
      </w:r>
      <w:r w:rsidR="000A7AB9">
        <w:rPr>
          <w:rFonts w:ascii="Georgia" w:eastAsia="Calibri" w:hAnsi="Georgia" w:cs="Times New Roman"/>
          <w:b/>
          <w:color w:val="000000"/>
          <w:sz w:val="20"/>
          <w:szCs w:val="20"/>
        </w:rPr>
        <w:t xml:space="preserve">  </w:t>
      </w:r>
      <w:proofErr w:type="spellStart"/>
      <w:r w:rsidR="00E51CA4" w:rsidRPr="00E51CA4">
        <w:rPr>
          <w:rFonts w:ascii="Georgia" w:eastAsia="Calibri" w:hAnsi="Georgia" w:cs="Times New Roman"/>
          <w:b/>
          <w:color w:val="000000"/>
          <w:sz w:val="20"/>
          <w:szCs w:val="20"/>
        </w:rPr>
        <w:t>ParaCENTRUM</w:t>
      </w:r>
      <w:proofErr w:type="spellEnd"/>
      <w:r w:rsidR="00E51CA4" w:rsidRPr="00E51CA4">
        <w:rPr>
          <w:rFonts w:ascii="Georgia" w:eastAsia="Calibri" w:hAnsi="Georgia" w:cs="Times New Roman"/>
          <w:b/>
          <w:color w:val="000000"/>
          <w:sz w:val="20"/>
          <w:szCs w:val="20"/>
        </w:rPr>
        <w:t xml:space="preserve"> </w:t>
      </w:r>
      <w:proofErr w:type="spellStart"/>
      <w:r w:rsidR="00E51CA4" w:rsidRPr="00E51CA4">
        <w:rPr>
          <w:rFonts w:ascii="Georgia" w:eastAsia="Calibri" w:hAnsi="Georgia" w:cs="Times New Roman"/>
          <w:b/>
          <w:color w:val="000000"/>
          <w:sz w:val="20"/>
          <w:szCs w:val="20"/>
        </w:rPr>
        <w:t>Fenix</w:t>
      </w:r>
      <w:proofErr w:type="spellEnd"/>
      <w:r w:rsidR="00E51CA4" w:rsidRPr="00E51CA4">
        <w:rPr>
          <w:rFonts w:ascii="Georgia" w:eastAsia="Calibri" w:hAnsi="Georgia" w:cs="Times New Roman"/>
          <w:b/>
          <w:color w:val="000000"/>
          <w:sz w:val="20"/>
          <w:szCs w:val="20"/>
        </w:rPr>
        <w:t>, z. s.</w:t>
      </w:r>
    </w:p>
    <w:p w:rsidR="00D01B18" w:rsidRPr="00D01B18" w:rsidRDefault="00D01B18" w:rsidP="00D01B18">
      <w:pPr>
        <w:overflowPunct w:val="0"/>
        <w:autoSpaceDE w:val="0"/>
        <w:autoSpaceDN w:val="0"/>
        <w:adjustRightInd w:val="0"/>
        <w:spacing w:after="0" w:line="240" w:lineRule="auto"/>
        <w:ind w:left="1410" w:hanging="1410"/>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Sídlo:</w:t>
      </w:r>
      <w:r w:rsidRPr="00D01B18">
        <w:rPr>
          <w:rFonts w:ascii="Georgia" w:eastAsia="Times New Roman" w:hAnsi="Georgia" w:cs="Times New Roman"/>
          <w:sz w:val="20"/>
          <w:szCs w:val="20"/>
          <w:lang w:eastAsia="cs-CZ"/>
        </w:rPr>
        <w:tab/>
      </w:r>
      <w:r w:rsidRPr="00D01B18">
        <w:rPr>
          <w:rFonts w:ascii="Georgia" w:eastAsia="Times New Roman" w:hAnsi="Georgia" w:cs="Times New Roman"/>
          <w:sz w:val="20"/>
          <w:szCs w:val="20"/>
          <w:lang w:eastAsia="cs-CZ"/>
        </w:rPr>
        <w:tab/>
        <w:t xml:space="preserve">          </w:t>
      </w:r>
      <w:r w:rsidR="00162D74">
        <w:rPr>
          <w:rFonts w:ascii="Georgia" w:eastAsia="Times New Roman" w:hAnsi="Georgia" w:cs="Times New Roman"/>
          <w:sz w:val="20"/>
          <w:szCs w:val="20"/>
          <w:lang w:eastAsia="cs-CZ"/>
        </w:rPr>
        <w:t xml:space="preserve">  </w:t>
      </w:r>
      <w:r w:rsidR="00E51CA4">
        <w:rPr>
          <w:rFonts w:ascii="Georgia" w:eastAsia="Times New Roman" w:hAnsi="Georgia" w:cs="Times New Roman"/>
          <w:sz w:val="20"/>
          <w:szCs w:val="20"/>
          <w:lang w:eastAsia="cs-CZ"/>
        </w:rPr>
        <w:t xml:space="preserve">   </w:t>
      </w:r>
      <w:r w:rsidR="000A7AB9">
        <w:rPr>
          <w:rFonts w:ascii="Georgia" w:eastAsia="Times New Roman" w:hAnsi="Georgia" w:cs="Times New Roman"/>
          <w:sz w:val="20"/>
          <w:szCs w:val="20"/>
          <w:lang w:eastAsia="cs-CZ"/>
        </w:rPr>
        <w:t xml:space="preserve"> </w:t>
      </w:r>
      <w:r w:rsidRPr="00D01B18">
        <w:rPr>
          <w:rFonts w:ascii="Georgia" w:eastAsia="Times New Roman" w:hAnsi="Georgia" w:cs="Times New Roman"/>
          <w:sz w:val="20"/>
          <w:szCs w:val="20"/>
          <w:lang w:eastAsia="cs-CZ"/>
        </w:rPr>
        <w:t>Brno</w:t>
      </w:r>
      <w:r w:rsidR="00E51CA4" w:rsidRPr="00E51CA4">
        <w:rPr>
          <w:rFonts w:ascii="Georgia" w:eastAsia="Times New Roman" w:hAnsi="Georgia" w:cs="Times New Roman"/>
          <w:sz w:val="20"/>
          <w:szCs w:val="20"/>
          <w:lang w:eastAsia="cs-CZ"/>
        </w:rPr>
        <w:t>,</w:t>
      </w:r>
      <w:r w:rsidR="00B338B9" w:rsidRPr="00B338B9">
        <w:t xml:space="preserve"> </w:t>
      </w:r>
      <w:r w:rsidR="00B338B9" w:rsidRPr="00B338B9">
        <w:rPr>
          <w:rFonts w:ascii="Georgia" w:eastAsia="Times New Roman" w:hAnsi="Georgia" w:cs="Times New Roman"/>
          <w:sz w:val="20"/>
          <w:szCs w:val="20"/>
          <w:lang w:eastAsia="cs-CZ"/>
        </w:rPr>
        <w:t xml:space="preserve">Polní 780/92, </w:t>
      </w:r>
      <w:r w:rsidR="00E51CA4" w:rsidRPr="00E51CA4">
        <w:rPr>
          <w:rFonts w:ascii="Georgia" w:eastAsia="Times New Roman" w:hAnsi="Georgia" w:cs="Times New Roman"/>
          <w:sz w:val="20"/>
          <w:szCs w:val="20"/>
          <w:lang w:eastAsia="cs-CZ"/>
        </w:rPr>
        <w:t>PSČ 6</w:t>
      </w:r>
      <w:r w:rsidR="00B338B9">
        <w:rPr>
          <w:rFonts w:ascii="Georgia" w:eastAsia="Times New Roman" w:hAnsi="Georgia" w:cs="Times New Roman"/>
          <w:sz w:val="20"/>
          <w:szCs w:val="20"/>
          <w:lang w:eastAsia="cs-CZ"/>
        </w:rPr>
        <w:t>39</w:t>
      </w:r>
      <w:r w:rsidR="00E51CA4" w:rsidRPr="00E51CA4">
        <w:rPr>
          <w:rFonts w:ascii="Georgia" w:eastAsia="Times New Roman" w:hAnsi="Georgia" w:cs="Times New Roman"/>
          <w:sz w:val="20"/>
          <w:szCs w:val="20"/>
          <w:lang w:eastAsia="cs-CZ"/>
        </w:rPr>
        <w:t xml:space="preserve"> 00 </w:t>
      </w:r>
    </w:p>
    <w:p w:rsidR="00D01B18" w:rsidRPr="00D01B18" w:rsidRDefault="00D01B18" w:rsidP="00D01B18">
      <w:pPr>
        <w:overflowPunct w:val="0"/>
        <w:autoSpaceDE w:val="0"/>
        <w:autoSpaceDN w:val="0"/>
        <w:adjustRightInd w:val="0"/>
        <w:spacing w:after="0" w:line="240" w:lineRule="auto"/>
        <w:ind w:left="1410" w:hanging="1410"/>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IČ:</w:t>
      </w:r>
      <w:r w:rsidRPr="00D01B18">
        <w:rPr>
          <w:rFonts w:ascii="Georgia" w:eastAsia="Times New Roman" w:hAnsi="Georgia" w:cs="Times New Roman"/>
          <w:sz w:val="20"/>
          <w:szCs w:val="20"/>
          <w:lang w:eastAsia="cs-CZ"/>
        </w:rPr>
        <w:tab/>
      </w:r>
      <w:r w:rsidRPr="00D01B18">
        <w:rPr>
          <w:rFonts w:ascii="Georgia" w:eastAsia="Times New Roman" w:hAnsi="Georgia" w:cs="Times New Roman"/>
          <w:sz w:val="20"/>
          <w:szCs w:val="20"/>
          <w:lang w:eastAsia="cs-CZ"/>
        </w:rPr>
        <w:tab/>
        <w:t xml:space="preserve">           </w:t>
      </w:r>
      <w:r w:rsidR="00E51CA4">
        <w:rPr>
          <w:rFonts w:ascii="Georgia" w:eastAsia="Times New Roman" w:hAnsi="Georgia" w:cs="Times New Roman"/>
          <w:sz w:val="20"/>
          <w:szCs w:val="20"/>
          <w:lang w:eastAsia="cs-CZ"/>
        </w:rPr>
        <w:t xml:space="preserve">   </w:t>
      </w:r>
      <w:r w:rsidR="00162D74">
        <w:rPr>
          <w:rFonts w:ascii="Georgia" w:eastAsia="Times New Roman" w:hAnsi="Georgia" w:cs="Times New Roman"/>
          <w:sz w:val="20"/>
          <w:szCs w:val="20"/>
          <w:lang w:eastAsia="cs-CZ"/>
        </w:rPr>
        <w:t xml:space="preserve">  </w:t>
      </w:r>
      <w:r w:rsidR="00E51CA4" w:rsidRPr="00E51CA4">
        <w:rPr>
          <w:rFonts w:ascii="Georgia" w:eastAsia="Times New Roman" w:hAnsi="Georgia" w:cs="Times New Roman"/>
          <w:sz w:val="20"/>
          <w:szCs w:val="20"/>
          <w:lang w:eastAsia="cs-CZ"/>
        </w:rPr>
        <w:t>26676826</w:t>
      </w:r>
    </w:p>
    <w:p w:rsidR="00D22FB2" w:rsidRPr="00D22FB2" w:rsidRDefault="00D01B18" w:rsidP="00D22FB2">
      <w:pPr>
        <w:overflowPunct w:val="0"/>
        <w:autoSpaceDE w:val="0"/>
        <w:autoSpaceDN w:val="0"/>
        <w:adjustRightInd w:val="0"/>
        <w:spacing w:after="0" w:line="240" w:lineRule="auto"/>
        <w:ind w:left="1410" w:hanging="1410"/>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Jednající:</w:t>
      </w:r>
      <w:r w:rsidRPr="00D01B18">
        <w:rPr>
          <w:rFonts w:ascii="Georgia" w:eastAsia="Times New Roman" w:hAnsi="Georgia" w:cs="Times New Roman"/>
          <w:sz w:val="20"/>
          <w:szCs w:val="20"/>
          <w:lang w:eastAsia="cs-CZ"/>
        </w:rPr>
        <w:tab/>
      </w:r>
      <w:r w:rsidRPr="00D01B18">
        <w:rPr>
          <w:rFonts w:ascii="Georgia" w:eastAsia="Times New Roman" w:hAnsi="Georgia" w:cs="Times New Roman"/>
          <w:sz w:val="20"/>
          <w:szCs w:val="20"/>
          <w:lang w:eastAsia="cs-CZ"/>
        </w:rPr>
        <w:tab/>
        <w:t xml:space="preserve">           </w:t>
      </w:r>
      <w:r w:rsidR="00162D74">
        <w:rPr>
          <w:rFonts w:ascii="Georgia" w:eastAsia="Times New Roman" w:hAnsi="Georgia" w:cs="Times New Roman"/>
          <w:sz w:val="20"/>
          <w:szCs w:val="20"/>
          <w:lang w:eastAsia="cs-CZ"/>
        </w:rPr>
        <w:t xml:space="preserve">  </w:t>
      </w:r>
      <w:r w:rsidR="00D22FB2">
        <w:rPr>
          <w:rFonts w:ascii="Georgia" w:eastAsia="Times New Roman" w:hAnsi="Georgia" w:cs="Times New Roman"/>
          <w:sz w:val="20"/>
          <w:szCs w:val="20"/>
          <w:lang w:eastAsia="cs-CZ"/>
        </w:rPr>
        <w:t xml:space="preserve"> </w:t>
      </w:r>
      <w:r w:rsidR="000A7AB9">
        <w:rPr>
          <w:rFonts w:ascii="Georgia" w:eastAsia="Times New Roman" w:hAnsi="Georgia" w:cs="Times New Roman"/>
          <w:sz w:val="20"/>
          <w:szCs w:val="20"/>
          <w:lang w:eastAsia="cs-CZ"/>
        </w:rPr>
        <w:t xml:space="preserve"> </w:t>
      </w:r>
      <w:r w:rsidR="00D22FB2">
        <w:rPr>
          <w:rFonts w:ascii="Georgia" w:eastAsia="Times New Roman" w:hAnsi="Georgia" w:cs="Times New Roman"/>
          <w:sz w:val="20"/>
          <w:szCs w:val="20"/>
          <w:lang w:eastAsia="cs-CZ"/>
        </w:rPr>
        <w:t xml:space="preserve"> předsedou výboru spolku</w:t>
      </w:r>
      <w:r w:rsidR="00F143B5" w:rsidRPr="00F143B5">
        <w:t xml:space="preserve"> </w:t>
      </w:r>
      <w:r w:rsidR="00925078" w:rsidRPr="00925078">
        <w:rPr>
          <w:rFonts w:ascii="Georgia" w:eastAsia="Times New Roman" w:hAnsi="Georgia" w:cs="Times New Roman"/>
          <w:color w:val="FF0000"/>
          <w:sz w:val="20"/>
          <w:szCs w:val="20"/>
          <w:lang w:eastAsia="cs-CZ"/>
        </w:rPr>
        <w:t>XXXXXXXXXX</w:t>
      </w:r>
      <w:r w:rsidR="00F143B5" w:rsidRPr="00F143B5">
        <w:rPr>
          <w:rFonts w:ascii="Georgia" w:eastAsia="Times New Roman" w:hAnsi="Georgia" w:cs="Times New Roman"/>
          <w:sz w:val="20"/>
          <w:szCs w:val="20"/>
          <w:lang w:eastAsia="cs-CZ"/>
        </w:rPr>
        <w:tab/>
      </w:r>
      <w:r w:rsidR="00D22FB2" w:rsidRPr="00D22FB2">
        <w:rPr>
          <w:rFonts w:ascii="Georgia" w:eastAsia="Times New Roman" w:hAnsi="Georgia" w:cs="Times New Roman"/>
          <w:sz w:val="20"/>
          <w:szCs w:val="20"/>
          <w:lang w:eastAsia="cs-CZ"/>
        </w:rPr>
        <w:tab/>
      </w:r>
    </w:p>
    <w:p w:rsidR="00D01B18" w:rsidRPr="00D01B18" w:rsidRDefault="00D01B18" w:rsidP="00D01B18">
      <w:pPr>
        <w:autoSpaceDE w:val="0"/>
        <w:autoSpaceDN w:val="0"/>
        <w:adjustRightInd w:val="0"/>
        <w:spacing w:after="0" w:line="240" w:lineRule="atLeast"/>
        <w:jc w:val="center"/>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uto"/>
        <w:rPr>
          <w:rFonts w:ascii="Georgia" w:eastAsia="Calibri" w:hAnsi="Georgia" w:cs="Times New Roman"/>
          <w:color w:val="000000"/>
          <w:sz w:val="20"/>
          <w:szCs w:val="20"/>
        </w:rPr>
      </w:pP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I.</w:t>
      </w: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Předmět a účel nájmu</w:t>
      </w:r>
    </w:p>
    <w:p w:rsidR="00622DE5" w:rsidRDefault="00622DE5" w:rsidP="00D01B18">
      <w:pPr>
        <w:spacing w:after="0" w:line="240" w:lineRule="auto"/>
        <w:ind w:left="720"/>
        <w:jc w:val="both"/>
        <w:rPr>
          <w:rFonts w:ascii="Georgia" w:eastAsia="Times New Roman" w:hAnsi="Georgia" w:cs="Times New Roman"/>
          <w:sz w:val="20"/>
          <w:szCs w:val="20"/>
          <w:lang w:eastAsia="cs-CZ"/>
        </w:rPr>
      </w:pPr>
    </w:p>
    <w:p w:rsidR="002A27F4" w:rsidRDefault="002A27F4" w:rsidP="002A27F4">
      <w:pPr>
        <w:spacing w:after="0" w:line="240" w:lineRule="auto"/>
        <w:jc w:val="both"/>
        <w:rPr>
          <w:rFonts w:ascii="Georgia" w:eastAsia="Times New Roman" w:hAnsi="Georgia" w:cs="Times New Roman"/>
          <w:bCs/>
          <w:i/>
          <w:iCs/>
          <w:sz w:val="20"/>
          <w:szCs w:val="20"/>
          <w:lang w:eastAsia="cs-CZ"/>
        </w:rPr>
      </w:pPr>
      <w:r>
        <w:rPr>
          <w:rFonts w:ascii="Georgia" w:eastAsia="Times New Roman" w:hAnsi="Georgia" w:cs="Times New Roman"/>
          <w:bCs/>
          <w:i/>
          <w:iCs/>
          <w:sz w:val="20"/>
          <w:szCs w:val="20"/>
          <w:lang w:eastAsia="cs-CZ"/>
        </w:rPr>
        <w:t xml:space="preserve">I.1. Pronajímatel jako státní příspěvková organizace má svěřen a hospodaří podle zákona č.219/2000 Sb. O majetku ČR a jejím vystupování v právních vztazích s budovami areálu na adrese Brno, Královo Pole, Kociánka 93/2,  tak, jak jsou tyto zapsány na LV č. 2679 Katastrálním úřadem pro Jihomoravský kraj, pracoviště Brno-město pro obec Brno, k. </w:t>
      </w:r>
      <w:proofErr w:type="spellStart"/>
      <w:r>
        <w:rPr>
          <w:rFonts w:ascii="Georgia" w:eastAsia="Times New Roman" w:hAnsi="Georgia" w:cs="Times New Roman"/>
          <w:bCs/>
          <w:i/>
          <w:iCs/>
          <w:sz w:val="20"/>
          <w:szCs w:val="20"/>
          <w:lang w:eastAsia="cs-CZ"/>
        </w:rPr>
        <w:t>ú</w:t>
      </w:r>
      <w:proofErr w:type="spellEnd"/>
      <w:r>
        <w:rPr>
          <w:rFonts w:ascii="Georgia" w:eastAsia="Times New Roman" w:hAnsi="Georgia" w:cs="Times New Roman"/>
          <w:bCs/>
          <w:i/>
          <w:iCs/>
          <w:sz w:val="20"/>
          <w:szCs w:val="20"/>
          <w:lang w:eastAsia="cs-CZ"/>
        </w:rPr>
        <w:t>. Královo Pole.</w:t>
      </w:r>
    </w:p>
    <w:p w:rsidR="002A27F4" w:rsidRDefault="002A27F4" w:rsidP="002A27F4">
      <w:pPr>
        <w:spacing w:after="0" w:line="240" w:lineRule="auto"/>
        <w:jc w:val="both"/>
        <w:rPr>
          <w:rFonts w:ascii="Georgia" w:eastAsia="Times New Roman" w:hAnsi="Georgia" w:cs="Times New Roman"/>
          <w:bCs/>
          <w:i/>
          <w:iCs/>
          <w:sz w:val="20"/>
          <w:szCs w:val="20"/>
          <w:lang w:eastAsia="cs-CZ"/>
        </w:rPr>
      </w:pPr>
    </w:p>
    <w:p w:rsidR="002A27F4" w:rsidRDefault="002A27F4" w:rsidP="002A27F4">
      <w:pPr>
        <w:spacing w:after="0" w:line="240" w:lineRule="auto"/>
        <w:jc w:val="both"/>
        <w:rPr>
          <w:rFonts w:ascii="Georgia" w:eastAsia="Times New Roman" w:hAnsi="Georgia" w:cs="Times New Roman"/>
          <w:bCs/>
          <w:i/>
          <w:iCs/>
          <w:sz w:val="20"/>
          <w:szCs w:val="20"/>
          <w:lang w:eastAsia="cs-CZ"/>
        </w:rPr>
      </w:pPr>
      <w:r>
        <w:rPr>
          <w:rFonts w:ascii="Georgia" w:eastAsia="Times New Roman" w:hAnsi="Georgia" w:cs="Times New Roman"/>
          <w:bCs/>
          <w:i/>
          <w:iCs/>
          <w:sz w:val="20"/>
          <w:szCs w:val="20"/>
          <w:lang w:eastAsia="cs-CZ"/>
        </w:rPr>
        <w:t>Předmětem nájmu jsou:</w:t>
      </w:r>
    </w:p>
    <w:p w:rsidR="002A27F4" w:rsidRPr="002A27F4" w:rsidRDefault="002A27F4" w:rsidP="002A27F4">
      <w:pPr>
        <w:spacing w:after="0" w:line="240" w:lineRule="auto"/>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A.</w:t>
      </w:r>
    </w:p>
    <w:p w:rsidR="002A27F4" w:rsidRDefault="002A27F4" w:rsidP="002A27F4">
      <w:pPr>
        <w:spacing w:after="0" w:line="240" w:lineRule="auto"/>
        <w:ind w:left="340"/>
        <w:jc w:val="both"/>
        <w:rPr>
          <w:rFonts w:ascii="Georgia" w:eastAsia="Times New Roman" w:hAnsi="Georgia" w:cs="Times New Roman"/>
          <w:bCs/>
          <w:i/>
          <w:iCs/>
          <w:sz w:val="20"/>
          <w:szCs w:val="20"/>
          <w:lang w:eastAsia="cs-CZ"/>
        </w:rPr>
      </w:pPr>
      <w:r w:rsidRPr="002A27F4">
        <w:rPr>
          <w:rFonts w:ascii="Georgia" w:eastAsia="Times New Roman" w:hAnsi="Georgia" w:cs="Times New Roman"/>
          <w:b/>
          <w:i/>
          <w:iCs/>
          <w:sz w:val="20"/>
          <w:szCs w:val="20"/>
          <w:lang w:eastAsia="cs-CZ"/>
        </w:rPr>
        <w:t>-  část nemovité věci přístavby budovy č.p. 2801</w:t>
      </w:r>
      <w:r>
        <w:rPr>
          <w:rFonts w:ascii="Georgia" w:eastAsia="Times New Roman" w:hAnsi="Georgia" w:cs="Times New Roman"/>
          <w:bCs/>
          <w:i/>
          <w:iCs/>
          <w:sz w:val="20"/>
          <w:szCs w:val="20"/>
          <w:lang w:eastAsia="cs-CZ"/>
        </w:rPr>
        <w:t xml:space="preserve">, která je součástí pozemku </w:t>
      </w:r>
      <w:proofErr w:type="spellStart"/>
      <w:r>
        <w:rPr>
          <w:rFonts w:ascii="Georgia" w:eastAsia="Times New Roman" w:hAnsi="Georgia" w:cs="Times New Roman"/>
          <w:bCs/>
          <w:i/>
          <w:iCs/>
          <w:sz w:val="20"/>
          <w:szCs w:val="20"/>
          <w:lang w:eastAsia="cs-CZ"/>
        </w:rPr>
        <w:t>p.č</w:t>
      </w:r>
      <w:proofErr w:type="spellEnd"/>
      <w:r>
        <w:rPr>
          <w:rFonts w:ascii="Georgia" w:eastAsia="Times New Roman" w:hAnsi="Georgia" w:cs="Times New Roman"/>
          <w:bCs/>
          <w:i/>
          <w:iCs/>
          <w:sz w:val="20"/>
          <w:szCs w:val="20"/>
          <w:lang w:eastAsia="cs-CZ"/>
        </w:rPr>
        <w:t>. 4186, o výměře  plochy části nemovité věci   73,2 m2, místnosti označené</w:t>
      </w:r>
      <w:r>
        <w:rPr>
          <w:rFonts w:ascii="Georgia" w:eastAsia="Times New Roman" w:hAnsi="Georgia" w:cs="Times New Roman"/>
          <w:bCs/>
          <w:i/>
          <w:iCs/>
          <w:sz w:val="20"/>
          <w:szCs w:val="20"/>
          <w:lang w:eastAsia="cs-CZ"/>
        </w:rPr>
        <w:tab/>
      </w:r>
    </w:p>
    <w:p w:rsidR="002A27F4" w:rsidRPr="002A27F4" w:rsidRDefault="002A27F4" w:rsidP="002A27F4">
      <w:pPr>
        <w:spacing w:after="0" w:line="240" w:lineRule="auto"/>
        <w:ind w:left="340"/>
        <w:jc w:val="both"/>
        <w:rPr>
          <w:rFonts w:ascii="Georgia" w:eastAsia="Times New Roman" w:hAnsi="Georgia" w:cs="Times New Roman"/>
          <w:b/>
          <w:i/>
          <w:iCs/>
          <w:sz w:val="20"/>
          <w:szCs w:val="20"/>
          <w:lang w:eastAsia="cs-CZ"/>
        </w:rPr>
      </w:pPr>
      <w:r>
        <w:rPr>
          <w:rFonts w:ascii="Georgia" w:eastAsia="Times New Roman" w:hAnsi="Georgia" w:cs="Times New Roman"/>
          <w:bCs/>
          <w:i/>
          <w:iCs/>
          <w:sz w:val="20"/>
          <w:szCs w:val="20"/>
          <w:lang w:eastAsia="cs-CZ"/>
        </w:rPr>
        <w:t>-</w:t>
      </w:r>
      <w:r w:rsidRPr="002A27F4">
        <w:rPr>
          <w:rFonts w:ascii="Georgia" w:eastAsia="Times New Roman" w:hAnsi="Georgia" w:cs="Times New Roman"/>
          <w:b/>
          <w:i/>
          <w:iCs/>
          <w:sz w:val="20"/>
          <w:szCs w:val="20"/>
          <w:lang w:eastAsia="cs-CZ"/>
        </w:rPr>
        <w:tab/>
        <w:t>č.</w:t>
      </w:r>
      <w:r w:rsidRPr="002A27F4">
        <w:rPr>
          <w:rFonts w:ascii="Georgia" w:eastAsia="Times New Roman" w:hAnsi="Georgia" w:cs="Times New Roman"/>
          <w:b/>
          <w:i/>
          <w:iCs/>
          <w:sz w:val="20"/>
          <w:szCs w:val="20"/>
          <w:lang w:eastAsia="cs-CZ"/>
        </w:rPr>
        <w:tab/>
        <w:t>251</w:t>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t>24,4 m2</w:t>
      </w:r>
    </w:p>
    <w:p w:rsidR="002A27F4" w:rsidRPr="002A27F4" w:rsidRDefault="002A27F4" w:rsidP="002A27F4">
      <w:pPr>
        <w:spacing w:after="0" w:line="240" w:lineRule="auto"/>
        <w:ind w:left="340"/>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w:t>
      </w:r>
      <w:r w:rsidRPr="002A27F4">
        <w:rPr>
          <w:rFonts w:ascii="Georgia" w:eastAsia="Times New Roman" w:hAnsi="Georgia" w:cs="Times New Roman"/>
          <w:b/>
          <w:i/>
          <w:iCs/>
          <w:sz w:val="20"/>
          <w:szCs w:val="20"/>
          <w:lang w:eastAsia="cs-CZ"/>
        </w:rPr>
        <w:tab/>
        <w:t>č.</w:t>
      </w:r>
      <w:r w:rsidRPr="002A27F4">
        <w:rPr>
          <w:rFonts w:ascii="Georgia" w:eastAsia="Times New Roman" w:hAnsi="Georgia" w:cs="Times New Roman"/>
          <w:b/>
          <w:i/>
          <w:iCs/>
          <w:sz w:val="20"/>
          <w:szCs w:val="20"/>
          <w:lang w:eastAsia="cs-CZ"/>
        </w:rPr>
        <w:tab/>
        <w:t>252</w:t>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t>24,4 m2</w:t>
      </w:r>
    </w:p>
    <w:p w:rsidR="002A27F4" w:rsidRPr="002A27F4" w:rsidRDefault="002A27F4" w:rsidP="002A27F4">
      <w:pPr>
        <w:spacing w:after="0" w:line="240" w:lineRule="auto"/>
        <w:ind w:left="340"/>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w:t>
      </w:r>
      <w:r w:rsidRPr="002A27F4">
        <w:rPr>
          <w:rFonts w:ascii="Georgia" w:eastAsia="Times New Roman" w:hAnsi="Georgia" w:cs="Times New Roman"/>
          <w:b/>
          <w:i/>
          <w:iCs/>
          <w:sz w:val="20"/>
          <w:szCs w:val="20"/>
          <w:lang w:eastAsia="cs-CZ"/>
        </w:rPr>
        <w:tab/>
        <w:t>č.</w:t>
      </w:r>
      <w:r w:rsidRPr="002A27F4">
        <w:rPr>
          <w:rFonts w:ascii="Georgia" w:eastAsia="Times New Roman" w:hAnsi="Georgia" w:cs="Times New Roman"/>
          <w:b/>
          <w:i/>
          <w:iCs/>
          <w:sz w:val="20"/>
          <w:szCs w:val="20"/>
          <w:lang w:eastAsia="cs-CZ"/>
        </w:rPr>
        <w:tab/>
        <w:t>253</w:t>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t>24,4 m2</w:t>
      </w:r>
    </w:p>
    <w:p w:rsidR="002A27F4" w:rsidRPr="002A27F4" w:rsidRDefault="002A27F4" w:rsidP="002A27F4">
      <w:pPr>
        <w:spacing w:after="0" w:line="240" w:lineRule="auto"/>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B.</w:t>
      </w:r>
    </w:p>
    <w:p w:rsidR="002A27F4" w:rsidRDefault="002A27F4" w:rsidP="002A27F4">
      <w:pPr>
        <w:spacing w:after="0" w:line="240" w:lineRule="auto"/>
        <w:ind w:left="340"/>
        <w:jc w:val="both"/>
        <w:rPr>
          <w:rFonts w:ascii="Georgia" w:eastAsia="Times New Roman" w:hAnsi="Georgia" w:cs="Times New Roman"/>
          <w:bCs/>
          <w:i/>
          <w:iCs/>
          <w:sz w:val="20"/>
          <w:szCs w:val="20"/>
          <w:lang w:eastAsia="cs-CZ"/>
        </w:rPr>
      </w:pPr>
      <w:r w:rsidRPr="002A27F4">
        <w:rPr>
          <w:rFonts w:ascii="Georgia" w:eastAsia="Times New Roman" w:hAnsi="Georgia" w:cs="Times New Roman"/>
          <w:b/>
          <w:i/>
          <w:iCs/>
          <w:sz w:val="20"/>
          <w:szCs w:val="20"/>
          <w:lang w:eastAsia="cs-CZ"/>
        </w:rPr>
        <w:t xml:space="preserve">-  část nemovité věci budovy č.p. 93, </w:t>
      </w:r>
      <w:r w:rsidRPr="002A27F4">
        <w:rPr>
          <w:rFonts w:ascii="Georgia" w:eastAsia="Times New Roman" w:hAnsi="Georgia" w:cs="Times New Roman"/>
          <w:bCs/>
          <w:i/>
          <w:iCs/>
          <w:sz w:val="20"/>
          <w:szCs w:val="20"/>
          <w:lang w:eastAsia="cs-CZ"/>
        </w:rPr>
        <w:t xml:space="preserve">která je součástí pozemku </w:t>
      </w:r>
      <w:proofErr w:type="spellStart"/>
      <w:r w:rsidRPr="002A27F4">
        <w:rPr>
          <w:rFonts w:ascii="Georgia" w:eastAsia="Times New Roman" w:hAnsi="Georgia" w:cs="Times New Roman"/>
          <w:bCs/>
          <w:i/>
          <w:iCs/>
          <w:sz w:val="20"/>
          <w:szCs w:val="20"/>
          <w:lang w:eastAsia="cs-CZ"/>
        </w:rPr>
        <w:t>p.č</w:t>
      </w:r>
      <w:proofErr w:type="spellEnd"/>
      <w:r w:rsidRPr="002A27F4">
        <w:rPr>
          <w:rFonts w:ascii="Georgia" w:eastAsia="Times New Roman" w:hAnsi="Georgia" w:cs="Times New Roman"/>
          <w:bCs/>
          <w:i/>
          <w:iCs/>
          <w:sz w:val="20"/>
          <w:szCs w:val="20"/>
          <w:lang w:eastAsia="cs-CZ"/>
        </w:rPr>
        <w:t>. 4181/1,</w:t>
      </w:r>
      <w:r>
        <w:rPr>
          <w:rFonts w:ascii="Georgia" w:eastAsia="Times New Roman" w:hAnsi="Georgia" w:cs="Times New Roman"/>
          <w:bCs/>
          <w:i/>
          <w:iCs/>
          <w:sz w:val="20"/>
          <w:szCs w:val="20"/>
          <w:lang w:eastAsia="cs-CZ"/>
        </w:rPr>
        <w:t xml:space="preserve"> o výměře plochy části nemovité věci   153,9 m2, místnosti označené</w:t>
      </w:r>
      <w:r>
        <w:rPr>
          <w:rFonts w:ascii="Georgia" w:eastAsia="Times New Roman" w:hAnsi="Georgia" w:cs="Times New Roman"/>
          <w:bCs/>
          <w:i/>
          <w:iCs/>
          <w:sz w:val="20"/>
          <w:szCs w:val="20"/>
          <w:lang w:eastAsia="cs-CZ"/>
        </w:rPr>
        <w:tab/>
      </w:r>
      <w:r>
        <w:rPr>
          <w:rFonts w:ascii="Georgia" w:eastAsia="Times New Roman" w:hAnsi="Georgia" w:cs="Times New Roman"/>
          <w:bCs/>
          <w:i/>
          <w:iCs/>
          <w:sz w:val="20"/>
          <w:szCs w:val="20"/>
          <w:lang w:eastAsia="cs-CZ"/>
        </w:rPr>
        <w:tab/>
      </w:r>
    </w:p>
    <w:p w:rsidR="002A27F4" w:rsidRPr="002A27F4" w:rsidRDefault="002A27F4" w:rsidP="002A27F4">
      <w:pPr>
        <w:spacing w:after="0" w:line="240" w:lineRule="auto"/>
        <w:ind w:left="340"/>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w:t>
      </w:r>
      <w:r w:rsidRPr="002A27F4">
        <w:rPr>
          <w:rFonts w:ascii="Georgia" w:eastAsia="Times New Roman" w:hAnsi="Georgia" w:cs="Times New Roman"/>
          <w:b/>
          <w:i/>
          <w:iCs/>
          <w:sz w:val="20"/>
          <w:szCs w:val="20"/>
          <w:lang w:eastAsia="cs-CZ"/>
        </w:rPr>
        <w:tab/>
        <w:t>č.</w:t>
      </w:r>
      <w:r w:rsidRPr="002A27F4">
        <w:rPr>
          <w:rFonts w:ascii="Georgia" w:eastAsia="Times New Roman" w:hAnsi="Georgia" w:cs="Times New Roman"/>
          <w:b/>
          <w:i/>
          <w:iCs/>
          <w:sz w:val="20"/>
          <w:szCs w:val="20"/>
          <w:lang w:eastAsia="cs-CZ"/>
        </w:rPr>
        <w:tab/>
        <w:t>109</w:t>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t xml:space="preserve">               26,0 m2</w:t>
      </w:r>
    </w:p>
    <w:p w:rsidR="002A27F4" w:rsidRPr="002A27F4" w:rsidRDefault="002A27F4" w:rsidP="002A27F4">
      <w:pPr>
        <w:spacing w:after="0" w:line="240" w:lineRule="auto"/>
        <w:ind w:left="340"/>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w:t>
      </w:r>
      <w:r w:rsidRPr="002A27F4">
        <w:rPr>
          <w:rFonts w:ascii="Georgia" w:eastAsia="Times New Roman" w:hAnsi="Georgia" w:cs="Times New Roman"/>
          <w:b/>
          <w:i/>
          <w:iCs/>
          <w:sz w:val="20"/>
          <w:szCs w:val="20"/>
          <w:lang w:eastAsia="cs-CZ"/>
        </w:rPr>
        <w:tab/>
        <w:t>č.</w:t>
      </w:r>
      <w:r w:rsidRPr="002A27F4">
        <w:rPr>
          <w:rFonts w:ascii="Georgia" w:eastAsia="Times New Roman" w:hAnsi="Georgia" w:cs="Times New Roman"/>
          <w:b/>
          <w:i/>
          <w:iCs/>
          <w:sz w:val="20"/>
          <w:szCs w:val="20"/>
          <w:lang w:eastAsia="cs-CZ"/>
        </w:rPr>
        <w:tab/>
        <w:t>131</w:t>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r>
      <w:r w:rsidRPr="002A27F4">
        <w:rPr>
          <w:rFonts w:ascii="Georgia" w:eastAsia="Times New Roman" w:hAnsi="Georgia" w:cs="Times New Roman"/>
          <w:b/>
          <w:i/>
          <w:iCs/>
          <w:sz w:val="20"/>
          <w:szCs w:val="20"/>
          <w:lang w:eastAsia="cs-CZ"/>
        </w:rPr>
        <w:tab/>
        <w:t xml:space="preserve"> 13,4 m2</w:t>
      </w:r>
    </w:p>
    <w:p w:rsidR="002A27F4" w:rsidRPr="002A27F4" w:rsidRDefault="002A27F4" w:rsidP="002A27F4">
      <w:pPr>
        <w:spacing w:after="0" w:line="240" w:lineRule="auto"/>
        <w:ind w:left="340"/>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w:t>
      </w:r>
      <w:r w:rsidRPr="002A27F4">
        <w:rPr>
          <w:rFonts w:ascii="Georgia" w:eastAsia="Times New Roman" w:hAnsi="Georgia" w:cs="Times New Roman"/>
          <w:b/>
          <w:i/>
          <w:iCs/>
          <w:sz w:val="20"/>
          <w:szCs w:val="20"/>
          <w:lang w:eastAsia="cs-CZ"/>
        </w:rPr>
        <w:tab/>
        <w:t>sauna                                            114, 5 m2</w:t>
      </w:r>
    </w:p>
    <w:p w:rsidR="002A27F4" w:rsidRDefault="002A27F4" w:rsidP="002A27F4">
      <w:pPr>
        <w:spacing w:after="0" w:line="240" w:lineRule="auto"/>
        <w:jc w:val="both"/>
        <w:rPr>
          <w:rFonts w:ascii="Georgia" w:eastAsia="Times New Roman" w:hAnsi="Georgia" w:cs="Times New Roman"/>
          <w:bCs/>
          <w:i/>
          <w:iCs/>
          <w:sz w:val="20"/>
          <w:szCs w:val="20"/>
          <w:lang w:eastAsia="cs-CZ"/>
        </w:rPr>
      </w:pPr>
    </w:p>
    <w:p w:rsidR="002A27F4" w:rsidRPr="002A27F4" w:rsidRDefault="002A27F4" w:rsidP="002A27F4">
      <w:pPr>
        <w:spacing w:after="0" w:line="240" w:lineRule="auto"/>
        <w:jc w:val="both"/>
        <w:rPr>
          <w:rFonts w:ascii="Georgia" w:eastAsia="Times New Roman" w:hAnsi="Georgia" w:cs="Times New Roman"/>
          <w:b/>
          <w:i/>
          <w:iCs/>
          <w:sz w:val="20"/>
          <w:szCs w:val="20"/>
          <w:lang w:eastAsia="cs-CZ"/>
        </w:rPr>
      </w:pPr>
      <w:r w:rsidRPr="002A27F4">
        <w:rPr>
          <w:rFonts w:ascii="Georgia" w:eastAsia="Times New Roman" w:hAnsi="Georgia" w:cs="Times New Roman"/>
          <w:b/>
          <w:i/>
          <w:iCs/>
          <w:sz w:val="20"/>
          <w:szCs w:val="20"/>
          <w:lang w:eastAsia="cs-CZ"/>
        </w:rPr>
        <w:t>Vše vymezeno přílohou č.1., která je nedílnou součástí smlouvy.</w:t>
      </w:r>
    </w:p>
    <w:p w:rsidR="002A27F4" w:rsidRPr="00D01B18" w:rsidRDefault="002A27F4" w:rsidP="00F605B5">
      <w:pPr>
        <w:spacing w:after="0" w:line="240" w:lineRule="auto"/>
        <w:jc w:val="both"/>
        <w:rPr>
          <w:rFonts w:ascii="Georgia" w:eastAsia="Times New Roman" w:hAnsi="Georgia" w:cs="Times New Roman"/>
          <w:sz w:val="20"/>
          <w:szCs w:val="20"/>
          <w:lang w:eastAsia="cs-CZ"/>
        </w:rPr>
      </w:pPr>
    </w:p>
    <w:p w:rsidR="00D01B18" w:rsidRPr="00D01B18" w:rsidRDefault="00D01B18" w:rsidP="00D01B18">
      <w:pPr>
        <w:spacing w:after="0" w:line="240" w:lineRule="auto"/>
        <w:jc w:val="both"/>
        <w:rPr>
          <w:rFonts w:ascii="Georgia" w:eastAsia="Times New Roman" w:hAnsi="Georgia" w:cs="Times New Roman"/>
          <w:bCs/>
          <w:sz w:val="20"/>
          <w:szCs w:val="20"/>
          <w:lang w:eastAsia="cs-CZ"/>
        </w:rPr>
      </w:pPr>
    </w:p>
    <w:p w:rsidR="00650624" w:rsidRDefault="00D01B18" w:rsidP="00D01B18">
      <w:pPr>
        <w:spacing w:after="0" w:line="240" w:lineRule="auto"/>
        <w:jc w:val="both"/>
        <w:rPr>
          <w:rFonts w:ascii="Georgia" w:eastAsia="Times New Roman" w:hAnsi="Georgia" w:cs="Times New Roman"/>
          <w:b/>
          <w:color w:val="000000"/>
          <w:sz w:val="20"/>
          <w:szCs w:val="20"/>
          <w:lang w:eastAsia="cs-CZ"/>
        </w:rPr>
      </w:pPr>
      <w:r w:rsidRPr="00D01B18">
        <w:rPr>
          <w:rFonts w:ascii="Georgia" w:eastAsia="Times New Roman" w:hAnsi="Georgia" w:cs="Times New Roman"/>
          <w:sz w:val="20"/>
          <w:szCs w:val="20"/>
          <w:lang w:eastAsia="cs-CZ"/>
        </w:rPr>
        <w:t xml:space="preserve">I.2. Pronajímatel pronajímá nájemci předmět nájmu </w:t>
      </w:r>
      <w:r w:rsidRPr="00D01B18">
        <w:rPr>
          <w:rFonts w:ascii="Georgia" w:eastAsia="Times New Roman" w:hAnsi="Georgia" w:cs="Times New Roman"/>
          <w:b/>
          <w:color w:val="000000"/>
          <w:sz w:val="20"/>
          <w:szCs w:val="20"/>
          <w:lang w:eastAsia="cs-CZ"/>
        </w:rPr>
        <w:t>za účelem</w:t>
      </w:r>
      <w:r w:rsidR="00B96CF3">
        <w:rPr>
          <w:rFonts w:ascii="Georgia" w:eastAsia="Times New Roman" w:hAnsi="Georgia" w:cs="Times New Roman"/>
          <w:b/>
          <w:color w:val="000000"/>
          <w:sz w:val="20"/>
          <w:szCs w:val="20"/>
          <w:lang w:eastAsia="cs-CZ"/>
        </w:rPr>
        <w:t>:</w:t>
      </w:r>
    </w:p>
    <w:p w:rsidR="00650624" w:rsidRDefault="00650624" w:rsidP="00D01B18">
      <w:pPr>
        <w:spacing w:after="0" w:line="240" w:lineRule="auto"/>
        <w:jc w:val="both"/>
        <w:rPr>
          <w:rFonts w:ascii="Georgia" w:eastAsia="Times New Roman" w:hAnsi="Georgia" w:cs="Times New Roman"/>
          <w:b/>
          <w:color w:val="000000"/>
          <w:sz w:val="20"/>
          <w:szCs w:val="20"/>
          <w:lang w:eastAsia="cs-CZ"/>
        </w:rPr>
      </w:pPr>
    </w:p>
    <w:p w:rsidR="00D01B18" w:rsidRPr="00B96CF3" w:rsidRDefault="00B96CF3" w:rsidP="00B96CF3">
      <w:pPr>
        <w:pStyle w:val="Odstavecseseznamem"/>
        <w:numPr>
          <w:ilvl w:val="0"/>
          <w:numId w:val="10"/>
        </w:numPr>
        <w:spacing w:after="0" w:line="240" w:lineRule="auto"/>
        <w:jc w:val="both"/>
        <w:rPr>
          <w:rFonts w:ascii="Georgia" w:eastAsia="Times New Roman" w:hAnsi="Georgia" w:cs="Times New Roman"/>
          <w:b/>
          <w:color w:val="000000"/>
          <w:sz w:val="20"/>
          <w:szCs w:val="20"/>
          <w:lang w:eastAsia="cs-CZ"/>
        </w:rPr>
      </w:pPr>
      <w:r w:rsidRPr="00B96CF3">
        <w:rPr>
          <w:rFonts w:ascii="Georgia" w:eastAsia="Times New Roman" w:hAnsi="Georgia" w:cs="Times New Roman"/>
          <w:b/>
          <w:color w:val="000000"/>
          <w:sz w:val="20"/>
          <w:szCs w:val="20"/>
          <w:lang w:eastAsia="cs-CZ"/>
        </w:rPr>
        <w:t xml:space="preserve">Předmět nájmu pod bodem </w:t>
      </w:r>
      <w:r w:rsidR="00650624" w:rsidRPr="00B96CF3">
        <w:rPr>
          <w:rFonts w:ascii="Georgia" w:eastAsia="Times New Roman" w:hAnsi="Georgia" w:cs="Times New Roman"/>
          <w:b/>
          <w:color w:val="000000"/>
          <w:sz w:val="20"/>
          <w:szCs w:val="20"/>
          <w:lang w:eastAsia="cs-CZ"/>
        </w:rPr>
        <w:t>A</w:t>
      </w:r>
      <w:r w:rsidRPr="00B96CF3">
        <w:rPr>
          <w:rFonts w:ascii="Georgia" w:eastAsia="Times New Roman" w:hAnsi="Georgia" w:cs="Times New Roman"/>
          <w:b/>
          <w:color w:val="000000"/>
          <w:sz w:val="20"/>
          <w:szCs w:val="20"/>
          <w:lang w:eastAsia="cs-CZ"/>
        </w:rPr>
        <w:t xml:space="preserve">. k </w:t>
      </w:r>
      <w:r w:rsidR="00650624" w:rsidRPr="00B96CF3">
        <w:rPr>
          <w:rFonts w:ascii="Georgia" w:eastAsia="Times New Roman" w:hAnsi="Georgia" w:cs="Times New Roman"/>
          <w:b/>
          <w:color w:val="000000"/>
          <w:sz w:val="20"/>
          <w:szCs w:val="20"/>
          <w:lang w:eastAsia="cs-CZ"/>
        </w:rPr>
        <w:t>poskytování ambulantních sociálních služeb</w:t>
      </w:r>
      <w:r w:rsidR="00D22FB2" w:rsidRPr="00B96CF3">
        <w:rPr>
          <w:rFonts w:ascii="Georgia" w:eastAsia="Times New Roman" w:hAnsi="Georgia" w:cs="Times New Roman"/>
          <w:b/>
          <w:color w:val="000000"/>
          <w:sz w:val="20"/>
          <w:szCs w:val="20"/>
          <w:lang w:eastAsia="cs-CZ"/>
        </w:rPr>
        <w:t xml:space="preserve"> nájemce</w:t>
      </w:r>
      <w:r w:rsidR="00650624" w:rsidRPr="00B96CF3">
        <w:rPr>
          <w:rFonts w:ascii="Georgia" w:eastAsia="Times New Roman" w:hAnsi="Georgia" w:cs="Times New Roman"/>
          <w:b/>
          <w:color w:val="000000"/>
          <w:sz w:val="20"/>
          <w:szCs w:val="20"/>
          <w:lang w:eastAsia="cs-CZ"/>
        </w:rPr>
        <w:t>m</w:t>
      </w:r>
      <w:r>
        <w:rPr>
          <w:rFonts w:ascii="Georgia" w:eastAsia="Times New Roman" w:hAnsi="Georgia" w:cs="Times New Roman"/>
          <w:b/>
          <w:color w:val="000000"/>
          <w:sz w:val="20"/>
          <w:szCs w:val="20"/>
          <w:lang w:eastAsia="cs-CZ"/>
        </w:rPr>
        <w:t>.</w:t>
      </w:r>
    </w:p>
    <w:p w:rsidR="00B96CF3" w:rsidRDefault="00B96CF3" w:rsidP="00D01B18">
      <w:pPr>
        <w:spacing w:after="0" w:line="240" w:lineRule="auto"/>
        <w:jc w:val="both"/>
        <w:rPr>
          <w:rFonts w:ascii="Georgia" w:eastAsia="Times New Roman" w:hAnsi="Georgia" w:cs="Times New Roman"/>
          <w:b/>
          <w:color w:val="000000"/>
          <w:sz w:val="20"/>
          <w:szCs w:val="20"/>
          <w:lang w:eastAsia="cs-CZ"/>
        </w:rPr>
      </w:pPr>
    </w:p>
    <w:p w:rsidR="00650624" w:rsidRPr="00B96CF3" w:rsidRDefault="00B96CF3" w:rsidP="00B96CF3">
      <w:pPr>
        <w:pStyle w:val="Odstavecseseznamem"/>
        <w:numPr>
          <w:ilvl w:val="0"/>
          <w:numId w:val="10"/>
        </w:numPr>
        <w:spacing w:after="0" w:line="240" w:lineRule="auto"/>
        <w:jc w:val="both"/>
        <w:rPr>
          <w:rFonts w:ascii="Georgia" w:eastAsia="Times New Roman" w:hAnsi="Georgia" w:cs="Times New Roman"/>
          <w:b/>
          <w:color w:val="000000"/>
          <w:sz w:val="20"/>
          <w:szCs w:val="20"/>
          <w:lang w:eastAsia="cs-CZ"/>
        </w:rPr>
      </w:pPr>
      <w:r w:rsidRPr="00B96CF3">
        <w:rPr>
          <w:rFonts w:ascii="Georgia" w:eastAsia="Times New Roman" w:hAnsi="Georgia" w:cs="Times New Roman"/>
          <w:b/>
          <w:color w:val="000000"/>
          <w:sz w:val="20"/>
          <w:szCs w:val="20"/>
          <w:lang w:eastAsia="cs-CZ"/>
        </w:rPr>
        <w:lastRenderedPageBreak/>
        <w:t xml:space="preserve">Předmět nájmu pod body </w:t>
      </w:r>
      <w:r w:rsidR="00650624" w:rsidRPr="00B96CF3">
        <w:rPr>
          <w:rFonts w:ascii="Georgia" w:eastAsia="Times New Roman" w:hAnsi="Georgia" w:cs="Times New Roman"/>
          <w:b/>
          <w:color w:val="000000"/>
          <w:sz w:val="20"/>
          <w:szCs w:val="20"/>
          <w:lang w:eastAsia="cs-CZ"/>
        </w:rPr>
        <w:t>B. a C</w:t>
      </w:r>
      <w:r w:rsidRPr="00B96CF3">
        <w:rPr>
          <w:rFonts w:ascii="Georgia" w:eastAsia="Times New Roman" w:hAnsi="Georgia" w:cs="Times New Roman"/>
          <w:b/>
          <w:color w:val="000000"/>
          <w:sz w:val="20"/>
          <w:szCs w:val="20"/>
          <w:lang w:eastAsia="cs-CZ"/>
        </w:rPr>
        <w:t xml:space="preserve">. k </w:t>
      </w:r>
      <w:r w:rsidR="00650624" w:rsidRPr="00B96CF3">
        <w:rPr>
          <w:rFonts w:ascii="Georgia" w:eastAsia="Times New Roman" w:hAnsi="Georgia" w:cs="Times New Roman"/>
          <w:b/>
          <w:color w:val="000000"/>
          <w:sz w:val="20"/>
          <w:szCs w:val="20"/>
          <w:lang w:eastAsia="cs-CZ"/>
        </w:rPr>
        <w:t>poskytování zdravotních  služeb rehabilitace  nájemcem</w:t>
      </w:r>
      <w:r>
        <w:rPr>
          <w:rFonts w:ascii="Georgia" w:eastAsia="Times New Roman" w:hAnsi="Georgia" w:cs="Times New Roman"/>
          <w:b/>
          <w:color w:val="000000"/>
          <w:sz w:val="20"/>
          <w:szCs w:val="20"/>
          <w:lang w:eastAsia="cs-CZ"/>
        </w:rPr>
        <w:t>.</w:t>
      </w:r>
    </w:p>
    <w:p w:rsidR="00D01B18" w:rsidRPr="00D01B18" w:rsidRDefault="00D01B18" w:rsidP="00D01B18">
      <w:pPr>
        <w:spacing w:after="0" w:line="240" w:lineRule="auto"/>
        <w:jc w:val="both"/>
        <w:rPr>
          <w:rFonts w:ascii="Georgia" w:eastAsia="Times New Roman" w:hAnsi="Georgia" w:cs="Times New Roman"/>
          <w:sz w:val="20"/>
          <w:szCs w:val="20"/>
          <w:lang w:eastAsia="cs-CZ"/>
        </w:rPr>
      </w:pPr>
    </w:p>
    <w:p w:rsidR="00D01B18" w:rsidRPr="00D01B18" w:rsidRDefault="00D01B18" w:rsidP="00D01B18">
      <w:pPr>
        <w:spacing w:after="0" w:line="240" w:lineRule="auto"/>
        <w:jc w:val="both"/>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I.3. Pronajímatel prohlašuje, že jsou pronajímané prostory způsobilé k provozování</w:t>
      </w:r>
      <w:r w:rsidRPr="00D01B18">
        <w:rPr>
          <w:rFonts w:ascii="Georgia" w:eastAsia="Times New Roman" w:hAnsi="Georgia" w:cs="Times New Roman"/>
          <w:color w:val="000000"/>
          <w:sz w:val="20"/>
          <w:szCs w:val="20"/>
          <w:lang w:eastAsia="cs-CZ"/>
        </w:rPr>
        <w:t xml:space="preserve"> účelu </w:t>
      </w:r>
      <w:r w:rsidR="00377F29">
        <w:rPr>
          <w:rFonts w:ascii="Georgia" w:eastAsia="Times New Roman" w:hAnsi="Georgia" w:cs="Times New Roman"/>
          <w:color w:val="000000"/>
          <w:sz w:val="20"/>
          <w:szCs w:val="20"/>
          <w:lang w:eastAsia="cs-CZ"/>
        </w:rPr>
        <w:t xml:space="preserve">sjednaného dle </w:t>
      </w:r>
      <w:r w:rsidRPr="00D01B18">
        <w:rPr>
          <w:rFonts w:ascii="Georgia" w:eastAsia="Times New Roman" w:hAnsi="Georgia" w:cs="Times New Roman"/>
          <w:color w:val="000000"/>
          <w:sz w:val="20"/>
          <w:szCs w:val="20"/>
          <w:lang w:eastAsia="cs-CZ"/>
        </w:rPr>
        <w:t>této smlouvy.</w:t>
      </w:r>
    </w:p>
    <w:p w:rsidR="00D01B18" w:rsidRPr="00D01B18" w:rsidRDefault="00D01B18" w:rsidP="00D01B18">
      <w:pPr>
        <w:tabs>
          <w:tab w:val="left" w:pos="-902"/>
          <w:tab w:val="right" w:pos="-830"/>
        </w:tabs>
        <w:overflowPunct w:val="0"/>
        <w:autoSpaceDE w:val="0"/>
        <w:autoSpaceDN w:val="0"/>
        <w:adjustRightInd w:val="0"/>
        <w:spacing w:after="0" w:line="240" w:lineRule="atLeast"/>
        <w:jc w:val="both"/>
        <w:textAlignment w:val="baseline"/>
        <w:rPr>
          <w:rFonts w:ascii="Georgia" w:eastAsia="Times New Roman" w:hAnsi="Georgia" w:cs="Times New Roman"/>
          <w:sz w:val="20"/>
          <w:szCs w:val="20"/>
          <w:lang w:eastAsia="cs-CZ"/>
        </w:rPr>
      </w:pPr>
    </w:p>
    <w:p w:rsidR="00D01B18" w:rsidRPr="00D01B18" w:rsidRDefault="00D01B18" w:rsidP="00D01B18">
      <w:pPr>
        <w:spacing w:after="0" w:line="240" w:lineRule="auto"/>
        <w:jc w:val="both"/>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 xml:space="preserve">I.4. V dalším textu jsou pronajímané prostory nazývány též jen jako předmět nájmu. </w:t>
      </w:r>
    </w:p>
    <w:p w:rsidR="00D01B18" w:rsidRPr="00D01B18" w:rsidRDefault="00D01B18" w:rsidP="00D01B18">
      <w:pPr>
        <w:tabs>
          <w:tab w:val="left" w:pos="-902"/>
          <w:tab w:val="right" w:pos="-830"/>
        </w:tabs>
        <w:overflowPunct w:val="0"/>
        <w:autoSpaceDE w:val="0"/>
        <w:autoSpaceDN w:val="0"/>
        <w:adjustRightInd w:val="0"/>
        <w:spacing w:after="0" w:line="240" w:lineRule="atLeast"/>
        <w:ind w:left="360"/>
        <w:jc w:val="both"/>
        <w:textAlignment w:val="baseline"/>
        <w:rPr>
          <w:rFonts w:ascii="Georgia" w:eastAsia="Times New Roman" w:hAnsi="Georgia" w:cs="Times New Roman"/>
          <w:sz w:val="20"/>
          <w:szCs w:val="20"/>
          <w:lang w:eastAsia="cs-CZ"/>
        </w:rPr>
      </w:pPr>
    </w:p>
    <w:p w:rsidR="00D01B18" w:rsidRPr="00D01B18" w:rsidRDefault="00D01B18" w:rsidP="00D01B18">
      <w:pPr>
        <w:tabs>
          <w:tab w:val="left" w:pos="-902"/>
          <w:tab w:val="right" w:pos="-830"/>
        </w:tabs>
        <w:spacing w:after="0" w:line="240" w:lineRule="atLeast"/>
        <w:jc w:val="both"/>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I.5. Nájemce je oprávněn dále užívat společně s pronajímatelem přístupovou komunikaci i společné prostory v areálu, a to výlučně jen k přístupu k pronajatým prostorám, nebude-li mezi účastníky této smlouvy dohodnuto jinak.</w:t>
      </w:r>
    </w:p>
    <w:p w:rsidR="00D01B18" w:rsidRPr="00D01B18" w:rsidRDefault="00D01B18" w:rsidP="00D01B18">
      <w:pPr>
        <w:spacing w:after="0" w:line="240" w:lineRule="auto"/>
        <w:ind w:left="708"/>
        <w:rPr>
          <w:rFonts w:ascii="Georgia" w:eastAsia="Times New Roman" w:hAnsi="Georgia" w:cs="Times New Roman"/>
          <w:sz w:val="20"/>
          <w:szCs w:val="20"/>
          <w:lang w:eastAsia="cs-CZ"/>
        </w:rPr>
      </w:pPr>
    </w:p>
    <w:p w:rsidR="00D01B18" w:rsidRPr="00D01B18" w:rsidRDefault="00D01B18" w:rsidP="00D01B18">
      <w:pPr>
        <w:tabs>
          <w:tab w:val="left" w:pos="-902"/>
          <w:tab w:val="right" w:pos="-830"/>
        </w:tabs>
        <w:spacing w:after="0" w:line="240" w:lineRule="atLeast"/>
        <w:jc w:val="both"/>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I.6. Shora popsaný předmět nájmu pronajímatel touto smlouvou přenechává ná</w:t>
      </w:r>
      <w:r w:rsidRPr="00D01B18">
        <w:rPr>
          <w:rFonts w:ascii="Georgia" w:eastAsia="Times New Roman" w:hAnsi="Georgia" w:cs="Times New Roman"/>
          <w:sz w:val="20"/>
          <w:szCs w:val="20"/>
          <w:lang w:eastAsia="cs-CZ"/>
        </w:rPr>
        <w:softHyphen/>
        <w:t>jemci do časově omezeného užívání za dále sjednaných smluvních podmínek. Nájemce se zavazuje předmět nájmu užívat po dobu trvání smlouvy výlučně ke sjednanému účelu.</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I.7. Nájemce nemá právo v předmětu nájmu provozovat jinou činnost nebo změnit způsob či podmínky jejího výkonu, než jak to vyplývá z účelu náj</w:t>
      </w:r>
      <w:r w:rsidR="007949BA">
        <w:rPr>
          <w:rFonts w:ascii="Georgia" w:eastAsia="Times New Roman" w:hAnsi="Georgia" w:cs="Times New Roman"/>
          <w:color w:val="000000"/>
          <w:sz w:val="20"/>
          <w:szCs w:val="20"/>
          <w:lang w:eastAsia="cs-CZ"/>
        </w:rPr>
        <w:t xml:space="preserve">mu, již výše sjednaného a </w:t>
      </w:r>
      <w:r w:rsidRPr="00D01B18">
        <w:rPr>
          <w:rFonts w:ascii="Georgia" w:eastAsia="Times New Roman" w:hAnsi="Georgia" w:cs="Times New Roman"/>
          <w:color w:val="000000"/>
          <w:sz w:val="20"/>
          <w:szCs w:val="20"/>
          <w:lang w:eastAsia="cs-CZ"/>
        </w:rPr>
        <w:t xml:space="preserve">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rsidR="00D01B18" w:rsidRPr="00D01B18" w:rsidRDefault="00D01B18" w:rsidP="00D01B18">
      <w:pPr>
        <w:autoSpaceDE w:val="0"/>
        <w:autoSpaceDN w:val="0"/>
        <w:adjustRightInd w:val="0"/>
        <w:spacing w:after="0" w:line="240" w:lineRule="atLeast"/>
        <w:rPr>
          <w:rFonts w:ascii="Georgia" w:eastAsia="Times New Roman" w:hAnsi="Georgia" w:cs="Times New Roman"/>
          <w:b/>
          <w:color w:val="000000"/>
          <w:sz w:val="20"/>
          <w:szCs w:val="20"/>
          <w:lang w:eastAsia="cs-CZ"/>
        </w:rPr>
      </w:pPr>
    </w:p>
    <w:p w:rsidR="00D01B18" w:rsidRPr="00D01B18" w:rsidRDefault="00D01B18" w:rsidP="00D01B18">
      <w:pPr>
        <w:autoSpaceDE w:val="0"/>
        <w:autoSpaceDN w:val="0"/>
        <w:adjustRightInd w:val="0"/>
        <w:spacing w:after="0" w:line="240" w:lineRule="atLeast"/>
        <w:rPr>
          <w:rFonts w:ascii="Arial" w:eastAsia="Times New Roman" w:hAnsi="Arial" w:cs="Arial"/>
          <w:b/>
          <w:color w:val="92D050"/>
          <w:lang w:eastAsia="cs-CZ"/>
        </w:rPr>
      </w:pP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lang w:eastAsia="cs-CZ"/>
        </w:rPr>
      </w:pPr>
      <w:r w:rsidRPr="00D01B18">
        <w:rPr>
          <w:rFonts w:ascii="Arial" w:eastAsia="Times New Roman" w:hAnsi="Arial" w:cs="Arial"/>
          <w:b/>
          <w:color w:val="92D050"/>
          <w:lang w:eastAsia="cs-CZ"/>
        </w:rPr>
        <w:t>II.</w:t>
      </w: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lang w:eastAsia="cs-CZ"/>
        </w:rPr>
      </w:pPr>
      <w:r w:rsidRPr="00D01B18">
        <w:rPr>
          <w:rFonts w:ascii="Arial" w:eastAsia="Times New Roman" w:hAnsi="Arial" w:cs="Arial"/>
          <w:b/>
          <w:color w:val="92D050"/>
          <w:lang w:eastAsia="cs-CZ"/>
        </w:rPr>
        <w:t>Doba trvání nájmu</w:t>
      </w:r>
    </w:p>
    <w:p w:rsidR="00D01B18" w:rsidRPr="00D01B18" w:rsidRDefault="00D01B18" w:rsidP="00D01B18">
      <w:pPr>
        <w:autoSpaceDE w:val="0"/>
        <w:autoSpaceDN w:val="0"/>
        <w:adjustRightInd w:val="0"/>
        <w:spacing w:after="0" w:line="240" w:lineRule="atLeast"/>
        <w:jc w:val="center"/>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 xml:space="preserve">II.1. Pronajímatel přenechává předmět nájmu do užívání za podmínek sjednaných touto smlouvou na dobu určitou </w:t>
      </w:r>
      <w:r w:rsidRPr="00D01B18">
        <w:rPr>
          <w:rFonts w:ascii="Georgia" w:eastAsia="Times New Roman" w:hAnsi="Georgia" w:cs="Times New Roman"/>
          <w:b/>
          <w:sz w:val="20"/>
          <w:szCs w:val="20"/>
          <w:lang w:eastAsia="cs-CZ"/>
        </w:rPr>
        <w:t xml:space="preserve">od 1. </w:t>
      </w:r>
      <w:r w:rsidR="00F605B5">
        <w:rPr>
          <w:rFonts w:ascii="Georgia" w:eastAsia="Times New Roman" w:hAnsi="Georgia" w:cs="Times New Roman"/>
          <w:b/>
          <w:sz w:val="20"/>
          <w:szCs w:val="20"/>
          <w:lang w:eastAsia="cs-CZ"/>
        </w:rPr>
        <w:t>ledna</w:t>
      </w:r>
      <w:r w:rsidR="00377F29">
        <w:rPr>
          <w:rFonts w:ascii="Georgia" w:eastAsia="Times New Roman" w:hAnsi="Georgia" w:cs="Times New Roman"/>
          <w:b/>
          <w:sz w:val="20"/>
          <w:szCs w:val="20"/>
          <w:lang w:eastAsia="cs-CZ"/>
        </w:rPr>
        <w:t xml:space="preserve"> </w:t>
      </w:r>
      <w:r w:rsidRPr="00D01B18">
        <w:rPr>
          <w:rFonts w:ascii="Georgia" w:eastAsia="Times New Roman" w:hAnsi="Georgia" w:cs="Times New Roman"/>
          <w:b/>
          <w:sz w:val="20"/>
          <w:szCs w:val="20"/>
          <w:lang w:eastAsia="cs-CZ"/>
        </w:rPr>
        <w:t>202</w:t>
      </w:r>
      <w:r w:rsidR="00F605B5">
        <w:rPr>
          <w:rFonts w:ascii="Georgia" w:eastAsia="Times New Roman" w:hAnsi="Georgia" w:cs="Times New Roman"/>
          <w:b/>
          <w:sz w:val="20"/>
          <w:szCs w:val="20"/>
          <w:lang w:eastAsia="cs-CZ"/>
        </w:rPr>
        <w:t>4</w:t>
      </w:r>
      <w:r w:rsidRPr="00D01B18">
        <w:rPr>
          <w:rFonts w:ascii="Georgia" w:eastAsia="Times New Roman" w:hAnsi="Georgia" w:cs="Times New Roman"/>
          <w:b/>
          <w:sz w:val="20"/>
          <w:szCs w:val="20"/>
          <w:lang w:eastAsia="cs-CZ"/>
        </w:rPr>
        <w:t xml:space="preserve"> do 31. prosince 202</w:t>
      </w:r>
      <w:r w:rsidR="00F605B5">
        <w:rPr>
          <w:rFonts w:ascii="Georgia" w:eastAsia="Times New Roman" w:hAnsi="Georgia" w:cs="Times New Roman"/>
          <w:b/>
          <w:sz w:val="20"/>
          <w:szCs w:val="20"/>
          <w:lang w:eastAsia="cs-CZ"/>
        </w:rPr>
        <w:t>6</w:t>
      </w:r>
      <w:r w:rsidRPr="00D01B18">
        <w:rPr>
          <w:rFonts w:ascii="Georgia" w:eastAsia="Times New Roman" w:hAnsi="Georgia" w:cs="Times New Roman"/>
          <w:b/>
          <w:sz w:val="20"/>
          <w:szCs w:val="20"/>
          <w:lang w:eastAsia="cs-CZ"/>
        </w:rPr>
        <w:t>.</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Arial" w:eastAsia="Times New Roman" w:hAnsi="Arial" w:cs="Arial"/>
          <w:color w:val="92D050"/>
          <w:sz w:val="24"/>
          <w:szCs w:val="24"/>
          <w:lang w:eastAsia="cs-CZ"/>
        </w:rPr>
      </w:pPr>
    </w:p>
    <w:p w:rsidR="00D01B18" w:rsidRPr="00D01B18" w:rsidRDefault="00D01B18" w:rsidP="00D01B18">
      <w:pPr>
        <w:keepNext/>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III.</w:t>
      </w:r>
    </w:p>
    <w:p w:rsidR="00D01B18" w:rsidRPr="00D01B18" w:rsidRDefault="00D01B18" w:rsidP="00D01B18">
      <w:pPr>
        <w:keepNext/>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 xml:space="preserve">Nájemné a úhrada nákladů za poskytnuté služby </w:t>
      </w:r>
    </w:p>
    <w:p w:rsidR="0095149A" w:rsidRDefault="0095149A" w:rsidP="0095149A">
      <w:pPr>
        <w:overflowPunct w:val="0"/>
        <w:autoSpaceDE w:val="0"/>
        <w:autoSpaceDN w:val="0"/>
        <w:adjustRightInd w:val="0"/>
        <w:spacing w:after="0" w:line="240" w:lineRule="auto"/>
        <w:jc w:val="both"/>
        <w:textAlignment w:val="baseline"/>
        <w:rPr>
          <w:rFonts w:ascii="Georgia" w:eastAsia="Times New Roman" w:hAnsi="Georgia" w:cs="Times New Roman"/>
          <w:color w:val="000000"/>
          <w:sz w:val="20"/>
          <w:szCs w:val="20"/>
          <w:lang w:eastAsia="cs-CZ"/>
        </w:rPr>
      </w:pPr>
    </w:p>
    <w:p w:rsidR="00F605B5" w:rsidRDefault="00F605B5" w:rsidP="00F605B5">
      <w:pPr>
        <w:autoSpaceDE w:val="0"/>
        <w:autoSpaceDN w:val="0"/>
        <w:adjustRightInd w:val="0"/>
        <w:spacing w:after="0" w:line="240" w:lineRule="atLeast"/>
        <w:jc w:val="both"/>
        <w:rPr>
          <w:rFonts w:ascii="Georgia" w:eastAsia="Times New Roman" w:hAnsi="Georgia" w:cs="Times New Roman"/>
          <w:i/>
          <w:iCs/>
          <w:color w:val="000000"/>
          <w:sz w:val="20"/>
          <w:szCs w:val="20"/>
          <w:lang w:eastAsia="cs-CZ"/>
        </w:rPr>
      </w:pPr>
    </w:p>
    <w:p w:rsidR="00F605B5" w:rsidRDefault="00F605B5" w:rsidP="00F605B5">
      <w:p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i/>
          <w:iCs/>
          <w:color w:val="000000"/>
          <w:sz w:val="20"/>
          <w:szCs w:val="20"/>
          <w:lang w:eastAsia="cs-CZ"/>
        </w:rPr>
        <w:t xml:space="preserve">III.1. </w:t>
      </w:r>
      <w:r>
        <w:rPr>
          <w:rFonts w:ascii="Georgia" w:eastAsia="Times New Roman" w:hAnsi="Georgia" w:cs="Times New Roman"/>
          <w:b/>
          <w:bCs/>
          <w:i/>
          <w:iCs/>
          <w:sz w:val="20"/>
          <w:szCs w:val="20"/>
          <w:lang w:eastAsia="cs-CZ"/>
        </w:rPr>
        <w:t>Nájemné za předmět nájmu</w:t>
      </w:r>
      <w:r>
        <w:rPr>
          <w:rFonts w:ascii="Georgia" w:eastAsia="Times New Roman" w:hAnsi="Georgia" w:cs="Times New Roman"/>
          <w:i/>
          <w:iCs/>
          <w:sz w:val="20"/>
          <w:szCs w:val="20"/>
          <w:lang w:eastAsia="cs-CZ"/>
        </w:rPr>
        <w:t xml:space="preserve"> je stanoveno dohod</w:t>
      </w:r>
      <w:r w:rsidR="008E5012">
        <w:rPr>
          <w:rFonts w:ascii="Georgia" w:eastAsia="Times New Roman" w:hAnsi="Georgia" w:cs="Times New Roman"/>
          <w:i/>
          <w:iCs/>
          <w:sz w:val="20"/>
          <w:szCs w:val="20"/>
          <w:lang w:eastAsia="cs-CZ"/>
        </w:rPr>
        <w:t>o</w:t>
      </w:r>
      <w:r>
        <w:rPr>
          <w:rFonts w:ascii="Georgia" w:eastAsia="Times New Roman" w:hAnsi="Georgia" w:cs="Times New Roman"/>
          <w:i/>
          <w:iCs/>
          <w:sz w:val="20"/>
          <w:szCs w:val="20"/>
          <w:lang w:eastAsia="cs-CZ"/>
        </w:rPr>
        <w:t xml:space="preserve">u smluvních stran v částce </w:t>
      </w:r>
      <w:r w:rsidR="008E5012">
        <w:rPr>
          <w:rFonts w:ascii="Georgia" w:eastAsia="Times New Roman" w:hAnsi="Georgia" w:cs="Times New Roman"/>
          <w:b/>
          <w:i/>
          <w:iCs/>
          <w:sz w:val="20"/>
          <w:szCs w:val="20"/>
          <w:lang w:eastAsia="cs-CZ"/>
        </w:rPr>
        <w:t>38 607</w:t>
      </w:r>
      <w:r w:rsidR="0060625E">
        <w:rPr>
          <w:rFonts w:ascii="Georgia" w:eastAsia="Times New Roman" w:hAnsi="Georgia" w:cs="Times New Roman"/>
          <w:b/>
          <w:bCs/>
          <w:i/>
          <w:iCs/>
          <w:sz w:val="20"/>
          <w:szCs w:val="20"/>
          <w:lang w:eastAsia="cs-CZ"/>
        </w:rPr>
        <w:t>,-</w:t>
      </w:r>
      <w:r>
        <w:rPr>
          <w:rFonts w:ascii="Georgia" w:eastAsia="Times New Roman" w:hAnsi="Georgia" w:cs="Times New Roman"/>
          <w:b/>
          <w:bCs/>
          <w:i/>
          <w:iCs/>
          <w:sz w:val="20"/>
          <w:szCs w:val="20"/>
          <w:lang w:eastAsia="cs-CZ"/>
        </w:rPr>
        <w:t>Kč</w:t>
      </w:r>
      <w:r>
        <w:rPr>
          <w:rFonts w:ascii="Georgia" w:eastAsia="Times New Roman" w:hAnsi="Georgia" w:cs="Times New Roman"/>
          <w:i/>
          <w:iCs/>
          <w:sz w:val="20"/>
          <w:szCs w:val="20"/>
          <w:lang w:eastAsia="cs-CZ"/>
        </w:rPr>
        <w:t xml:space="preserve"> </w:t>
      </w:r>
      <w:r>
        <w:rPr>
          <w:rFonts w:ascii="Georgia" w:eastAsia="Times New Roman" w:hAnsi="Georgia" w:cs="Times New Roman"/>
          <w:b/>
          <w:bCs/>
          <w:i/>
          <w:iCs/>
          <w:sz w:val="20"/>
          <w:szCs w:val="20"/>
          <w:lang w:eastAsia="cs-CZ"/>
        </w:rPr>
        <w:t>měsíčně.</w:t>
      </w:r>
      <w:r>
        <w:rPr>
          <w:rFonts w:ascii="Georgia" w:eastAsia="Times New Roman" w:hAnsi="Georgia" w:cs="Times New Roman"/>
          <w:i/>
          <w:iCs/>
          <w:sz w:val="20"/>
          <w:szCs w:val="20"/>
          <w:lang w:eastAsia="cs-CZ"/>
        </w:rPr>
        <w:t xml:space="preserve"> Nájemné je osvobozeno od DPH.</w:t>
      </w:r>
    </w:p>
    <w:p w:rsidR="00F605B5" w:rsidRDefault="00F605B5" w:rsidP="00F605B5">
      <w:pPr>
        <w:autoSpaceDE w:val="0"/>
        <w:autoSpaceDN w:val="0"/>
        <w:adjustRightInd w:val="0"/>
        <w:spacing w:after="0" w:line="240" w:lineRule="atLeast"/>
        <w:jc w:val="both"/>
        <w:rPr>
          <w:rFonts w:ascii="Georgia" w:eastAsia="Times New Roman" w:hAnsi="Georgia" w:cs="Times New Roman"/>
          <w:i/>
          <w:iCs/>
          <w:sz w:val="20"/>
          <w:szCs w:val="20"/>
          <w:lang w:eastAsia="cs-CZ"/>
        </w:rPr>
      </w:pPr>
    </w:p>
    <w:p w:rsidR="00F605B5" w:rsidRDefault="00F605B5" w:rsidP="00F605B5">
      <w:p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i/>
          <w:iCs/>
          <w:sz w:val="20"/>
          <w:szCs w:val="20"/>
          <w:lang w:eastAsia="cs-CZ"/>
        </w:rPr>
        <w:t>III.2. Společně s nájemným je nájemce povinen platit úhradu za služby, které je povinen zajišťovat</w:t>
      </w:r>
    </w:p>
    <w:p w:rsidR="00F605B5" w:rsidRDefault="00F605B5" w:rsidP="00F605B5">
      <w:p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i/>
          <w:iCs/>
          <w:sz w:val="20"/>
          <w:szCs w:val="20"/>
          <w:lang w:eastAsia="cs-CZ"/>
        </w:rPr>
        <w:t>pronajímatel; těmito službami jsou dodávka teplé a studené vody, tepla, elektřiny, odvoz a odvádění</w:t>
      </w:r>
    </w:p>
    <w:p w:rsidR="00F605B5" w:rsidRDefault="00F605B5" w:rsidP="00F605B5">
      <w:p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i/>
          <w:iCs/>
          <w:sz w:val="20"/>
          <w:szCs w:val="20"/>
          <w:lang w:eastAsia="cs-CZ"/>
        </w:rPr>
        <w:t>odpadních vod a komunálního odpadu – dále jen „úhrada služeb“.</w:t>
      </w:r>
    </w:p>
    <w:p w:rsidR="00F605B5" w:rsidRDefault="00F605B5" w:rsidP="00F605B5">
      <w:pPr>
        <w:pStyle w:val="Odstavecseseznamem"/>
        <w:numPr>
          <w:ilvl w:val="0"/>
          <w:numId w:val="11"/>
        </w:num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b/>
          <w:i/>
          <w:iCs/>
          <w:sz w:val="20"/>
          <w:szCs w:val="20"/>
          <w:lang w:eastAsia="cs-CZ"/>
        </w:rPr>
        <w:t xml:space="preserve"> Za dodávku tepla</w:t>
      </w:r>
      <w:r>
        <w:rPr>
          <w:rFonts w:ascii="Georgia" w:eastAsia="Times New Roman" w:hAnsi="Georgia" w:cs="Times New Roman"/>
          <w:i/>
          <w:iCs/>
          <w:sz w:val="20"/>
          <w:szCs w:val="20"/>
          <w:lang w:eastAsia="cs-CZ"/>
        </w:rPr>
        <w:t xml:space="preserve"> – bude pronajímatel fakturovat nájemci poměrnou část nákladů vypočtenou na základě ceny dodavatele a skutečně pronajaté plochy (</w:t>
      </w:r>
      <w:r w:rsidRPr="0060625E">
        <w:rPr>
          <w:rFonts w:ascii="Georgia" w:eastAsia="Times New Roman" w:hAnsi="Georgia" w:cs="Times New Roman"/>
          <w:b/>
          <w:bCs/>
          <w:i/>
          <w:iCs/>
          <w:sz w:val="20"/>
          <w:szCs w:val="20"/>
          <w:lang w:eastAsia="cs-CZ"/>
        </w:rPr>
        <w:t>5</w:t>
      </w:r>
      <w:r w:rsidR="008F5765">
        <w:rPr>
          <w:rFonts w:ascii="Georgia" w:eastAsia="Times New Roman" w:hAnsi="Georgia" w:cs="Times New Roman"/>
          <w:b/>
          <w:bCs/>
          <w:i/>
          <w:iCs/>
          <w:sz w:val="20"/>
          <w:szCs w:val="20"/>
          <w:lang w:eastAsia="cs-CZ"/>
        </w:rPr>
        <w:t>1</w:t>
      </w:r>
      <w:r w:rsidR="00A839C1">
        <w:rPr>
          <w:rFonts w:ascii="Georgia" w:eastAsia="Times New Roman" w:hAnsi="Georgia" w:cs="Times New Roman"/>
          <w:b/>
          <w:bCs/>
          <w:i/>
          <w:iCs/>
          <w:sz w:val="20"/>
          <w:szCs w:val="20"/>
          <w:lang w:eastAsia="cs-CZ"/>
        </w:rPr>
        <w:t> </w:t>
      </w:r>
      <w:r w:rsidRPr="0060625E">
        <w:rPr>
          <w:rFonts w:ascii="Georgia" w:eastAsia="Times New Roman" w:hAnsi="Georgia" w:cs="Times New Roman"/>
          <w:b/>
          <w:bCs/>
          <w:i/>
          <w:iCs/>
          <w:sz w:val="20"/>
          <w:szCs w:val="20"/>
          <w:lang w:eastAsia="cs-CZ"/>
        </w:rPr>
        <w:t>Kč</w:t>
      </w:r>
      <w:r>
        <w:rPr>
          <w:rFonts w:ascii="Georgia" w:eastAsia="Times New Roman" w:hAnsi="Georgia" w:cs="Times New Roman"/>
          <w:i/>
          <w:iCs/>
          <w:sz w:val="20"/>
          <w:szCs w:val="20"/>
          <w:lang w:eastAsia="cs-CZ"/>
        </w:rPr>
        <w:t xml:space="preserve"> za m2 + DPH) za měsíc po dobu topné sezony.</w:t>
      </w:r>
    </w:p>
    <w:p w:rsidR="00F605B5" w:rsidRDefault="00F605B5" w:rsidP="00F605B5">
      <w:pPr>
        <w:pStyle w:val="Odstavecseseznamem"/>
        <w:numPr>
          <w:ilvl w:val="0"/>
          <w:numId w:val="11"/>
        </w:num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b/>
          <w:i/>
          <w:iCs/>
          <w:sz w:val="20"/>
          <w:szCs w:val="20"/>
          <w:lang w:eastAsia="cs-CZ"/>
        </w:rPr>
        <w:t>Za dodávku elektrické energie</w:t>
      </w:r>
      <w:r>
        <w:rPr>
          <w:rFonts w:ascii="Georgia" w:eastAsia="Times New Roman" w:hAnsi="Georgia" w:cs="Times New Roman"/>
          <w:i/>
          <w:iCs/>
          <w:sz w:val="20"/>
          <w:szCs w:val="20"/>
          <w:lang w:eastAsia="cs-CZ"/>
        </w:rPr>
        <w:t xml:space="preserve"> paušální částku </w:t>
      </w:r>
      <w:r>
        <w:rPr>
          <w:rFonts w:ascii="Georgia" w:eastAsia="Times New Roman" w:hAnsi="Georgia" w:cs="Times New Roman"/>
          <w:b/>
          <w:i/>
          <w:iCs/>
          <w:sz w:val="20"/>
          <w:szCs w:val="20"/>
          <w:lang w:eastAsia="cs-CZ"/>
        </w:rPr>
        <w:t>3.280</w:t>
      </w:r>
      <w:r w:rsidR="0060625E">
        <w:rPr>
          <w:rFonts w:ascii="Georgia" w:eastAsia="Times New Roman" w:hAnsi="Georgia" w:cs="Times New Roman"/>
          <w:b/>
          <w:i/>
          <w:iCs/>
          <w:sz w:val="20"/>
          <w:szCs w:val="20"/>
          <w:lang w:eastAsia="cs-CZ"/>
        </w:rPr>
        <w:t>,-</w:t>
      </w:r>
      <w:r>
        <w:rPr>
          <w:rFonts w:ascii="Georgia" w:eastAsia="Times New Roman" w:hAnsi="Georgia" w:cs="Times New Roman"/>
          <w:b/>
          <w:i/>
          <w:iCs/>
          <w:sz w:val="20"/>
          <w:szCs w:val="20"/>
          <w:lang w:eastAsia="cs-CZ"/>
        </w:rPr>
        <w:t xml:space="preserve">Kč/měsíc + DPH; </w:t>
      </w:r>
      <w:r>
        <w:rPr>
          <w:rFonts w:ascii="Georgia" w:hAnsi="Georgia" w:cs="Arial"/>
          <w:i/>
          <w:iCs/>
          <w:sz w:val="20"/>
          <w:szCs w:val="20"/>
          <w:u w:val="single"/>
        </w:rPr>
        <w:t xml:space="preserve">Po osazení měřidly měřícími konkrétní spotřebu v pronajatých prostorách a funkční regulací topných těles v pronajatých prostorách bude úhrada za tyto služby řešena podle skutečné spotřeby a předfakturací dodavatele energií. </w:t>
      </w:r>
    </w:p>
    <w:p w:rsidR="00F605B5" w:rsidRDefault="00F605B5" w:rsidP="00F605B5">
      <w:pPr>
        <w:pStyle w:val="Odstavecseseznamem"/>
        <w:numPr>
          <w:ilvl w:val="0"/>
          <w:numId w:val="11"/>
        </w:num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b/>
          <w:i/>
          <w:iCs/>
          <w:sz w:val="20"/>
          <w:szCs w:val="20"/>
          <w:lang w:eastAsia="cs-CZ"/>
        </w:rPr>
        <w:t>Za vodné a stočné</w:t>
      </w:r>
      <w:r>
        <w:rPr>
          <w:rFonts w:ascii="Georgia" w:eastAsia="Times New Roman" w:hAnsi="Georgia" w:cs="Times New Roman"/>
          <w:i/>
          <w:iCs/>
          <w:sz w:val="20"/>
          <w:szCs w:val="20"/>
          <w:lang w:eastAsia="cs-CZ"/>
        </w:rPr>
        <w:t xml:space="preserve"> paušální částku </w:t>
      </w:r>
      <w:r w:rsidRPr="0060625E">
        <w:rPr>
          <w:rFonts w:ascii="Georgia" w:eastAsia="Times New Roman" w:hAnsi="Georgia" w:cs="Times New Roman"/>
          <w:b/>
          <w:bCs/>
          <w:i/>
          <w:iCs/>
          <w:sz w:val="20"/>
          <w:szCs w:val="20"/>
          <w:lang w:eastAsia="cs-CZ"/>
        </w:rPr>
        <w:t>2.</w:t>
      </w:r>
      <w:r w:rsidR="008E5012">
        <w:rPr>
          <w:rFonts w:ascii="Georgia" w:eastAsia="Times New Roman" w:hAnsi="Georgia" w:cs="Times New Roman"/>
          <w:b/>
          <w:bCs/>
          <w:i/>
          <w:iCs/>
          <w:sz w:val="20"/>
          <w:szCs w:val="20"/>
          <w:lang w:eastAsia="cs-CZ"/>
        </w:rPr>
        <w:t>7</w:t>
      </w:r>
      <w:r w:rsidRPr="0060625E">
        <w:rPr>
          <w:rFonts w:ascii="Georgia" w:eastAsia="Times New Roman" w:hAnsi="Georgia" w:cs="Times New Roman"/>
          <w:b/>
          <w:bCs/>
          <w:i/>
          <w:iCs/>
          <w:sz w:val="20"/>
          <w:szCs w:val="20"/>
          <w:lang w:eastAsia="cs-CZ"/>
        </w:rPr>
        <w:t>50</w:t>
      </w:r>
      <w:r w:rsidR="0060625E">
        <w:rPr>
          <w:rFonts w:ascii="Georgia" w:eastAsia="Times New Roman" w:hAnsi="Georgia" w:cs="Times New Roman"/>
          <w:b/>
          <w:bCs/>
          <w:i/>
          <w:iCs/>
          <w:sz w:val="20"/>
          <w:szCs w:val="20"/>
          <w:lang w:eastAsia="cs-CZ"/>
        </w:rPr>
        <w:t>,-</w:t>
      </w:r>
      <w:r w:rsidRPr="0060625E">
        <w:rPr>
          <w:rFonts w:ascii="Georgia" w:eastAsia="Times New Roman" w:hAnsi="Georgia" w:cs="Times New Roman"/>
          <w:b/>
          <w:bCs/>
          <w:i/>
          <w:iCs/>
          <w:sz w:val="20"/>
          <w:szCs w:val="20"/>
          <w:lang w:eastAsia="cs-CZ"/>
        </w:rPr>
        <w:t>Kč/měsíc</w:t>
      </w:r>
      <w:r>
        <w:rPr>
          <w:rFonts w:ascii="Georgia" w:eastAsia="Times New Roman" w:hAnsi="Georgia" w:cs="Times New Roman"/>
          <w:i/>
          <w:iCs/>
          <w:sz w:val="20"/>
          <w:szCs w:val="20"/>
          <w:lang w:eastAsia="cs-CZ"/>
        </w:rPr>
        <w:t xml:space="preserve"> + DPH </w:t>
      </w:r>
    </w:p>
    <w:p w:rsidR="00F605B5" w:rsidRDefault="00F605B5" w:rsidP="00F605B5">
      <w:pPr>
        <w:pStyle w:val="Odstavecseseznamem"/>
        <w:numPr>
          <w:ilvl w:val="0"/>
          <w:numId w:val="11"/>
        </w:num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b/>
          <w:i/>
          <w:iCs/>
          <w:sz w:val="20"/>
          <w:szCs w:val="20"/>
          <w:lang w:eastAsia="cs-CZ"/>
        </w:rPr>
        <w:t>Za odvoz komunálního odpadu</w:t>
      </w:r>
      <w:r>
        <w:rPr>
          <w:rFonts w:ascii="Georgia" w:eastAsia="Times New Roman" w:hAnsi="Georgia" w:cs="Times New Roman"/>
          <w:i/>
          <w:iCs/>
          <w:sz w:val="20"/>
          <w:szCs w:val="20"/>
          <w:lang w:eastAsia="cs-CZ"/>
        </w:rPr>
        <w:t xml:space="preserve"> paušální částkou </w:t>
      </w:r>
      <w:r w:rsidRPr="0060625E">
        <w:rPr>
          <w:rFonts w:ascii="Georgia" w:eastAsia="Times New Roman" w:hAnsi="Georgia" w:cs="Times New Roman"/>
          <w:b/>
          <w:bCs/>
          <w:i/>
          <w:iCs/>
          <w:sz w:val="20"/>
          <w:szCs w:val="20"/>
          <w:lang w:eastAsia="cs-CZ"/>
        </w:rPr>
        <w:t>5.000</w:t>
      </w:r>
      <w:r w:rsidR="0060625E">
        <w:rPr>
          <w:rFonts w:ascii="Georgia" w:eastAsia="Times New Roman" w:hAnsi="Georgia" w:cs="Times New Roman"/>
          <w:b/>
          <w:bCs/>
          <w:i/>
          <w:iCs/>
          <w:sz w:val="20"/>
          <w:szCs w:val="20"/>
          <w:lang w:eastAsia="cs-CZ"/>
        </w:rPr>
        <w:t>,-</w:t>
      </w:r>
      <w:r w:rsidRPr="0060625E">
        <w:rPr>
          <w:rFonts w:ascii="Georgia" w:eastAsia="Times New Roman" w:hAnsi="Georgia" w:cs="Times New Roman"/>
          <w:b/>
          <w:bCs/>
          <w:i/>
          <w:iCs/>
          <w:sz w:val="20"/>
          <w:szCs w:val="20"/>
          <w:lang w:eastAsia="cs-CZ"/>
        </w:rPr>
        <w:t>Kč</w:t>
      </w:r>
      <w:r>
        <w:rPr>
          <w:rFonts w:ascii="Georgia" w:eastAsia="Times New Roman" w:hAnsi="Georgia" w:cs="Times New Roman"/>
          <w:i/>
          <w:iCs/>
          <w:sz w:val="20"/>
          <w:szCs w:val="20"/>
          <w:lang w:eastAsia="cs-CZ"/>
        </w:rPr>
        <w:t xml:space="preserve"> vč. DPH za čtvrtletí.</w:t>
      </w:r>
    </w:p>
    <w:p w:rsidR="00F605B5" w:rsidRDefault="00F605B5" w:rsidP="00F605B5">
      <w:pPr>
        <w:autoSpaceDE w:val="0"/>
        <w:autoSpaceDN w:val="0"/>
        <w:adjustRightInd w:val="0"/>
        <w:spacing w:after="0" w:line="240" w:lineRule="atLeast"/>
        <w:jc w:val="both"/>
        <w:rPr>
          <w:rFonts w:ascii="Georgia" w:eastAsia="Times New Roman" w:hAnsi="Georgia" w:cs="Times New Roman"/>
          <w:i/>
          <w:iCs/>
          <w:sz w:val="20"/>
          <w:szCs w:val="20"/>
          <w:lang w:eastAsia="cs-CZ"/>
        </w:rPr>
      </w:pPr>
    </w:p>
    <w:p w:rsidR="00F605B5" w:rsidRDefault="00F605B5" w:rsidP="00F605B5">
      <w:pPr>
        <w:autoSpaceDE w:val="0"/>
        <w:autoSpaceDN w:val="0"/>
        <w:adjustRightInd w:val="0"/>
        <w:spacing w:after="0" w:line="240" w:lineRule="atLeast"/>
        <w:jc w:val="both"/>
        <w:rPr>
          <w:rFonts w:ascii="Georgia" w:eastAsia="Times New Roman" w:hAnsi="Georgia" w:cs="Times New Roman"/>
          <w:i/>
          <w:iCs/>
          <w:sz w:val="20"/>
          <w:szCs w:val="20"/>
          <w:lang w:eastAsia="cs-CZ"/>
        </w:rPr>
      </w:pPr>
      <w:r>
        <w:rPr>
          <w:rFonts w:ascii="Georgia" w:eastAsia="Times New Roman" w:hAnsi="Georgia" w:cs="Times New Roman"/>
          <w:i/>
          <w:iCs/>
          <w:sz w:val="20"/>
          <w:szCs w:val="20"/>
          <w:lang w:eastAsia="cs-CZ"/>
        </w:rPr>
        <w:t xml:space="preserve">V případě navýšení cen energií je pronajímatel oprávněn navrhnout nájemci uzavření dodatku ke smlouvě o odpovídající navýšení ceny služeb. V případě odmítnutí nájemce dodatek smlouvy uzavřít, </w:t>
      </w:r>
      <w:r>
        <w:rPr>
          <w:rFonts w:ascii="Georgia" w:eastAsia="Times New Roman" w:hAnsi="Georgia" w:cs="Times New Roman"/>
          <w:i/>
          <w:iCs/>
          <w:sz w:val="20"/>
          <w:szCs w:val="20"/>
          <w:lang w:eastAsia="cs-CZ"/>
        </w:rPr>
        <w:lastRenderedPageBreak/>
        <w:t>má pronajímatel právo odstoupit od smlouvy s účinností ke dni doručení oznámení odstoupení od smlouvy nájemci.</w:t>
      </w:r>
    </w:p>
    <w:p w:rsidR="00F605B5" w:rsidRPr="00D01B18" w:rsidRDefault="00F605B5" w:rsidP="0095149A">
      <w:pPr>
        <w:overflowPunct w:val="0"/>
        <w:autoSpaceDE w:val="0"/>
        <w:autoSpaceDN w:val="0"/>
        <w:adjustRightInd w:val="0"/>
        <w:spacing w:after="0" w:line="240" w:lineRule="auto"/>
        <w:jc w:val="both"/>
        <w:textAlignment w:val="baseline"/>
        <w:rPr>
          <w:rFonts w:ascii="Georgia" w:eastAsia="Times New Roman" w:hAnsi="Georgia" w:cs="Times New Roman"/>
          <w:b/>
          <w:sz w:val="20"/>
          <w:szCs w:val="20"/>
          <w:lang w:eastAsia="cs-CZ"/>
        </w:rPr>
      </w:pPr>
    </w:p>
    <w:p w:rsidR="00D01B18" w:rsidRPr="00F605B5" w:rsidRDefault="00D01B18" w:rsidP="00D01B18">
      <w:pPr>
        <w:spacing w:after="0" w:line="240" w:lineRule="auto"/>
        <w:rPr>
          <w:rFonts w:ascii="Georgia" w:eastAsia="Times New Roman" w:hAnsi="Georgia" w:cs="Times New Roman"/>
          <w:bCs/>
          <w:sz w:val="20"/>
          <w:szCs w:val="20"/>
          <w:lang w:eastAsia="cs-CZ"/>
        </w:rPr>
      </w:pPr>
      <w:r w:rsidRPr="00F605B5">
        <w:rPr>
          <w:rFonts w:ascii="Georgia" w:eastAsia="Times New Roman" w:hAnsi="Georgia" w:cs="Times New Roman"/>
          <w:bCs/>
          <w:sz w:val="20"/>
          <w:szCs w:val="20"/>
          <w:lang w:eastAsia="cs-CZ"/>
        </w:rPr>
        <w:t>V případě změny zákonné sazby DPH dojde k tomu odpovídající změně výše uvedených částek.</w:t>
      </w:r>
    </w:p>
    <w:p w:rsidR="00D01B18" w:rsidRPr="00D01B18" w:rsidRDefault="00D01B18" w:rsidP="00D01B18">
      <w:pPr>
        <w:overflowPunct w:val="0"/>
        <w:autoSpaceDE w:val="0"/>
        <w:autoSpaceDN w:val="0"/>
        <w:adjustRightInd w:val="0"/>
        <w:spacing w:after="0" w:line="240" w:lineRule="auto"/>
        <w:textAlignment w:val="baseline"/>
        <w:rPr>
          <w:rFonts w:ascii="Georgia" w:eastAsia="Times New Roman" w:hAnsi="Georgia" w:cs="Times New Roman"/>
          <w:sz w:val="20"/>
          <w:szCs w:val="20"/>
          <w:lang w:eastAsia="cs-CZ"/>
        </w:rPr>
      </w:pPr>
    </w:p>
    <w:p w:rsidR="00D01B18" w:rsidRPr="009E04B1" w:rsidRDefault="00D01B18" w:rsidP="00D01B18">
      <w:pPr>
        <w:tabs>
          <w:tab w:val="left" w:pos="-902"/>
          <w:tab w:val="right" w:pos="-830"/>
        </w:tabs>
        <w:autoSpaceDE w:val="0"/>
        <w:autoSpaceDN w:val="0"/>
        <w:adjustRightInd w:val="0"/>
        <w:spacing w:after="0" w:line="240" w:lineRule="auto"/>
        <w:jc w:val="both"/>
        <w:rPr>
          <w:rFonts w:ascii="Georgia" w:eastAsia="Times New Roman" w:hAnsi="Georgia" w:cs="Times New Roman"/>
          <w:sz w:val="20"/>
          <w:szCs w:val="20"/>
          <w:lang w:eastAsia="cs-CZ"/>
        </w:rPr>
      </w:pPr>
      <w:r w:rsidRPr="009E04B1">
        <w:rPr>
          <w:rFonts w:ascii="Georgia" w:eastAsia="Times New Roman" w:hAnsi="Georgia" w:cs="Times New Roman"/>
          <w:sz w:val="20"/>
          <w:szCs w:val="20"/>
          <w:lang w:eastAsia="cs-CZ"/>
        </w:rPr>
        <w:t>III.</w:t>
      </w:r>
      <w:r w:rsidR="00226484">
        <w:rPr>
          <w:rFonts w:ascii="Georgia" w:eastAsia="Times New Roman" w:hAnsi="Georgia" w:cs="Times New Roman"/>
          <w:sz w:val="20"/>
          <w:szCs w:val="20"/>
          <w:lang w:eastAsia="cs-CZ"/>
        </w:rPr>
        <w:t>3</w:t>
      </w:r>
      <w:r w:rsidRPr="009E04B1">
        <w:rPr>
          <w:rFonts w:ascii="Georgia" w:eastAsia="Times New Roman" w:hAnsi="Georgia" w:cs="Times New Roman"/>
          <w:sz w:val="20"/>
          <w:szCs w:val="20"/>
          <w:lang w:eastAsia="cs-CZ"/>
        </w:rPr>
        <w:t xml:space="preserve">.  </w:t>
      </w:r>
      <w:r w:rsidR="00622DE5">
        <w:rPr>
          <w:rFonts w:ascii="Georgia" w:eastAsia="Times New Roman" w:hAnsi="Georgia" w:cs="Times New Roman"/>
          <w:sz w:val="20"/>
          <w:szCs w:val="20"/>
          <w:lang w:eastAsia="cs-CZ"/>
        </w:rPr>
        <w:t>Nájemné a s</w:t>
      </w:r>
      <w:r w:rsidRPr="009E04B1">
        <w:rPr>
          <w:rFonts w:ascii="Georgia" w:eastAsia="Times New Roman" w:hAnsi="Georgia" w:cs="Times New Roman"/>
          <w:sz w:val="20"/>
          <w:szCs w:val="20"/>
          <w:lang w:eastAsia="cs-CZ"/>
        </w:rPr>
        <w:t xml:space="preserve">lužby budou hrazeny </w:t>
      </w:r>
      <w:r w:rsidR="00622DE5">
        <w:rPr>
          <w:rFonts w:ascii="Georgia" w:eastAsia="Times New Roman" w:hAnsi="Georgia" w:cs="Times New Roman"/>
          <w:sz w:val="20"/>
          <w:szCs w:val="20"/>
          <w:lang w:eastAsia="cs-CZ"/>
        </w:rPr>
        <w:t xml:space="preserve">pronajímateli </w:t>
      </w:r>
      <w:r w:rsidR="00591E76">
        <w:rPr>
          <w:rFonts w:ascii="Georgia" w:eastAsia="Times New Roman" w:hAnsi="Georgia" w:cs="Times New Roman"/>
          <w:sz w:val="20"/>
          <w:szCs w:val="20"/>
          <w:lang w:eastAsia="cs-CZ"/>
        </w:rPr>
        <w:t>měsíčně</w:t>
      </w:r>
      <w:r w:rsidR="000F67AC" w:rsidRPr="009E04B1">
        <w:rPr>
          <w:rFonts w:ascii="Georgia" w:eastAsia="Times New Roman" w:hAnsi="Georgia" w:cs="Times New Roman"/>
          <w:sz w:val="20"/>
          <w:szCs w:val="20"/>
          <w:lang w:eastAsia="cs-CZ"/>
        </w:rPr>
        <w:t xml:space="preserve"> a účtován</w:t>
      </w:r>
      <w:r w:rsidR="00622DE5">
        <w:rPr>
          <w:rFonts w:ascii="Georgia" w:eastAsia="Times New Roman" w:hAnsi="Georgia" w:cs="Times New Roman"/>
          <w:sz w:val="20"/>
          <w:szCs w:val="20"/>
          <w:lang w:eastAsia="cs-CZ"/>
        </w:rPr>
        <w:t>y</w:t>
      </w:r>
      <w:r w:rsidR="000F67AC" w:rsidRPr="009E04B1">
        <w:rPr>
          <w:rFonts w:ascii="Georgia" w:eastAsia="Times New Roman" w:hAnsi="Georgia" w:cs="Times New Roman"/>
          <w:sz w:val="20"/>
          <w:szCs w:val="20"/>
          <w:lang w:eastAsia="cs-CZ"/>
        </w:rPr>
        <w:t xml:space="preserve"> nájemci</w:t>
      </w:r>
      <w:r w:rsidR="000F67AC" w:rsidRPr="009E04B1">
        <w:t xml:space="preserve"> </w:t>
      </w:r>
      <w:r w:rsidR="000F67AC" w:rsidRPr="009E04B1">
        <w:rPr>
          <w:rFonts w:ascii="Georgia" w:eastAsia="Times New Roman" w:hAnsi="Georgia" w:cs="Times New Roman"/>
          <w:sz w:val="20"/>
          <w:szCs w:val="20"/>
          <w:lang w:eastAsia="cs-CZ"/>
        </w:rPr>
        <w:t xml:space="preserve">na základě </w:t>
      </w:r>
      <w:r w:rsidR="00B75D75">
        <w:rPr>
          <w:rFonts w:ascii="Georgia" w:eastAsia="Times New Roman" w:hAnsi="Georgia" w:cs="Times New Roman"/>
          <w:sz w:val="20"/>
          <w:szCs w:val="20"/>
          <w:lang w:eastAsia="cs-CZ"/>
        </w:rPr>
        <w:t xml:space="preserve">faktury </w:t>
      </w:r>
      <w:r w:rsidR="000F67AC" w:rsidRPr="009E04B1">
        <w:rPr>
          <w:rFonts w:ascii="Georgia" w:eastAsia="Times New Roman" w:hAnsi="Georgia" w:cs="Times New Roman"/>
          <w:sz w:val="20"/>
          <w:szCs w:val="20"/>
          <w:lang w:eastAsia="cs-CZ"/>
        </w:rPr>
        <w:t>vystavené</w:t>
      </w:r>
      <w:r w:rsidR="00B75D75">
        <w:rPr>
          <w:rFonts w:ascii="Georgia" w:eastAsia="Times New Roman" w:hAnsi="Georgia" w:cs="Times New Roman"/>
          <w:sz w:val="20"/>
          <w:szCs w:val="20"/>
          <w:lang w:eastAsia="cs-CZ"/>
        </w:rPr>
        <w:t xml:space="preserve"> a zaslané </w:t>
      </w:r>
      <w:r w:rsidR="00622DE5">
        <w:rPr>
          <w:rFonts w:ascii="Georgia" w:eastAsia="Times New Roman" w:hAnsi="Georgia" w:cs="Times New Roman"/>
          <w:sz w:val="20"/>
          <w:szCs w:val="20"/>
          <w:lang w:eastAsia="cs-CZ"/>
        </w:rPr>
        <w:t xml:space="preserve">nájemci </w:t>
      </w:r>
      <w:r w:rsidR="000F67AC" w:rsidRPr="009E04B1">
        <w:rPr>
          <w:rFonts w:ascii="Georgia" w:eastAsia="Times New Roman" w:hAnsi="Georgia" w:cs="Times New Roman"/>
          <w:sz w:val="20"/>
          <w:szCs w:val="20"/>
          <w:lang w:eastAsia="cs-CZ"/>
        </w:rPr>
        <w:t>pronajímatelem</w:t>
      </w:r>
      <w:r w:rsidR="00622DE5">
        <w:rPr>
          <w:rFonts w:ascii="Georgia" w:eastAsia="Times New Roman" w:hAnsi="Georgia" w:cs="Times New Roman"/>
          <w:sz w:val="20"/>
          <w:szCs w:val="20"/>
          <w:lang w:eastAsia="cs-CZ"/>
        </w:rPr>
        <w:t xml:space="preserve"> se splatností 10 dnů od data vystavení.</w:t>
      </w:r>
    </w:p>
    <w:p w:rsidR="00D01B18" w:rsidRPr="00D01B18" w:rsidRDefault="00D01B18" w:rsidP="00D01B18">
      <w:pPr>
        <w:overflowPunct w:val="0"/>
        <w:autoSpaceDE w:val="0"/>
        <w:autoSpaceDN w:val="0"/>
        <w:adjustRightInd w:val="0"/>
        <w:spacing w:after="0" w:line="240" w:lineRule="atLeast"/>
        <w:jc w:val="both"/>
        <w:textAlignment w:val="baseline"/>
        <w:rPr>
          <w:rFonts w:ascii="Georgia" w:eastAsia="Times New Roman" w:hAnsi="Georgia" w:cs="Times New Roman"/>
          <w:sz w:val="20"/>
          <w:szCs w:val="20"/>
          <w:lang w:eastAsia="cs-CZ"/>
        </w:rPr>
      </w:pPr>
    </w:p>
    <w:p w:rsidR="00D01B18" w:rsidRPr="00D01B18" w:rsidRDefault="00D01B18" w:rsidP="00D01B18">
      <w:pPr>
        <w:overflowPunct w:val="0"/>
        <w:autoSpaceDE w:val="0"/>
        <w:autoSpaceDN w:val="0"/>
        <w:adjustRightInd w:val="0"/>
        <w:spacing w:after="0" w:line="240" w:lineRule="atLeast"/>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sz w:val="20"/>
          <w:szCs w:val="20"/>
          <w:lang w:eastAsia="cs-CZ"/>
        </w:rPr>
        <w:t>III.</w:t>
      </w:r>
      <w:r w:rsidR="00226484">
        <w:rPr>
          <w:rFonts w:ascii="Georgia" w:eastAsia="Times New Roman" w:hAnsi="Georgia" w:cs="Times New Roman"/>
          <w:sz w:val="20"/>
          <w:szCs w:val="20"/>
          <w:lang w:eastAsia="cs-CZ"/>
        </w:rPr>
        <w:t>4</w:t>
      </w:r>
      <w:r w:rsidRPr="00D01B18">
        <w:rPr>
          <w:rFonts w:ascii="Georgia" w:eastAsia="Times New Roman" w:hAnsi="Georgia" w:cs="Times New Roman"/>
          <w:sz w:val="20"/>
          <w:szCs w:val="20"/>
          <w:lang w:eastAsia="cs-CZ"/>
        </w:rPr>
        <w:t>. Pronajímatel je oprávněn, počínaje rokem 202</w:t>
      </w:r>
      <w:r w:rsidR="00F605B5">
        <w:rPr>
          <w:rFonts w:ascii="Georgia" w:eastAsia="Times New Roman" w:hAnsi="Georgia" w:cs="Times New Roman"/>
          <w:sz w:val="20"/>
          <w:szCs w:val="20"/>
          <w:lang w:eastAsia="cs-CZ"/>
        </w:rPr>
        <w:t>5</w:t>
      </w:r>
      <w:r w:rsidRPr="00D01B18">
        <w:rPr>
          <w:rFonts w:ascii="Georgia" w:eastAsia="Times New Roman" w:hAnsi="Georgia" w:cs="Times New Roman"/>
          <w:sz w:val="20"/>
          <w:szCs w:val="20"/>
          <w:lang w:eastAsia="cs-CZ"/>
        </w:rPr>
        <w:t>, zvýšit nájemné o míru inflace (index spotřebitelských cen) vyhlašovanou Českým statistickým úřadem za uplynulý kalendářní rok. Pronajímatel je v takovém případě povinen nájemci předem oznámit novou výši nájemného do 30. 4. běžného kalendářního roku, včetně způsobu jejího výpočtu; nová výše nájemného bude platná vždy od 1. 1. následujícího kalendářního roku.</w:t>
      </w:r>
    </w:p>
    <w:p w:rsidR="00B96CF3" w:rsidRDefault="00B96CF3"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9C08E8" w:rsidRPr="00D01B18" w:rsidRDefault="00D01B18" w:rsidP="00D01B18">
      <w:pPr>
        <w:autoSpaceDE w:val="0"/>
        <w:autoSpaceDN w:val="0"/>
        <w:adjustRightInd w:val="0"/>
        <w:spacing w:after="0" w:line="240" w:lineRule="atLeast"/>
        <w:jc w:val="both"/>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III.</w:t>
      </w:r>
      <w:r w:rsidR="00226484">
        <w:rPr>
          <w:rFonts w:ascii="Georgia" w:eastAsia="Times New Roman" w:hAnsi="Georgia" w:cs="Times New Roman"/>
          <w:color w:val="000000"/>
          <w:sz w:val="20"/>
          <w:szCs w:val="20"/>
          <w:lang w:eastAsia="cs-CZ"/>
        </w:rPr>
        <w:t>5</w:t>
      </w:r>
      <w:r w:rsidRPr="00D01B18">
        <w:rPr>
          <w:rFonts w:ascii="Georgia" w:eastAsia="Times New Roman" w:hAnsi="Georgia" w:cs="Times New Roman"/>
          <w:color w:val="000000"/>
          <w:sz w:val="20"/>
          <w:szCs w:val="20"/>
          <w:lang w:eastAsia="cs-CZ"/>
        </w:rPr>
        <w:t xml:space="preserve">. </w:t>
      </w:r>
      <w:r w:rsidRPr="00D01B18">
        <w:rPr>
          <w:rFonts w:ascii="Georgia" w:eastAsia="Times New Roman" w:hAnsi="Georgia" w:cs="Times New Roman"/>
          <w:sz w:val="20"/>
          <w:szCs w:val="20"/>
          <w:lang w:eastAsia="cs-CZ"/>
        </w:rPr>
        <w:t>Nebude-li nájemné a úhrada za služby zaplaceny ve sjednané lhůt</w:t>
      </w:r>
      <w:r w:rsidR="00B96CF3">
        <w:rPr>
          <w:rFonts w:ascii="Georgia" w:eastAsia="Times New Roman" w:hAnsi="Georgia" w:cs="Times New Roman"/>
          <w:sz w:val="20"/>
          <w:szCs w:val="20"/>
          <w:lang w:eastAsia="cs-CZ"/>
        </w:rPr>
        <w:t>ě, zavazuje se nájemce zaplati</w:t>
      </w:r>
    </w:p>
    <w:p w:rsidR="00D01B18" w:rsidRDefault="00D01B18" w:rsidP="00D01B18">
      <w:pPr>
        <w:autoSpaceDE w:val="0"/>
        <w:autoSpaceDN w:val="0"/>
        <w:adjustRightInd w:val="0"/>
        <w:spacing w:after="0" w:line="240" w:lineRule="atLeast"/>
        <w:jc w:val="both"/>
        <w:rPr>
          <w:rFonts w:ascii="Georgia" w:eastAsia="Times New Roman" w:hAnsi="Georgia" w:cs="Times New Roman"/>
          <w:sz w:val="20"/>
          <w:szCs w:val="20"/>
          <w:lang w:eastAsia="cs-CZ"/>
        </w:rPr>
      </w:pPr>
    </w:p>
    <w:p w:rsidR="00F605B5" w:rsidRPr="00D01B18" w:rsidRDefault="00F605B5" w:rsidP="00D01B18">
      <w:pPr>
        <w:autoSpaceDE w:val="0"/>
        <w:autoSpaceDN w:val="0"/>
        <w:adjustRightInd w:val="0"/>
        <w:spacing w:after="0" w:line="240" w:lineRule="atLeast"/>
        <w:jc w:val="both"/>
        <w:rPr>
          <w:rFonts w:ascii="Georgia" w:eastAsia="Times New Roman" w:hAnsi="Georgia" w:cs="Times New Roman"/>
          <w:sz w:val="20"/>
          <w:szCs w:val="20"/>
          <w:lang w:eastAsia="cs-CZ"/>
        </w:rPr>
      </w:pP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IV.</w:t>
      </w: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 xml:space="preserve">Práva a povinnosti smluvních stran </w:t>
      </w:r>
    </w:p>
    <w:p w:rsidR="00D01B18" w:rsidRPr="00D01B18" w:rsidRDefault="00D01B18" w:rsidP="00D01B18">
      <w:pPr>
        <w:autoSpaceDE w:val="0"/>
        <w:autoSpaceDN w:val="0"/>
        <w:adjustRightInd w:val="0"/>
        <w:spacing w:after="0" w:line="240" w:lineRule="atLeast"/>
        <w:jc w:val="center"/>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Smluvní strany se dohodly na tomto bližším vymezení jejich smluvních práv a povinností:</w:t>
      </w:r>
    </w:p>
    <w:p w:rsidR="00D01B18" w:rsidRPr="00D01B18" w:rsidRDefault="00D01B18" w:rsidP="00D01B18">
      <w:pPr>
        <w:autoSpaceDE w:val="0"/>
        <w:autoSpaceDN w:val="0"/>
        <w:adjustRightInd w:val="0"/>
        <w:spacing w:after="0" w:line="240" w:lineRule="atLeast"/>
        <w:ind w:left="390" w:hanging="390"/>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u w:val="single"/>
          <w:lang w:eastAsia="cs-CZ"/>
        </w:rPr>
      </w:pPr>
      <w:r w:rsidRPr="00D01B18">
        <w:rPr>
          <w:rFonts w:ascii="Georgia" w:eastAsia="Times New Roman" w:hAnsi="Georgia" w:cs="Times New Roman"/>
          <w:color w:val="000000"/>
          <w:sz w:val="20"/>
          <w:szCs w:val="20"/>
          <w:u w:val="single"/>
          <w:lang w:eastAsia="cs-CZ"/>
        </w:rPr>
        <w:t>IV.1. Pronajímatel je povinen:</w:t>
      </w:r>
    </w:p>
    <w:p w:rsidR="00D01B18" w:rsidRPr="00D01B18" w:rsidRDefault="00D01B18" w:rsidP="00D01B18">
      <w:pPr>
        <w:numPr>
          <w:ilvl w:val="0"/>
          <w:numId w:val="1"/>
        </w:numPr>
        <w:overflowPunct w:val="0"/>
        <w:autoSpaceDE w:val="0"/>
        <w:autoSpaceDN w:val="0"/>
        <w:adjustRightInd w:val="0"/>
        <w:spacing w:before="120" w:after="0" w:line="240" w:lineRule="atLeast"/>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přenechat předmět nájmu nájemci tak, aby ho mohl užívat k ujednanému nebo obvyklému účelu</w:t>
      </w:r>
      <w:r w:rsidRPr="00D01B18">
        <w:rPr>
          <w:rFonts w:ascii="Georgia" w:eastAsia="Times New Roman" w:hAnsi="Georgia" w:cs="Times New Roman"/>
          <w:sz w:val="20"/>
          <w:szCs w:val="20"/>
          <w:lang w:eastAsia="cs-CZ"/>
        </w:rPr>
        <w:t>,</w:t>
      </w:r>
    </w:p>
    <w:p w:rsidR="00D01B18" w:rsidRPr="00D01B18" w:rsidRDefault="00D01B18" w:rsidP="00D01B18">
      <w:pPr>
        <w:numPr>
          <w:ilvl w:val="0"/>
          <w:numId w:val="1"/>
        </w:numPr>
        <w:overflowPunct w:val="0"/>
        <w:autoSpaceDE w:val="0"/>
        <w:autoSpaceDN w:val="0"/>
        <w:adjustRightInd w:val="0"/>
        <w:spacing w:after="0" w:line="240" w:lineRule="atLeast"/>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udržovat předmět nájmu v takovém stavu, aby mohl sloužit k tomu užívání, pro který byl pronajat</w:t>
      </w:r>
      <w:r w:rsidRPr="00D01B18">
        <w:rPr>
          <w:rFonts w:ascii="Georgia" w:eastAsia="Times New Roman" w:hAnsi="Georgia" w:cs="Times New Roman"/>
          <w:sz w:val="20"/>
          <w:szCs w:val="20"/>
          <w:lang w:eastAsia="cs-CZ"/>
        </w:rPr>
        <w:t xml:space="preserve">, </w:t>
      </w:r>
    </w:p>
    <w:p w:rsidR="00D01B18" w:rsidRPr="00D01B18" w:rsidRDefault="00D01B18" w:rsidP="00D01B18">
      <w:pPr>
        <w:numPr>
          <w:ilvl w:val="0"/>
          <w:numId w:val="1"/>
        </w:numPr>
        <w:overflowPunct w:val="0"/>
        <w:autoSpaceDE w:val="0"/>
        <w:autoSpaceDN w:val="0"/>
        <w:adjustRightInd w:val="0"/>
        <w:spacing w:after="0" w:line="240" w:lineRule="atLeast"/>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zajistit nájemci nerušené užívání předmětu nájmu po dobu nájmu</w:t>
      </w:r>
      <w:r w:rsidRPr="00D01B18">
        <w:rPr>
          <w:rFonts w:ascii="Georgia" w:eastAsia="Times New Roman" w:hAnsi="Georgia" w:cs="Times New Roman"/>
          <w:sz w:val="20"/>
          <w:szCs w:val="20"/>
          <w:lang w:eastAsia="cs-CZ"/>
        </w:rPr>
        <w:t xml:space="preserve">, </w:t>
      </w:r>
    </w:p>
    <w:p w:rsidR="00D01B18" w:rsidRPr="00D01B18" w:rsidRDefault="00D01B18" w:rsidP="00D01B18">
      <w:pPr>
        <w:numPr>
          <w:ilvl w:val="0"/>
          <w:numId w:val="1"/>
        </w:numPr>
        <w:overflowPunct w:val="0"/>
        <w:autoSpaceDE w:val="0"/>
        <w:autoSpaceDN w:val="0"/>
        <w:adjustRightInd w:val="0"/>
        <w:spacing w:after="0" w:line="240" w:lineRule="atLeast"/>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provádět ostatní (mimo běžné, kterou provádí nájemce) údržbu předmětu nájmu a její nezbytné opravy, které nejsou běžnou údržbou podle odst. VI.4 písmeno b)</w:t>
      </w:r>
      <w:r w:rsidRPr="00D01B18">
        <w:rPr>
          <w:rFonts w:ascii="Georgia" w:eastAsia="Times New Roman" w:hAnsi="Georgia" w:cs="Times New Roman"/>
          <w:sz w:val="20"/>
          <w:szCs w:val="20"/>
          <w:lang w:eastAsia="cs-CZ"/>
        </w:rPr>
        <w:t>,</w:t>
      </w:r>
    </w:p>
    <w:p w:rsidR="00D01B18" w:rsidRPr="00D01B18" w:rsidRDefault="00D01B18" w:rsidP="00D01B18">
      <w:pPr>
        <w:numPr>
          <w:ilvl w:val="0"/>
          <w:numId w:val="1"/>
        </w:numPr>
        <w:overflowPunct w:val="0"/>
        <w:autoSpaceDE w:val="0"/>
        <w:autoSpaceDN w:val="0"/>
        <w:adjustRightInd w:val="0"/>
        <w:spacing w:before="120" w:after="0" w:line="240" w:lineRule="atLeast"/>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sjednat k předmětu nájmu živelní pojištění</w:t>
      </w:r>
      <w:r w:rsidRPr="00D01B18">
        <w:rPr>
          <w:rFonts w:ascii="Georgia" w:eastAsia="Times New Roman" w:hAnsi="Georgia" w:cs="Times New Roman"/>
          <w:sz w:val="20"/>
          <w:szCs w:val="20"/>
          <w:lang w:eastAsia="cs-CZ"/>
        </w:rPr>
        <w:t xml:space="preserve">, </w:t>
      </w:r>
    </w:p>
    <w:p w:rsidR="00D01B18" w:rsidRPr="00D01B18" w:rsidRDefault="00D01B18" w:rsidP="00D01B18">
      <w:pPr>
        <w:numPr>
          <w:ilvl w:val="0"/>
          <w:numId w:val="1"/>
        </w:numPr>
        <w:overflowPunct w:val="0"/>
        <w:autoSpaceDE w:val="0"/>
        <w:autoSpaceDN w:val="0"/>
        <w:adjustRightInd w:val="0"/>
        <w:spacing w:after="0" w:line="240" w:lineRule="atLeast"/>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provádět revize vyhrazených technických zařízení</w:t>
      </w:r>
      <w:r w:rsidRPr="00D01B18">
        <w:rPr>
          <w:rFonts w:ascii="Georgia" w:eastAsia="Times New Roman" w:hAnsi="Georgia" w:cs="Times New Roman"/>
          <w:sz w:val="20"/>
          <w:szCs w:val="20"/>
          <w:lang w:eastAsia="cs-CZ"/>
        </w:rPr>
        <w:t>.</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IV.2. Ke dni podpisu této smlouvy nebrání užívání předmětu nájmu nájemcem ke smluvenému účelu podle hygienických předpisů žádné vady.</w:t>
      </w:r>
    </w:p>
    <w:p w:rsidR="00D01B18" w:rsidRPr="00D01B18" w:rsidRDefault="00D01B18" w:rsidP="00D01B18">
      <w:pPr>
        <w:autoSpaceDE w:val="0"/>
        <w:autoSpaceDN w:val="0"/>
        <w:adjustRightInd w:val="0"/>
        <w:spacing w:after="0" w:line="240" w:lineRule="atLeast"/>
        <w:ind w:left="360"/>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IV.3. Pronajímatel  neodpovídá za vady, o kterých v době uzavření nájemní smlouvy strany věděly a které nebrání užívání věci.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u w:val="single"/>
          <w:lang w:eastAsia="cs-CZ"/>
        </w:rPr>
      </w:pPr>
      <w:r w:rsidRPr="00D01B18">
        <w:rPr>
          <w:rFonts w:ascii="Georgia" w:eastAsia="Times New Roman" w:hAnsi="Georgia" w:cs="Times New Roman"/>
          <w:color w:val="000000"/>
          <w:sz w:val="20"/>
          <w:szCs w:val="20"/>
          <w:u w:val="single"/>
          <w:lang w:eastAsia="cs-CZ"/>
        </w:rPr>
        <w:t>IV.4. Nájemce je povinen:</w:t>
      </w:r>
    </w:p>
    <w:p w:rsidR="00D01B18" w:rsidRPr="00D01B18" w:rsidRDefault="00D01B18" w:rsidP="00D01B18">
      <w:pPr>
        <w:numPr>
          <w:ilvl w:val="0"/>
          <w:numId w:val="2"/>
        </w:numPr>
        <w:overflowPunct w:val="0"/>
        <w:autoSpaceDE w:val="0"/>
        <w:autoSpaceDN w:val="0"/>
        <w:adjustRightInd w:val="0"/>
        <w:spacing w:before="120"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užívat věc jako řádný hospodář k účelu sjednanému, případně obvyklému, a platit nájemné dle této smlouvy</w:t>
      </w:r>
      <w:r w:rsidRPr="00D01B18">
        <w:rPr>
          <w:rFonts w:ascii="Georgia" w:eastAsia="Times New Roman" w:hAnsi="Georgia" w:cs="Times New Roman"/>
          <w:sz w:val="20"/>
          <w:szCs w:val="20"/>
          <w:lang w:eastAsia="cs-CZ"/>
        </w:rPr>
        <w:t xml:space="preserve">, </w:t>
      </w:r>
    </w:p>
    <w:p w:rsidR="00D01B18" w:rsidRPr="00D01B18" w:rsidRDefault="00D01B18" w:rsidP="00D01B18">
      <w:pPr>
        <w:numPr>
          <w:ilvl w:val="0"/>
          <w:numId w:val="2"/>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 xml:space="preserve">provádět běžnou údržbu předmětu nájmu, běžnou údržbou se rozumí zejména malování, výměna žárovek, oprava doléhavosti a zavírání oken a dveří, nátěry a drobné opravy do 10.000,00 Kč </w:t>
      </w:r>
      <w:r w:rsidRPr="00D01B18">
        <w:rPr>
          <w:rFonts w:ascii="Georgia" w:eastAsia="Times New Roman" w:hAnsi="Georgia" w:cs="Times New Roman"/>
          <w:sz w:val="20"/>
          <w:szCs w:val="20"/>
          <w:lang w:eastAsia="cs-CZ"/>
        </w:rPr>
        <w:t>na každý jednotlivý případ,</w:t>
      </w:r>
    </w:p>
    <w:p w:rsidR="00D01B18" w:rsidRPr="00D01B18" w:rsidRDefault="00D01B18" w:rsidP="00D01B18">
      <w:pPr>
        <w:numPr>
          <w:ilvl w:val="0"/>
          <w:numId w:val="2"/>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oznámit pronajímateli, že věc má vadu, kterou je povinen odstranit pronajímatel, a to ihned poté, kdy ji zjistí nebo kdy při pečlivém užívání věci zjistit mohl</w:t>
      </w:r>
      <w:r w:rsidRPr="00D01B18">
        <w:rPr>
          <w:rFonts w:ascii="Georgia" w:eastAsia="Times New Roman" w:hAnsi="Georgia" w:cs="Times New Roman"/>
          <w:sz w:val="20"/>
          <w:szCs w:val="20"/>
          <w:lang w:eastAsia="cs-CZ"/>
        </w:rPr>
        <w:t>,</w:t>
      </w:r>
    </w:p>
    <w:p w:rsidR="00D01B18" w:rsidRPr="00D01B18" w:rsidRDefault="00D01B18" w:rsidP="00D01B18">
      <w:pPr>
        <w:numPr>
          <w:ilvl w:val="0"/>
          <w:numId w:val="2"/>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ukáže-li se během nájmu potřeba provést nezbytnou opravu věci, kterou nelze odložit na dobu po skončení nájmu, musí ji nájemce strpět, i když mu provedení opravy způsobí obtíže nebo omezí užívání věci</w:t>
      </w:r>
      <w:r w:rsidRPr="00D01B18">
        <w:rPr>
          <w:rFonts w:ascii="Georgia" w:eastAsia="Times New Roman" w:hAnsi="Georgia" w:cs="Times New Roman"/>
          <w:sz w:val="20"/>
          <w:szCs w:val="20"/>
          <w:lang w:eastAsia="cs-CZ"/>
        </w:rPr>
        <w:t>,</w:t>
      </w:r>
    </w:p>
    <w:p w:rsidR="00D01B18" w:rsidRPr="00D01B18" w:rsidRDefault="00D01B18" w:rsidP="00D01B18">
      <w:pPr>
        <w:numPr>
          <w:ilvl w:val="0"/>
          <w:numId w:val="2"/>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předložit nejpozději </w:t>
      </w:r>
      <w:r w:rsidRPr="00D01B18">
        <w:rPr>
          <w:rFonts w:ascii="Georgia" w:eastAsia="Times New Roman" w:hAnsi="Georgia" w:cs="Times New Roman"/>
          <w:sz w:val="20"/>
          <w:szCs w:val="20"/>
          <w:lang w:eastAsia="cs-CZ"/>
        </w:rPr>
        <w:t>k datu podpisu této smlouvy</w:t>
      </w:r>
      <w:r w:rsidRPr="00D01B18">
        <w:rPr>
          <w:rFonts w:ascii="Georgia" w:eastAsia="Times New Roman" w:hAnsi="Georgia" w:cs="Times New Roman"/>
          <w:color w:val="000000"/>
          <w:sz w:val="20"/>
          <w:szCs w:val="20"/>
          <w:lang w:eastAsia="cs-CZ"/>
        </w:rPr>
        <w:t xml:space="preserve"> pronajímateli kopii pojistné smlouvy o pojištění odpovědnosti za škodu s minimálním limitem </w:t>
      </w:r>
      <w:r w:rsidR="00E80265" w:rsidRPr="00E80265">
        <w:rPr>
          <w:rFonts w:ascii="Georgia" w:eastAsia="Times New Roman" w:hAnsi="Georgia" w:cs="Times New Roman"/>
          <w:b/>
          <w:color w:val="000000"/>
          <w:sz w:val="20"/>
          <w:szCs w:val="20"/>
          <w:lang w:eastAsia="cs-CZ"/>
        </w:rPr>
        <w:t>1,000.000</w:t>
      </w:r>
      <w:r w:rsidRPr="00E80265">
        <w:rPr>
          <w:rFonts w:ascii="Georgia" w:eastAsia="Times New Roman" w:hAnsi="Georgia" w:cs="Times New Roman"/>
          <w:b/>
          <w:bCs/>
          <w:sz w:val="20"/>
          <w:szCs w:val="20"/>
          <w:lang w:eastAsia="cs-CZ"/>
        </w:rPr>
        <w:t>,-</w:t>
      </w:r>
      <w:r w:rsidRPr="009C08E8">
        <w:rPr>
          <w:rFonts w:ascii="Georgia" w:eastAsia="Times New Roman" w:hAnsi="Georgia" w:cs="Times New Roman"/>
          <w:b/>
          <w:bCs/>
          <w:sz w:val="20"/>
          <w:szCs w:val="20"/>
          <w:lang w:eastAsia="cs-CZ"/>
        </w:rPr>
        <w:t xml:space="preserve"> Kč</w:t>
      </w:r>
      <w:r w:rsidRPr="00D01B18">
        <w:rPr>
          <w:rFonts w:ascii="Georgia" w:eastAsia="Times New Roman" w:hAnsi="Georgia" w:cs="Times New Roman"/>
          <w:color w:val="000000"/>
          <w:sz w:val="20"/>
          <w:szCs w:val="20"/>
          <w:lang w:eastAsia="cs-CZ"/>
        </w:rPr>
        <w:t xml:space="preserve"> s připojištěním věcí užívaných</w:t>
      </w:r>
      <w:r w:rsidRPr="00D01B18">
        <w:rPr>
          <w:rFonts w:ascii="Georgia" w:eastAsia="Times New Roman" w:hAnsi="Georgia" w:cs="Times New Roman"/>
          <w:sz w:val="20"/>
          <w:szCs w:val="20"/>
          <w:lang w:eastAsia="cs-CZ"/>
        </w:rPr>
        <w:t xml:space="preserve">, </w:t>
      </w:r>
    </w:p>
    <w:p w:rsidR="00D01B18" w:rsidRPr="00D01B18" w:rsidRDefault="00D01B18" w:rsidP="00D01B18">
      <w:pPr>
        <w:numPr>
          <w:ilvl w:val="0"/>
          <w:numId w:val="2"/>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FF0000"/>
          <w:sz w:val="20"/>
          <w:szCs w:val="20"/>
          <w:lang w:eastAsia="cs-CZ"/>
        </w:rPr>
      </w:pPr>
      <w:r w:rsidRPr="00D01B18">
        <w:rPr>
          <w:rFonts w:ascii="Georgia" w:eastAsia="Times New Roman" w:hAnsi="Georgia" w:cs="Times New Roman"/>
          <w:color w:val="000000"/>
          <w:sz w:val="20"/>
          <w:szCs w:val="20"/>
          <w:lang w:eastAsia="cs-CZ"/>
        </w:rPr>
        <w:lastRenderedPageBreak/>
        <w:t>dodržovat veškeré požární, bezpečností, ekologické, hygienické a další předpisy týkající se provozování předmětu nájmu a hradit případné sankce jemu udělené příslušnými státními a správními orgány</w:t>
      </w:r>
      <w:r w:rsidRPr="00D01B18">
        <w:rPr>
          <w:rFonts w:ascii="Georgia" w:eastAsia="Times New Roman" w:hAnsi="Georgia" w:cs="Times New Roman"/>
          <w:sz w:val="20"/>
          <w:szCs w:val="20"/>
          <w:lang w:eastAsia="cs-CZ"/>
        </w:rPr>
        <w:t>,</w:t>
      </w:r>
    </w:p>
    <w:p w:rsidR="00D01B18" w:rsidRPr="00D01B18" w:rsidRDefault="00D01B18" w:rsidP="00D01B18">
      <w:pPr>
        <w:numPr>
          <w:ilvl w:val="0"/>
          <w:numId w:val="2"/>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FF0000"/>
          <w:sz w:val="20"/>
          <w:szCs w:val="20"/>
          <w:lang w:eastAsia="cs-CZ"/>
        </w:rPr>
      </w:pPr>
      <w:r w:rsidRPr="00D01B18">
        <w:rPr>
          <w:rFonts w:ascii="Georgia" w:eastAsia="Times New Roman" w:hAnsi="Georgia" w:cs="Times New Roman"/>
          <w:color w:val="000000"/>
          <w:sz w:val="20"/>
          <w:szCs w:val="20"/>
          <w:lang w:eastAsia="cs-CZ"/>
        </w:rPr>
        <w:t>hradit veškeré poplatky související s provozováním předmětu nájmu</w:t>
      </w:r>
      <w:r w:rsidRPr="00D01B18">
        <w:rPr>
          <w:rFonts w:ascii="Georgia" w:eastAsia="Times New Roman" w:hAnsi="Georgia" w:cs="Times New Roman"/>
          <w:sz w:val="20"/>
          <w:szCs w:val="20"/>
          <w:lang w:eastAsia="cs-CZ"/>
        </w:rPr>
        <w:t>,</w:t>
      </w:r>
    </w:p>
    <w:p w:rsidR="00D01B18" w:rsidRPr="00D01B18" w:rsidRDefault="00D01B18" w:rsidP="00D01B18">
      <w:pPr>
        <w:numPr>
          <w:ilvl w:val="0"/>
          <w:numId w:val="2"/>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sz w:val="20"/>
          <w:szCs w:val="20"/>
          <w:lang w:eastAsia="cs-CZ"/>
        </w:rPr>
      </w:pPr>
      <w:r w:rsidRPr="00D01B18">
        <w:rPr>
          <w:rFonts w:ascii="Georgia" w:eastAsia="Times New Roman" w:hAnsi="Georgia" w:cs="Times New Roman"/>
          <w:color w:val="000000"/>
          <w:sz w:val="20"/>
          <w:szCs w:val="20"/>
          <w:lang w:eastAsia="cs-CZ"/>
        </w:rPr>
        <w:t>umožnit po oznámení pronajímateli kontrolu předmětu nájmu</w:t>
      </w:r>
      <w:r w:rsidRPr="00D01B18">
        <w:rPr>
          <w:rFonts w:ascii="Georgia" w:eastAsia="Times New Roman" w:hAnsi="Georgia" w:cs="Times New Roman"/>
          <w:sz w:val="20"/>
          <w:szCs w:val="20"/>
          <w:lang w:eastAsia="cs-CZ"/>
        </w:rPr>
        <w:t xml:space="preserve">.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IV.5. 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IV.6. Smluvní strany sjednaly pro zajištění komunikace ve všech záležitostech Smlouvy následující kontaktní osoby:</w:t>
      </w:r>
    </w:p>
    <w:p w:rsidR="00D01B18" w:rsidRPr="00D01B18" w:rsidRDefault="00D01B18" w:rsidP="00D01B18">
      <w:pPr>
        <w:autoSpaceDE w:val="0"/>
        <w:autoSpaceDN w:val="0"/>
        <w:adjustRightInd w:val="0"/>
        <w:spacing w:after="0" w:line="240" w:lineRule="atLeast"/>
        <w:ind w:left="390" w:hanging="390"/>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kontaktní osoba pronajímatele:</w:t>
      </w:r>
      <w:r w:rsidR="002A27F4">
        <w:rPr>
          <w:rFonts w:ascii="Georgia" w:eastAsia="Times New Roman" w:hAnsi="Georgia" w:cs="Times New Roman"/>
          <w:b/>
          <w:color w:val="FF0000"/>
          <w:sz w:val="20"/>
          <w:szCs w:val="20"/>
          <w:lang w:eastAsia="cs-CZ"/>
        </w:rPr>
        <w:t xml:space="preserve"> </w:t>
      </w:r>
      <w:r w:rsidR="00925078" w:rsidRPr="00925078">
        <w:rPr>
          <w:rFonts w:ascii="Georgia" w:eastAsia="Times New Roman" w:hAnsi="Georgia" w:cs="Times New Roman"/>
          <w:bCs/>
          <w:color w:val="FF0000"/>
          <w:sz w:val="20"/>
          <w:szCs w:val="20"/>
          <w:lang w:eastAsia="cs-CZ"/>
        </w:rPr>
        <w:t>XXXXXXXX</w:t>
      </w:r>
      <w:r w:rsidRPr="00F605B5">
        <w:rPr>
          <w:rFonts w:ascii="Georgia" w:eastAsia="Times New Roman" w:hAnsi="Georgia" w:cs="Times New Roman"/>
          <w:bCs/>
          <w:sz w:val="20"/>
          <w:szCs w:val="20"/>
          <w:lang w:eastAsia="cs-CZ"/>
        </w:rPr>
        <w:t>,</w:t>
      </w:r>
      <w:r w:rsidRPr="002A27F4">
        <w:rPr>
          <w:rFonts w:ascii="Georgia" w:eastAsia="Times New Roman" w:hAnsi="Georgia" w:cs="Times New Roman"/>
          <w:sz w:val="20"/>
          <w:szCs w:val="20"/>
          <w:lang w:eastAsia="cs-CZ"/>
        </w:rPr>
        <w:t xml:space="preserve"> vedoucí </w:t>
      </w:r>
      <w:r w:rsidR="00925078" w:rsidRPr="002A27F4">
        <w:rPr>
          <w:rFonts w:ascii="Georgia" w:eastAsia="Times New Roman" w:hAnsi="Georgia" w:cs="Times New Roman"/>
          <w:sz w:val="20"/>
          <w:szCs w:val="20"/>
          <w:lang w:eastAsia="cs-CZ"/>
        </w:rPr>
        <w:t xml:space="preserve">údržby </w:t>
      </w:r>
      <w:r w:rsidR="002A27F4" w:rsidRPr="002A27F4">
        <w:rPr>
          <w:rFonts w:ascii="Georgia" w:eastAsia="Times New Roman" w:hAnsi="Georgia" w:cs="Times New Roman"/>
          <w:sz w:val="20"/>
          <w:szCs w:val="20"/>
          <w:lang w:eastAsia="cs-CZ"/>
        </w:rPr>
        <w:t xml:space="preserve">areálu </w:t>
      </w:r>
    </w:p>
    <w:p w:rsidR="00D01B18" w:rsidRPr="00A33B6B" w:rsidRDefault="00D01B18" w:rsidP="00D01B18">
      <w:pPr>
        <w:autoSpaceDE w:val="0"/>
        <w:autoSpaceDN w:val="0"/>
        <w:adjustRightInd w:val="0"/>
        <w:spacing w:after="0" w:line="240" w:lineRule="atLeast"/>
        <w:jc w:val="both"/>
        <w:rPr>
          <w:rFonts w:ascii="Georgia" w:eastAsia="Times New Roman" w:hAnsi="Georgia" w:cs="Times New Roman"/>
          <w:b/>
          <w:color w:val="FF0000"/>
          <w:sz w:val="20"/>
          <w:szCs w:val="20"/>
          <w:lang w:eastAsia="cs-CZ"/>
        </w:rPr>
      </w:pPr>
      <w:r w:rsidRPr="00D01B18">
        <w:rPr>
          <w:rFonts w:ascii="Georgia" w:eastAsia="Times New Roman" w:hAnsi="Georgia" w:cs="Times New Roman"/>
          <w:color w:val="000000"/>
          <w:sz w:val="20"/>
          <w:szCs w:val="20"/>
          <w:lang w:eastAsia="cs-CZ"/>
        </w:rPr>
        <w:t>kontaktní osoba nájemce:</w:t>
      </w:r>
      <w:r w:rsidR="009C08E8">
        <w:rPr>
          <w:rFonts w:ascii="Georgia" w:eastAsia="Times New Roman" w:hAnsi="Georgia" w:cs="Times New Roman"/>
          <w:color w:val="000000"/>
          <w:sz w:val="20"/>
          <w:szCs w:val="20"/>
          <w:lang w:eastAsia="cs-CZ"/>
        </w:rPr>
        <w:t xml:space="preserve"> </w:t>
      </w:r>
      <w:r w:rsidR="009C08E8" w:rsidRPr="009C08E8">
        <w:rPr>
          <w:rFonts w:ascii="Georgia" w:eastAsia="Times New Roman" w:hAnsi="Georgia" w:cs="Times New Roman"/>
          <w:sz w:val="20"/>
          <w:szCs w:val="20"/>
          <w:lang w:eastAsia="cs-CZ"/>
        </w:rPr>
        <w:t xml:space="preserve"> </w:t>
      </w:r>
      <w:r w:rsidR="00925078" w:rsidRPr="00925078">
        <w:rPr>
          <w:rFonts w:ascii="Georgia" w:eastAsia="Times New Roman" w:hAnsi="Georgia" w:cs="Times New Roman"/>
          <w:color w:val="FF0000"/>
          <w:sz w:val="20"/>
          <w:szCs w:val="20"/>
          <w:lang w:eastAsia="cs-CZ"/>
        </w:rPr>
        <w:t>XXXXXXXXX</w:t>
      </w:r>
      <w:r w:rsidR="00F605B5">
        <w:rPr>
          <w:rFonts w:ascii="Georgia" w:eastAsia="Times New Roman" w:hAnsi="Georgia" w:cs="Times New Roman"/>
          <w:sz w:val="20"/>
          <w:szCs w:val="20"/>
          <w:lang w:eastAsia="cs-CZ"/>
        </w:rPr>
        <w:t>,</w:t>
      </w:r>
      <w:r w:rsidR="00F605B5" w:rsidRPr="00F605B5">
        <w:t xml:space="preserve"> </w:t>
      </w:r>
      <w:r w:rsidR="00F605B5" w:rsidRPr="00F605B5">
        <w:rPr>
          <w:rFonts w:ascii="Georgia" w:eastAsia="Times New Roman" w:hAnsi="Georgia" w:cs="Times New Roman"/>
          <w:sz w:val="20"/>
          <w:szCs w:val="20"/>
          <w:lang w:eastAsia="cs-CZ"/>
        </w:rPr>
        <w:t>předseda výboru</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IV.7. Nájemce odpovídá za všechny škody, které způsobí na předmětu nájmu včetně škod, které způsobí jiné osoby. Takové škody je nájemce povinen na svůj náklad napravit formou uvedení do původního stavu, pokud nebude písemně dohodnuto jinak.</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u w:val="single"/>
          <w:lang w:eastAsia="cs-CZ"/>
        </w:rPr>
      </w:pPr>
      <w:r w:rsidRPr="00D01B18">
        <w:rPr>
          <w:rFonts w:ascii="Georgia" w:eastAsia="Times New Roman" w:hAnsi="Georgia" w:cs="Times New Roman"/>
          <w:color w:val="000000"/>
          <w:sz w:val="20"/>
          <w:szCs w:val="20"/>
          <w:u w:val="single"/>
          <w:lang w:eastAsia="cs-CZ"/>
        </w:rPr>
        <w:t>IV.8. Nájemce je oprávněn:</w:t>
      </w:r>
    </w:p>
    <w:p w:rsidR="00D01B18" w:rsidRPr="00D01B18" w:rsidRDefault="00D01B18" w:rsidP="00D01B18">
      <w:pPr>
        <w:numPr>
          <w:ilvl w:val="1"/>
          <w:numId w:val="3"/>
        </w:numPr>
        <w:overflowPunct w:val="0"/>
        <w:autoSpaceDE w:val="0"/>
        <w:autoSpaceDN w:val="0"/>
        <w:adjustRightInd w:val="0"/>
        <w:spacing w:before="120"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oznámí-li nájemce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ztěžovat užívání nebo ho znemožní zcela, má nájemce právo na prominutí nájemného nebo může nájem vypovědět bez výpovědní doby. </w:t>
      </w:r>
    </w:p>
    <w:p w:rsidR="00D01B18" w:rsidRPr="00D01B18" w:rsidRDefault="00D01B18" w:rsidP="00D01B18">
      <w:pPr>
        <w:numPr>
          <w:ilvl w:val="1"/>
          <w:numId w:val="3"/>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trvá-li oprava vzhledem k době nájmu dobu nepřiměřeně dlouhou nebo ztěžuje-li oprava užívání věci nad míru obvyklou, má nájemce právo na slevu z nájemného podle doby opravy a jejího rozsahu</w:t>
      </w:r>
      <w:r w:rsidRPr="00D01B18">
        <w:rPr>
          <w:rFonts w:ascii="Georgia" w:eastAsia="Times New Roman" w:hAnsi="Georgia" w:cs="Times New Roman"/>
          <w:sz w:val="20"/>
          <w:szCs w:val="20"/>
          <w:lang w:eastAsia="cs-CZ"/>
        </w:rPr>
        <w:t>.</w:t>
      </w:r>
    </w:p>
    <w:p w:rsidR="00D01B18" w:rsidRPr="00D01B18" w:rsidRDefault="00D01B18" w:rsidP="00D01B18">
      <w:pPr>
        <w:numPr>
          <w:ilvl w:val="1"/>
          <w:numId w:val="3"/>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jedná-li se o takovou opravu, že v době jejího provádění není možné věc vůbec užívat, má nájemce právo, aby mu pronajímatel dočasně poskytl k užívání jinou věc, nebo může nájem vypovědět bez výpovědní doby. </w:t>
      </w:r>
    </w:p>
    <w:p w:rsidR="00D01B18" w:rsidRPr="00D01B18" w:rsidRDefault="00D01B18" w:rsidP="00D01B18">
      <w:pPr>
        <w:numPr>
          <w:ilvl w:val="1"/>
          <w:numId w:val="3"/>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v případě, že nájemce ohrozí v jeho nájemním právu třetí osoba nebo způsobí-li třetí osoba nájemci porušením nájemního práva újmu, může se ochrany domáhat nájemce sám. </w:t>
      </w:r>
    </w:p>
    <w:p w:rsidR="00D01B18" w:rsidRPr="00D01B18" w:rsidRDefault="00D01B18" w:rsidP="00D01B18">
      <w:pPr>
        <w:numPr>
          <w:ilvl w:val="1"/>
          <w:numId w:val="3"/>
        </w:numPr>
        <w:overflowPunct w:val="0"/>
        <w:autoSpaceDE w:val="0"/>
        <w:autoSpaceDN w:val="0"/>
        <w:adjustRightInd w:val="0"/>
        <w:spacing w:after="0" w:line="240" w:lineRule="atLeast"/>
        <w:ind w:left="714" w:hanging="357"/>
        <w:jc w:val="both"/>
        <w:textAlignment w:val="baseline"/>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nájemce má právo provést změnu předmětu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 </w:t>
      </w:r>
    </w:p>
    <w:p w:rsidR="00D01B18" w:rsidRPr="00D01B18" w:rsidRDefault="00D01B18" w:rsidP="00D01B18">
      <w:pPr>
        <w:autoSpaceDE w:val="0"/>
        <w:autoSpaceDN w:val="0"/>
        <w:adjustRightInd w:val="0"/>
        <w:spacing w:after="0" w:line="240" w:lineRule="atLeast"/>
        <w:jc w:val="center"/>
        <w:rPr>
          <w:rFonts w:ascii="Georgia" w:eastAsia="Times New Roman" w:hAnsi="Georgia" w:cs="Times New Roman"/>
          <w:b/>
          <w:color w:val="000000"/>
          <w:sz w:val="20"/>
          <w:szCs w:val="20"/>
          <w:lang w:eastAsia="cs-CZ"/>
        </w:rPr>
      </w:pPr>
    </w:p>
    <w:p w:rsidR="00D01B18" w:rsidRPr="00D01B18" w:rsidRDefault="00D01B18" w:rsidP="00B261B2">
      <w:pPr>
        <w:autoSpaceDE w:val="0"/>
        <w:autoSpaceDN w:val="0"/>
        <w:adjustRightInd w:val="0"/>
        <w:spacing w:after="0" w:line="240" w:lineRule="atLeast"/>
        <w:rPr>
          <w:rFonts w:ascii="Arial" w:eastAsia="Times New Roman" w:hAnsi="Arial" w:cs="Arial"/>
          <w:b/>
          <w:color w:val="92D050"/>
          <w:sz w:val="24"/>
          <w:szCs w:val="24"/>
          <w:lang w:eastAsia="cs-CZ"/>
        </w:rPr>
      </w:pP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V.</w:t>
      </w: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Podnájem</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val="fr-CA" w:eastAsia="cs-CZ"/>
        </w:rPr>
        <w:t xml:space="preserve">V.1. </w:t>
      </w:r>
      <w:r w:rsidRPr="00D01B18">
        <w:rPr>
          <w:rFonts w:ascii="Georgia" w:eastAsia="Times New Roman" w:hAnsi="Georgia" w:cs="Times New Roman"/>
          <w:color w:val="000000"/>
          <w:sz w:val="20"/>
          <w:szCs w:val="20"/>
          <w:lang w:eastAsia="cs-CZ"/>
        </w:rPr>
        <w:t xml:space="preserve">Jiné osobě může nájemce zřídit užívací právo jen s předchozím písemným souhlasem pronajímatele. Pokud tuto povinnost poruší, bude to považováno za hrubé porušení nájemcových povinností způsobujících pronajímateli vážnější újmu. V případě souhlasu pronajímatele lze podnájem zřídit třetí osobě jen na dobu nájmu věci.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V.2. Umožní-li nájemce užívat věc třetí osobě, odpovídá pronajímateli za jednání této osoby stejně, jako kdyby věc užíval sám.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VI.</w:t>
      </w: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Změna vlastnictví</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VI.1. Změní-li se vlastník předmětu nájmu, přejdou práva a povinnosti z nájmu na nového vlastníka.</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VI.2. Strana nemá právo vypovědět nájem jen proto, že se změnil vlastník věci. </w:t>
      </w:r>
    </w:p>
    <w:p w:rsidR="00D01B18" w:rsidRPr="00D01B18" w:rsidRDefault="00D01B18" w:rsidP="00D01B18">
      <w:pPr>
        <w:autoSpaceDE w:val="0"/>
        <w:autoSpaceDN w:val="0"/>
        <w:adjustRightInd w:val="0"/>
        <w:spacing w:after="0" w:line="240" w:lineRule="atLeast"/>
        <w:rPr>
          <w:rFonts w:ascii="Georgia" w:eastAsia="Times New Roman" w:hAnsi="Georgia" w:cs="Times New Roman"/>
          <w:b/>
          <w:color w:val="000000"/>
          <w:sz w:val="20"/>
          <w:szCs w:val="20"/>
          <w:lang w:eastAsia="cs-CZ"/>
        </w:rPr>
      </w:pPr>
    </w:p>
    <w:p w:rsidR="00D01B18" w:rsidRDefault="00D01B18" w:rsidP="00D01B18">
      <w:pPr>
        <w:autoSpaceDE w:val="0"/>
        <w:autoSpaceDN w:val="0"/>
        <w:adjustRightInd w:val="0"/>
        <w:spacing w:after="0" w:line="240" w:lineRule="atLeast"/>
        <w:jc w:val="center"/>
        <w:rPr>
          <w:rFonts w:ascii="Georgia" w:eastAsia="Times New Roman" w:hAnsi="Georgia" w:cs="Times New Roman"/>
          <w:b/>
          <w:color w:val="000000"/>
          <w:sz w:val="20"/>
          <w:szCs w:val="20"/>
          <w:lang w:eastAsia="cs-CZ"/>
        </w:rPr>
      </w:pPr>
    </w:p>
    <w:p w:rsidR="00D01B18" w:rsidRPr="00D01B18" w:rsidRDefault="00D01B18" w:rsidP="00F605B5">
      <w:pPr>
        <w:autoSpaceDE w:val="0"/>
        <w:autoSpaceDN w:val="0"/>
        <w:adjustRightInd w:val="0"/>
        <w:spacing w:after="0" w:line="240" w:lineRule="atLeast"/>
        <w:rPr>
          <w:rFonts w:ascii="Arial" w:eastAsia="Times New Roman" w:hAnsi="Arial" w:cs="Arial"/>
          <w:b/>
          <w:color w:val="92D050"/>
          <w:sz w:val="24"/>
          <w:szCs w:val="24"/>
          <w:lang w:eastAsia="cs-CZ"/>
        </w:rPr>
      </w:pP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VII.</w:t>
      </w:r>
    </w:p>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Skončení nájmu</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VII.1. Při odevzdání věci je nájemce oprávněn oddělit si a vzít si vše, co do věci vložil nebo na ni vnesl vlastním nákladem, je-li to možné a nezhorší-li se tím podstata věci nebo neztíží-li se tím nepřiměřeně její užívání.</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VII.2. Nájem zanikne zejména uplynutím doby specifikované v článku II. této smlouvy. O ukončení trvání nájmu se strany mohou kdykoliv písemně dohodnout.</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VII.3. Zanikne-li předmět nájmu během doby nájmu, nájem skončí.</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VII.4. Zanikne-li předmět nájmu během doby nájmu zčásti, má nájemce právo buď na přiměřenou slevu z nájemného, anebo může nájem vypovědět bez výpovědní doby.</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VII.5. </w:t>
      </w:r>
      <w:r w:rsidR="00DB1DD6">
        <w:rPr>
          <w:rFonts w:ascii="Georgia" w:eastAsia="Times New Roman" w:hAnsi="Georgia" w:cs="Times New Roman"/>
          <w:color w:val="000000"/>
          <w:sz w:val="20"/>
          <w:szCs w:val="20"/>
          <w:lang w:eastAsia="cs-CZ"/>
        </w:rPr>
        <w:t>N</w:t>
      </w:r>
      <w:r w:rsidRPr="00D01B18">
        <w:rPr>
          <w:rFonts w:ascii="Georgia" w:eastAsia="Times New Roman" w:hAnsi="Georgia" w:cs="Times New Roman"/>
          <w:color w:val="000000"/>
          <w:sz w:val="20"/>
          <w:szCs w:val="20"/>
          <w:lang w:eastAsia="cs-CZ"/>
        </w:rPr>
        <w:t xml:space="preserve">ájem </w:t>
      </w:r>
      <w:r w:rsidR="00DB1DD6" w:rsidRPr="00D01B18">
        <w:rPr>
          <w:rFonts w:ascii="Georgia" w:eastAsia="Times New Roman" w:hAnsi="Georgia" w:cs="Times New Roman"/>
          <w:color w:val="000000"/>
          <w:sz w:val="20"/>
          <w:szCs w:val="20"/>
          <w:lang w:eastAsia="cs-CZ"/>
        </w:rPr>
        <w:t xml:space="preserve">je možné ukončit </w:t>
      </w:r>
      <w:r w:rsidRPr="00D01B18">
        <w:rPr>
          <w:rFonts w:ascii="Georgia" w:eastAsia="Times New Roman" w:hAnsi="Georgia" w:cs="Times New Roman"/>
          <w:color w:val="000000"/>
          <w:sz w:val="20"/>
          <w:szCs w:val="20"/>
          <w:lang w:eastAsia="cs-CZ"/>
        </w:rPr>
        <w:t>výpovědí</w:t>
      </w:r>
      <w:r w:rsidR="00DB1DD6">
        <w:rPr>
          <w:rFonts w:ascii="Georgia" w:eastAsia="Times New Roman" w:hAnsi="Georgia" w:cs="Times New Roman"/>
          <w:color w:val="000000"/>
          <w:sz w:val="20"/>
          <w:szCs w:val="20"/>
          <w:lang w:eastAsia="cs-CZ"/>
        </w:rPr>
        <w:t xml:space="preserve"> s tříměsíční lhůtou, která běží od prvého dne měsíce následujícího po doručení výpovědi druhé straně</w:t>
      </w:r>
      <w:r w:rsidRPr="00D01B18">
        <w:rPr>
          <w:rFonts w:ascii="Georgia" w:eastAsia="Times New Roman" w:hAnsi="Georgia" w:cs="Times New Roman"/>
          <w:color w:val="000000"/>
          <w:sz w:val="20"/>
          <w:szCs w:val="20"/>
          <w:lang w:eastAsia="cs-CZ"/>
        </w:rPr>
        <w:t>.</w:t>
      </w:r>
      <w:r w:rsidR="00DB1DD6" w:rsidRPr="00DB1DD6">
        <w:t xml:space="preserve"> </w:t>
      </w:r>
      <w:r w:rsidR="00DB1DD6" w:rsidRPr="00DB1DD6">
        <w:rPr>
          <w:rFonts w:ascii="Georgia" w:eastAsia="Times New Roman" w:hAnsi="Georgia" w:cs="Times New Roman"/>
          <w:color w:val="000000"/>
          <w:sz w:val="20"/>
          <w:szCs w:val="20"/>
          <w:lang w:eastAsia="cs-CZ"/>
        </w:rPr>
        <w:t xml:space="preserve">Výpověď nájmu vyžaduje písemnou formu a musí </w:t>
      </w:r>
      <w:r w:rsidR="00DB1DD6">
        <w:rPr>
          <w:rFonts w:ascii="Georgia" w:eastAsia="Times New Roman" w:hAnsi="Georgia" w:cs="Times New Roman"/>
          <w:color w:val="000000"/>
          <w:sz w:val="20"/>
          <w:szCs w:val="20"/>
          <w:lang w:eastAsia="cs-CZ"/>
        </w:rPr>
        <w:t>být doručena</w:t>
      </w:r>
      <w:r w:rsidR="00DB1DD6" w:rsidRPr="00DB1DD6">
        <w:rPr>
          <w:rFonts w:ascii="Georgia" w:eastAsia="Times New Roman" w:hAnsi="Georgia" w:cs="Times New Roman"/>
          <w:color w:val="000000"/>
          <w:sz w:val="20"/>
          <w:szCs w:val="20"/>
          <w:lang w:eastAsia="cs-CZ"/>
        </w:rPr>
        <w:t xml:space="preserve"> druhé straně. </w:t>
      </w:r>
      <w:r w:rsidRPr="00D01B18">
        <w:rPr>
          <w:rFonts w:ascii="Georgia" w:eastAsia="Times New Roman" w:hAnsi="Georgia" w:cs="Times New Roman"/>
          <w:color w:val="000000"/>
          <w:sz w:val="20"/>
          <w:szCs w:val="20"/>
          <w:lang w:eastAsia="cs-CZ"/>
        </w:rPr>
        <w:t xml:space="preserve"> Na ukončení nájmu je možné se kdykoliv dohodnout.</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VII.6. Nájemce může vypovědět nájem z důvodů uvedených v nájemní smlouvě a pro podstatné porušení smluvních povinností pronajímatele, přičemž je povinen uvést výpovědní důvod ve výpovědi.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VII.7. Pronajímatel může vypovědět nájem pouze z důvodů podstatného porušení smluvních povinností nájemcem, přičemž je povinen uvést výpovědní důvod ve výpovědi.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sz w:val="20"/>
          <w:szCs w:val="20"/>
          <w:lang w:eastAsia="cs-CZ"/>
        </w:rPr>
      </w:pPr>
      <w:r w:rsidRPr="00D01B18">
        <w:rPr>
          <w:rFonts w:ascii="Georgia" w:eastAsia="Times New Roman" w:hAnsi="Georgia" w:cs="Times New Roman"/>
          <w:sz w:val="20"/>
          <w:szCs w:val="20"/>
          <w:lang w:eastAsia="cs-CZ"/>
        </w:rPr>
        <w:t>VII.8. Od smlouvy je možné odstoupit s okamžitou účinností pro podstatné porušení smluvních povinností druhé strany a z důvodů uvedených v § 27 odst. 2 zák. č. 219/2000 Sb.,</w:t>
      </w:r>
      <w:r w:rsidRPr="00D01B18">
        <w:rPr>
          <w:rFonts w:ascii="Georgia" w:eastAsia="Times New Roman" w:hAnsi="Georgia" w:cs="Times New Roman"/>
          <w:iCs/>
          <w:sz w:val="20"/>
          <w:szCs w:val="20"/>
          <w:lang w:eastAsia="cs-CZ"/>
        </w:rPr>
        <w:t xml:space="preserve"> o majetku České republiky a jejím vystupování v právních vztazích</w:t>
      </w:r>
      <w:r w:rsidRPr="00D01B18">
        <w:rPr>
          <w:rFonts w:ascii="Georgia" w:eastAsia="Times New Roman" w:hAnsi="Georgia" w:cs="Times New Roman"/>
          <w:sz w:val="20"/>
          <w:szCs w:val="20"/>
          <w:lang w:eastAsia="cs-CZ"/>
        </w:rPr>
        <w:t>, ve znění pozdějších předpisů.</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VII.9. Nájemce je povinen odevzdat předmět nájmu pronajímateli v den, kdy nájem končí. Předmět nájmu je odevzdán, obdrží-li pronajímatel klíče a jinak mu nic nebrání v přístupu do předmětu nájmu a v jeho užívání.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VII.1</w:t>
      </w:r>
      <w:r w:rsidR="00DB1DD6">
        <w:rPr>
          <w:rFonts w:ascii="Georgia" w:eastAsia="Times New Roman" w:hAnsi="Georgia" w:cs="Times New Roman"/>
          <w:color w:val="000000"/>
          <w:sz w:val="20"/>
          <w:szCs w:val="20"/>
          <w:lang w:eastAsia="cs-CZ"/>
        </w:rPr>
        <w:t>0</w:t>
      </w:r>
      <w:r w:rsidRPr="00D01B18">
        <w:rPr>
          <w:rFonts w:ascii="Georgia" w:eastAsia="Times New Roman" w:hAnsi="Georgia" w:cs="Times New Roman"/>
          <w:color w:val="000000"/>
          <w:sz w:val="20"/>
          <w:szCs w:val="20"/>
          <w:lang w:eastAsia="cs-CZ"/>
        </w:rPr>
        <w:t>. Nájemce je povinen odevzdat předmět nájmu ve stavu, v jakém jej převzal, nehledě na běžné opotřebení při běžném užívání, na vady, které je povinen odstranit pronajímatel, a na úpravy, jež nájemce provedl se souhlasem pronajímatele, a to formou písemného předávacího protokolu.</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VII.1</w:t>
      </w:r>
      <w:r w:rsidR="00DB1DD6">
        <w:rPr>
          <w:rFonts w:ascii="Georgia" w:eastAsia="Times New Roman" w:hAnsi="Georgia" w:cs="Times New Roman"/>
          <w:color w:val="000000"/>
          <w:sz w:val="20"/>
          <w:szCs w:val="20"/>
          <w:lang w:eastAsia="cs-CZ"/>
        </w:rPr>
        <w:t>1</w:t>
      </w:r>
      <w:r w:rsidRPr="00D01B18">
        <w:rPr>
          <w:rFonts w:ascii="Georgia" w:eastAsia="Times New Roman" w:hAnsi="Georgia" w:cs="Times New Roman"/>
          <w:color w:val="000000"/>
          <w:sz w:val="20"/>
          <w:szCs w:val="20"/>
          <w:lang w:eastAsia="cs-CZ"/>
        </w:rPr>
        <w:t>. Nájemce je povinen na přání pronajímatele odstranit v předmětu nájmu změny, které provedl se souhlasem pronajímatele, a uvést předmět nájmu do původního stavu, jen pokud si to pronajímatel při poskytování souhlasu se změnou vymínil.</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VII.1</w:t>
      </w:r>
      <w:r w:rsidR="00DB1DD6">
        <w:rPr>
          <w:rFonts w:ascii="Georgia" w:eastAsia="Times New Roman" w:hAnsi="Georgia" w:cs="Times New Roman"/>
          <w:color w:val="000000"/>
          <w:sz w:val="20"/>
          <w:szCs w:val="20"/>
          <w:lang w:eastAsia="cs-CZ"/>
        </w:rPr>
        <w:t>2</w:t>
      </w:r>
      <w:r w:rsidRPr="00D01B18">
        <w:rPr>
          <w:rFonts w:ascii="Georgia" w:eastAsia="Times New Roman" w:hAnsi="Georgia" w:cs="Times New Roman"/>
          <w:color w:val="000000"/>
          <w:sz w:val="20"/>
          <w:szCs w:val="20"/>
          <w:lang w:eastAsia="cs-CZ"/>
        </w:rPr>
        <w:t>. 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alternativně žádat náhradu ve výši snížení hodnoty předmětu nájmu, které bylo způsobeno změnami provedenými nájemcem bez souhlasu pronajímatele.</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VII.1</w:t>
      </w:r>
      <w:r w:rsidR="00DB1DD6">
        <w:rPr>
          <w:rFonts w:ascii="Georgia" w:eastAsia="Times New Roman" w:hAnsi="Georgia" w:cs="Times New Roman"/>
          <w:color w:val="000000"/>
          <w:sz w:val="20"/>
          <w:szCs w:val="20"/>
          <w:lang w:eastAsia="cs-CZ"/>
        </w:rPr>
        <w:t>3</w:t>
      </w:r>
      <w:r w:rsidRPr="00D01B18">
        <w:rPr>
          <w:rFonts w:ascii="Georgia" w:eastAsia="Times New Roman" w:hAnsi="Georgia" w:cs="Times New Roman"/>
          <w:color w:val="000000"/>
          <w:sz w:val="20"/>
          <w:szCs w:val="20"/>
          <w:lang w:eastAsia="cs-CZ"/>
        </w:rPr>
        <w:t>. 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VII.1</w:t>
      </w:r>
      <w:r w:rsidR="00DB1DD6">
        <w:rPr>
          <w:rFonts w:ascii="Georgia" w:eastAsia="Times New Roman" w:hAnsi="Georgia" w:cs="Times New Roman"/>
          <w:color w:val="000000"/>
          <w:sz w:val="20"/>
          <w:szCs w:val="20"/>
          <w:lang w:eastAsia="cs-CZ"/>
        </w:rPr>
        <w:t>4</w:t>
      </w:r>
      <w:r w:rsidRPr="00D01B18">
        <w:rPr>
          <w:rFonts w:ascii="Georgia" w:eastAsia="Times New Roman" w:hAnsi="Georgia" w:cs="Times New Roman"/>
          <w:color w:val="000000"/>
          <w:sz w:val="20"/>
          <w:szCs w:val="20"/>
          <w:lang w:eastAsia="cs-CZ"/>
        </w:rPr>
        <w:t>. Pronajímatel má právo na náhradu ve výši ujednaného nájemného, neodevzdá-li nájemce předmět nájmu pronajímateli v den skončení nájmu až do dne, kdy nájemce pronajímateli prostory skutečně odevzdá.</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 xml:space="preserve"> </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VII.1</w:t>
      </w:r>
      <w:r w:rsidR="00DB1DD6">
        <w:rPr>
          <w:rFonts w:ascii="Georgia" w:eastAsia="Times New Roman" w:hAnsi="Georgia" w:cs="Times New Roman"/>
          <w:color w:val="000000"/>
          <w:sz w:val="20"/>
          <w:szCs w:val="20"/>
          <w:lang w:eastAsia="cs-CZ"/>
        </w:rPr>
        <w:t>5</w:t>
      </w:r>
      <w:r w:rsidRPr="00D01B18">
        <w:rPr>
          <w:rFonts w:ascii="Georgia" w:eastAsia="Times New Roman" w:hAnsi="Georgia" w:cs="Times New Roman"/>
          <w:color w:val="000000"/>
          <w:sz w:val="20"/>
          <w:szCs w:val="20"/>
          <w:lang w:eastAsia="cs-CZ"/>
        </w:rPr>
        <w:t>. 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bookmarkStart w:id="0" w:name="_Hlk56620752"/>
      <w:r w:rsidRPr="00D01B18">
        <w:rPr>
          <w:rFonts w:ascii="Georgia" w:eastAsia="Times New Roman" w:hAnsi="Georgia" w:cs="Times New Roman"/>
          <w:color w:val="000000"/>
          <w:sz w:val="20"/>
          <w:szCs w:val="20"/>
          <w:lang w:eastAsia="cs-CZ"/>
        </w:rPr>
        <w:t>VII.1</w:t>
      </w:r>
      <w:r w:rsidR="00DB1DD6">
        <w:rPr>
          <w:rFonts w:ascii="Georgia" w:eastAsia="Times New Roman" w:hAnsi="Georgia" w:cs="Times New Roman"/>
          <w:color w:val="000000"/>
          <w:sz w:val="20"/>
          <w:szCs w:val="20"/>
          <w:lang w:eastAsia="cs-CZ"/>
        </w:rPr>
        <w:t>6</w:t>
      </w:r>
      <w:r w:rsidRPr="00D01B18">
        <w:rPr>
          <w:rFonts w:ascii="Georgia" w:eastAsia="Times New Roman" w:hAnsi="Georgia" w:cs="Times New Roman"/>
          <w:color w:val="000000"/>
          <w:sz w:val="20"/>
          <w:szCs w:val="20"/>
          <w:lang w:eastAsia="cs-CZ"/>
        </w:rPr>
        <w:t xml:space="preserve">. </w:t>
      </w:r>
      <w:bookmarkEnd w:id="0"/>
      <w:r w:rsidRPr="00D01B18">
        <w:rPr>
          <w:rFonts w:ascii="Georgia" w:eastAsia="Times New Roman" w:hAnsi="Georgia" w:cs="Times New Roman"/>
          <w:color w:val="000000"/>
          <w:sz w:val="20"/>
          <w:szCs w:val="20"/>
          <w:lang w:eastAsia="cs-CZ"/>
        </w:rPr>
        <w:t xml:space="preserve">Vyklidí-li nájemce prostor v souladu s výpovědí, považuje se výpověď za platnou a přijatou nájemcem bez námitek. </w:t>
      </w:r>
    </w:p>
    <w:p w:rsidR="00B261B2"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ab/>
      </w:r>
      <w:r w:rsidRPr="00D01B18">
        <w:rPr>
          <w:rFonts w:ascii="Georgia" w:eastAsia="Times New Roman" w:hAnsi="Georgia" w:cs="Times New Roman"/>
          <w:color w:val="000000"/>
          <w:sz w:val="20"/>
          <w:szCs w:val="20"/>
          <w:lang w:eastAsia="cs-CZ"/>
        </w:rPr>
        <w:tab/>
      </w:r>
      <w:r w:rsidRPr="00D01B18">
        <w:rPr>
          <w:rFonts w:ascii="Georgia" w:eastAsia="Times New Roman" w:hAnsi="Georgia" w:cs="Times New Roman"/>
          <w:color w:val="000000"/>
          <w:sz w:val="20"/>
          <w:szCs w:val="20"/>
          <w:lang w:eastAsia="cs-CZ"/>
        </w:rPr>
        <w:tab/>
      </w:r>
      <w:r w:rsidRPr="00D01B18">
        <w:rPr>
          <w:rFonts w:ascii="Georgia" w:eastAsia="Times New Roman" w:hAnsi="Georgia" w:cs="Times New Roman"/>
          <w:color w:val="000000"/>
          <w:sz w:val="20"/>
          <w:szCs w:val="20"/>
          <w:lang w:eastAsia="cs-CZ"/>
        </w:rPr>
        <w:tab/>
      </w:r>
      <w:r w:rsidRPr="00D01B18">
        <w:rPr>
          <w:rFonts w:ascii="Georgia" w:eastAsia="Times New Roman" w:hAnsi="Georgia" w:cs="Times New Roman"/>
          <w:color w:val="000000"/>
          <w:sz w:val="20"/>
          <w:szCs w:val="20"/>
          <w:lang w:eastAsia="cs-CZ"/>
        </w:rPr>
        <w:tab/>
      </w:r>
    </w:p>
    <w:p w:rsidR="0095149A"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ab/>
      </w:r>
    </w:p>
    <w:p w:rsidR="00D01B18" w:rsidRPr="0095149A" w:rsidRDefault="00D01B18" w:rsidP="0095149A">
      <w:pPr>
        <w:autoSpaceDE w:val="0"/>
        <w:autoSpaceDN w:val="0"/>
        <w:adjustRightInd w:val="0"/>
        <w:spacing w:after="0" w:line="240" w:lineRule="atLeast"/>
        <w:jc w:val="center"/>
        <w:rPr>
          <w:rFonts w:ascii="Arial" w:eastAsia="Times New Roman" w:hAnsi="Arial" w:cs="Arial"/>
          <w:b/>
          <w:bCs/>
          <w:color w:val="92D050"/>
          <w:sz w:val="24"/>
          <w:szCs w:val="24"/>
          <w:lang w:eastAsia="cs-CZ"/>
        </w:rPr>
      </w:pPr>
      <w:bookmarkStart w:id="1" w:name="_Hlk71476760"/>
      <w:r w:rsidRPr="0095149A">
        <w:rPr>
          <w:rFonts w:ascii="Arial" w:eastAsia="Times New Roman" w:hAnsi="Arial" w:cs="Arial"/>
          <w:b/>
          <w:bCs/>
          <w:color w:val="92D050"/>
          <w:sz w:val="24"/>
          <w:szCs w:val="24"/>
          <w:lang w:eastAsia="cs-CZ"/>
        </w:rPr>
        <w:t>VIII.</w:t>
      </w:r>
    </w:p>
    <w:bookmarkEnd w:id="1"/>
    <w:p w:rsidR="00D01B18" w:rsidRPr="00D01B18" w:rsidRDefault="00D01B18" w:rsidP="00D01B18">
      <w:pPr>
        <w:autoSpaceDE w:val="0"/>
        <w:autoSpaceDN w:val="0"/>
        <w:adjustRightInd w:val="0"/>
        <w:spacing w:after="0" w:line="240" w:lineRule="atLeast"/>
        <w:jc w:val="center"/>
        <w:rPr>
          <w:rFonts w:ascii="Arial" w:eastAsia="Times New Roman" w:hAnsi="Arial" w:cs="Arial"/>
          <w:b/>
          <w:color w:val="92D050"/>
          <w:sz w:val="24"/>
          <w:szCs w:val="24"/>
          <w:lang w:eastAsia="cs-CZ"/>
        </w:rPr>
      </w:pPr>
      <w:r w:rsidRPr="00D01B18">
        <w:rPr>
          <w:rFonts w:ascii="Arial" w:eastAsia="Times New Roman" w:hAnsi="Arial" w:cs="Arial"/>
          <w:b/>
          <w:color w:val="92D050"/>
          <w:sz w:val="24"/>
          <w:szCs w:val="24"/>
          <w:lang w:eastAsia="cs-CZ"/>
        </w:rPr>
        <w:t>Závěrečná ustanovení</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B1DD6" w:rsidP="00D01B18">
      <w:pPr>
        <w:shd w:val="clear" w:color="auto" w:fill="FFFFFF"/>
        <w:overflowPunct w:val="0"/>
        <w:autoSpaceDE w:val="0"/>
        <w:autoSpaceDN w:val="0"/>
        <w:adjustRightInd w:val="0"/>
        <w:spacing w:after="0" w:line="240" w:lineRule="atLeast"/>
        <w:jc w:val="both"/>
        <w:textAlignment w:val="baseline"/>
        <w:rPr>
          <w:rFonts w:ascii="Georgia" w:eastAsia="Times New Roman" w:hAnsi="Georgia" w:cs="Times New Roman"/>
          <w:color w:val="000000"/>
          <w:sz w:val="20"/>
          <w:szCs w:val="20"/>
          <w:shd w:val="clear" w:color="auto" w:fill="FFFFFF"/>
          <w:lang w:eastAsia="cs-CZ"/>
        </w:rPr>
      </w:pPr>
      <w:r w:rsidRPr="00DB1DD6">
        <w:rPr>
          <w:rFonts w:ascii="Georgia" w:eastAsia="Times New Roman" w:hAnsi="Georgia" w:cs="Times New Roman"/>
          <w:color w:val="000000"/>
          <w:sz w:val="20"/>
          <w:szCs w:val="20"/>
          <w:shd w:val="clear" w:color="auto" w:fill="FFFFFF"/>
          <w:lang w:eastAsia="cs-CZ"/>
        </w:rPr>
        <w:t>VIII</w:t>
      </w:r>
      <w:r w:rsidR="00D01B18" w:rsidRPr="00D01B18">
        <w:rPr>
          <w:rFonts w:ascii="Georgia" w:eastAsia="Times New Roman" w:hAnsi="Georgia" w:cs="Times New Roman"/>
          <w:color w:val="000000"/>
          <w:sz w:val="20"/>
          <w:szCs w:val="20"/>
          <w:shd w:val="clear" w:color="auto" w:fill="FFFFFF"/>
          <w:lang w:eastAsia="cs-CZ"/>
        </w:rPr>
        <w:t>.1. 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p>
    <w:p w:rsidR="00D01B18" w:rsidRPr="00D01B18" w:rsidRDefault="00D01B18" w:rsidP="00D01B18">
      <w:pPr>
        <w:shd w:val="clear" w:color="auto" w:fill="FFFFFF"/>
        <w:overflowPunct w:val="0"/>
        <w:autoSpaceDE w:val="0"/>
        <w:autoSpaceDN w:val="0"/>
        <w:adjustRightInd w:val="0"/>
        <w:spacing w:after="0" w:line="240" w:lineRule="atLeast"/>
        <w:textAlignment w:val="baseline"/>
        <w:rPr>
          <w:rFonts w:ascii="Georgia" w:eastAsia="Times New Roman" w:hAnsi="Georgia" w:cs="Times New Roman"/>
          <w:color w:val="000000"/>
          <w:sz w:val="20"/>
          <w:szCs w:val="20"/>
          <w:shd w:val="clear" w:color="auto" w:fill="FFFFFF"/>
          <w:lang w:eastAsia="cs-CZ"/>
        </w:rPr>
      </w:pPr>
    </w:p>
    <w:p w:rsidR="00D01B18" w:rsidRPr="00D01B18" w:rsidRDefault="00DB1DD6" w:rsidP="00D01B18">
      <w:pPr>
        <w:shd w:val="clear" w:color="auto" w:fill="FFFFFF"/>
        <w:overflowPunct w:val="0"/>
        <w:autoSpaceDE w:val="0"/>
        <w:autoSpaceDN w:val="0"/>
        <w:adjustRightInd w:val="0"/>
        <w:spacing w:after="0" w:line="240" w:lineRule="atLeast"/>
        <w:jc w:val="both"/>
        <w:textAlignment w:val="baseline"/>
        <w:rPr>
          <w:rFonts w:ascii="Georgia" w:eastAsia="Times New Roman" w:hAnsi="Georgia" w:cs="Times New Roman"/>
          <w:color w:val="000000"/>
          <w:sz w:val="20"/>
          <w:szCs w:val="20"/>
          <w:shd w:val="clear" w:color="auto" w:fill="FFFFFF"/>
          <w:lang w:eastAsia="cs-CZ"/>
        </w:rPr>
      </w:pPr>
      <w:r w:rsidRPr="00DB1DD6">
        <w:rPr>
          <w:rFonts w:ascii="Georgia" w:eastAsia="Times New Roman" w:hAnsi="Georgia" w:cs="Times New Roman"/>
          <w:color w:val="000000"/>
          <w:sz w:val="20"/>
          <w:szCs w:val="20"/>
          <w:shd w:val="clear" w:color="auto" w:fill="FFFFFF"/>
          <w:lang w:eastAsia="cs-CZ"/>
        </w:rPr>
        <w:t>VIII.</w:t>
      </w:r>
      <w:r w:rsidR="00D01B18" w:rsidRPr="00D01B18">
        <w:rPr>
          <w:rFonts w:ascii="Georgia" w:eastAsia="Times New Roman" w:hAnsi="Georgia" w:cs="Times New Roman"/>
          <w:color w:val="000000"/>
          <w:sz w:val="20"/>
          <w:szCs w:val="20"/>
          <w:shd w:val="clear" w:color="auto" w:fill="FFFFFF"/>
          <w:lang w:eastAsia="cs-CZ"/>
        </w:rPr>
        <w:t>2. Práva a povinnosti touto smlouvou výslovně neupravené se řídí příslušnými ustanoveními zákona č. 89/2012 Sb., občanského zákoníku.</w:t>
      </w:r>
    </w:p>
    <w:p w:rsidR="00D01B18" w:rsidRPr="00D01B18" w:rsidRDefault="00D01B18" w:rsidP="00D01B18">
      <w:pPr>
        <w:shd w:val="clear" w:color="auto" w:fill="FFFFFF"/>
        <w:overflowPunct w:val="0"/>
        <w:autoSpaceDE w:val="0"/>
        <w:autoSpaceDN w:val="0"/>
        <w:adjustRightInd w:val="0"/>
        <w:spacing w:after="0" w:line="240" w:lineRule="atLeast"/>
        <w:jc w:val="both"/>
        <w:textAlignment w:val="baseline"/>
        <w:rPr>
          <w:rFonts w:ascii="Georgia" w:eastAsia="Times New Roman" w:hAnsi="Georgia" w:cs="Times New Roman"/>
          <w:color w:val="000000"/>
          <w:sz w:val="20"/>
          <w:szCs w:val="20"/>
          <w:shd w:val="clear" w:color="auto" w:fill="FFFFFF"/>
          <w:lang w:eastAsia="cs-CZ"/>
        </w:rPr>
      </w:pPr>
    </w:p>
    <w:p w:rsidR="00D01B18" w:rsidRPr="00D01B18" w:rsidRDefault="00DB1DD6" w:rsidP="00D01B18">
      <w:pPr>
        <w:shd w:val="clear" w:color="auto" w:fill="FFFFFF"/>
        <w:overflowPunct w:val="0"/>
        <w:autoSpaceDE w:val="0"/>
        <w:autoSpaceDN w:val="0"/>
        <w:adjustRightInd w:val="0"/>
        <w:spacing w:after="0" w:line="240" w:lineRule="atLeast"/>
        <w:jc w:val="both"/>
        <w:textAlignment w:val="baseline"/>
        <w:rPr>
          <w:rFonts w:ascii="Georgia" w:eastAsia="Times New Roman" w:hAnsi="Georgia" w:cs="Times New Roman"/>
          <w:sz w:val="20"/>
          <w:szCs w:val="20"/>
          <w:shd w:val="clear" w:color="auto" w:fill="FFFFFF"/>
          <w:lang w:eastAsia="cs-CZ"/>
        </w:rPr>
      </w:pPr>
      <w:r w:rsidRPr="00DB1DD6">
        <w:rPr>
          <w:rFonts w:ascii="Georgia" w:eastAsia="Times New Roman" w:hAnsi="Georgia" w:cs="Times New Roman"/>
          <w:color w:val="000000"/>
          <w:sz w:val="20"/>
          <w:szCs w:val="20"/>
          <w:shd w:val="clear" w:color="auto" w:fill="FFFFFF"/>
          <w:lang w:eastAsia="cs-CZ"/>
        </w:rPr>
        <w:t>VIII</w:t>
      </w:r>
      <w:r w:rsidR="00D01B18" w:rsidRPr="00D01B18">
        <w:rPr>
          <w:rFonts w:ascii="Georgia" w:eastAsia="Times New Roman" w:hAnsi="Georgia" w:cs="Times New Roman"/>
          <w:color w:val="000000"/>
          <w:sz w:val="20"/>
          <w:szCs w:val="20"/>
          <w:shd w:val="clear" w:color="auto" w:fill="FFFFFF"/>
          <w:lang w:eastAsia="cs-CZ"/>
        </w:rPr>
        <w:t xml:space="preserve">. 3. Smlouva je sepsána ve dvou vyhotoveních s platností originálu, přičemž každá ze smluvních stran obdrží jedno vyhotovení. </w:t>
      </w:r>
    </w:p>
    <w:p w:rsidR="00D01B18" w:rsidRPr="00D01B18" w:rsidRDefault="00D01B18" w:rsidP="00D01B18">
      <w:pPr>
        <w:shd w:val="clear" w:color="auto" w:fill="FFFFFF"/>
        <w:overflowPunct w:val="0"/>
        <w:autoSpaceDE w:val="0"/>
        <w:autoSpaceDN w:val="0"/>
        <w:adjustRightInd w:val="0"/>
        <w:spacing w:after="0" w:line="240" w:lineRule="atLeast"/>
        <w:jc w:val="both"/>
        <w:textAlignment w:val="baseline"/>
        <w:rPr>
          <w:rFonts w:ascii="Georgia" w:eastAsia="Times New Roman" w:hAnsi="Georgia" w:cs="Times New Roman"/>
          <w:sz w:val="20"/>
          <w:szCs w:val="20"/>
          <w:shd w:val="clear" w:color="auto" w:fill="FFFFFF"/>
          <w:lang w:eastAsia="cs-CZ"/>
        </w:rPr>
      </w:pPr>
    </w:p>
    <w:p w:rsidR="00D01B18" w:rsidRPr="00D01B18" w:rsidRDefault="00DB1DD6" w:rsidP="00D01B18">
      <w:pPr>
        <w:tabs>
          <w:tab w:val="left" w:pos="708"/>
        </w:tabs>
        <w:suppressAutoHyphens/>
        <w:spacing w:after="0" w:line="240" w:lineRule="auto"/>
        <w:jc w:val="both"/>
        <w:rPr>
          <w:rFonts w:ascii="Georgia" w:eastAsia="Times New Roman" w:hAnsi="Georgia" w:cs="Arial"/>
          <w:bCs/>
          <w:sz w:val="20"/>
          <w:szCs w:val="20"/>
          <w:lang w:eastAsia="ar-SA"/>
        </w:rPr>
      </w:pPr>
      <w:r w:rsidRPr="00DB1DD6">
        <w:rPr>
          <w:rFonts w:ascii="Georgia" w:eastAsia="Times New Roman" w:hAnsi="Georgia" w:cs="Arial"/>
          <w:bCs/>
          <w:sz w:val="20"/>
          <w:szCs w:val="20"/>
          <w:lang w:eastAsia="ar-SA"/>
        </w:rPr>
        <w:t>VIII.</w:t>
      </w:r>
      <w:r w:rsidR="00D01B18" w:rsidRPr="00D01B18">
        <w:rPr>
          <w:rFonts w:ascii="Georgia" w:eastAsia="Times New Roman" w:hAnsi="Georgia" w:cs="Arial"/>
          <w:bCs/>
          <w:sz w:val="20"/>
          <w:szCs w:val="20"/>
          <w:lang w:eastAsia="ar-SA"/>
        </w:rPr>
        <w:t>4. Povinnost uveřejnit smlouvu v registru smluv na sebe přebírá Centrum Kociánka</w:t>
      </w:r>
      <w:r w:rsidR="00D01B18" w:rsidRPr="00D01B18">
        <w:rPr>
          <w:rFonts w:ascii="Georgia" w:eastAsia="Times New Roman" w:hAnsi="Georgia" w:cs="Arial"/>
          <w:sz w:val="20"/>
          <w:szCs w:val="20"/>
          <w:lang w:eastAsia="ar-SA"/>
        </w:rPr>
        <w:t>, která</w:t>
      </w:r>
      <w:r w:rsidR="00D01B18" w:rsidRPr="00D01B18">
        <w:rPr>
          <w:rFonts w:ascii="Georgia" w:eastAsia="Times New Roman" w:hAnsi="Georgia" w:cs="Arial"/>
          <w:bCs/>
          <w:sz w:val="20"/>
          <w:szCs w:val="20"/>
          <w:lang w:eastAsia="ar-SA"/>
        </w:rPr>
        <w:t xml:space="preserve"> odpovídá za řádné uveřejnění smlouvy, když smlouvu k uveřejnění zašle bez zbytečného odkladu, nejpozději však do 30 dnů od uzavření smlouvy správci registru smluv.</w:t>
      </w:r>
    </w:p>
    <w:p w:rsidR="00D01B18" w:rsidRPr="00D01B18" w:rsidRDefault="00D01B18" w:rsidP="00D01B18">
      <w:pPr>
        <w:tabs>
          <w:tab w:val="left" w:pos="708"/>
        </w:tabs>
        <w:suppressAutoHyphens/>
        <w:spacing w:after="0" w:line="240" w:lineRule="auto"/>
        <w:jc w:val="both"/>
        <w:rPr>
          <w:rFonts w:ascii="Georgia" w:eastAsia="Times New Roman" w:hAnsi="Georgia" w:cs="Arial"/>
          <w:bCs/>
          <w:sz w:val="20"/>
          <w:szCs w:val="20"/>
          <w:lang w:eastAsia="ar-SA"/>
        </w:rPr>
      </w:pPr>
    </w:p>
    <w:p w:rsidR="00D01B18" w:rsidRPr="00D01B18" w:rsidRDefault="00DB1DD6" w:rsidP="00D01B18">
      <w:pPr>
        <w:tabs>
          <w:tab w:val="left" w:pos="708"/>
        </w:tabs>
        <w:suppressAutoHyphens/>
        <w:spacing w:after="0" w:line="240" w:lineRule="auto"/>
        <w:jc w:val="both"/>
        <w:rPr>
          <w:rFonts w:ascii="Georgia" w:eastAsia="Times New Roman" w:hAnsi="Georgia" w:cs="Arial"/>
          <w:bCs/>
          <w:sz w:val="20"/>
          <w:szCs w:val="20"/>
          <w:lang w:eastAsia="ar-SA"/>
        </w:rPr>
      </w:pPr>
      <w:r w:rsidRPr="00DB1DD6">
        <w:rPr>
          <w:rFonts w:ascii="Georgia" w:eastAsia="Times New Roman" w:hAnsi="Georgia" w:cs="Arial"/>
          <w:bCs/>
          <w:sz w:val="20"/>
          <w:szCs w:val="20"/>
          <w:lang w:eastAsia="ar-SA"/>
        </w:rPr>
        <w:t>VIII.</w:t>
      </w:r>
      <w:r w:rsidR="000D50F5">
        <w:rPr>
          <w:rFonts w:ascii="Georgia" w:eastAsia="Times New Roman" w:hAnsi="Georgia" w:cs="Arial"/>
          <w:bCs/>
          <w:sz w:val="20"/>
          <w:szCs w:val="20"/>
          <w:lang w:eastAsia="ar-SA"/>
        </w:rPr>
        <w:t>5</w:t>
      </w:r>
      <w:r w:rsidR="00D01B18" w:rsidRPr="00D01B18">
        <w:rPr>
          <w:rFonts w:ascii="Georgia" w:eastAsia="Times New Roman" w:hAnsi="Georgia" w:cs="Arial"/>
          <w:bCs/>
          <w:sz w:val="20"/>
          <w:szCs w:val="20"/>
          <w:lang w:eastAsia="ar-SA"/>
        </w:rPr>
        <w:t>. Nebude-li tato smlouva uveřejněna v registru smluv do 3 (tří) měsíců ode dne jejího uzavření, s výjimkou smluv, kdy je možné provést opravu uveřejnění dle zákona, smlouva se od počátku ruší.</w:t>
      </w:r>
    </w:p>
    <w:p w:rsidR="00D01B18" w:rsidRPr="00D01B18" w:rsidRDefault="00D01B18" w:rsidP="00D01B18">
      <w:pPr>
        <w:tabs>
          <w:tab w:val="left" w:pos="708"/>
        </w:tabs>
        <w:suppressAutoHyphens/>
        <w:spacing w:after="0" w:line="240" w:lineRule="auto"/>
        <w:jc w:val="both"/>
        <w:rPr>
          <w:rFonts w:ascii="Georgia" w:eastAsia="Times New Roman" w:hAnsi="Georgia" w:cs="Arial"/>
          <w:bCs/>
          <w:sz w:val="20"/>
          <w:szCs w:val="20"/>
          <w:lang w:eastAsia="ar-SA"/>
        </w:rPr>
      </w:pPr>
    </w:p>
    <w:p w:rsidR="00D01B18" w:rsidRPr="00D01B18" w:rsidRDefault="00DB1DD6" w:rsidP="00D01B18">
      <w:pPr>
        <w:tabs>
          <w:tab w:val="left" w:pos="708"/>
        </w:tabs>
        <w:suppressAutoHyphens/>
        <w:spacing w:after="0" w:line="240" w:lineRule="auto"/>
        <w:jc w:val="both"/>
        <w:rPr>
          <w:rFonts w:ascii="Georgia" w:eastAsia="Times New Roman" w:hAnsi="Georgia" w:cs="Arial"/>
          <w:bCs/>
          <w:sz w:val="20"/>
          <w:szCs w:val="20"/>
          <w:lang w:eastAsia="ar-SA"/>
        </w:rPr>
      </w:pPr>
      <w:r w:rsidRPr="00DB1DD6">
        <w:rPr>
          <w:rFonts w:ascii="Georgia" w:eastAsia="Times New Roman" w:hAnsi="Georgia" w:cs="Arial"/>
          <w:bCs/>
          <w:sz w:val="20"/>
          <w:szCs w:val="20"/>
          <w:lang w:eastAsia="ar-SA"/>
        </w:rPr>
        <w:t>VIII.</w:t>
      </w:r>
      <w:r w:rsidR="000D50F5">
        <w:rPr>
          <w:rFonts w:ascii="Georgia" w:eastAsia="Times New Roman" w:hAnsi="Georgia" w:cs="Arial"/>
          <w:bCs/>
          <w:sz w:val="20"/>
          <w:szCs w:val="20"/>
          <w:lang w:eastAsia="ar-SA"/>
        </w:rPr>
        <w:t>6</w:t>
      </w:r>
      <w:r w:rsidR="00D01B18" w:rsidRPr="00D01B18">
        <w:rPr>
          <w:rFonts w:ascii="Georgia" w:eastAsia="Times New Roman" w:hAnsi="Georgia" w:cs="Arial"/>
          <w:bCs/>
          <w:sz w:val="20"/>
          <w:szCs w:val="20"/>
          <w:lang w:eastAsia="ar-SA"/>
        </w:rPr>
        <w:t>. Smluvní strany se pro případ zrušení smlouvy od počátku z důvodu neuveřejnění smlouvy v registru smluv zavazují uzavřít novou smlouvu se shodným obsahem a za shodných obchodních podmínek jako ve zrušené smlouvě, a to na výzvu kterékoli z nich do 30 dnů od doručení výzvy.</w:t>
      </w:r>
    </w:p>
    <w:p w:rsidR="00D01B18" w:rsidRPr="00D01B18" w:rsidRDefault="00D01B18" w:rsidP="00D01B18">
      <w:pPr>
        <w:tabs>
          <w:tab w:val="left" w:pos="708"/>
        </w:tabs>
        <w:suppressAutoHyphens/>
        <w:spacing w:after="0" w:line="240" w:lineRule="auto"/>
        <w:jc w:val="both"/>
        <w:rPr>
          <w:rFonts w:ascii="Georgia" w:eastAsia="Times New Roman" w:hAnsi="Georgia" w:cs="Arial"/>
          <w:bCs/>
          <w:sz w:val="20"/>
          <w:szCs w:val="20"/>
          <w:lang w:eastAsia="ar-SA"/>
        </w:rPr>
      </w:pPr>
    </w:p>
    <w:p w:rsidR="00D01B18" w:rsidRPr="00D01B18" w:rsidRDefault="00DB1DD6" w:rsidP="00D01B18">
      <w:pPr>
        <w:shd w:val="clear" w:color="auto" w:fill="FFFFFF"/>
        <w:tabs>
          <w:tab w:val="left" w:pos="708"/>
        </w:tabs>
        <w:suppressAutoHyphens/>
        <w:autoSpaceDE w:val="0"/>
        <w:spacing w:after="0" w:line="240" w:lineRule="atLeast"/>
        <w:jc w:val="both"/>
        <w:rPr>
          <w:rFonts w:ascii="Georgia" w:eastAsia="Times New Roman" w:hAnsi="Georgia" w:cs="Arial"/>
          <w:bCs/>
          <w:color w:val="000000"/>
          <w:sz w:val="20"/>
          <w:szCs w:val="20"/>
          <w:shd w:val="clear" w:color="auto" w:fill="FFFFFF"/>
          <w:lang w:eastAsia="ar-SA"/>
        </w:rPr>
      </w:pPr>
      <w:bookmarkStart w:id="2" w:name="_Hlk56621049"/>
      <w:r w:rsidRPr="00DB1DD6">
        <w:rPr>
          <w:rFonts w:ascii="Georgia" w:eastAsia="Times New Roman" w:hAnsi="Georgia" w:cs="Arial"/>
          <w:bCs/>
          <w:color w:val="000000"/>
          <w:sz w:val="20"/>
          <w:szCs w:val="20"/>
          <w:shd w:val="clear" w:color="auto" w:fill="FFFFFF"/>
          <w:lang w:eastAsia="ar-SA"/>
        </w:rPr>
        <w:t>VIII.</w:t>
      </w:r>
      <w:r w:rsidR="000D50F5">
        <w:rPr>
          <w:rFonts w:ascii="Georgia" w:eastAsia="Times New Roman" w:hAnsi="Georgia" w:cs="Arial"/>
          <w:bCs/>
          <w:color w:val="000000"/>
          <w:sz w:val="20"/>
          <w:szCs w:val="20"/>
          <w:shd w:val="clear" w:color="auto" w:fill="FFFFFF"/>
          <w:lang w:eastAsia="ar-SA"/>
        </w:rPr>
        <w:t>7</w:t>
      </w:r>
      <w:r w:rsidR="00D01B18" w:rsidRPr="00D01B18">
        <w:rPr>
          <w:rFonts w:ascii="Georgia" w:eastAsia="Times New Roman" w:hAnsi="Georgia" w:cs="Arial"/>
          <w:bCs/>
          <w:color w:val="000000"/>
          <w:sz w:val="20"/>
          <w:szCs w:val="20"/>
          <w:shd w:val="clear" w:color="auto" w:fill="FFFFFF"/>
          <w:lang w:eastAsia="ar-SA"/>
        </w:rPr>
        <w:t xml:space="preserve">. </w:t>
      </w:r>
      <w:bookmarkEnd w:id="2"/>
      <w:r w:rsidR="00D01B18" w:rsidRPr="00D01B18">
        <w:rPr>
          <w:rFonts w:ascii="Georgia" w:eastAsia="Times New Roman" w:hAnsi="Georgia" w:cs="Arial"/>
          <w:bCs/>
          <w:color w:val="000000"/>
          <w:sz w:val="20"/>
          <w:szCs w:val="20"/>
          <w:shd w:val="clear" w:color="auto" w:fill="FFFFFF"/>
          <w:lang w:eastAsia="ar-SA"/>
        </w:rPr>
        <w:t>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rsidR="00F56C50" w:rsidRDefault="00F56C50"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F143B5" w:rsidRPr="00D01B18" w:rsidRDefault="00D01B18" w:rsidP="00F143B5">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r w:rsidRPr="00D01B18">
        <w:rPr>
          <w:rFonts w:ascii="Georgia" w:eastAsia="Times New Roman" w:hAnsi="Georgia" w:cs="Times New Roman"/>
          <w:color w:val="000000"/>
          <w:sz w:val="20"/>
          <w:szCs w:val="20"/>
          <w:lang w:eastAsia="cs-CZ"/>
        </w:rPr>
        <w:t>V Brně dne</w:t>
      </w:r>
      <w:r w:rsidR="00F143B5">
        <w:rPr>
          <w:rFonts w:ascii="Georgia" w:eastAsia="Times New Roman" w:hAnsi="Georgia" w:cs="Times New Roman"/>
          <w:color w:val="000000"/>
          <w:sz w:val="20"/>
          <w:szCs w:val="20"/>
          <w:lang w:eastAsia="cs-CZ"/>
        </w:rPr>
        <w:t xml:space="preserve">m </w:t>
      </w:r>
      <w:proofErr w:type="spellStart"/>
      <w:r w:rsidR="00F143B5">
        <w:rPr>
          <w:rFonts w:ascii="Georgia" w:eastAsia="Times New Roman" w:hAnsi="Georgia" w:cs="Times New Roman"/>
          <w:color w:val="000000"/>
          <w:sz w:val="20"/>
          <w:szCs w:val="20"/>
          <w:lang w:eastAsia="cs-CZ"/>
        </w:rPr>
        <w:t>el.podpisu</w:t>
      </w:r>
      <w:proofErr w:type="spellEnd"/>
      <w:r w:rsidR="00635A5E">
        <w:rPr>
          <w:rFonts w:ascii="Georgia" w:eastAsia="Times New Roman" w:hAnsi="Georgia" w:cs="Times New Roman"/>
          <w:color w:val="000000"/>
          <w:sz w:val="20"/>
          <w:szCs w:val="20"/>
          <w:lang w:eastAsia="cs-CZ"/>
        </w:rPr>
        <w:t xml:space="preserve"> 3.1.2024</w:t>
      </w: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D01B18" w:rsidRPr="00D01B18" w:rsidRDefault="00D01B18" w:rsidP="00D01B18">
      <w:pPr>
        <w:autoSpaceDE w:val="0"/>
        <w:autoSpaceDN w:val="0"/>
        <w:adjustRightInd w:val="0"/>
        <w:spacing w:after="0" w:line="240" w:lineRule="atLeast"/>
        <w:jc w:val="both"/>
        <w:rPr>
          <w:rFonts w:ascii="Georgia" w:eastAsia="Times New Roman" w:hAnsi="Georgia" w:cs="Times New Roman"/>
          <w:color w:val="000000"/>
          <w:sz w:val="20"/>
          <w:szCs w:val="20"/>
          <w:lang w:eastAsia="cs-CZ"/>
        </w:rPr>
      </w:pPr>
    </w:p>
    <w:p w:rsidR="00F143B5" w:rsidRPr="00F143B5" w:rsidRDefault="00F143B5" w:rsidP="00F143B5">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cs-CZ"/>
        </w:rPr>
      </w:pPr>
      <w:r w:rsidRPr="00F143B5">
        <w:rPr>
          <w:rFonts w:ascii="Times New Roman" w:eastAsia="Times New Roman" w:hAnsi="Times New Roman" w:cs="Times New Roman"/>
          <w:color w:val="000000"/>
          <w:sz w:val="20"/>
          <w:szCs w:val="20"/>
          <w:lang w:eastAsia="cs-CZ"/>
        </w:rPr>
        <w:t xml:space="preserve">Za pronajímatele:                                                     </w:t>
      </w:r>
      <w:r>
        <w:rPr>
          <w:rFonts w:ascii="Times New Roman" w:eastAsia="Times New Roman" w:hAnsi="Times New Roman" w:cs="Times New Roman"/>
          <w:color w:val="000000"/>
          <w:sz w:val="20"/>
          <w:szCs w:val="20"/>
          <w:lang w:eastAsia="cs-CZ"/>
        </w:rPr>
        <w:t xml:space="preserve">           </w:t>
      </w:r>
      <w:r w:rsidRPr="00F143B5">
        <w:rPr>
          <w:rFonts w:ascii="Times New Roman" w:eastAsia="Times New Roman" w:hAnsi="Times New Roman" w:cs="Times New Roman"/>
          <w:color w:val="000000"/>
          <w:sz w:val="20"/>
          <w:szCs w:val="20"/>
          <w:lang w:eastAsia="cs-CZ"/>
        </w:rPr>
        <w:t xml:space="preserve"> Za nájemce:</w:t>
      </w:r>
    </w:p>
    <w:p w:rsidR="00F143B5" w:rsidRDefault="00F143B5" w:rsidP="00F143B5">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cs-CZ"/>
        </w:rPr>
      </w:pPr>
    </w:p>
    <w:p w:rsidR="00F143B5" w:rsidRDefault="00F143B5" w:rsidP="00F143B5">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cs-CZ"/>
        </w:rPr>
      </w:pPr>
    </w:p>
    <w:p w:rsidR="00F143B5" w:rsidRPr="00F143B5" w:rsidRDefault="00F143B5" w:rsidP="00F143B5">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cs-CZ"/>
        </w:rPr>
      </w:pPr>
    </w:p>
    <w:p w:rsidR="00F143B5" w:rsidRPr="00F143B5" w:rsidRDefault="00F143B5" w:rsidP="00F143B5">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cs-CZ"/>
        </w:rPr>
      </w:pPr>
      <w:r w:rsidRPr="00F143B5">
        <w:rPr>
          <w:rFonts w:ascii="Times New Roman" w:eastAsia="Times New Roman" w:hAnsi="Times New Roman" w:cs="Times New Roman"/>
          <w:color w:val="000000"/>
          <w:sz w:val="20"/>
          <w:szCs w:val="20"/>
          <w:lang w:eastAsia="cs-CZ"/>
        </w:rPr>
        <w:t>………………………………..                                            ….……………………………….</w:t>
      </w:r>
    </w:p>
    <w:p w:rsidR="00D01B18" w:rsidRPr="00D01B18" w:rsidRDefault="005D7B78" w:rsidP="00F143B5">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cs-CZ"/>
        </w:rPr>
      </w:pPr>
      <w:r w:rsidRPr="005D7B78">
        <w:rPr>
          <w:rFonts w:ascii="Times New Roman" w:eastAsia="Times New Roman" w:hAnsi="Times New Roman" w:cs="Times New Roman"/>
          <w:color w:val="FF0000"/>
          <w:sz w:val="20"/>
          <w:szCs w:val="20"/>
          <w:lang w:eastAsia="cs-CZ"/>
        </w:rPr>
        <w:t>XXXXXXXXXXXX</w:t>
      </w:r>
      <w:r w:rsidR="00F143B5" w:rsidRPr="00F143B5">
        <w:rPr>
          <w:rFonts w:ascii="Times New Roman" w:eastAsia="Times New Roman" w:hAnsi="Times New Roman" w:cs="Times New Roman"/>
          <w:color w:val="000000"/>
          <w:sz w:val="20"/>
          <w:szCs w:val="20"/>
          <w:lang w:eastAsia="cs-CZ"/>
        </w:rPr>
        <w:t xml:space="preserve">, ředitel                                </w:t>
      </w:r>
      <w:r w:rsidR="00F143B5">
        <w:rPr>
          <w:rFonts w:ascii="Times New Roman" w:eastAsia="Times New Roman" w:hAnsi="Times New Roman" w:cs="Times New Roman"/>
          <w:color w:val="000000"/>
          <w:sz w:val="20"/>
          <w:szCs w:val="20"/>
          <w:lang w:eastAsia="cs-CZ"/>
        </w:rPr>
        <w:t xml:space="preserve">            </w:t>
      </w:r>
      <w:r w:rsidR="00F143B5" w:rsidRPr="00F143B5">
        <w:rPr>
          <w:rFonts w:ascii="Times New Roman" w:eastAsia="Times New Roman" w:hAnsi="Times New Roman" w:cs="Times New Roman"/>
          <w:color w:val="000000"/>
          <w:sz w:val="20"/>
          <w:szCs w:val="20"/>
          <w:lang w:eastAsia="cs-CZ"/>
        </w:rPr>
        <w:t xml:space="preserve">  </w:t>
      </w:r>
      <w:r w:rsidRPr="005D7B78">
        <w:rPr>
          <w:rFonts w:ascii="Times New Roman" w:eastAsia="Times New Roman" w:hAnsi="Times New Roman" w:cs="Times New Roman"/>
          <w:color w:val="FF0000"/>
          <w:sz w:val="20"/>
          <w:szCs w:val="20"/>
          <w:lang w:eastAsia="cs-CZ"/>
        </w:rPr>
        <w:t>XXXXXXXXX</w:t>
      </w:r>
      <w:r w:rsidR="00F143B5" w:rsidRPr="00F143B5">
        <w:rPr>
          <w:rFonts w:ascii="Times New Roman" w:eastAsia="Times New Roman" w:hAnsi="Times New Roman" w:cs="Times New Roman"/>
          <w:color w:val="000000"/>
          <w:sz w:val="20"/>
          <w:szCs w:val="20"/>
          <w:lang w:eastAsia="cs-CZ"/>
        </w:rPr>
        <w:t>, předseda výboru spolku</w:t>
      </w:r>
    </w:p>
    <w:p w:rsidR="00D01B18" w:rsidRPr="00D01B18" w:rsidRDefault="00D01B18" w:rsidP="00D01B18">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cs-CZ"/>
        </w:rPr>
      </w:pPr>
    </w:p>
    <w:p w:rsidR="005C51F7" w:rsidRDefault="005C51F7"/>
    <w:sectPr w:rsidR="005C51F7" w:rsidSect="0029081F">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78" w:rsidRDefault="00925078">
      <w:pPr>
        <w:spacing w:after="0" w:line="240" w:lineRule="auto"/>
      </w:pPr>
      <w:r>
        <w:separator/>
      </w:r>
    </w:p>
  </w:endnote>
  <w:endnote w:type="continuationSeparator" w:id="0">
    <w:p w:rsidR="00925078" w:rsidRDefault="00925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GothamBookCE-Book">
    <w:altName w:val="Calibri"/>
    <w:panose1 w:val="02000604040000020004"/>
    <w:charset w:val="EE"/>
    <w:family w:val="swiss"/>
    <w:notTrueType/>
    <w:pitch w:val="default"/>
    <w:sig w:usb0="00000005" w:usb1="00000000" w:usb2="00000000" w:usb3="00000000" w:csb0="00000002" w:csb1="00000000"/>
  </w:font>
  <w:font w:name="ZDingbats">
    <w:altName w:val="Courier New"/>
    <w:charset w:val="00"/>
    <w:family w:val="auto"/>
    <w:pitch w:val="variable"/>
    <w:sig w:usb0="00000003" w:usb1="00000000" w:usb2="00000000" w:usb3="00000000" w:csb0="00000001" w:csb1="00000000"/>
  </w:font>
  <w:font w:name="GothamBoldCE-Bold">
    <w:altName w:val="Arial"/>
    <w:panose1 w:val="02000804030000020004"/>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78" w:rsidRDefault="00925078">
    <w:pPr>
      <w:pStyle w:val="Zpat"/>
    </w:pPr>
  </w:p>
  <w:p w:rsidR="00925078" w:rsidRPr="00CE1A97" w:rsidRDefault="00925078" w:rsidP="0029081F">
    <w:pPr>
      <w:ind w:right="-426"/>
      <w:rPr>
        <w:rFonts w:ascii="GothamBookCE-Book" w:eastAsia="Calibri" w:hAnsi="GothamBookCE-Book" w:cs="GothamBookCE-Book"/>
        <w:color w:val="4E5555"/>
        <w:sz w:val="14"/>
        <w:szCs w:val="16"/>
      </w:rPr>
    </w:pPr>
  </w:p>
  <w:p w:rsidR="00925078" w:rsidRPr="00CE1A97" w:rsidRDefault="00925078" w:rsidP="0029081F">
    <w:pPr>
      <w:spacing w:line="276" w:lineRule="auto"/>
      <w:ind w:right="-426"/>
      <w:rPr>
        <w:rFonts w:ascii="GothamBookCE-Book" w:eastAsia="Calibri" w:hAnsi="GothamBookCE-Book" w:cs="GothamBookCE-Book"/>
        <w:color w:val="4E5555"/>
        <w:sz w:val="14"/>
        <w:szCs w:val="16"/>
      </w:rPr>
    </w:pPr>
    <w:r w:rsidRPr="00CE1A97">
      <w:rPr>
        <w:rFonts w:ascii="GothamBookCE-Book" w:eastAsia="Calibri" w:hAnsi="GothamBookCE-Book" w:cs="GothamBookCE-Book"/>
        <w:color w:val="4E5555"/>
        <w:sz w:val="14"/>
        <w:szCs w:val="16"/>
      </w:rPr>
      <w:t xml:space="preserve">Centrum Kociánka </w:t>
    </w:r>
    <w:r w:rsidRPr="00CE1A97">
      <w:rPr>
        <w:rFonts w:ascii="ZDingbats" w:eastAsia="Calibri" w:hAnsi="ZDingbats"/>
        <w:color w:val="119F22"/>
        <w:sz w:val="6"/>
      </w:rPr>
      <w:t>l</w:t>
    </w:r>
    <w:r w:rsidRPr="00CE1A97">
      <w:rPr>
        <w:rFonts w:ascii="GothamBookCE-Book" w:eastAsia="Calibri" w:hAnsi="GothamBookCE-Book" w:cs="GothamBookCE-Book"/>
        <w:color w:val="7EB813"/>
        <w:sz w:val="14"/>
        <w:szCs w:val="16"/>
      </w:rPr>
      <w:t xml:space="preserve"> </w:t>
    </w:r>
    <w:r w:rsidRPr="00CE1A97">
      <w:rPr>
        <w:rFonts w:ascii="GothamBookCE-Book" w:eastAsia="Calibri" w:hAnsi="GothamBookCE-Book" w:cs="GothamBookCE-Book"/>
        <w:color w:val="4E5555"/>
        <w:sz w:val="14"/>
        <w:szCs w:val="16"/>
      </w:rPr>
      <w:t xml:space="preserve">612 47 Brno, Kociánka 93/2 </w:t>
    </w:r>
    <w:r w:rsidRPr="00CE1A97">
      <w:rPr>
        <w:rFonts w:ascii="ZDingbats" w:eastAsia="Calibri" w:hAnsi="ZDingbats"/>
        <w:color w:val="119F22"/>
        <w:sz w:val="6"/>
      </w:rPr>
      <w:t>l</w:t>
    </w:r>
    <w:r w:rsidRPr="00CE1A97">
      <w:rPr>
        <w:rFonts w:ascii="GothamBookCE-Book" w:eastAsia="Calibri" w:hAnsi="GothamBookCE-Book" w:cs="GothamBookCE-Book"/>
        <w:color w:val="7EB813"/>
        <w:sz w:val="14"/>
        <w:szCs w:val="16"/>
      </w:rPr>
      <w:t xml:space="preserve"> </w:t>
    </w:r>
    <w:r w:rsidRPr="00CE1A97">
      <w:rPr>
        <w:rFonts w:ascii="GothamBookCE-Book" w:eastAsia="Calibri" w:hAnsi="GothamBookCE-Book" w:cs="GothamBookCE-Book"/>
        <w:color w:val="4E5555"/>
        <w:sz w:val="14"/>
        <w:szCs w:val="16"/>
      </w:rPr>
      <w:t xml:space="preserve">Česká republika </w:t>
    </w:r>
    <w:r w:rsidRPr="00CE1A97">
      <w:rPr>
        <w:rFonts w:ascii="ZDingbats" w:eastAsia="Calibri" w:hAnsi="ZDingbats"/>
        <w:color w:val="119F22"/>
        <w:sz w:val="6"/>
      </w:rPr>
      <w:t>l</w:t>
    </w:r>
    <w:r w:rsidRPr="00CE1A97">
      <w:rPr>
        <w:rFonts w:ascii="GothamBookCE-Book" w:eastAsia="Calibri" w:hAnsi="GothamBookCE-Book" w:cs="GothamBookCE-Book"/>
        <w:color w:val="7EB813"/>
        <w:sz w:val="14"/>
        <w:szCs w:val="16"/>
      </w:rPr>
      <w:t xml:space="preserve"> </w:t>
    </w:r>
    <w:r w:rsidRPr="00CE1A97">
      <w:rPr>
        <w:rFonts w:ascii="GothamBookCE-Book" w:eastAsia="Calibri" w:hAnsi="GothamBookCE-Book" w:cs="GothamBookCE-Book"/>
        <w:color w:val="4E5555"/>
        <w:sz w:val="14"/>
        <w:szCs w:val="16"/>
      </w:rPr>
      <w:t xml:space="preserve">IČ: 00093378, DIČ: CZ00093378 </w:t>
    </w:r>
    <w:r w:rsidRPr="00CE1A97">
      <w:rPr>
        <w:rFonts w:ascii="ZDingbats" w:eastAsia="Calibri" w:hAnsi="ZDingbats"/>
        <w:color w:val="119F22"/>
        <w:sz w:val="6"/>
      </w:rPr>
      <w:t>l</w:t>
    </w:r>
    <w:r w:rsidRPr="00CE1A97">
      <w:rPr>
        <w:rFonts w:ascii="GothamBookCE-Book" w:eastAsia="Calibri" w:hAnsi="GothamBookCE-Book" w:cs="GothamBookCE-Book"/>
        <w:color w:val="7EB813"/>
        <w:sz w:val="14"/>
        <w:szCs w:val="16"/>
      </w:rPr>
      <w:t xml:space="preserve"> </w:t>
    </w:r>
    <w:r w:rsidRPr="00CE1A97">
      <w:rPr>
        <w:rFonts w:ascii="GothamBookCE-Book" w:eastAsia="Calibri" w:hAnsi="GothamBookCE-Book" w:cs="GothamBookCE-Book"/>
        <w:color w:val="4E5555"/>
        <w:sz w:val="14"/>
        <w:szCs w:val="16"/>
      </w:rPr>
      <w:t xml:space="preserve">tel: 515504216 </w:t>
    </w:r>
    <w:r w:rsidRPr="00CE1A97">
      <w:rPr>
        <w:rFonts w:ascii="ZDingbats" w:eastAsia="Calibri" w:hAnsi="ZDingbats"/>
        <w:color w:val="119F22"/>
        <w:sz w:val="8"/>
      </w:rPr>
      <w:t>l</w:t>
    </w:r>
    <w:r w:rsidRPr="00CE1A97">
      <w:rPr>
        <w:rFonts w:ascii="GothamBookCE-Book" w:eastAsia="Calibri" w:hAnsi="GothamBookCE-Book" w:cs="GothamBookCE-Book"/>
        <w:color w:val="7EB813"/>
        <w:sz w:val="14"/>
        <w:szCs w:val="16"/>
      </w:rPr>
      <w:t xml:space="preserve"> </w:t>
    </w:r>
    <w:r w:rsidRPr="00CE1A97">
      <w:rPr>
        <w:rFonts w:ascii="GothamBookCE-Book" w:eastAsia="Calibri" w:hAnsi="GothamBookCE-Book" w:cs="GothamBookCE-Book"/>
        <w:color w:val="4E5555"/>
        <w:sz w:val="14"/>
        <w:szCs w:val="16"/>
      </w:rPr>
      <w:t>info@kocianka.cz</w:t>
    </w:r>
  </w:p>
  <w:p w:rsidR="00925078" w:rsidRPr="00CE1A97" w:rsidRDefault="00925078" w:rsidP="0029081F">
    <w:pPr>
      <w:tabs>
        <w:tab w:val="center" w:pos="4536"/>
        <w:tab w:val="right" w:pos="9072"/>
      </w:tabs>
      <w:spacing w:after="200" w:line="276" w:lineRule="auto"/>
      <w:jc w:val="center"/>
      <w:rPr>
        <w:rFonts w:ascii="Georgia" w:eastAsia="Calibri" w:hAnsi="Georgia"/>
        <w:sz w:val="14"/>
        <w:szCs w:val="16"/>
      </w:rPr>
    </w:pPr>
    <w:r w:rsidRPr="00CE1A97">
      <w:rPr>
        <w:rFonts w:ascii="GothamBoldCE-Bold" w:eastAsia="Calibri" w:hAnsi="GothamBoldCE-Bold" w:cs="GothamBoldCE-Bold"/>
        <w:b/>
        <w:bCs/>
        <w:color w:val="4E5555"/>
        <w:sz w:val="14"/>
        <w:szCs w:val="16"/>
      </w:rPr>
      <w:t>www.centrumkocianka.cz</w:t>
    </w:r>
  </w:p>
  <w:p w:rsidR="00925078" w:rsidRDefault="0092507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78" w:rsidRDefault="00925078">
      <w:pPr>
        <w:spacing w:after="0" w:line="240" w:lineRule="auto"/>
      </w:pPr>
      <w:r>
        <w:separator/>
      </w:r>
    </w:p>
  </w:footnote>
  <w:footnote w:type="continuationSeparator" w:id="0">
    <w:p w:rsidR="00925078" w:rsidRDefault="00925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9A9"/>
    <w:multiLevelType w:val="hybridMultilevel"/>
    <w:tmpl w:val="8388773A"/>
    <w:lvl w:ilvl="0" w:tplc="04050017">
      <w:start w:val="1"/>
      <w:numFmt w:val="lowerLetter"/>
      <w:lvlText w:val="%1)"/>
      <w:lvlJc w:val="left"/>
      <w:pPr>
        <w:ind w:left="720" w:hanging="360"/>
      </w:pPr>
    </w:lvl>
    <w:lvl w:ilvl="1" w:tplc="4ABC9B8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871E8C"/>
    <w:multiLevelType w:val="hybridMultilevel"/>
    <w:tmpl w:val="3D4882F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E23FBB"/>
    <w:multiLevelType w:val="hybridMultilevel"/>
    <w:tmpl w:val="47F62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A76128"/>
    <w:multiLevelType w:val="hybridMultilevel"/>
    <w:tmpl w:val="06DA5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AEC2838"/>
    <w:multiLevelType w:val="hybridMultilevel"/>
    <w:tmpl w:val="12F46C0E"/>
    <w:lvl w:ilvl="0" w:tplc="CA6ACFD4">
      <w:start w:val="1"/>
      <w:numFmt w:val="bullet"/>
      <w:lvlText w:val=""/>
      <w:lvlJc w:val="left"/>
      <w:pPr>
        <w:ind w:left="890" w:hanging="360"/>
      </w:pPr>
      <w:rPr>
        <w:rFonts w:ascii="Symbol" w:hAnsi="Symbol" w:hint="default"/>
        <w:color w:val="auto"/>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5">
    <w:nsid w:val="44F365E5"/>
    <w:multiLevelType w:val="hybridMultilevel"/>
    <w:tmpl w:val="F6C450EE"/>
    <w:lvl w:ilvl="0" w:tplc="03BC9FA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114FE8"/>
    <w:multiLevelType w:val="hybridMultilevel"/>
    <w:tmpl w:val="5D5876E2"/>
    <w:lvl w:ilvl="0" w:tplc="4ABC9B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7216E8"/>
    <w:multiLevelType w:val="hybridMultilevel"/>
    <w:tmpl w:val="CD40C8F6"/>
    <w:lvl w:ilvl="0" w:tplc="4ABC9B8A">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4C2917E3"/>
    <w:multiLevelType w:val="hybridMultilevel"/>
    <w:tmpl w:val="55EA56CC"/>
    <w:lvl w:ilvl="0" w:tplc="3312CA36">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6A6C7525"/>
    <w:multiLevelType w:val="hybridMultilevel"/>
    <w:tmpl w:val="4FD070D4"/>
    <w:lvl w:ilvl="0" w:tplc="6E947CAC">
      <w:start w:val="1"/>
      <w:numFmt w:val="lowerLetter"/>
      <w:lvlText w:val="%1)"/>
      <w:lvlJc w:val="left"/>
      <w:pPr>
        <w:ind w:left="1250" w:hanging="360"/>
      </w:pPr>
      <w:rPr>
        <w:rFonts w:hint="default"/>
      </w:rPr>
    </w:lvl>
    <w:lvl w:ilvl="1" w:tplc="04050019" w:tentative="1">
      <w:start w:val="1"/>
      <w:numFmt w:val="lowerLetter"/>
      <w:lvlText w:val="%2."/>
      <w:lvlJc w:val="left"/>
      <w:pPr>
        <w:ind w:left="1970" w:hanging="360"/>
      </w:pPr>
    </w:lvl>
    <w:lvl w:ilvl="2" w:tplc="0405001B" w:tentative="1">
      <w:start w:val="1"/>
      <w:numFmt w:val="lowerRoman"/>
      <w:lvlText w:val="%3."/>
      <w:lvlJc w:val="right"/>
      <w:pPr>
        <w:ind w:left="2690" w:hanging="180"/>
      </w:pPr>
    </w:lvl>
    <w:lvl w:ilvl="3" w:tplc="0405000F" w:tentative="1">
      <w:start w:val="1"/>
      <w:numFmt w:val="decimal"/>
      <w:lvlText w:val="%4."/>
      <w:lvlJc w:val="left"/>
      <w:pPr>
        <w:ind w:left="3410" w:hanging="360"/>
      </w:pPr>
    </w:lvl>
    <w:lvl w:ilvl="4" w:tplc="04050019" w:tentative="1">
      <w:start w:val="1"/>
      <w:numFmt w:val="lowerLetter"/>
      <w:lvlText w:val="%5."/>
      <w:lvlJc w:val="left"/>
      <w:pPr>
        <w:ind w:left="4130" w:hanging="360"/>
      </w:pPr>
    </w:lvl>
    <w:lvl w:ilvl="5" w:tplc="0405001B" w:tentative="1">
      <w:start w:val="1"/>
      <w:numFmt w:val="lowerRoman"/>
      <w:lvlText w:val="%6."/>
      <w:lvlJc w:val="right"/>
      <w:pPr>
        <w:ind w:left="4850" w:hanging="180"/>
      </w:pPr>
    </w:lvl>
    <w:lvl w:ilvl="6" w:tplc="0405000F" w:tentative="1">
      <w:start w:val="1"/>
      <w:numFmt w:val="decimal"/>
      <w:lvlText w:val="%7."/>
      <w:lvlJc w:val="left"/>
      <w:pPr>
        <w:ind w:left="5570" w:hanging="360"/>
      </w:pPr>
    </w:lvl>
    <w:lvl w:ilvl="7" w:tplc="04050019" w:tentative="1">
      <w:start w:val="1"/>
      <w:numFmt w:val="lowerLetter"/>
      <w:lvlText w:val="%8."/>
      <w:lvlJc w:val="left"/>
      <w:pPr>
        <w:ind w:left="6290" w:hanging="360"/>
      </w:pPr>
    </w:lvl>
    <w:lvl w:ilvl="8" w:tplc="0405001B" w:tentative="1">
      <w:start w:val="1"/>
      <w:numFmt w:val="lowerRoman"/>
      <w:lvlText w:val="%9."/>
      <w:lvlJc w:val="right"/>
      <w:pPr>
        <w:ind w:left="7010" w:hanging="180"/>
      </w:pPr>
    </w:lvl>
  </w:abstractNum>
  <w:num w:numId="1">
    <w:abstractNumId w:val="0"/>
  </w:num>
  <w:num w:numId="2">
    <w:abstractNumId w:val="8"/>
  </w:num>
  <w:num w:numId="3">
    <w:abstractNumId w:val="1"/>
  </w:num>
  <w:num w:numId="4">
    <w:abstractNumId w:val="3"/>
  </w:num>
  <w:num w:numId="5">
    <w:abstractNumId w:val="4"/>
  </w:num>
  <w:num w:numId="6">
    <w:abstractNumId w:val="5"/>
  </w:num>
  <w:num w:numId="7">
    <w:abstractNumId w:val="9"/>
  </w:num>
  <w:num w:numId="8">
    <w:abstractNumId w:val="7"/>
  </w:num>
  <w:num w:numId="9">
    <w:abstractNumId w:val="2"/>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51F7"/>
    <w:rsid w:val="000A7AB9"/>
    <w:rsid w:val="000C02DC"/>
    <w:rsid w:val="000D50F5"/>
    <w:rsid w:val="000E6514"/>
    <w:rsid w:val="000F20A6"/>
    <w:rsid w:val="000F67AC"/>
    <w:rsid w:val="00103CD3"/>
    <w:rsid w:val="00123C6F"/>
    <w:rsid w:val="001536E3"/>
    <w:rsid w:val="0016079C"/>
    <w:rsid w:val="00162D74"/>
    <w:rsid w:val="00176054"/>
    <w:rsid w:val="0022485D"/>
    <w:rsid w:val="00226484"/>
    <w:rsid w:val="0029081F"/>
    <w:rsid w:val="00295091"/>
    <w:rsid w:val="002A27F4"/>
    <w:rsid w:val="002A2998"/>
    <w:rsid w:val="002D367B"/>
    <w:rsid w:val="00310159"/>
    <w:rsid w:val="00360732"/>
    <w:rsid w:val="00377F29"/>
    <w:rsid w:val="00411002"/>
    <w:rsid w:val="00460217"/>
    <w:rsid w:val="00472D3C"/>
    <w:rsid w:val="00484496"/>
    <w:rsid w:val="00513D09"/>
    <w:rsid w:val="00591E76"/>
    <w:rsid w:val="005A1320"/>
    <w:rsid w:val="005A5ED9"/>
    <w:rsid w:val="005B02FA"/>
    <w:rsid w:val="005B66A0"/>
    <w:rsid w:val="005B7CAA"/>
    <w:rsid w:val="005C41BC"/>
    <w:rsid w:val="005C51F7"/>
    <w:rsid w:val="005D1FBC"/>
    <w:rsid w:val="005D7B78"/>
    <w:rsid w:val="0060625E"/>
    <w:rsid w:val="00622DE5"/>
    <w:rsid w:val="00635A5E"/>
    <w:rsid w:val="00650624"/>
    <w:rsid w:val="00654E56"/>
    <w:rsid w:val="00661481"/>
    <w:rsid w:val="0067028C"/>
    <w:rsid w:val="00671507"/>
    <w:rsid w:val="00674E56"/>
    <w:rsid w:val="006B7767"/>
    <w:rsid w:val="006D5993"/>
    <w:rsid w:val="006F6805"/>
    <w:rsid w:val="00732A6D"/>
    <w:rsid w:val="007401C9"/>
    <w:rsid w:val="00740280"/>
    <w:rsid w:val="00750370"/>
    <w:rsid w:val="00753C47"/>
    <w:rsid w:val="007677DB"/>
    <w:rsid w:val="007949BA"/>
    <w:rsid w:val="007953C0"/>
    <w:rsid w:val="007C3B06"/>
    <w:rsid w:val="007E5E40"/>
    <w:rsid w:val="007F0A13"/>
    <w:rsid w:val="007F6A3F"/>
    <w:rsid w:val="008045A9"/>
    <w:rsid w:val="00826759"/>
    <w:rsid w:val="008449C1"/>
    <w:rsid w:val="008629E6"/>
    <w:rsid w:val="008A20ED"/>
    <w:rsid w:val="008B41B3"/>
    <w:rsid w:val="008B4F7B"/>
    <w:rsid w:val="008E5012"/>
    <w:rsid w:val="008F5765"/>
    <w:rsid w:val="00912A77"/>
    <w:rsid w:val="00925078"/>
    <w:rsid w:val="00935F12"/>
    <w:rsid w:val="00947262"/>
    <w:rsid w:val="0095149A"/>
    <w:rsid w:val="009A6FF8"/>
    <w:rsid w:val="009B38C0"/>
    <w:rsid w:val="009C0581"/>
    <w:rsid w:val="009C08E8"/>
    <w:rsid w:val="009C2093"/>
    <w:rsid w:val="009D33D8"/>
    <w:rsid w:val="009E04B1"/>
    <w:rsid w:val="009E7A18"/>
    <w:rsid w:val="00A33B6B"/>
    <w:rsid w:val="00A839C1"/>
    <w:rsid w:val="00AA0C39"/>
    <w:rsid w:val="00AB2D2B"/>
    <w:rsid w:val="00B04BEA"/>
    <w:rsid w:val="00B114CF"/>
    <w:rsid w:val="00B261B2"/>
    <w:rsid w:val="00B338B9"/>
    <w:rsid w:val="00B7139E"/>
    <w:rsid w:val="00B75D75"/>
    <w:rsid w:val="00B96CF3"/>
    <w:rsid w:val="00BD3698"/>
    <w:rsid w:val="00BE62C9"/>
    <w:rsid w:val="00C14990"/>
    <w:rsid w:val="00C377A6"/>
    <w:rsid w:val="00C556CE"/>
    <w:rsid w:val="00CE4542"/>
    <w:rsid w:val="00D01B18"/>
    <w:rsid w:val="00D137E6"/>
    <w:rsid w:val="00D16780"/>
    <w:rsid w:val="00D22FB2"/>
    <w:rsid w:val="00D465E8"/>
    <w:rsid w:val="00D74A8F"/>
    <w:rsid w:val="00D76B36"/>
    <w:rsid w:val="00DB1DD6"/>
    <w:rsid w:val="00E51CA4"/>
    <w:rsid w:val="00E80265"/>
    <w:rsid w:val="00EB2505"/>
    <w:rsid w:val="00EC2ECB"/>
    <w:rsid w:val="00F143B5"/>
    <w:rsid w:val="00F56C50"/>
    <w:rsid w:val="00F605B5"/>
    <w:rsid w:val="00F64691"/>
    <w:rsid w:val="00F75D3D"/>
    <w:rsid w:val="00F77140"/>
    <w:rsid w:val="00F916B0"/>
    <w:rsid w:val="00FA60F4"/>
    <w:rsid w:val="00FB2CC8"/>
    <w:rsid w:val="00FE53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2DE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01B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1B18"/>
    <w:rPr>
      <w:rFonts w:ascii="Segoe UI" w:hAnsi="Segoe UI" w:cs="Segoe UI"/>
      <w:sz w:val="18"/>
      <w:szCs w:val="18"/>
    </w:rPr>
  </w:style>
  <w:style w:type="character" w:styleId="Odkaznakoment">
    <w:name w:val="annotation reference"/>
    <w:basedOn w:val="Standardnpsmoodstavce"/>
    <w:uiPriority w:val="99"/>
    <w:semiHidden/>
    <w:unhideWhenUsed/>
    <w:rsid w:val="00D01B18"/>
    <w:rPr>
      <w:sz w:val="16"/>
      <w:szCs w:val="16"/>
    </w:rPr>
  </w:style>
  <w:style w:type="paragraph" w:styleId="Textkomente">
    <w:name w:val="annotation text"/>
    <w:basedOn w:val="Normln"/>
    <w:link w:val="TextkomenteChar"/>
    <w:uiPriority w:val="99"/>
    <w:semiHidden/>
    <w:unhideWhenUsed/>
    <w:rsid w:val="00D01B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01B1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01B1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D01B1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536E3"/>
    <w:pPr>
      <w:ind w:left="720"/>
      <w:contextualSpacing/>
    </w:pPr>
  </w:style>
</w:styles>
</file>

<file path=word/webSettings.xml><?xml version="1.0" encoding="utf-8"?>
<w:webSettings xmlns:r="http://schemas.openxmlformats.org/officeDocument/2006/relationships" xmlns:w="http://schemas.openxmlformats.org/wordprocessingml/2006/main">
  <w:divs>
    <w:div w:id="1514223425">
      <w:bodyDiv w:val="1"/>
      <w:marLeft w:val="0"/>
      <w:marRight w:val="0"/>
      <w:marTop w:val="0"/>
      <w:marBottom w:val="0"/>
      <w:divBdr>
        <w:top w:val="none" w:sz="0" w:space="0" w:color="auto"/>
        <w:left w:val="none" w:sz="0" w:space="0" w:color="auto"/>
        <w:bottom w:val="none" w:sz="0" w:space="0" w:color="auto"/>
        <w:right w:val="none" w:sz="0" w:space="0" w:color="auto"/>
      </w:divBdr>
    </w:div>
    <w:div w:id="18468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2428</Words>
  <Characters>14326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Centrum Kociánka</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m.melcherova</cp:lastModifiedBy>
  <cp:revision>5</cp:revision>
  <cp:lastPrinted>2021-05-24T09:02:00Z</cp:lastPrinted>
  <dcterms:created xsi:type="dcterms:W3CDTF">2024-01-05T07:10:00Z</dcterms:created>
  <dcterms:modified xsi:type="dcterms:W3CDTF">2024-01-05T09:05:00Z</dcterms:modified>
</cp:coreProperties>
</file>