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3F40" w14:textId="6FC3BEF1" w:rsidR="00133974" w:rsidRPr="00482526" w:rsidRDefault="00A4514E" w:rsidP="00380F2B">
      <w:pPr>
        <w:pStyle w:val="Nadpis10"/>
        <w:keepNext/>
        <w:keepLines/>
        <w:jc w:val="right"/>
        <w:rPr>
          <w:rFonts w:asciiTheme="minorHAnsi" w:hAnsiTheme="minorHAnsi" w:cstheme="minorHAnsi"/>
          <w:b w:val="0"/>
          <w:bCs w:val="0"/>
          <w:color w:val="A6A6A6" w:themeColor="background1" w:themeShade="A6"/>
          <w:sz w:val="22"/>
          <w:szCs w:val="22"/>
        </w:rPr>
      </w:pPr>
      <w:bookmarkStart w:id="0" w:name="bookmark0"/>
      <w:bookmarkStart w:id="1" w:name="bookmark1"/>
      <w:bookmarkStart w:id="2" w:name="bookmark2"/>
      <w:r>
        <w:rPr>
          <w:rFonts w:asciiTheme="minorHAnsi" w:hAnsiTheme="minorHAnsi" w:cstheme="minorHAnsi"/>
          <w:b w:val="0"/>
          <w:bCs w:val="0"/>
          <w:color w:val="A6A6A6" w:themeColor="background1" w:themeShade="A6"/>
          <w:sz w:val="22"/>
          <w:szCs w:val="22"/>
        </w:rPr>
        <w:t>PO 6/2024</w:t>
      </w:r>
    </w:p>
    <w:p w14:paraId="33957CDA" w14:textId="77777777" w:rsidR="00DA5612" w:rsidRPr="00482526" w:rsidRDefault="00ED1210">
      <w:pPr>
        <w:pStyle w:val="Nadpis10"/>
        <w:keepNext/>
        <w:keepLines/>
        <w:rPr>
          <w:rFonts w:asciiTheme="minorHAnsi" w:hAnsiTheme="minorHAnsi" w:cstheme="minorHAnsi"/>
          <w:sz w:val="22"/>
          <w:szCs w:val="22"/>
        </w:rPr>
      </w:pPr>
      <w:r w:rsidRPr="00482526">
        <w:rPr>
          <w:rFonts w:asciiTheme="minorHAnsi" w:hAnsiTheme="minorHAnsi" w:cstheme="minorHAnsi"/>
          <w:sz w:val="22"/>
          <w:szCs w:val="22"/>
        </w:rPr>
        <w:t>KUPNÍ SMLOUVA</w:t>
      </w:r>
      <w:bookmarkEnd w:id="0"/>
      <w:bookmarkEnd w:id="1"/>
      <w:bookmarkEnd w:id="2"/>
    </w:p>
    <w:p w14:paraId="08E381C1" w14:textId="77777777" w:rsidR="00DA5612" w:rsidRPr="00482526" w:rsidRDefault="00ED1210">
      <w:pPr>
        <w:pStyle w:val="Zkladntext1"/>
        <w:spacing w:line="228" w:lineRule="auto"/>
        <w:jc w:val="center"/>
        <w:rPr>
          <w:rFonts w:asciiTheme="minorHAnsi" w:hAnsiTheme="minorHAnsi" w:cstheme="minorHAnsi"/>
          <w:sz w:val="22"/>
          <w:szCs w:val="22"/>
        </w:rPr>
      </w:pPr>
      <w:r w:rsidRPr="00482526">
        <w:rPr>
          <w:rFonts w:asciiTheme="minorHAnsi" w:hAnsiTheme="minorHAnsi" w:cstheme="minorHAnsi"/>
          <w:sz w:val="22"/>
          <w:szCs w:val="22"/>
        </w:rPr>
        <w:t>(dále jen „smlouva")</w:t>
      </w:r>
    </w:p>
    <w:p w14:paraId="1AF57254" w14:textId="77777777" w:rsidR="00DA5612" w:rsidRPr="00482526" w:rsidRDefault="00BB1FA0" w:rsidP="00ED1210">
      <w:pPr>
        <w:pStyle w:val="Zkladntext1"/>
        <w:spacing w:after="0" w:line="240" w:lineRule="auto"/>
        <w:jc w:val="center"/>
        <w:rPr>
          <w:rFonts w:asciiTheme="minorHAnsi" w:hAnsiTheme="minorHAnsi" w:cstheme="minorHAnsi"/>
          <w:sz w:val="22"/>
          <w:szCs w:val="22"/>
        </w:rPr>
      </w:pPr>
      <w:r w:rsidRPr="00482526">
        <w:rPr>
          <w:rFonts w:asciiTheme="minorHAnsi" w:hAnsiTheme="minorHAnsi" w:cstheme="minorHAnsi"/>
          <w:i/>
          <w:iCs/>
          <w:sz w:val="22"/>
          <w:szCs w:val="22"/>
        </w:rPr>
        <w:t>u</w:t>
      </w:r>
      <w:r w:rsidR="00ED1210" w:rsidRPr="00482526">
        <w:rPr>
          <w:rFonts w:asciiTheme="minorHAnsi" w:hAnsiTheme="minorHAnsi" w:cstheme="minorHAnsi"/>
          <w:i/>
          <w:iCs/>
          <w:sz w:val="22"/>
          <w:szCs w:val="22"/>
        </w:rPr>
        <w:t>zavřená ve smyslu § 2079 a násl. zákona č. 89/2012 Sb., občanského zákoníku, ve znění pozdějších</w:t>
      </w:r>
    </w:p>
    <w:p w14:paraId="552FB03E" w14:textId="77777777" w:rsidR="00DA5612" w:rsidRPr="00482526" w:rsidRDefault="00ED1210" w:rsidP="00ED1210">
      <w:pPr>
        <w:pStyle w:val="Zkladntext1"/>
        <w:spacing w:after="540" w:line="240" w:lineRule="auto"/>
        <w:jc w:val="center"/>
        <w:rPr>
          <w:rFonts w:asciiTheme="minorHAnsi" w:hAnsiTheme="minorHAnsi" w:cstheme="minorHAnsi"/>
          <w:sz w:val="22"/>
          <w:szCs w:val="22"/>
        </w:rPr>
      </w:pPr>
      <w:r w:rsidRPr="00482526">
        <w:rPr>
          <w:rFonts w:asciiTheme="minorHAnsi" w:hAnsiTheme="minorHAnsi" w:cstheme="minorHAnsi"/>
          <w:i/>
          <w:iCs/>
          <w:sz w:val="22"/>
          <w:szCs w:val="22"/>
        </w:rPr>
        <w:t>předpisů (dále jen „občanský zákoník")</w:t>
      </w:r>
    </w:p>
    <w:p w14:paraId="21892F6A" w14:textId="77777777" w:rsidR="00DA5612" w:rsidRPr="00482526" w:rsidRDefault="00ED1210">
      <w:pPr>
        <w:pStyle w:val="Titulektabulky0"/>
        <w:framePr w:w="1406" w:h="264" w:hSpace="163" w:wrap="notBeside" w:vAnchor="text" w:hAnchor="text" w:x="4014" w:y="1"/>
        <w:jc w:val="center"/>
        <w:rPr>
          <w:rFonts w:asciiTheme="minorHAnsi" w:hAnsiTheme="minorHAnsi" w:cstheme="minorHAnsi"/>
          <w:sz w:val="22"/>
          <w:szCs w:val="22"/>
        </w:rPr>
      </w:pPr>
      <w:r w:rsidRPr="00482526">
        <w:rPr>
          <w:rFonts w:asciiTheme="minorHAnsi" w:hAnsiTheme="minorHAnsi" w:cstheme="minorHAnsi"/>
          <w:sz w:val="22"/>
          <w:szCs w:val="22"/>
        </w:rPr>
        <w:t>Smluvní strany</w:t>
      </w:r>
    </w:p>
    <w:p w14:paraId="622C856C" w14:textId="77777777" w:rsidR="00DA5612" w:rsidRPr="00482526" w:rsidRDefault="00DA5612">
      <w:pPr>
        <w:spacing w:line="1" w:lineRule="exact"/>
        <w:rPr>
          <w:rFonts w:asciiTheme="minorHAnsi" w:hAnsiTheme="minorHAnsi" w:cstheme="minorHAnsi"/>
          <w:sz w:val="22"/>
          <w:szCs w:val="22"/>
        </w:rPr>
      </w:pPr>
    </w:p>
    <w:p w14:paraId="6107629D" w14:textId="77777777" w:rsidR="00ED1210" w:rsidRPr="00223100" w:rsidRDefault="00ED1210" w:rsidP="00380F2B">
      <w:pPr>
        <w:pStyle w:val="Zkladntext1"/>
        <w:spacing w:after="0"/>
        <w:jc w:val="both"/>
        <w:rPr>
          <w:rFonts w:asciiTheme="minorHAnsi" w:hAnsiTheme="minorHAnsi" w:cstheme="minorHAnsi"/>
          <w:sz w:val="22"/>
          <w:szCs w:val="22"/>
        </w:rPr>
      </w:pPr>
    </w:p>
    <w:p w14:paraId="735F0DD4" w14:textId="77777777" w:rsidR="00ED1210" w:rsidRPr="00223100" w:rsidRDefault="00ED1210" w:rsidP="00ED1210">
      <w:pPr>
        <w:pStyle w:val="Odstavec11"/>
        <w:numPr>
          <w:ilvl w:val="1"/>
          <w:numId w:val="18"/>
        </w:numPr>
        <w:tabs>
          <w:tab w:val="clear" w:pos="360"/>
          <w:tab w:val="left" w:pos="708"/>
        </w:tabs>
        <w:spacing w:before="0"/>
        <w:ind w:left="709" w:hanging="709"/>
        <w:rPr>
          <w:rFonts w:asciiTheme="minorHAnsi" w:hAnsiTheme="minorHAnsi" w:cstheme="minorHAnsi"/>
          <w:sz w:val="22"/>
          <w:szCs w:val="22"/>
        </w:rPr>
      </w:pPr>
      <w:r w:rsidRPr="00223100">
        <w:rPr>
          <w:rFonts w:asciiTheme="minorHAnsi" w:hAnsiTheme="minorHAnsi" w:cstheme="minorHAnsi"/>
          <w:b/>
          <w:sz w:val="22"/>
          <w:szCs w:val="22"/>
        </w:rPr>
        <w:t>Kupující</w:t>
      </w:r>
      <w:r w:rsidRPr="00223100">
        <w:rPr>
          <w:rFonts w:asciiTheme="minorHAnsi" w:hAnsiTheme="minorHAnsi" w:cstheme="minorHAnsi"/>
          <w:sz w:val="22"/>
          <w:szCs w:val="22"/>
        </w:rPr>
        <w:t>:</w:t>
      </w:r>
      <w:r w:rsidRPr="00223100">
        <w:rPr>
          <w:rFonts w:asciiTheme="minorHAnsi" w:hAnsiTheme="minorHAnsi" w:cstheme="minorHAnsi"/>
          <w:sz w:val="22"/>
          <w:szCs w:val="22"/>
        </w:rPr>
        <w:tab/>
      </w:r>
      <w:r w:rsidRPr="00223100">
        <w:rPr>
          <w:rFonts w:asciiTheme="minorHAnsi" w:hAnsiTheme="minorHAnsi" w:cstheme="minorHAnsi"/>
          <w:b/>
          <w:sz w:val="22"/>
          <w:szCs w:val="22"/>
        </w:rPr>
        <w:t>Česká zemědělská univerzita v Praze</w:t>
      </w:r>
    </w:p>
    <w:p w14:paraId="20A27454" w14:textId="77777777"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Sídlo:</w:t>
      </w:r>
      <w:r w:rsidRPr="00223100">
        <w:rPr>
          <w:rFonts w:asciiTheme="minorHAnsi" w:hAnsiTheme="minorHAnsi" w:cstheme="minorHAnsi"/>
          <w:sz w:val="22"/>
          <w:szCs w:val="22"/>
        </w:rPr>
        <w:tab/>
      </w:r>
      <w:r w:rsidRPr="00223100">
        <w:rPr>
          <w:rFonts w:asciiTheme="minorHAnsi" w:hAnsiTheme="minorHAnsi" w:cstheme="minorHAnsi"/>
          <w:sz w:val="22"/>
          <w:szCs w:val="22"/>
        </w:rPr>
        <w:tab/>
      </w:r>
      <w:r w:rsidRPr="00223100">
        <w:rPr>
          <w:rFonts w:asciiTheme="minorHAnsi" w:hAnsiTheme="minorHAnsi" w:cstheme="minorHAnsi"/>
          <w:color w:val="000000"/>
          <w:sz w:val="22"/>
          <w:szCs w:val="22"/>
        </w:rPr>
        <w:t>Kamýcká 129, 165 00 Praha – Suchdol</w:t>
      </w:r>
    </w:p>
    <w:p w14:paraId="13558D2A" w14:textId="4DD23929"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Zastoupený:</w:t>
      </w:r>
      <w:r w:rsidRPr="00223100">
        <w:rPr>
          <w:rFonts w:asciiTheme="minorHAnsi" w:hAnsiTheme="minorHAnsi" w:cstheme="minorHAnsi"/>
          <w:sz w:val="22"/>
          <w:szCs w:val="22"/>
        </w:rPr>
        <w:tab/>
        <w:t xml:space="preserve">Ing. </w:t>
      </w:r>
      <w:r w:rsidR="004A6848" w:rsidRPr="00223100">
        <w:rPr>
          <w:rFonts w:asciiTheme="minorHAnsi" w:hAnsiTheme="minorHAnsi" w:cstheme="minorHAnsi"/>
          <w:sz w:val="22"/>
          <w:szCs w:val="22"/>
        </w:rPr>
        <w:t>Jakub</w:t>
      </w:r>
      <w:r w:rsidR="001202FA" w:rsidRPr="00223100">
        <w:rPr>
          <w:rFonts w:asciiTheme="minorHAnsi" w:hAnsiTheme="minorHAnsi" w:cstheme="minorHAnsi"/>
          <w:sz w:val="22"/>
          <w:szCs w:val="22"/>
        </w:rPr>
        <w:t>em</w:t>
      </w:r>
      <w:r w:rsidR="004A6848" w:rsidRPr="00223100">
        <w:rPr>
          <w:rFonts w:asciiTheme="minorHAnsi" w:hAnsiTheme="minorHAnsi" w:cstheme="minorHAnsi"/>
          <w:sz w:val="22"/>
          <w:szCs w:val="22"/>
        </w:rPr>
        <w:t xml:space="preserve"> </w:t>
      </w:r>
      <w:proofErr w:type="spellStart"/>
      <w:r w:rsidR="004A6848" w:rsidRPr="00223100">
        <w:rPr>
          <w:rFonts w:asciiTheme="minorHAnsi" w:hAnsiTheme="minorHAnsi" w:cstheme="minorHAnsi"/>
          <w:sz w:val="22"/>
          <w:szCs w:val="22"/>
        </w:rPr>
        <w:t>Kleindienst</w:t>
      </w:r>
      <w:r w:rsidR="001202FA" w:rsidRPr="00223100">
        <w:rPr>
          <w:rFonts w:asciiTheme="minorHAnsi" w:hAnsiTheme="minorHAnsi" w:cstheme="minorHAnsi"/>
          <w:sz w:val="22"/>
          <w:szCs w:val="22"/>
        </w:rPr>
        <w:t>em</w:t>
      </w:r>
      <w:proofErr w:type="spellEnd"/>
      <w:r w:rsidRPr="00223100">
        <w:rPr>
          <w:rFonts w:asciiTheme="minorHAnsi" w:hAnsiTheme="minorHAnsi" w:cstheme="minorHAnsi"/>
          <w:sz w:val="22"/>
          <w:szCs w:val="22"/>
        </w:rPr>
        <w:t>, kvestor</w:t>
      </w:r>
      <w:r w:rsidR="001202FA" w:rsidRPr="00223100">
        <w:rPr>
          <w:rFonts w:asciiTheme="minorHAnsi" w:hAnsiTheme="minorHAnsi" w:cstheme="minorHAnsi"/>
          <w:sz w:val="22"/>
          <w:szCs w:val="22"/>
        </w:rPr>
        <w:t>em</w:t>
      </w:r>
    </w:p>
    <w:p w14:paraId="612325E9" w14:textId="77777777" w:rsidR="00ED1210" w:rsidRPr="0022310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23100">
        <w:rPr>
          <w:rFonts w:asciiTheme="minorHAnsi" w:hAnsiTheme="minorHAnsi" w:cstheme="minorHAnsi"/>
          <w:sz w:val="22"/>
          <w:szCs w:val="22"/>
        </w:rPr>
        <w:t>IČO:</w:t>
      </w:r>
      <w:r w:rsidRPr="00223100">
        <w:rPr>
          <w:rFonts w:asciiTheme="minorHAnsi" w:hAnsiTheme="minorHAnsi" w:cstheme="minorHAnsi"/>
          <w:sz w:val="22"/>
          <w:szCs w:val="22"/>
        </w:rPr>
        <w:tab/>
      </w:r>
      <w:r w:rsidRPr="00223100">
        <w:rPr>
          <w:rFonts w:asciiTheme="minorHAnsi" w:hAnsiTheme="minorHAnsi" w:cstheme="minorHAnsi"/>
          <w:sz w:val="22"/>
          <w:szCs w:val="22"/>
        </w:rPr>
        <w:tab/>
      </w:r>
      <w:r w:rsidRPr="00223100">
        <w:rPr>
          <w:rFonts w:asciiTheme="minorHAnsi" w:hAnsiTheme="minorHAnsi" w:cstheme="minorHAnsi"/>
          <w:color w:val="000000"/>
          <w:sz w:val="22"/>
          <w:szCs w:val="22"/>
        </w:rPr>
        <w:t>60460709</w:t>
      </w:r>
    </w:p>
    <w:p w14:paraId="1C724692" w14:textId="77777777" w:rsidR="00ED1210" w:rsidRPr="00223100" w:rsidRDefault="00ED1210" w:rsidP="00ED1210">
      <w:pPr>
        <w:ind w:left="2124"/>
        <w:rPr>
          <w:rFonts w:asciiTheme="minorHAnsi" w:hAnsiTheme="minorHAnsi" w:cstheme="minorHAnsi"/>
          <w:sz w:val="22"/>
          <w:szCs w:val="22"/>
        </w:rPr>
      </w:pPr>
      <w:r w:rsidRPr="00223100">
        <w:rPr>
          <w:rFonts w:asciiTheme="minorHAnsi" w:hAnsiTheme="minorHAnsi" w:cstheme="minorHAnsi"/>
          <w:sz w:val="22"/>
          <w:szCs w:val="22"/>
        </w:rPr>
        <w:t>DIČ:</w:t>
      </w:r>
      <w:r w:rsidRPr="00223100">
        <w:rPr>
          <w:rFonts w:asciiTheme="minorHAnsi" w:hAnsiTheme="minorHAnsi" w:cstheme="minorHAnsi"/>
          <w:sz w:val="22"/>
          <w:szCs w:val="22"/>
        </w:rPr>
        <w:tab/>
      </w:r>
      <w:r w:rsidRPr="00223100">
        <w:rPr>
          <w:rFonts w:asciiTheme="minorHAnsi" w:hAnsiTheme="minorHAnsi" w:cstheme="minorHAnsi"/>
          <w:sz w:val="22"/>
          <w:szCs w:val="22"/>
        </w:rPr>
        <w:tab/>
        <w:t>CZ60460709</w:t>
      </w:r>
    </w:p>
    <w:p w14:paraId="670A0A3B" w14:textId="3E29A084" w:rsidR="00ED1210" w:rsidRPr="00223100" w:rsidRDefault="00ED1210" w:rsidP="00ED1210">
      <w:pPr>
        <w:ind w:left="1416" w:firstLine="708"/>
        <w:rPr>
          <w:rFonts w:asciiTheme="minorHAnsi" w:hAnsiTheme="minorHAnsi" w:cstheme="minorHAnsi"/>
          <w:color w:val="auto"/>
          <w:sz w:val="22"/>
          <w:szCs w:val="22"/>
        </w:rPr>
      </w:pPr>
      <w:r w:rsidRPr="00223100">
        <w:rPr>
          <w:rFonts w:asciiTheme="minorHAnsi" w:hAnsiTheme="minorHAnsi" w:cstheme="minorHAnsi"/>
          <w:sz w:val="22"/>
          <w:szCs w:val="22"/>
        </w:rPr>
        <w:t>(dále jen „</w:t>
      </w:r>
      <w:r w:rsidR="001A57EF" w:rsidRPr="00223100">
        <w:rPr>
          <w:rFonts w:asciiTheme="minorHAnsi" w:hAnsiTheme="minorHAnsi" w:cstheme="minorHAnsi"/>
          <w:sz w:val="22"/>
          <w:szCs w:val="22"/>
        </w:rPr>
        <w:t>k</w:t>
      </w:r>
      <w:r w:rsidRPr="00223100">
        <w:rPr>
          <w:rFonts w:asciiTheme="minorHAnsi" w:hAnsiTheme="minorHAnsi" w:cstheme="minorHAnsi"/>
          <w:sz w:val="22"/>
          <w:szCs w:val="22"/>
        </w:rPr>
        <w:t>upující“) na straně jedné</w:t>
      </w:r>
    </w:p>
    <w:p w14:paraId="0737664F" w14:textId="77777777" w:rsidR="00ED1210" w:rsidRPr="00223100" w:rsidRDefault="00ED1210" w:rsidP="00ED1210">
      <w:pPr>
        <w:rPr>
          <w:rFonts w:asciiTheme="minorHAnsi" w:hAnsiTheme="minorHAnsi" w:cstheme="minorHAnsi"/>
          <w:sz w:val="22"/>
          <w:szCs w:val="22"/>
        </w:rPr>
      </w:pPr>
    </w:p>
    <w:p w14:paraId="735C9540" w14:textId="77777777" w:rsidR="00ED1210" w:rsidRPr="00223100" w:rsidRDefault="00ED1210" w:rsidP="00ED1210">
      <w:pPr>
        <w:rPr>
          <w:rFonts w:asciiTheme="minorHAnsi" w:hAnsiTheme="minorHAnsi" w:cstheme="minorHAnsi"/>
          <w:sz w:val="22"/>
          <w:szCs w:val="22"/>
        </w:rPr>
      </w:pPr>
      <w:r w:rsidRPr="00223100">
        <w:rPr>
          <w:rFonts w:asciiTheme="minorHAnsi" w:hAnsiTheme="minorHAnsi" w:cstheme="minorHAnsi"/>
          <w:sz w:val="22"/>
          <w:szCs w:val="22"/>
        </w:rPr>
        <w:t>a</w:t>
      </w:r>
    </w:p>
    <w:p w14:paraId="41D6AD10" w14:textId="77777777" w:rsidR="00ED1210" w:rsidRPr="00223100" w:rsidRDefault="00ED1210" w:rsidP="00ED1210">
      <w:pPr>
        <w:rPr>
          <w:rFonts w:asciiTheme="minorHAnsi" w:hAnsiTheme="minorHAnsi" w:cstheme="minorHAnsi"/>
          <w:sz w:val="22"/>
          <w:szCs w:val="22"/>
        </w:rPr>
      </w:pPr>
    </w:p>
    <w:p w14:paraId="63BA1F8B" w14:textId="7586BA65" w:rsidR="00ED1210" w:rsidRPr="002054A0" w:rsidRDefault="5BCB9E0A" w:rsidP="00524810">
      <w:pPr>
        <w:pStyle w:val="Odstavec11"/>
        <w:numPr>
          <w:ilvl w:val="1"/>
          <w:numId w:val="18"/>
        </w:numPr>
        <w:spacing w:before="0"/>
        <w:rPr>
          <w:rFonts w:asciiTheme="minorHAnsi" w:eastAsiaTheme="minorEastAsia" w:hAnsiTheme="minorHAnsi" w:cstheme="minorHAnsi"/>
          <w:b/>
          <w:bCs/>
          <w:sz w:val="22"/>
          <w:szCs w:val="22"/>
        </w:rPr>
      </w:pPr>
      <w:r w:rsidRPr="002054A0">
        <w:rPr>
          <w:rFonts w:asciiTheme="minorHAnsi" w:hAnsiTheme="minorHAnsi" w:cstheme="minorHAnsi"/>
          <w:b/>
          <w:bCs/>
          <w:sz w:val="22"/>
          <w:szCs w:val="22"/>
        </w:rPr>
        <w:t>Prodávající:</w:t>
      </w:r>
      <w:r w:rsidR="00ED1210" w:rsidRPr="002054A0">
        <w:rPr>
          <w:rFonts w:asciiTheme="minorHAnsi" w:hAnsiTheme="minorHAnsi" w:cstheme="minorHAnsi"/>
          <w:b/>
          <w:sz w:val="22"/>
          <w:szCs w:val="22"/>
        </w:rPr>
        <w:tab/>
      </w:r>
      <w:r w:rsidR="002054A0" w:rsidRPr="002054A0">
        <w:rPr>
          <w:rFonts w:asciiTheme="minorHAnsi" w:eastAsiaTheme="minorEastAsia" w:hAnsiTheme="minorHAnsi" w:cstheme="minorHAnsi"/>
          <w:b/>
          <w:bCs/>
          <w:sz w:val="22"/>
          <w:szCs w:val="22"/>
        </w:rPr>
        <w:t>STORAGE ONE, a.s.</w:t>
      </w:r>
    </w:p>
    <w:p w14:paraId="76590470" w14:textId="5C71A50B" w:rsidR="00ED1210" w:rsidRPr="002054A0"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 xml:space="preserve">Sídlo:   </w:t>
      </w:r>
      <w:r w:rsidR="00ED1210" w:rsidRPr="002054A0">
        <w:rPr>
          <w:rFonts w:asciiTheme="minorHAnsi" w:hAnsiTheme="minorHAnsi" w:cstheme="minorHAnsi"/>
          <w:sz w:val="22"/>
          <w:szCs w:val="22"/>
        </w:rPr>
        <w:tab/>
      </w:r>
      <w:r w:rsidR="00ED1210" w:rsidRPr="002054A0">
        <w:rPr>
          <w:rFonts w:asciiTheme="minorHAnsi" w:hAnsiTheme="minorHAnsi" w:cstheme="minorHAnsi"/>
          <w:sz w:val="22"/>
          <w:szCs w:val="22"/>
        </w:rPr>
        <w:tab/>
      </w:r>
      <w:r w:rsidR="002054A0" w:rsidRPr="002054A0">
        <w:rPr>
          <w:rFonts w:asciiTheme="minorHAnsi" w:eastAsiaTheme="minorEastAsia" w:hAnsiTheme="minorHAnsi" w:cstheme="minorHAnsi"/>
          <w:sz w:val="22"/>
          <w:szCs w:val="22"/>
        </w:rPr>
        <w:t>Řeporyjská 490/17, 158 00 Praha 5 - Jinonice</w:t>
      </w:r>
      <w:r w:rsidR="00ED1210" w:rsidRPr="002054A0">
        <w:rPr>
          <w:rFonts w:asciiTheme="minorHAnsi" w:hAnsiTheme="minorHAnsi" w:cstheme="minorHAnsi"/>
          <w:sz w:val="22"/>
          <w:szCs w:val="22"/>
        </w:rPr>
        <w:tab/>
      </w:r>
    </w:p>
    <w:p w14:paraId="500C40EF" w14:textId="47A334A4" w:rsidR="00ED1210" w:rsidRPr="002054A0"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Zastoupený:</w:t>
      </w:r>
      <w:r w:rsidR="00ED1210" w:rsidRPr="002054A0">
        <w:rPr>
          <w:rFonts w:asciiTheme="minorHAnsi" w:hAnsiTheme="minorHAnsi" w:cstheme="minorHAnsi"/>
          <w:sz w:val="22"/>
          <w:szCs w:val="22"/>
        </w:rPr>
        <w:tab/>
      </w:r>
      <w:r w:rsidR="002054A0" w:rsidRPr="002054A0">
        <w:rPr>
          <w:rFonts w:asciiTheme="minorHAnsi" w:hAnsiTheme="minorHAnsi" w:cstheme="minorHAnsi"/>
          <w:sz w:val="22"/>
          <w:szCs w:val="22"/>
        </w:rPr>
        <w:t>René Valvodou, předsedou představenstva</w:t>
      </w:r>
      <w:r w:rsidR="00ED1210" w:rsidRPr="002054A0">
        <w:rPr>
          <w:rFonts w:asciiTheme="minorHAnsi" w:hAnsiTheme="minorHAnsi" w:cstheme="minorHAnsi"/>
          <w:sz w:val="22"/>
          <w:szCs w:val="22"/>
        </w:rPr>
        <w:tab/>
      </w:r>
    </w:p>
    <w:p w14:paraId="7647E0E4" w14:textId="7C0F4667" w:rsidR="00ED1210" w:rsidRPr="002054A0"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IČO:</w:t>
      </w:r>
      <w:r w:rsidR="00ED1210" w:rsidRPr="002054A0">
        <w:rPr>
          <w:rFonts w:asciiTheme="minorHAnsi" w:hAnsiTheme="minorHAnsi" w:cstheme="minorHAnsi"/>
          <w:sz w:val="22"/>
          <w:szCs w:val="22"/>
        </w:rPr>
        <w:tab/>
      </w:r>
      <w:r w:rsidR="00ED1210" w:rsidRPr="002054A0">
        <w:rPr>
          <w:rFonts w:asciiTheme="minorHAnsi" w:hAnsiTheme="minorHAnsi" w:cstheme="minorHAnsi"/>
          <w:sz w:val="22"/>
          <w:szCs w:val="22"/>
        </w:rPr>
        <w:tab/>
      </w:r>
      <w:r w:rsidR="002054A0" w:rsidRPr="002054A0">
        <w:rPr>
          <w:rFonts w:asciiTheme="minorHAnsi" w:hAnsiTheme="minorHAnsi" w:cstheme="minorHAnsi"/>
          <w:sz w:val="22"/>
          <w:szCs w:val="22"/>
        </w:rPr>
        <w:t>02301245</w:t>
      </w:r>
    </w:p>
    <w:p w14:paraId="3E8B8A6E" w14:textId="09BEC9BF" w:rsidR="00ED1210" w:rsidRPr="002054A0" w:rsidRDefault="5BCB9E0A" w:rsidP="43CB4A72">
      <w:pPr>
        <w:pStyle w:val="Odstavec11"/>
        <w:numPr>
          <w:ilvl w:val="1"/>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DIČ:</w:t>
      </w:r>
      <w:r w:rsidR="00ED1210" w:rsidRPr="002054A0">
        <w:rPr>
          <w:rFonts w:asciiTheme="minorHAnsi" w:hAnsiTheme="minorHAnsi" w:cstheme="minorHAnsi"/>
          <w:sz w:val="22"/>
          <w:szCs w:val="22"/>
        </w:rPr>
        <w:tab/>
      </w:r>
      <w:r w:rsidR="00ED1210" w:rsidRPr="002054A0">
        <w:rPr>
          <w:rFonts w:asciiTheme="minorHAnsi" w:hAnsiTheme="minorHAnsi" w:cstheme="minorHAnsi"/>
          <w:sz w:val="22"/>
          <w:szCs w:val="22"/>
        </w:rPr>
        <w:tab/>
      </w:r>
      <w:r w:rsidR="002054A0" w:rsidRPr="002054A0">
        <w:rPr>
          <w:rFonts w:asciiTheme="minorHAnsi" w:eastAsiaTheme="minorEastAsia" w:hAnsiTheme="minorHAnsi" w:cstheme="minorHAnsi"/>
          <w:sz w:val="22"/>
          <w:szCs w:val="22"/>
        </w:rPr>
        <w:t>CZ02301245</w:t>
      </w:r>
      <w:r w:rsidR="00ED1210" w:rsidRPr="002054A0">
        <w:rPr>
          <w:rFonts w:asciiTheme="minorHAnsi" w:hAnsiTheme="minorHAnsi" w:cstheme="minorHAnsi"/>
          <w:sz w:val="22"/>
          <w:szCs w:val="22"/>
        </w:rPr>
        <w:tab/>
      </w:r>
    </w:p>
    <w:p w14:paraId="28B97E7A" w14:textId="174D5BD8" w:rsidR="00E92B86" w:rsidRPr="002054A0" w:rsidRDefault="20442E63" w:rsidP="43CB4A72">
      <w:pPr>
        <w:pStyle w:val="Odstavec11"/>
        <w:numPr>
          <w:ilvl w:val="1"/>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zapsaný v</w:t>
      </w:r>
      <w:r w:rsidR="0E1CA7B1" w:rsidRPr="002054A0">
        <w:rPr>
          <w:rFonts w:asciiTheme="minorHAnsi" w:hAnsiTheme="minorHAnsi" w:cstheme="minorHAnsi"/>
          <w:sz w:val="22"/>
          <w:szCs w:val="22"/>
        </w:rPr>
        <w:t xml:space="preserve"> </w:t>
      </w:r>
      <w:r w:rsidRPr="002054A0">
        <w:rPr>
          <w:rFonts w:asciiTheme="minorHAnsi" w:hAnsiTheme="minorHAnsi" w:cstheme="minorHAnsi"/>
          <w:sz w:val="22"/>
          <w:szCs w:val="22"/>
        </w:rPr>
        <w:t xml:space="preserve">OR vedeném </w:t>
      </w:r>
      <w:r w:rsidR="002054A0" w:rsidRPr="002054A0">
        <w:rPr>
          <w:rFonts w:asciiTheme="minorHAnsi" w:hAnsiTheme="minorHAnsi" w:cstheme="minorHAnsi"/>
          <w:sz w:val="22"/>
          <w:szCs w:val="22"/>
        </w:rPr>
        <w:t>Městským</w:t>
      </w:r>
      <w:r w:rsidR="002F20AC" w:rsidRPr="002054A0">
        <w:rPr>
          <w:rFonts w:asciiTheme="minorHAnsi" w:hAnsiTheme="minorHAnsi" w:cstheme="minorHAnsi"/>
          <w:sz w:val="22"/>
          <w:szCs w:val="22"/>
        </w:rPr>
        <w:t xml:space="preserve"> soudem v </w:t>
      </w:r>
      <w:r w:rsidR="002054A0" w:rsidRPr="002054A0">
        <w:rPr>
          <w:rFonts w:asciiTheme="minorHAnsi" w:hAnsiTheme="minorHAnsi" w:cstheme="minorHAnsi"/>
          <w:sz w:val="22"/>
          <w:szCs w:val="22"/>
        </w:rPr>
        <w:t>Praze</w:t>
      </w:r>
      <w:r w:rsidR="0E1CA7B1" w:rsidRPr="002054A0">
        <w:rPr>
          <w:rFonts w:asciiTheme="minorHAnsi" w:hAnsiTheme="minorHAnsi" w:cstheme="minorHAnsi"/>
          <w:sz w:val="22"/>
          <w:szCs w:val="22"/>
        </w:rPr>
        <w:t xml:space="preserve">, </w:t>
      </w:r>
      <w:r w:rsidRPr="002054A0">
        <w:rPr>
          <w:rFonts w:asciiTheme="minorHAnsi" w:hAnsiTheme="minorHAnsi" w:cstheme="minorHAnsi"/>
          <w:sz w:val="22"/>
          <w:szCs w:val="22"/>
        </w:rPr>
        <w:t xml:space="preserve">oddíl </w:t>
      </w:r>
      <w:r w:rsidR="002054A0" w:rsidRPr="002054A0">
        <w:rPr>
          <w:rFonts w:asciiTheme="minorHAnsi" w:hAnsiTheme="minorHAnsi" w:cstheme="minorHAnsi"/>
          <w:sz w:val="22"/>
          <w:szCs w:val="22"/>
        </w:rPr>
        <w:t>B 19458</w:t>
      </w:r>
    </w:p>
    <w:p w14:paraId="67D12EE6" w14:textId="668F7647" w:rsidR="00ED1210" w:rsidRPr="002054A0" w:rsidRDefault="00ED1210" w:rsidP="00ED1210">
      <w:pPr>
        <w:pStyle w:val="Odstavec11"/>
        <w:numPr>
          <w:ilvl w:val="0"/>
          <w:numId w:val="0"/>
        </w:numPr>
        <w:tabs>
          <w:tab w:val="left" w:pos="708"/>
        </w:tabs>
        <w:spacing w:before="0"/>
        <w:ind w:left="2124"/>
        <w:rPr>
          <w:rFonts w:asciiTheme="minorHAnsi" w:hAnsiTheme="minorHAnsi" w:cstheme="minorHAnsi"/>
          <w:sz w:val="22"/>
          <w:szCs w:val="22"/>
        </w:rPr>
      </w:pPr>
      <w:r w:rsidRPr="002054A0">
        <w:rPr>
          <w:rFonts w:asciiTheme="minorHAnsi" w:hAnsiTheme="minorHAnsi" w:cstheme="minorHAnsi"/>
          <w:sz w:val="22"/>
          <w:szCs w:val="22"/>
        </w:rPr>
        <w:t>(dále jen „</w:t>
      </w:r>
      <w:r w:rsidR="001A57EF" w:rsidRPr="002054A0">
        <w:rPr>
          <w:rFonts w:asciiTheme="minorHAnsi" w:hAnsiTheme="minorHAnsi" w:cstheme="minorHAnsi"/>
          <w:sz w:val="22"/>
          <w:szCs w:val="22"/>
        </w:rPr>
        <w:t>p</w:t>
      </w:r>
      <w:r w:rsidRPr="002054A0">
        <w:rPr>
          <w:rFonts w:asciiTheme="minorHAnsi" w:hAnsiTheme="minorHAnsi" w:cstheme="minorHAnsi"/>
          <w:sz w:val="22"/>
          <w:szCs w:val="22"/>
        </w:rPr>
        <w:t xml:space="preserve">rodávající“) na straně druhé </w:t>
      </w:r>
    </w:p>
    <w:p w14:paraId="5F011B06" w14:textId="77777777" w:rsidR="00ED1210" w:rsidRPr="002054A0" w:rsidRDefault="00ED1210" w:rsidP="00ED1210">
      <w:pPr>
        <w:rPr>
          <w:rFonts w:asciiTheme="minorHAnsi" w:hAnsiTheme="minorHAnsi" w:cstheme="minorHAnsi"/>
          <w:sz w:val="22"/>
          <w:szCs w:val="22"/>
        </w:rPr>
      </w:pPr>
    </w:p>
    <w:p w14:paraId="48769D7B" w14:textId="77777777" w:rsidR="00ED1210" w:rsidRPr="00482526" w:rsidRDefault="00ED1210" w:rsidP="00ED1210">
      <w:pPr>
        <w:rPr>
          <w:rFonts w:asciiTheme="minorHAnsi" w:hAnsiTheme="minorHAnsi" w:cstheme="minorHAnsi"/>
          <w:sz w:val="22"/>
          <w:szCs w:val="22"/>
        </w:rPr>
      </w:pPr>
      <w:r w:rsidRPr="002054A0">
        <w:rPr>
          <w:rFonts w:asciiTheme="minorHAnsi" w:hAnsiTheme="minorHAnsi" w:cstheme="minorHAnsi"/>
          <w:sz w:val="22"/>
          <w:szCs w:val="22"/>
        </w:rPr>
        <w:t>(společně dále také jako „smluvní strany“)</w:t>
      </w:r>
    </w:p>
    <w:p w14:paraId="09844B88" w14:textId="77777777" w:rsidR="00ED1210" w:rsidRPr="00482526" w:rsidRDefault="00ED1210" w:rsidP="00380F2B">
      <w:pPr>
        <w:pStyle w:val="Zkladntext1"/>
        <w:spacing w:after="0" w:line="240" w:lineRule="auto"/>
        <w:jc w:val="both"/>
        <w:rPr>
          <w:rFonts w:asciiTheme="minorHAnsi" w:hAnsiTheme="minorHAnsi" w:cstheme="minorHAnsi"/>
          <w:sz w:val="22"/>
          <w:szCs w:val="22"/>
        </w:rPr>
      </w:pPr>
    </w:p>
    <w:p w14:paraId="33525DB3" w14:textId="4096E595" w:rsidR="00DA5612" w:rsidRPr="00482526" w:rsidRDefault="00ED1210" w:rsidP="00380F2B">
      <w:pPr>
        <w:pStyle w:val="Zkladntext1"/>
        <w:spacing w:after="0" w:line="240" w:lineRule="auto"/>
        <w:jc w:val="both"/>
        <w:rPr>
          <w:rFonts w:asciiTheme="minorHAnsi" w:hAnsiTheme="minorHAnsi" w:cstheme="minorHAnsi"/>
          <w:sz w:val="22"/>
          <w:szCs w:val="22"/>
        </w:rPr>
      </w:pPr>
      <w:r w:rsidRPr="00482526">
        <w:rPr>
          <w:rFonts w:asciiTheme="minorHAnsi" w:hAnsiTheme="minorHAnsi" w:cstheme="minorHAnsi"/>
          <w:sz w:val="22"/>
          <w:szCs w:val="22"/>
        </w:rPr>
        <w:t xml:space="preserve">uzavírají na základě výsledku </w:t>
      </w:r>
      <w:r w:rsidR="006E1A84" w:rsidRPr="00482526">
        <w:rPr>
          <w:rFonts w:asciiTheme="minorHAnsi" w:hAnsiTheme="minorHAnsi" w:cstheme="minorHAnsi"/>
          <w:sz w:val="22"/>
          <w:szCs w:val="22"/>
        </w:rPr>
        <w:t>zadávacího</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řízení</w:t>
      </w:r>
      <w:r w:rsidR="009137B9" w:rsidRPr="00482526">
        <w:rPr>
          <w:rFonts w:asciiTheme="minorHAnsi" w:hAnsiTheme="minorHAnsi" w:cstheme="minorHAnsi"/>
          <w:sz w:val="22"/>
          <w:szCs w:val="22"/>
        </w:rPr>
        <w:t xml:space="preserve"> k plnění veřejné zakázky</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 xml:space="preserve">s názvem </w:t>
      </w:r>
      <w:r w:rsidR="00AA44F8" w:rsidRPr="0055178F">
        <w:rPr>
          <w:rFonts w:asciiTheme="minorHAnsi" w:hAnsiTheme="minorHAnsi" w:cstheme="minorHAnsi"/>
          <w:b/>
          <w:bCs/>
          <w:sz w:val="22"/>
          <w:szCs w:val="22"/>
        </w:rPr>
        <w:t>„</w:t>
      </w:r>
      <w:r w:rsidR="0055178F" w:rsidRPr="0055178F">
        <w:rPr>
          <w:b/>
          <w:bCs/>
          <w:sz w:val="22"/>
          <w:szCs w:val="22"/>
        </w:rPr>
        <w:t xml:space="preserve">Zajištění servisní podpory zálohování </w:t>
      </w:r>
      <w:proofErr w:type="spellStart"/>
      <w:r w:rsidR="0055178F" w:rsidRPr="0055178F">
        <w:rPr>
          <w:b/>
          <w:bCs/>
          <w:sz w:val="22"/>
          <w:szCs w:val="22"/>
        </w:rPr>
        <w:t>Commvault</w:t>
      </w:r>
      <w:proofErr w:type="spellEnd"/>
      <w:r w:rsidR="00AA44F8" w:rsidRPr="0055178F">
        <w:rPr>
          <w:rFonts w:asciiTheme="minorHAnsi" w:hAnsiTheme="minorHAnsi" w:cstheme="minorHAnsi"/>
          <w:b/>
          <w:bCs/>
          <w:sz w:val="22"/>
          <w:szCs w:val="22"/>
        </w:rPr>
        <w:t>“</w:t>
      </w:r>
      <w:r w:rsidR="00AA44F8" w:rsidRPr="00482526">
        <w:rPr>
          <w:rFonts w:asciiTheme="minorHAnsi" w:hAnsiTheme="minorHAnsi" w:cstheme="minorHAnsi"/>
          <w:b/>
          <w:bCs/>
          <w:sz w:val="22"/>
          <w:szCs w:val="22"/>
        </w:rPr>
        <w:t xml:space="preserve"> </w:t>
      </w:r>
      <w:r w:rsidR="006E1A84" w:rsidRPr="00482526">
        <w:rPr>
          <w:rFonts w:asciiTheme="minorHAnsi" w:hAnsiTheme="minorHAnsi" w:cstheme="minorHAnsi"/>
          <w:sz w:val="22"/>
          <w:szCs w:val="22"/>
        </w:rPr>
        <w:t xml:space="preserve">zadávané </w:t>
      </w:r>
      <w:r w:rsidR="00007747" w:rsidRPr="00482526">
        <w:rPr>
          <w:rFonts w:asciiTheme="minorHAnsi" w:hAnsiTheme="minorHAnsi" w:cstheme="minorHAnsi"/>
          <w:sz w:val="22"/>
          <w:szCs w:val="22"/>
        </w:rPr>
        <w:t>v rámci zavedeného dynamického nákupního systému</w:t>
      </w:r>
      <w:r w:rsidR="00007747" w:rsidRPr="00482526">
        <w:rPr>
          <w:rFonts w:asciiTheme="minorHAnsi" w:hAnsiTheme="minorHAnsi" w:cstheme="minorHAnsi"/>
          <w:b/>
          <w:bCs/>
          <w:sz w:val="22"/>
          <w:szCs w:val="22"/>
        </w:rPr>
        <w:t xml:space="preserve"> </w:t>
      </w:r>
      <w:r w:rsidR="00007747" w:rsidRPr="0055178F">
        <w:rPr>
          <w:rFonts w:asciiTheme="minorHAnsi" w:hAnsiTheme="minorHAnsi" w:cstheme="minorHAnsi"/>
          <w:b/>
          <w:bCs/>
          <w:sz w:val="22"/>
          <w:szCs w:val="22"/>
        </w:rPr>
        <w:t>„Dynamický nákupní systém na dodávky serverové infrastruktury a síťových prvků – II.“</w:t>
      </w:r>
      <w:r w:rsidR="00007747" w:rsidRPr="00482526">
        <w:rPr>
          <w:rFonts w:asciiTheme="minorHAnsi" w:hAnsiTheme="minorHAnsi" w:cstheme="minorHAnsi"/>
          <w:b/>
          <w:bCs/>
          <w:sz w:val="22"/>
          <w:szCs w:val="22"/>
        </w:rPr>
        <w:t xml:space="preserve"> </w:t>
      </w:r>
      <w:r w:rsidRPr="00482526">
        <w:rPr>
          <w:rFonts w:asciiTheme="minorHAnsi" w:hAnsiTheme="minorHAnsi" w:cstheme="minorHAnsi"/>
          <w:sz w:val="22"/>
          <w:szCs w:val="22"/>
        </w:rPr>
        <w:t>smlouvu následujícího znění:</w:t>
      </w:r>
    </w:p>
    <w:p w14:paraId="570C72FF" w14:textId="77777777" w:rsidR="009137B9" w:rsidRPr="00482526" w:rsidRDefault="009137B9" w:rsidP="00380F2B">
      <w:pPr>
        <w:pStyle w:val="Zkladntext1"/>
        <w:spacing w:after="0" w:line="240" w:lineRule="auto"/>
        <w:jc w:val="both"/>
        <w:rPr>
          <w:rFonts w:asciiTheme="minorHAnsi" w:hAnsiTheme="minorHAnsi" w:cstheme="minorHAnsi"/>
          <w:sz w:val="22"/>
          <w:szCs w:val="22"/>
        </w:rPr>
      </w:pPr>
    </w:p>
    <w:p w14:paraId="27D8ED8C" w14:textId="77777777" w:rsidR="00DA5612" w:rsidRPr="00482526" w:rsidRDefault="00ED1210">
      <w:pPr>
        <w:pStyle w:val="Zkladntext1"/>
        <w:spacing w:after="0" w:line="240" w:lineRule="auto"/>
        <w:jc w:val="center"/>
        <w:rPr>
          <w:rFonts w:asciiTheme="minorHAnsi" w:hAnsiTheme="minorHAnsi" w:cstheme="minorHAnsi"/>
          <w:sz w:val="22"/>
          <w:szCs w:val="22"/>
        </w:rPr>
      </w:pPr>
      <w:r w:rsidRPr="00482526">
        <w:rPr>
          <w:rFonts w:asciiTheme="minorHAnsi" w:hAnsiTheme="minorHAnsi" w:cstheme="minorHAnsi"/>
          <w:b/>
          <w:bCs/>
          <w:sz w:val="22"/>
          <w:szCs w:val="22"/>
        </w:rPr>
        <w:t>II.</w:t>
      </w:r>
    </w:p>
    <w:p w14:paraId="481DD1FA" w14:textId="32FC50CC" w:rsidR="00DA5612" w:rsidRPr="00482526" w:rsidRDefault="00ED1210" w:rsidP="00007747">
      <w:pPr>
        <w:pStyle w:val="Nadpis20"/>
        <w:keepNext/>
        <w:keepLines/>
        <w:spacing w:after="120" w:line="240" w:lineRule="auto"/>
        <w:rPr>
          <w:rFonts w:asciiTheme="minorHAnsi" w:hAnsiTheme="minorHAnsi" w:cstheme="minorHAnsi"/>
          <w:sz w:val="22"/>
          <w:szCs w:val="22"/>
        </w:rPr>
      </w:pPr>
      <w:bookmarkStart w:id="3" w:name="bookmark3"/>
      <w:bookmarkStart w:id="4" w:name="bookmark4"/>
      <w:bookmarkStart w:id="5" w:name="bookmark5"/>
      <w:r w:rsidRPr="00482526">
        <w:rPr>
          <w:rFonts w:asciiTheme="minorHAnsi" w:hAnsiTheme="minorHAnsi" w:cstheme="minorHAnsi"/>
          <w:sz w:val="22"/>
          <w:szCs w:val="22"/>
        </w:rPr>
        <w:t>Předmět smlouvy</w:t>
      </w:r>
      <w:bookmarkEnd w:id="3"/>
      <w:bookmarkEnd w:id="4"/>
      <w:bookmarkEnd w:id="5"/>
    </w:p>
    <w:p w14:paraId="35A15C80" w14:textId="38E35B2E" w:rsidR="002633DE" w:rsidRPr="00482526" w:rsidRDefault="007137FA" w:rsidP="0076563F">
      <w:pPr>
        <w:pStyle w:val="Zkladntext1"/>
        <w:numPr>
          <w:ilvl w:val="0"/>
          <w:numId w:val="2"/>
        </w:numPr>
        <w:tabs>
          <w:tab w:val="left" w:pos="709"/>
        </w:tabs>
        <w:spacing w:after="120"/>
        <w:ind w:left="709" w:hanging="709"/>
        <w:jc w:val="both"/>
        <w:rPr>
          <w:rFonts w:asciiTheme="minorHAnsi" w:hAnsiTheme="minorHAnsi" w:cstheme="minorHAnsi"/>
          <w:sz w:val="22"/>
          <w:szCs w:val="22"/>
        </w:rPr>
      </w:pPr>
      <w:bookmarkStart w:id="6" w:name="bookmark6"/>
      <w:bookmarkStart w:id="7" w:name="bookmark7"/>
      <w:bookmarkStart w:id="8" w:name="bookmark8"/>
      <w:bookmarkStart w:id="9" w:name="_Ref311630255"/>
      <w:bookmarkEnd w:id="6"/>
      <w:bookmarkEnd w:id="7"/>
      <w:bookmarkEnd w:id="8"/>
      <w:r w:rsidRPr="00482526">
        <w:rPr>
          <w:rFonts w:asciiTheme="minorHAnsi" w:hAnsiTheme="minorHAnsi" w:cstheme="minorHAnsi"/>
          <w:sz w:val="22"/>
          <w:szCs w:val="22"/>
        </w:rPr>
        <w:t xml:space="preserve">Předmětem </w:t>
      </w:r>
      <w:r w:rsidRPr="0055178F">
        <w:rPr>
          <w:rFonts w:asciiTheme="minorHAnsi" w:hAnsiTheme="minorHAnsi" w:cstheme="minorHAnsi"/>
          <w:sz w:val="22"/>
          <w:szCs w:val="22"/>
        </w:rPr>
        <w:t xml:space="preserve">Smlouvy </w:t>
      </w:r>
      <w:bookmarkStart w:id="10" w:name="_Ref256777714"/>
      <w:r w:rsidRPr="0055178F">
        <w:rPr>
          <w:rFonts w:asciiTheme="minorHAnsi" w:hAnsiTheme="minorHAnsi" w:cstheme="minorHAnsi"/>
          <w:sz w:val="22"/>
          <w:szCs w:val="22"/>
        </w:rPr>
        <w:t xml:space="preserve">je </w:t>
      </w:r>
      <w:r w:rsidR="0055178F" w:rsidRPr="0055178F">
        <w:rPr>
          <w:rFonts w:asciiTheme="minorHAnsi" w:hAnsiTheme="minorHAnsi" w:cstheme="minorHAnsi"/>
          <w:sz w:val="22"/>
          <w:szCs w:val="22"/>
        </w:rPr>
        <w:t>dodávka servisní podpory</w:t>
      </w:r>
      <w:r w:rsidRPr="0055178F">
        <w:rPr>
          <w:rFonts w:asciiTheme="minorHAnsi" w:hAnsiTheme="minorHAnsi" w:cstheme="minorHAnsi"/>
          <w:sz w:val="22"/>
          <w:szCs w:val="22"/>
        </w:rPr>
        <w:t>, blíže specifikovan</w:t>
      </w:r>
      <w:r w:rsidR="00007747" w:rsidRPr="0055178F">
        <w:rPr>
          <w:rFonts w:asciiTheme="minorHAnsi" w:hAnsiTheme="minorHAnsi" w:cstheme="minorHAnsi"/>
          <w:sz w:val="22"/>
          <w:szCs w:val="22"/>
        </w:rPr>
        <w:t>á</w:t>
      </w:r>
      <w:r w:rsidRPr="00482526">
        <w:rPr>
          <w:rFonts w:asciiTheme="minorHAnsi" w:hAnsiTheme="minorHAnsi" w:cstheme="minorHAnsi"/>
          <w:sz w:val="22"/>
          <w:szCs w:val="22"/>
        </w:rPr>
        <w:t xml:space="preserve"> v příloze č. 1 této Smlouvy. (dále jen „</w:t>
      </w:r>
      <w:r w:rsidRPr="00482526">
        <w:rPr>
          <w:rFonts w:asciiTheme="minorHAnsi" w:hAnsiTheme="minorHAnsi" w:cstheme="minorHAnsi"/>
          <w:b/>
          <w:sz w:val="22"/>
          <w:szCs w:val="22"/>
        </w:rPr>
        <w:t>zboží</w:t>
      </w:r>
      <w:r w:rsidRPr="00482526">
        <w:rPr>
          <w:rFonts w:asciiTheme="minorHAnsi" w:hAnsiTheme="minorHAnsi" w:cstheme="minorHAnsi"/>
          <w:sz w:val="22"/>
          <w:szCs w:val="22"/>
        </w:rPr>
        <w:t>“)</w:t>
      </w:r>
      <w:bookmarkEnd w:id="9"/>
      <w:bookmarkEnd w:id="10"/>
      <w:r w:rsidRPr="00482526">
        <w:rPr>
          <w:rFonts w:asciiTheme="minorHAnsi" w:hAnsiTheme="minorHAnsi" w:cstheme="minorHAnsi"/>
          <w:sz w:val="22"/>
          <w:szCs w:val="22"/>
        </w:rPr>
        <w:t xml:space="preserve">. </w:t>
      </w:r>
    </w:p>
    <w:p w14:paraId="236608AD" w14:textId="695CCDE8" w:rsidR="00DA5612" w:rsidRPr="00482526" w:rsidRDefault="00ED1210" w:rsidP="007137FA">
      <w:pPr>
        <w:pStyle w:val="Zkladntext1"/>
        <w:numPr>
          <w:ilvl w:val="0"/>
          <w:numId w:val="2"/>
        </w:numPr>
        <w:tabs>
          <w:tab w:val="left" w:pos="709"/>
        </w:tabs>
        <w:spacing w:after="120"/>
        <w:ind w:left="709" w:hanging="709"/>
        <w:jc w:val="both"/>
        <w:rPr>
          <w:rFonts w:asciiTheme="minorHAnsi" w:hAnsiTheme="minorHAnsi" w:cstheme="minorHAnsi"/>
          <w:sz w:val="22"/>
          <w:szCs w:val="22"/>
        </w:rPr>
      </w:pPr>
      <w:r w:rsidRPr="00482526">
        <w:rPr>
          <w:rFonts w:asciiTheme="minorHAnsi" w:hAnsiTheme="minorHAnsi" w:cstheme="minorHAnsi"/>
          <w:sz w:val="22"/>
          <w:szCs w:val="22"/>
        </w:rPr>
        <w:t>Kupující se zavazuje zboží</w:t>
      </w:r>
      <w:r w:rsidR="001A57EF" w:rsidRPr="00482526">
        <w:rPr>
          <w:rFonts w:asciiTheme="minorHAnsi" w:eastAsia="Times New Roman" w:hAnsiTheme="minorHAnsi" w:cstheme="minorHAnsi"/>
          <w:color w:val="auto"/>
          <w:sz w:val="22"/>
          <w:szCs w:val="22"/>
          <w:lang w:bidi="ar-SA"/>
        </w:rPr>
        <w:t xml:space="preserve"> </w:t>
      </w:r>
      <w:r w:rsidR="001A57EF" w:rsidRPr="00482526">
        <w:rPr>
          <w:rFonts w:asciiTheme="minorHAnsi" w:hAnsiTheme="minorHAnsi" w:cstheme="minorHAnsi"/>
          <w:sz w:val="22"/>
          <w:szCs w:val="22"/>
        </w:rPr>
        <w:t>dodané prodávajícím</w:t>
      </w:r>
      <w:r w:rsidRPr="00482526">
        <w:rPr>
          <w:rFonts w:asciiTheme="minorHAnsi" w:hAnsiTheme="minorHAnsi" w:cstheme="minorHAnsi"/>
          <w:sz w:val="22"/>
          <w:szCs w:val="22"/>
        </w:rPr>
        <w:t xml:space="preserve"> převzít a zaplatit za ně</w:t>
      </w:r>
      <w:r w:rsidR="006D1FA0" w:rsidRPr="00482526">
        <w:rPr>
          <w:rFonts w:asciiTheme="minorHAnsi" w:hAnsiTheme="minorHAnsi" w:cstheme="minorHAnsi"/>
          <w:sz w:val="22"/>
          <w:szCs w:val="22"/>
        </w:rPr>
        <w:t>j</w:t>
      </w:r>
      <w:r w:rsidRPr="00482526">
        <w:rPr>
          <w:rFonts w:asciiTheme="minorHAnsi" w:hAnsiTheme="minorHAnsi" w:cstheme="minorHAnsi"/>
          <w:sz w:val="22"/>
          <w:szCs w:val="22"/>
        </w:rPr>
        <w:t xml:space="preserve"> sjednanou kupní cenu způsobem a v termínu sjednaným touto smlouvou.</w:t>
      </w:r>
    </w:p>
    <w:p w14:paraId="2C721734" w14:textId="31374003" w:rsidR="00DA5612" w:rsidRPr="00482526" w:rsidRDefault="00ED1210" w:rsidP="00380F2B">
      <w:pPr>
        <w:pStyle w:val="Zkladntext1"/>
        <w:numPr>
          <w:ilvl w:val="0"/>
          <w:numId w:val="2"/>
        </w:numPr>
        <w:tabs>
          <w:tab w:val="left" w:pos="710"/>
        </w:tabs>
        <w:spacing w:after="100" w:line="276" w:lineRule="auto"/>
        <w:ind w:left="709" w:hanging="700"/>
        <w:jc w:val="both"/>
        <w:rPr>
          <w:rFonts w:asciiTheme="minorHAnsi" w:hAnsiTheme="minorHAnsi" w:cstheme="minorHAnsi"/>
          <w:sz w:val="22"/>
          <w:szCs w:val="22"/>
        </w:rPr>
      </w:pPr>
      <w:bookmarkStart w:id="11" w:name="bookmark9"/>
      <w:bookmarkStart w:id="12" w:name="bookmark10"/>
      <w:bookmarkStart w:id="13" w:name="bookmark12"/>
      <w:bookmarkEnd w:id="11"/>
      <w:bookmarkEnd w:id="12"/>
      <w:bookmarkEnd w:id="13"/>
      <w:r w:rsidRPr="00482526">
        <w:rPr>
          <w:rFonts w:asciiTheme="minorHAnsi" w:hAnsiTheme="minorHAnsi" w:cstheme="minorHAnsi"/>
          <w:sz w:val="22"/>
          <w:szCs w:val="22"/>
        </w:rPr>
        <w:t>Součástí závazku prodávajícího, stanoveného v čl. 2.1. této smlouvy</w:t>
      </w:r>
      <w:r w:rsidR="006D1FA0" w:rsidRPr="00482526">
        <w:rPr>
          <w:rFonts w:asciiTheme="minorHAnsi" w:hAnsiTheme="minorHAnsi" w:cstheme="minorHAnsi"/>
          <w:sz w:val="22"/>
          <w:szCs w:val="22"/>
        </w:rPr>
        <w:t>,</w:t>
      </w:r>
      <w:r w:rsidRPr="00482526">
        <w:rPr>
          <w:rFonts w:asciiTheme="minorHAnsi" w:hAnsiTheme="minorHAnsi" w:cstheme="minorHAnsi"/>
          <w:sz w:val="22"/>
          <w:szCs w:val="22"/>
        </w:rPr>
        <w:t xml:space="preserve"> je rovněž provedení souvisejících služeb spočívajících v dopravě zboží kupujícímu, přičemž</w:t>
      </w:r>
      <w:bookmarkStart w:id="14" w:name="bookmark13"/>
      <w:bookmarkEnd w:id="14"/>
      <w:r w:rsidR="006D1FA0" w:rsidRPr="00482526">
        <w:rPr>
          <w:rFonts w:asciiTheme="minorHAnsi" w:hAnsiTheme="minorHAnsi" w:cstheme="minorHAnsi"/>
          <w:sz w:val="22"/>
          <w:szCs w:val="22"/>
        </w:rPr>
        <w:t xml:space="preserve"> </w:t>
      </w:r>
      <w:r w:rsidRPr="00482526">
        <w:rPr>
          <w:rFonts w:asciiTheme="minorHAnsi" w:hAnsiTheme="minorHAnsi" w:cstheme="minorHAnsi"/>
          <w:sz w:val="22"/>
          <w:szCs w:val="22"/>
        </w:rPr>
        <w:t>dopravou zboží se rozumí jeho dodání do místa plnění dle čl. III. této smlouvy dle pokynů kupujícího</w:t>
      </w:r>
      <w:r w:rsidR="006D1FA0" w:rsidRPr="00482526">
        <w:rPr>
          <w:rFonts w:asciiTheme="minorHAnsi" w:hAnsiTheme="minorHAnsi" w:cstheme="minorHAnsi"/>
          <w:sz w:val="22"/>
          <w:szCs w:val="22"/>
        </w:rPr>
        <w:t>.</w:t>
      </w:r>
    </w:p>
    <w:p w14:paraId="2FF0EF79" w14:textId="2F9F8DE7" w:rsidR="00DA5612" w:rsidRPr="00482526" w:rsidRDefault="00ED1210">
      <w:pPr>
        <w:pStyle w:val="Zkladntext1"/>
        <w:numPr>
          <w:ilvl w:val="0"/>
          <w:numId w:val="2"/>
        </w:numPr>
        <w:tabs>
          <w:tab w:val="left" w:pos="710"/>
        </w:tabs>
        <w:spacing w:after="380"/>
        <w:ind w:left="700" w:hanging="700"/>
        <w:jc w:val="both"/>
        <w:rPr>
          <w:rFonts w:asciiTheme="minorHAnsi" w:hAnsiTheme="minorHAnsi" w:cstheme="minorHAnsi"/>
          <w:sz w:val="22"/>
          <w:szCs w:val="22"/>
        </w:rPr>
      </w:pPr>
      <w:bookmarkStart w:id="15" w:name="bookmark14"/>
      <w:bookmarkStart w:id="16" w:name="bookmark15"/>
      <w:bookmarkEnd w:id="15"/>
      <w:bookmarkEnd w:id="16"/>
      <w:r w:rsidRPr="00482526">
        <w:rPr>
          <w:rFonts w:asciiTheme="minorHAnsi" w:hAnsiTheme="minorHAnsi" w:cstheme="minorHAnsi"/>
          <w:sz w:val="22"/>
          <w:szCs w:val="22"/>
        </w:rPr>
        <w:t xml:space="preserve">Smluvní strany se dohodly, že pokud k řádnému splnění předmětu této smlouvy (zejména pro </w:t>
      </w:r>
      <w:r w:rsidR="006D1FA0" w:rsidRPr="00482526">
        <w:rPr>
          <w:rFonts w:asciiTheme="minorHAnsi" w:hAnsiTheme="minorHAnsi" w:cstheme="minorHAnsi"/>
          <w:sz w:val="22"/>
          <w:szCs w:val="22"/>
        </w:rPr>
        <w:t xml:space="preserve">dodání </w:t>
      </w:r>
      <w:r w:rsidRPr="00482526">
        <w:rPr>
          <w:rFonts w:asciiTheme="minorHAnsi" w:hAnsiTheme="minorHAnsi" w:cstheme="minorHAnsi"/>
          <w:sz w:val="22"/>
          <w:szCs w:val="22"/>
        </w:rPr>
        <w:t>zboží) bude zapotřebí provést další dodávky a práce v této smlouvě neuvedené, o nichž však prodávající s ohledem na předmět plnění věděl nebo musel vědět, je prodávající povinen tyto dodávky a práce na své náklady obstarat a provést, a to bez nároku na zvýšení kupní ceny uvedené v čl. 4.2. této smlouvy.</w:t>
      </w:r>
    </w:p>
    <w:p w14:paraId="491FB6AB" w14:textId="4C230DAE" w:rsidR="00DA5612" w:rsidRPr="00482526" w:rsidRDefault="00ED1210">
      <w:pPr>
        <w:pStyle w:val="Zkladntext1"/>
        <w:spacing w:after="0" w:line="264" w:lineRule="auto"/>
        <w:jc w:val="center"/>
        <w:rPr>
          <w:rFonts w:asciiTheme="minorHAnsi" w:hAnsiTheme="minorHAnsi" w:cstheme="minorHAnsi"/>
          <w:sz w:val="22"/>
          <w:szCs w:val="22"/>
        </w:rPr>
      </w:pPr>
      <w:bookmarkStart w:id="17" w:name="bookmark16"/>
      <w:r w:rsidRPr="00482526">
        <w:rPr>
          <w:rFonts w:asciiTheme="minorHAnsi" w:hAnsiTheme="minorHAnsi" w:cstheme="minorHAnsi"/>
          <w:b/>
          <w:bCs/>
          <w:sz w:val="22"/>
          <w:szCs w:val="22"/>
        </w:rPr>
        <w:lastRenderedPageBreak/>
        <w:t>I</w:t>
      </w:r>
      <w:bookmarkEnd w:id="17"/>
      <w:r w:rsidRPr="00482526">
        <w:rPr>
          <w:rFonts w:asciiTheme="minorHAnsi" w:hAnsiTheme="minorHAnsi" w:cstheme="minorHAnsi"/>
          <w:b/>
          <w:bCs/>
          <w:sz w:val="22"/>
          <w:szCs w:val="22"/>
        </w:rPr>
        <w:t>II.</w:t>
      </w:r>
    </w:p>
    <w:p w14:paraId="60AFA36C" w14:textId="3C1AD159" w:rsidR="00DA5612" w:rsidRPr="00482526" w:rsidRDefault="00ED1210" w:rsidP="00007747">
      <w:pPr>
        <w:pStyle w:val="Nadpis20"/>
        <w:keepNext/>
        <w:keepLines/>
        <w:spacing w:after="120" w:line="264" w:lineRule="auto"/>
        <w:rPr>
          <w:rFonts w:asciiTheme="minorHAnsi" w:hAnsiTheme="minorHAnsi" w:cstheme="minorHAnsi"/>
          <w:sz w:val="22"/>
          <w:szCs w:val="22"/>
        </w:rPr>
      </w:pPr>
      <w:bookmarkStart w:id="18" w:name="bookmark17"/>
      <w:bookmarkStart w:id="19" w:name="bookmark18"/>
      <w:bookmarkStart w:id="20" w:name="bookmark19"/>
      <w:r w:rsidRPr="00482526">
        <w:rPr>
          <w:rFonts w:asciiTheme="minorHAnsi" w:hAnsiTheme="minorHAnsi" w:cstheme="minorHAnsi"/>
          <w:sz w:val="22"/>
          <w:szCs w:val="22"/>
        </w:rPr>
        <w:t>Doba, místo a způsob plnění</w:t>
      </w:r>
      <w:bookmarkEnd w:id="18"/>
      <w:bookmarkEnd w:id="19"/>
      <w:bookmarkEnd w:id="20"/>
    </w:p>
    <w:p w14:paraId="4D1D5640" w14:textId="3EDFA97B" w:rsidR="00DA5612" w:rsidRPr="0055178F" w:rsidRDefault="00ED1210" w:rsidP="00482526">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1" w:name="bookmark20"/>
      <w:bookmarkEnd w:id="21"/>
      <w:r w:rsidRPr="00482526">
        <w:rPr>
          <w:rFonts w:asciiTheme="minorHAnsi" w:hAnsiTheme="minorHAnsi" w:cstheme="minorHAnsi"/>
          <w:sz w:val="22"/>
          <w:szCs w:val="22"/>
        </w:rPr>
        <w:t xml:space="preserve">Prodávající se zavazuje, že sjednané zboží předá kupujícímu </w:t>
      </w:r>
      <w:r w:rsidRPr="0055178F">
        <w:rPr>
          <w:rFonts w:asciiTheme="minorHAnsi" w:hAnsiTheme="minorHAnsi" w:cstheme="minorHAnsi"/>
          <w:sz w:val="22"/>
          <w:szCs w:val="22"/>
        </w:rPr>
        <w:t xml:space="preserve">nejpozději do </w:t>
      </w:r>
      <w:r w:rsidR="00223100" w:rsidRPr="0055178F">
        <w:rPr>
          <w:rFonts w:asciiTheme="minorHAnsi" w:hAnsiTheme="minorHAnsi" w:cstheme="minorHAnsi"/>
          <w:sz w:val="22"/>
          <w:szCs w:val="22"/>
        </w:rPr>
        <w:t>30 ti</w:t>
      </w:r>
      <w:r w:rsidR="00790F39" w:rsidRPr="0055178F">
        <w:rPr>
          <w:rFonts w:asciiTheme="minorHAnsi" w:hAnsiTheme="minorHAnsi" w:cstheme="minorHAnsi"/>
          <w:sz w:val="22"/>
          <w:szCs w:val="22"/>
        </w:rPr>
        <w:t xml:space="preserve"> dnů</w:t>
      </w:r>
      <w:r w:rsidRPr="0055178F">
        <w:rPr>
          <w:rFonts w:asciiTheme="minorHAnsi" w:hAnsiTheme="minorHAnsi" w:cstheme="minorHAnsi"/>
          <w:sz w:val="22"/>
          <w:szCs w:val="22"/>
        </w:rPr>
        <w:t xml:space="preserve"> od okamžiku nabytí účinnosti této smlouvy.</w:t>
      </w:r>
    </w:p>
    <w:p w14:paraId="7982C44A" w14:textId="090CD0A0" w:rsidR="00DA5612" w:rsidRPr="0055178F" w:rsidRDefault="00ED1210" w:rsidP="00E52CF8">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2" w:name="bookmark21"/>
      <w:bookmarkEnd w:id="22"/>
      <w:r w:rsidRPr="0055178F">
        <w:rPr>
          <w:rFonts w:asciiTheme="minorHAnsi" w:hAnsiTheme="minorHAnsi" w:cstheme="minorHAnsi"/>
          <w:sz w:val="22"/>
          <w:szCs w:val="22"/>
        </w:rPr>
        <w:t xml:space="preserve">Místem plnění je sídlo kupujícího na adrese Kamýcká 129, 165 00 Praha </w:t>
      </w:r>
      <w:r w:rsidR="00E92B86" w:rsidRPr="0055178F">
        <w:rPr>
          <w:rFonts w:asciiTheme="minorHAnsi" w:hAnsiTheme="minorHAnsi" w:cstheme="minorHAnsi"/>
          <w:sz w:val="22"/>
          <w:szCs w:val="22"/>
        </w:rPr>
        <w:t>–</w:t>
      </w:r>
      <w:r w:rsidRPr="0055178F">
        <w:rPr>
          <w:rFonts w:asciiTheme="minorHAnsi" w:hAnsiTheme="minorHAnsi" w:cstheme="minorHAnsi"/>
          <w:sz w:val="22"/>
          <w:szCs w:val="22"/>
        </w:rPr>
        <w:t xml:space="preserve"> Suchdol</w:t>
      </w:r>
      <w:r w:rsidR="00DD0268" w:rsidRPr="0055178F">
        <w:rPr>
          <w:rFonts w:asciiTheme="minorHAnsi" w:hAnsiTheme="minorHAnsi" w:cstheme="minorHAnsi"/>
          <w:sz w:val="22"/>
          <w:szCs w:val="22"/>
        </w:rPr>
        <w:t>.</w:t>
      </w:r>
    </w:p>
    <w:p w14:paraId="28B1526E" w14:textId="77777777" w:rsidR="00DA5612" w:rsidRPr="00482526" w:rsidRDefault="00ED1210" w:rsidP="00B77F81">
      <w:pPr>
        <w:pStyle w:val="Zkladntext1"/>
        <w:numPr>
          <w:ilvl w:val="0"/>
          <w:numId w:val="5"/>
        </w:numPr>
        <w:tabs>
          <w:tab w:val="left" w:pos="710"/>
        </w:tabs>
        <w:spacing w:after="120"/>
        <w:ind w:left="700" w:hanging="700"/>
        <w:jc w:val="both"/>
        <w:rPr>
          <w:rFonts w:asciiTheme="minorHAnsi" w:hAnsiTheme="minorHAnsi" w:cstheme="minorHAnsi"/>
          <w:sz w:val="22"/>
          <w:szCs w:val="22"/>
        </w:rPr>
      </w:pPr>
      <w:bookmarkStart w:id="23" w:name="bookmark22"/>
      <w:bookmarkEnd w:id="23"/>
      <w:r w:rsidRPr="00482526">
        <w:rPr>
          <w:rFonts w:asciiTheme="minorHAnsi" w:hAnsiTheme="minorHAnsi" w:cstheme="minorHAnsi"/>
          <w:sz w:val="22"/>
          <w:szCs w:val="22"/>
        </w:rPr>
        <w:t>Zboží bude předáno prodávajícím a převzato kupujícím na základě oboustranně podepsaného předávacího protokolu.</w:t>
      </w:r>
    </w:p>
    <w:p w14:paraId="35B41011" w14:textId="77777777" w:rsidR="00DA5612" w:rsidRPr="00482526" w:rsidRDefault="00ED1210" w:rsidP="00B77F81">
      <w:pPr>
        <w:pStyle w:val="Zkladntext1"/>
        <w:numPr>
          <w:ilvl w:val="0"/>
          <w:numId w:val="5"/>
        </w:numPr>
        <w:tabs>
          <w:tab w:val="left" w:pos="710"/>
        </w:tabs>
        <w:spacing w:after="120"/>
        <w:jc w:val="both"/>
        <w:rPr>
          <w:rFonts w:asciiTheme="minorHAnsi" w:hAnsiTheme="minorHAnsi" w:cstheme="minorHAnsi"/>
          <w:sz w:val="22"/>
          <w:szCs w:val="22"/>
        </w:rPr>
      </w:pPr>
      <w:bookmarkStart w:id="24" w:name="bookmark23"/>
      <w:bookmarkEnd w:id="24"/>
      <w:r w:rsidRPr="00482526">
        <w:rPr>
          <w:rFonts w:asciiTheme="minorHAnsi" w:hAnsiTheme="minorHAnsi" w:cstheme="minorHAnsi"/>
          <w:sz w:val="22"/>
          <w:szCs w:val="22"/>
        </w:rPr>
        <w:t>Povinným obsahem předávacího protokolu o předání a převzetí zboží je:</w:t>
      </w:r>
    </w:p>
    <w:p w14:paraId="57D9284D"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5" w:name="bookmark24"/>
      <w:bookmarkEnd w:id="25"/>
      <w:r w:rsidRPr="00482526">
        <w:rPr>
          <w:rFonts w:asciiTheme="minorHAnsi" w:hAnsiTheme="minorHAnsi" w:cstheme="minorHAnsi"/>
          <w:sz w:val="22"/>
          <w:szCs w:val="22"/>
        </w:rPr>
        <w:t>údaj o prodávajícím a kupujícím;</w:t>
      </w:r>
    </w:p>
    <w:p w14:paraId="40EC00CB"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6" w:name="bookmark25"/>
      <w:bookmarkEnd w:id="26"/>
      <w:r w:rsidRPr="00482526">
        <w:rPr>
          <w:rFonts w:asciiTheme="minorHAnsi" w:hAnsiTheme="minorHAnsi" w:cstheme="minorHAnsi"/>
          <w:sz w:val="22"/>
          <w:szCs w:val="22"/>
        </w:rPr>
        <w:t>popis zboží, které je předmětem předání a převzetí;</w:t>
      </w:r>
    </w:p>
    <w:p w14:paraId="38E73806" w14:textId="77777777" w:rsidR="00DA5612" w:rsidRPr="00482526" w:rsidRDefault="00ED1210" w:rsidP="00B77F81">
      <w:pPr>
        <w:pStyle w:val="Zkladntext1"/>
        <w:numPr>
          <w:ilvl w:val="0"/>
          <w:numId w:val="6"/>
        </w:numPr>
        <w:tabs>
          <w:tab w:val="left" w:pos="1066"/>
        </w:tabs>
        <w:spacing w:after="0" w:line="264" w:lineRule="auto"/>
        <w:ind w:left="1060" w:hanging="360"/>
        <w:jc w:val="both"/>
        <w:rPr>
          <w:rFonts w:asciiTheme="minorHAnsi" w:hAnsiTheme="minorHAnsi" w:cstheme="minorHAnsi"/>
          <w:sz w:val="22"/>
          <w:szCs w:val="22"/>
        </w:rPr>
      </w:pPr>
      <w:bookmarkStart w:id="27" w:name="bookmark26"/>
      <w:bookmarkEnd w:id="27"/>
      <w:r w:rsidRPr="00482526">
        <w:rPr>
          <w:rFonts w:asciiTheme="minorHAnsi" w:hAnsiTheme="minorHAnsi" w:cstheme="minorHAnsi"/>
          <w:sz w:val="22"/>
          <w:szCs w:val="22"/>
        </w:rPr>
        <w:t>údaj o stavu zboží a jeho bezvadnosti, v případě vady uvedení termínu jejího odstranění;</w:t>
      </w:r>
    </w:p>
    <w:p w14:paraId="195D1493" w14:textId="77777777" w:rsidR="00DA5612" w:rsidRPr="00482526" w:rsidRDefault="00ED1210" w:rsidP="00B77F81">
      <w:pPr>
        <w:pStyle w:val="Zkladntext1"/>
        <w:numPr>
          <w:ilvl w:val="0"/>
          <w:numId w:val="6"/>
        </w:numPr>
        <w:tabs>
          <w:tab w:val="left" w:pos="1066"/>
        </w:tabs>
        <w:spacing w:line="264" w:lineRule="auto"/>
        <w:ind w:left="1060" w:hanging="360"/>
        <w:jc w:val="both"/>
        <w:rPr>
          <w:rFonts w:asciiTheme="minorHAnsi" w:hAnsiTheme="minorHAnsi" w:cstheme="minorHAnsi"/>
          <w:sz w:val="22"/>
          <w:szCs w:val="22"/>
        </w:rPr>
      </w:pPr>
      <w:bookmarkStart w:id="28" w:name="bookmark27"/>
      <w:bookmarkEnd w:id="28"/>
      <w:r w:rsidRPr="00482526">
        <w:rPr>
          <w:rFonts w:asciiTheme="minorHAnsi" w:hAnsiTheme="minorHAnsi" w:cstheme="minorHAnsi"/>
          <w:sz w:val="22"/>
          <w:szCs w:val="22"/>
        </w:rPr>
        <w:t xml:space="preserve">datum podpisu předávacího protokolu (toto datum je považováno za den uskutečnění zdanitelného plnění ve smyslu zákona č. 235/2004 Sb., o dani z přidané hodnoty, ve znění pozdějších </w:t>
      </w:r>
      <w:r w:rsidRPr="00D9122C">
        <w:rPr>
          <w:rFonts w:asciiTheme="minorHAnsi" w:hAnsiTheme="minorHAnsi" w:cstheme="minorHAnsi"/>
          <w:sz w:val="22"/>
          <w:szCs w:val="22"/>
        </w:rPr>
        <w:t>předpisů</w:t>
      </w:r>
      <w:r w:rsidRPr="00482526">
        <w:rPr>
          <w:rFonts w:asciiTheme="minorHAnsi" w:hAnsiTheme="minorHAnsi" w:cstheme="minorHAnsi"/>
          <w:sz w:val="22"/>
          <w:szCs w:val="22"/>
        </w:rPr>
        <w:t>).</w:t>
      </w:r>
    </w:p>
    <w:p w14:paraId="22EB0F70" w14:textId="77777777" w:rsidR="00DA5612" w:rsidRPr="00482526" w:rsidRDefault="00ED1210">
      <w:pPr>
        <w:pStyle w:val="Zkladntext1"/>
        <w:spacing w:after="0" w:line="264" w:lineRule="auto"/>
        <w:jc w:val="center"/>
        <w:rPr>
          <w:rFonts w:asciiTheme="minorHAnsi" w:hAnsiTheme="minorHAnsi" w:cstheme="minorHAnsi"/>
          <w:sz w:val="22"/>
          <w:szCs w:val="22"/>
        </w:rPr>
      </w:pPr>
      <w:bookmarkStart w:id="29" w:name="bookmark28"/>
      <w:r w:rsidRPr="00482526">
        <w:rPr>
          <w:rFonts w:asciiTheme="minorHAnsi" w:hAnsiTheme="minorHAnsi" w:cstheme="minorHAnsi"/>
          <w:b/>
          <w:bCs/>
          <w:sz w:val="22"/>
          <w:szCs w:val="22"/>
        </w:rPr>
        <w:t>I</w:t>
      </w:r>
      <w:bookmarkEnd w:id="29"/>
      <w:r w:rsidRPr="00482526">
        <w:rPr>
          <w:rFonts w:asciiTheme="minorHAnsi" w:hAnsiTheme="minorHAnsi" w:cstheme="minorHAnsi"/>
          <w:b/>
          <w:bCs/>
          <w:sz w:val="22"/>
          <w:szCs w:val="22"/>
        </w:rPr>
        <w:t>V.</w:t>
      </w:r>
    </w:p>
    <w:p w14:paraId="2EBC12D5" w14:textId="7B5181E9" w:rsidR="00DA5612" w:rsidRPr="00482526" w:rsidRDefault="00ED1210" w:rsidP="00E52CF8">
      <w:pPr>
        <w:pStyle w:val="Nadpis20"/>
        <w:keepNext/>
        <w:keepLines/>
        <w:spacing w:after="120"/>
        <w:rPr>
          <w:rFonts w:asciiTheme="minorHAnsi" w:hAnsiTheme="minorHAnsi" w:cstheme="minorHAnsi"/>
          <w:sz w:val="22"/>
          <w:szCs w:val="22"/>
        </w:rPr>
      </w:pPr>
      <w:bookmarkStart w:id="30" w:name="bookmark29"/>
      <w:bookmarkStart w:id="31" w:name="bookmark30"/>
      <w:bookmarkStart w:id="32" w:name="bookmark31"/>
      <w:r w:rsidRPr="00482526">
        <w:rPr>
          <w:rFonts w:asciiTheme="minorHAnsi" w:hAnsiTheme="minorHAnsi" w:cstheme="minorHAnsi"/>
          <w:sz w:val="22"/>
          <w:szCs w:val="22"/>
        </w:rPr>
        <w:t>Cena a platební podmínky</w:t>
      </w:r>
      <w:bookmarkEnd w:id="30"/>
      <w:bookmarkEnd w:id="31"/>
      <w:bookmarkEnd w:id="32"/>
    </w:p>
    <w:p w14:paraId="002B3260" w14:textId="5ED3A4EE" w:rsidR="00DA5612" w:rsidRPr="00482526" w:rsidRDefault="00ED1210" w:rsidP="00E52CF8">
      <w:pPr>
        <w:pStyle w:val="Zkladntext1"/>
        <w:numPr>
          <w:ilvl w:val="0"/>
          <w:numId w:val="7"/>
        </w:numPr>
        <w:tabs>
          <w:tab w:val="left" w:pos="710"/>
        </w:tabs>
        <w:spacing w:after="120"/>
        <w:ind w:left="700" w:hanging="700"/>
        <w:jc w:val="both"/>
        <w:rPr>
          <w:rFonts w:asciiTheme="minorHAnsi" w:hAnsiTheme="minorHAnsi" w:cstheme="minorHAnsi"/>
          <w:sz w:val="22"/>
          <w:szCs w:val="22"/>
        </w:rPr>
      </w:pPr>
      <w:bookmarkStart w:id="33" w:name="bookmark32"/>
      <w:bookmarkEnd w:id="33"/>
      <w:r w:rsidRPr="00482526">
        <w:rPr>
          <w:rFonts w:asciiTheme="minorHAnsi" w:hAnsiTheme="minorHAnsi" w:cstheme="minorHAnsi"/>
          <w:sz w:val="22"/>
          <w:szCs w:val="22"/>
        </w:rPr>
        <w:t xml:space="preserve">Kupní cena za zboží v rozsahu dohodnutém v této smlouvě a za podmínek v ní uvedených je stanovena dohodou smluvních stran a na základě nabídky prodávajícího předložené v rámci </w:t>
      </w:r>
      <w:r w:rsidR="004F5A6E" w:rsidRPr="00482526">
        <w:rPr>
          <w:rFonts w:asciiTheme="minorHAnsi" w:hAnsiTheme="minorHAnsi" w:cstheme="minorHAnsi"/>
          <w:sz w:val="22"/>
          <w:szCs w:val="22"/>
        </w:rPr>
        <w:t>zadávacího</w:t>
      </w:r>
      <w:r w:rsidR="00DF410C" w:rsidRPr="00482526">
        <w:rPr>
          <w:rFonts w:asciiTheme="minorHAnsi" w:hAnsiTheme="minorHAnsi" w:cstheme="minorHAnsi"/>
          <w:sz w:val="22"/>
          <w:szCs w:val="22"/>
        </w:rPr>
        <w:t xml:space="preserve"> </w:t>
      </w:r>
      <w:r w:rsidRPr="00482526">
        <w:rPr>
          <w:rFonts w:asciiTheme="minorHAnsi" w:hAnsiTheme="minorHAnsi" w:cstheme="minorHAnsi"/>
          <w:sz w:val="22"/>
          <w:szCs w:val="22"/>
        </w:rPr>
        <w:t>řízení.</w:t>
      </w:r>
    </w:p>
    <w:p w14:paraId="4C34D7F0" w14:textId="78AB07BA" w:rsidR="00DA5612" w:rsidRPr="00482526" w:rsidRDefault="00ED1210" w:rsidP="004F5A6E">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34" w:name="bookmark33"/>
      <w:bookmarkEnd w:id="34"/>
      <w:r w:rsidRPr="00482526">
        <w:rPr>
          <w:rFonts w:asciiTheme="minorHAnsi" w:hAnsiTheme="minorHAnsi" w:cstheme="minorHAnsi"/>
          <w:sz w:val="22"/>
          <w:szCs w:val="22"/>
        </w:rPr>
        <w:t xml:space="preserve">Kupující se zavazuje uhradit prodávajícímu za zboží </w:t>
      </w:r>
      <w:r w:rsidR="00994868" w:rsidRPr="00482526">
        <w:rPr>
          <w:rFonts w:asciiTheme="minorHAnsi" w:hAnsiTheme="minorHAnsi" w:cstheme="minorHAnsi"/>
          <w:sz w:val="22"/>
          <w:szCs w:val="22"/>
        </w:rPr>
        <w:t xml:space="preserve">a poskytnutí souvisejících služeb </w:t>
      </w:r>
      <w:r w:rsidRPr="00482526">
        <w:rPr>
          <w:rFonts w:asciiTheme="minorHAnsi" w:hAnsiTheme="minorHAnsi" w:cstheme="minorHAnsi"/>
          <w:sz w:val="22"/>
          <w:szCs w:val="22"/>
        </w:rPr>
        <w:t>dle čl. II. této smlouvy celkovou sjednanou kupní cenu ve výši:</w:t>
      </w:r>
      <w:r w:rsidR="004F5A6E" w:rsidRPr="00482526">
        <w:rPr>
          <w:rFonts w:asciiTheme="minorHAnsi" w:hAnsiTheme="minorHAnsi" w:cstheme="minorHAnsi"/>
          <w:sz w:val="22"/>
          <w:szCs w:val="22"/>
        </w:rPr>
        <w:t xml:space="preserve"> </w:t>
      </w:r>
      <w:r w:rsidR="00866AAD" w:rsidRPr="00866AAD">
        <w:rPr>
          <w:rFonts w:asciiTheme="minorHAnsi" w:hAnsiTheme="minorHAnsi" w:cstheme="minorHAnsi"/>
          <w:sz w:val="22"/>
          <w:szCs w:val="22"/>
        </w:rPr>
        <w:t>897 980</w:t>
      </w:r>
      <w:r w:rsidR="5BCB9E0A" w:rsidRPr="00866AAD">
        <w:rPr>
          <w:rFonts w:asciiTheme="minorHAnsi" w:hAnsiTheme="minorHAnsi" w:cstheme="minorHAnsi"/>
          <w:sz w:val="22"/>
          <w:szCs w:val="22"/>
        </w:rPr>
        <w:t xml:space="preserve"> Kč bez DPH</w:t>
      </w:r>
      <w:r w:rsidR="3A2785AE" w:rsidRPr="00866AAD">
        <w:rPr>
          <w:rFonts w:asciiTheme="minorHAnsi" w:hAnsiTheme="minorHAnsi" w:cstheme="minorHAnsi"/>
          <w:sz w:val="22"/>
          <w:szCs w:val="22"/>
        </w:rPr>
        <w:t>.</w:t>
      </w:r>
      <w:r w:rsidR="006A37BE" w:rsidRPr="00482526">
        <w:rPr>
          <w:rFonts w:asciiTheme="minorHAnsi" w:hAnsiTheme="minorHAnsi" w:cstheme="minorHAnsi"/>
          <w:sz w:val="22"/>
          <w:szCs w:val="22"/>
        </w:rPr>
        <w:t xml:space="preserve"> DPH bude stanoven</w:t>
      </w:r>
      <w:r w:rsidR="00C47FB3">
        <w:rPr>
          <w:rFonts w:asciiTheme="minorHAnsi" w:hAnsiTheme="minorHAnsi" w:cstheme="minorHAnsi"/>
          <w:sz w:val="22"/>
          <w:szCs w:val="22"/>
        </w:rPr>
        <w:t>a</w:t>
      </w:r>
      <w:r w:rsidR="006A37BE" w:rsidRPr="00482526">
        <w:rPr>
          <w:rFonts w:asciiTheme="minorHAnsi" w:hAnsiTheme="minorHAnsi" w:cstheme="minorHAnsi"/>
          <w:sz w:val="22"/>
          <w:szCs w:val="22"/>
        </w:rPr>
        <w:t xml:space="preserve"> a odvedeno dle platných právních předpisů ke dni uskutečnění zdanitelného plnění</w:t>
      </w:r>
    </w:p>
    <w:p w14:paraId="224CF800" w14:textId="17E97150"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r w:rsidRPr="00482526">
        <w:rPr>
          <w:rFonts w:asciiTheme="minorHAnsi" w:hAnsiTheme="minorHAnsi" w:cstheme="minorHAnsi"/>
          <w:sz w:val="22"/>
          <w:szCs w:val="22"/>
        </w:rPr>
        <w:t>Kupní cena je sjednána jako nejvýše přípustná, včetně všech poplatků a veškerých dalších nákladů spojených s plněním předmětu této smlouvy. Cena zahrnuje provedení souvisejících služeb uvedených v čl. 2.</w:t>
      </w:r>
      <w:r w:rsidR="003C0145">
        <w:rPr>
          <w:rFonts w:asciiTheme="minorHAnsi" w:hAnsiTheme="minorHAnsi" w:cstheme="minorHAnsi"/>
          <w:sz w:val="22"/>
          <w:szCs w:val="22"/>
        </w:rPr>
        <w:t>3</w:t>
      </w:r>
      <w:r w:rsidRPr="00482526">
        <w:rPr>
          <w:rFonts w:asciiTheme="minorHAnsi" w:hAnsiTheme="minorHAnsi" w:cstheme="minorHAnsi"/>
          <w:sz w:val="22"/>
          <w:szCs w:val="22"/>
        </w:rPr>
        <w:t>. této smlouvy. Kupní cena zahrnuje veškeré související náklady, zejména případné náklady na správní poplatky, daně, cla, schvalovací řízení, provedení předepsaných zkoušek, zabezpečení prohlášení o shodě, certifikáty a atesty, převod práv, pojištění, přepravní náklady či náklady na případnou ostrahu zboží do doby jeho řádného odevzdání kupujícímu apod. Kupní cena je nezávislá na vývoji cen a kurzových změnách.</w:t>
      </w:r>
    </w:p>
    <w:p w14:paraId="7DD2CD92" w14:textId="77777777"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35" w:name="bookmark35"/>
      <w:bookmarkStart w:id="36" w:name="bookmark36"/>
      <w:bookmarkStart w:id="37" w:name="bookmark37"/>
      <w:bookmarkEnd w:id="35"/>
      <w:bookmarkEnd w:id="36"/>
      <w:bookmarkEnd w:id="37"/>
      <w:r w:rsidRPr="00482526">
        <w:rPr>
          <w:rFonts w:asciiTheme="minorHAnsi" w:hAnsiTheme="minorHAnsi" w:cstheme="minorHAnsi"/>
          <w:sz w:val="22"/>
          <w:szCs w:val="22"/>
        </w:rPr>
        <w:t>Prodávající podpisem této smlouvy prohlašuje, že je plně seznámen s rozsahem a povahou předmětu plnění a že správně vyhodnotil a ocenil veškeré související služby a práce, jejichž provedení je pro řádné splnění závazku vyplývajícího z této smlouvy nezbytné, a že při stanovení kupní ceny dle této smlouvy:</w:t>
      </w:r>
    </w:p>
    <w:p w14:paraId="1B255560" w14:textId="77777777" w:rsidR="00DA5612" w:rsidRPr="00482526" w:rsidRDefault="00ED1210" w:rsidP="006A37BE">
      <w:pPr>
        <w:pStyle w:val="Zkladntext1"/>
        <w:numPr>
          <w:ilvl w:val="0"/>
          <w:numId w:val="8"/>
        </w:numPr>
        <w:tabs>
          <w:tab w:val="left" w:pos="1063"/>
        </w:tabs>
        <w:spacing w:after="0"/>
        <w:ind w:firstLine="700"/>
        <w:jc w:val="both"/>
        <w:rPr>
          <w:rFonts w:asciiTheme="minorHAnsi" w:hAnsiTheme="minorHAnsi" w:cstheme="minorHAnsi"/>
          <w:sz w:val="22"/>
          <w:szCs w:val="22"/>
        </w:rPr>
      </w:pPr>
      <w:bookmarkStart w:id="38" w:name="bookmark38"/>
      <w:bookmarkEnd w:id="38"/>
      <w:r w:rsidRPr="00482526">
        <w:rPr>
          <w:rFonts w:asciiTheme="minorHAnsi" w:hAnsiTheme="minorHAnsi" w:cstheme="minorHAnsi"/>
          <w:sz w:val="22"/>
          <w:szCs w:val="22"/>
        </w:rPr>
        <w:t>řádně zjistil předmět plnění této smlouvy,</w:t>
      </w:r>
    </w:p>
    <w:p w14:paraId="0248F6C1" w14:textId="77777777" w:rsidR="00DA5612" w:rsidRPr="00482526" w:rsidRDefault="00ED1210" w:rsidP="006A37BE">
      <w:pPr>
        <w:pStyle w:val="Zkladntext1"/>
        <w:numPr>
          <w:ilvl w:val="0"/>
          <w:numId w:val="8"/>
        </w:numPr>
        <w:tabs>
          <w:tab w:val="left" w:pos="1063"/>
        </w:tabs>
        <w:spacing w:after="0"/>
        <w:ind w:firstLine="700"/>
        <w:jc w:val="both"/>
        <w:rPr>
          <w:rFonts w:asciiTheme="minorHAnsi" w:hAnsiTheme="minorHAnsi" w:cstheme="minorHAnsi"/>
          <w:sz w:val="22"/>
          <w:szCs w:val="22"/>
        </w:rPr>
      </w:pPr>
      <w:bookmarkStart w:id="39" w:name="bookmark39"/>
      <w:bookmarkEnd w:id="39"/>
      <w:r w:rsidRPr="00482526">
        <w:rPr>
          <w:rFonts w:asciiTheme="minorHAnsi" w:hAnsiTheme="minorHAnsi" w:cstheme="minorHAnsi"/>
          <w:sz w:val="22"/>
          <w:szCs w:val="22"/>
        </w:rPr>
        <w:t>prověřil místní podmínky pro provedení předmětu plnění této smlouvy,</w:t>
      </w:r>
    </w:p>
    <w:p w14:paraId="442F0A67" w14:textId="77777777" w:rsidR="00DA5612" w:rsidRDefault="00ED1210" w:rsidP="006A37BE">
      <w:pPr>
        <w:pStyle w:val="Zkladntext1"/>
        <w:numPr>
          <w:ilvl w:val="0"/>
          <w:numId w:val="8"/>
        </w:numPr>
        <w:tabs>
          <w:tab w:val="left" w:pos="1063"/>
        </w:tabs>
        <w:spacing w:after="120"/>
        <w:ind w:left="1054" w:hanging="357"/>
        <w:jc w:val="both"/>
        <w:rPr>
          <w:rFonts w:asciiTheme="minorHAnsi" w:hAnsiTheme="minorHAnsi" w:cstheme="minorHAnsi"/>
          <w:sz w:val="22"/>
          <w:szCs w:val="22"/>
        </w:rPr>
      </w:pPr>
      <w:bookmarkStart w:id="40" w:name="bookmark40"/>
      <w:bookmarkEnd w:id="40"/>
      <w:r w:rsidRPr="00482526">
        <w:rPr>
          <w:rFonts w:asciiTheme="minorHAnsi" w:hAnsiTheme="minorHAnsi" w:cstheme="minorHAnsi"/>
          <w:sz w:val="22"/>
          <w:szCs w:val="22"/>
        </w:rPr>
        <w:t>při kalkulaci kupní ceny zohlednil veškeré technické a obchodní podmínky uvedené ve smlouvě a jejích přílohách.</w:t>
      </w:r>
    </w:p>
    <w:p w14:paraId="3D4DF741" w14:textId="339A3002" w:rsidR="00D02CE8" w:rsidRPr="00482526" w:rsidRDefault="00D02CE8"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41" w:name="bookmark41"/>
      <w:bookmarkEnd w:id="41"/>
      <w:r w:rsidRPr="00482526">
        <w:rPr>
          <w:rFonts w:asciiTheme="minorHAnsi" w:hAnsiTheme="minorHAnsi" w:cstheme="minorHAnsi"/>
          <w:sz w:val="22"/>
          <w:szCs w:val="22"/>
        </w:rPr>
        <w:t>Kupní cena bude kupujícím uhrazena v české měně na základě daňového dokladu – faktury, a to bezhotovostním převodem na bankovní účet prodávajícího. Fakturu je prodávající povinen vystavit do 15 dnů po řádném a včasném dodání a převzetí zboží kupujícím dle této smlouvy na základě předávacího protokolu</w:t>
      </w:r>
      <w:r w:rsidR="00F97156" w:rsidRPr="00482526">
        <w:rPr>
          <w:rFonts w:asciiTheme="minorHAnsi" w:hAnsiTheme="minorHAnsi" w:cstheme="minorHAnsi"/>
          <w:sz w:val="22"/>
          <w:szCs w:val="22"/>
        </w:rPr>
        <w:t>.</w:t>
      </w:r>
    </w:p>
    <w:p w14:paraId="5FA3F5BD" w14:textId="4EB0E7D4" w:rsidR="00DA5612" w:rsidRPr="00482526" w:rsidRDefault="00ED1210" w:rsidP="00E52CF8">
      <w:pPr>
        <w:pStyle w:val="Zkladntext1"/>
        <w:numPr>
          <w:ilvl w:val="0"/>
          <w:numId w:val="7"/>
        </w:numPr>
        <w:tabs>
          <w:tab w:val="left" w:pos="715"/>
        </w:tabs>
        <w:spacing w:after="120"/>
        <w:ind w:left="700" w:hanging="700"/>
        <w:jc w:val="both"/>
        <w:rPr>
          <w:rFonts w:asciiTheme="minorHAnsi" w:hAnsiTheme="minorHAnsi" w:cstheme="minorHAnsi"/>
          <w:sz w:val="22"/>
          <w:szCs w:val="22"/>
        </w:rPr>
      </w:pPr>
      <w:r w:rsidRPr="00482526">
        <w:rPr>
          <w:rFonts w:asciiTheme="minorHAnsi" w:hAnsiTheme="minorHAnsi" w:cstheme="minorHAnsi"/>
          <w:sz w:val="22"/>
          <w:szCs w:val="22"/>
        </w:rPr>
        <w:lastRenderedPageBreak/>
        <w:t>Daňový doklad - faktura musí obsahovat všechny náležitosti řádného účetního a daňového dokladu ve smyslu příslušných právních předpisů, zejména zákona č. 235/2004 Sb., o dani z</w:t>
      </w:r>
      <w:r w:rsidR="00424693">
        <w:rPr>
          <w:rFonts w:asciiTheme="minorHAnsi" w:hAnsiTheme="minorHAnsi" w:cstheme="minorHAnsi"/>
          <w:sz w:val="22"/>
          <w:szCs w:val="22"/>
        </w:rPr>
        <w:t> </w:t>
      </w:r>
      <w:r w:rsidRPr="00482526">
        <w:rPr>
          <w:rFonts w:asciiTheme="minorHAnsi" w:hAnsiTheme="minorHAnsi" w:cstheme="minorHAnsi"/>
          <w:sz w:val="22"/>
          <w:szCs w:val="22"/>
        </w:rPr>
        <w:t>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 či opravené faktury kupujícímu.</w:t>
      </w:r>
    </w:p>
    <w:p w14:paraId="0FD90698" w14:textId="3D531B1F" w:rsidR="002605BC" w:rsidRPr="00482526" w:rsidRDefault="00ED1210" w:rsidP="00AA2FAA">
      <w:pPr>
        <w:pStyle w:val="Zkladntext1"/>
        <w:numPr>
          <w:ilvl w:val="0"/>
          <w:numId w:val="7"/>
        </w:numPr>
        <w:tabs>
          <w:tab w:val="left" w:pos="715"/>
        </w:tabs>
        <w:spacing w:after="120"/>
        <w:ind w:left="700" w:hanging="700"/>
        <w:jc w:val="both"/>
        <w:rPr>
          <w:rFonts w:asciiTheme="minorHAnsi" w:hAnsiTheme="minorHAnsi" w:cstheme="minorHAnsi"/>
          <w:sz w:val="22"/>
          <w:szCs w:val="22"/>
        </w:rPr>
      </w:pPr>
      <w:bookmarkStart w:id="42" w:name="bookmark43"/>
      <w:bookmarkEnd w:id="42"/>
      <w:r w:rsidRPr="00482526">
        <w:rPr>
          <w:rFonts w:asciiTheme="minorHAnsi" w:hAnsiTheme="minorHAnsi" w:cstheme="minorHAnsi"/>
          <w:sz w:val="22"/>
          <w:szCs w:val="22"/>
        </w:rPr>
        <w:t xml:space="preserve">Splatnost faktury je 30 dnů ode dne jejího prokazatelného doručení kupujícímu. Fakturu je prodávající povinen doručit v elektronické podobě na emailovou adresu kupujícího: </w:t>
      </w:r>
      <w:hyperlink r:id="rId11" w:history="1">
        <w:r w:rsidR="00D9122C" w:rsidRPr="00482526">
          <w:rPr>
            <w:rStyle w:val="Hypertextovodkaz"/>
            <w:rFonts w:asciiTheme="minorHAnsi" w:hAnsiTheme="minorHAnsi" w:cstheme="minorHAnsi"/>
            <w:sz w:val="22"/>
            <w:szCs w:val="22"/>
          </w:rPr>
          <w:t>faktury_oikt@czu.cz</w:t>
        </w:r>
      </w:hyperlink>
      <w:r w:rsidRPr="00482526">
        <w:rPr>
          <w:rFonts w:asciiTheme="minorHAnsi" w:hAnsiTheme="minorHAnsi" w:cstheme="minorHAnsi"/>
          <w:sz w:val="22"/>
          <w:szCs w:val="22"/>
        </w:rPr>
        <w:t>.</w:t>
      </w:r>
      <w:r w:rsidRPr="00482526">
        <w:rPr>
          <w:rFonts w:asciiTheme="minorHAnsi" w:hAnsiTheme="minorHAnsi" w:cstheme="minorHAnsi"/>
          <w:b/>
          <w:bCs/>
          <w:sz w:val="22"/>
          <w:szCs w:val="22"/>
        </w:rPr>
        <w:t xml:space="preserve"> </w:t>
      </w:r>
      <w:r w:rsidRPr="00482526">
        <w:rPr>
          <w:rFonts w:asciiTheme="minorHAnsi" w:hAnsiTheme="minorHAnsi" w:cstheme="minorHAnsi"/>
          <w:sz w:val="22"/>
          <w:szCs w:val="22"/>
        </w:rPr>
        <w:t>Jiné doručení nebude považováno za řádné s tím, že kupujícímu nevznikne povinnost fakturu doručenou jiným způsobem uhradit.</w:t>
      </w:r>
    </w:p>
    <w:p w14:paraId="04F9F083" w14:textId="77777777" w:rsidR="00DA5612" w:rsidRPr="00482526" w:rsidRDefault="00ED1210" w:rsidP="00E52CF8">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3" w:name="bookmark44"/>
      <w:bookmarkEnd w:id="43"/>
      <w:r w:rsidRPr="00482526">
        <w:rPr>
          <w:rFonts w:asciiTheme="minorHAnsi" w:hAnsiTheme="minorHAnsi" w:cstheme="minorHAnsi"/>
          <w:sz w:val="22"/>
          <w:szCs w:val="22"/>
        </w:rPr>
        <w:t>Za den platby se považuje den odepsání fakturované částky z bankovního účtu kupujícího ve prospěch bankovního účtu prodávajícího.</w:t>
      </w:r>
    </w:p>
    <w:p w14:paraId="038C7D0D" w14:textId="77777777" w:rsidR="00DA5612" w:rsidRPr="00482526" w:rsidRDefault="00ED1210" w:rsidP="006A37BE">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4" w:name="bookmark45"/>
      <w:bookmarkEnd w:id="44"/>
      <w:r w:rsidRPr="00482526">
        <w:rPr>
          <w:rFonts w:asciiTheme="minorHAnsi" w:hAnsiTheme="minorHAnsi" w:cstheme="minorHAnsi"/>
          <w:sz w:val="22"/>
          <w:szCs w:val="22"/>
        </w:rPr>
        <w:t>Úhrada kupní ceny nebo její části bude prodávajícímu převedena na jeho účet zveřejněný správcem daně podle § 98 zákona č. 235/2004 Sb., o dani z přidané hodnoty, ve znění pozdějších předpisů, a to i v případě, že na faktuře bude uveden jiný bankovní účet. Pokud prodávající nebude mít bankovní účet zveřejněný podle § 98 zákona č. 235/2004 Sb., o dani z přidané hodnoty, ve znění pozdějších předpisů, správcem daně, provede kupující úhradu na bankovní účet až po jeho zveřejnění správcem daně, aniž by byl kupující v prodlení s úhradou. Zveřejnění bankovního účtu správcem daně oznámí prodávající bezodkladně kupujícímu. Toto ustanovení se neuplatní v případě, že prodávající není povinen zveřejňovat účet dle zákona č. 235/2004 Sb., o dani z přidané hodnoty</w:t>
      </w:r>
      <w:r w:rsidR="00ED5417" w:rsidRPr="00482526">
        <w:rPr>
          <w:rFonts w:asciiTheme="minorHAnsi" w:hAnsiTheme="minorHAnsi" w:cstheme="minorHAnsi"/>
          <w:sz w:val="22"/>
          <w:szCs w:val="22"/>
        </w:rPr>
        <w:t>,</w:t>
      </w:r>
      <w:r w:rsidRPr="00482526">
        <w:rPr>
          <w:rFonts w:asciiTheme="minorHAnsi" w:hAnsiTheme="minorHAnsi" w:cstheme="minorHAnsi"/>
          <w:sz w:val="22"/>
          <w:szCs w:val="22"/>
        </w:rPr>
        <w:t xml:space="preserve"> ve znění pozdějších předpisů.</w:t>
      </w:r>
    </w:p>
    <w:p w14:paraId="3FA61CB0" w14:textId="149CED93" w:rsidR="00DA5612" w:rsidRPr="00482526" w:rsidRDefault="00ED1210" w:rsidP="006A37BE">
      <w:pPr>
        <w:pStyle w:val="Zkladntext1"/>
        <w:numPr>
          <w:ilvl w:val="0"/>
          <w:numId w:val="7"/>
        </w:numPr>
        <w:tabs>
          <w:tab w:val="left" w:pos="713"/>
        </w:tabs>
        <w:spacing w:after="120"/>
        <w:ind w:left="740" w:hanging="740"/>
        <w:jc w:val="both"/>
        <w:rPr>
          <w:rFonts w:asciiTheme="minorHAnsi" w:hAnsiTheme="minorHAnsi" w:cstheme="minorHAnsi"/>
          <w:sz w:val="22"/>
          <w:szCs w:val="22"/>
        </w:rPr>
      </w:pPr>
      <w:bookmarkStart w:id="45" w:name="bookmark46"/>
      <w:bookmarkEnd w:id="45"/>
      <w:r w:rsidRPr="00482526">
        <w:rPr>
          <w:rFonts w:asciiTheme="minorHAnsi" w:hAnsiTheme="minorHAnsi" w:cstheme="minorHAnsi"/>
          <w:sz w:val="22"/>
          <w:szCs w:val="22"/>
        </w:rPr>
        <w:t>Pokud bude v okamžiku uskutečnění zdanitelného plnění o prodávajícím zveřejněna příslušným správcem daně informace, že je nespolehlivým plátcem DPH, vyhrazuje si kupující, jakožto ručitel, právo o částku odpovídající výši DPH snížit částku poskytnutou na úhradu kupní ceny prodávajícímu dle této smlouvy. Tuto skutečnost je kupující povinen prodávajícímu předem oznámit. Uplatněním tohoto postupu dojde ke snížení pohledávky prodávajícího za kupujícím o příslušnou částku DPH a prodávající není oprávněn po kupujícím uhrazení částky odpovídající výši DPH jakkoliv vymáhat.</w:t>
      </w:r>
    </w:p>
    <w:p w14:paraId="62A751EB" w14:textId="77777777" w:rsidR="00DA5612" w:rsidRPr="00482526" w:rsidRDefault="00ED1210" w:rsidP="00482526">
      <w:pPr>
        <w:pStyle w:val="Zkladntext1"/>
        <w:numPr>
          <w:ilvl w:val="0"/>
          <w:numId w:val="7"/>
        </w:numPr>
        <w:tabs>
          <w:tab w:val="left" w:pos="713"/>
        </w:tabs>
        <w:spacing w:line="264" w:lineRule="auto"/>
        <w:ind w:left="743" w:hanging="743"/>
        <w:jc w:val="both"/>
        <w:rPr>
          <w:rFonts w:asciiTheme="minorHAnsi" w:hAnsiTheme="minorHAnsi" w:cstheme="minorHAnsi"/>
          <w:sz w:val="22"/>
          <w:szCs w:val="22"/>
        </w:rPr>
      </w:pPr>
      <w:bookmarkStart w:id="46" w:name="bookmark47"/>
      <w:bookmarkEnd w:id="46"/>
      <w:r w:rsidRPr="00482526">
        <w:rPr>
          <w:rFonts w:asciiTheme="minorHAnsi" w:hAnsiTheme="minorHAnsi" w:cstheme="minorHAnsi"/>
          <w:sz w:val="22"/>
          <w:szCs w:val="22"/>
        </w:rPr>
        <w:t xml:space="preserve">Stane-li se prodávající nespolehlivým plátcem DPH po uhrazení kupní ceny ze strany kupujícího, je kupující oprávněn od této smlouvy odstoupit. V takovém případě si smluvní strany vrátí vše, co si navzájem dosud plnily. Tímto ustanovením zůstávají nedotčena práva kupujícího na náhradu </w:t>
      </w:r>
      <w:r w:rsidRPr="00D9122C">
        <w:rPr>
          <w:rFonts w:asciiTheme="minorHAnsi" w:hAnsiTheme="minorHAnsi" w:cstheme="minorHAnsi"/>
          <w:sz w:val="22"/>
          <w:szCs w:val="22"/>
        </w:rPr>
        <w:t>škody</w:t>
      </w:r>
      <w:r w:rsidRPr="00482526">
        <w:rPr>
          <w:rFonts w:asciiTheme="minorHAnsi" w:hAnsiTheme="minorHAnsi" w:cstheme="minorHAnsi"/>
          <w:sz w:val="22"/>
          <w:szCs w:val="22"/>
        </w:rPr>
        <w:t>.</w:t>
      </w:r>
    </w:p>
    <w:p w14:paraId="47FE973C" w14:textId="6C527817" w:rsidR="00DA5612" w:rsidRPr="00482526" w:rsidRDefault="00ED1210" w:rsidP="00482526">
      <w:pPr>
        <w:pStyle w:val="Zkladntext1"/>
        <w:spacing w:after="0" w:line="264" w:lineRule="auto"/>
        <w:jc w:val="center"/>
        <w:rPr>
          <w:rFonts w:asciiTheme="minorHAnsi" w:hAnsiTheme="minorHAnsi" w:cstheme="minorHAnsi"/>
          <w:sz w:val="22"/>
          <w:szCs w:val="22"/>
        </w:rPr>
      </w:pPr>
      <w:bookmarkStart w:id="47" w:name="bookmark50"/>
      <w:bookmarkStart w:id="48" w:name="bookmark51"/>
      <w:r w:rsidRPr="00482526">
        <w:rPr>
          <w:rFonts w:asciiTheme="minorHAnsi" w:hAnsiTheme="minorHAnsi" w:cstheme="minorHAnsi"/>
          <w:b/>
          <w:bCs/>
          <w:sz w:val="22"/>
          <w:szCs w:val="22"/>
        </w:rPr>
        <w:t>V</w:t>
      </w:r>
      <w:bookmarkEnd w:id="47"/>
      <w:r w:rsidRPr="00482526">
        <w:rPr>
          <w:rFonts w:asciiTheme="minorHAnsi" w:hAnsiTheme="minorHAnsi" w:cstheme="minorHAnsi"/>
          <w:b/>
          <w:bCs/>
          <w:sz w:val="22"/>
          <w:szCs w:val="22"/>
        </w:rPr>
        <w:t>.</w:t>
      </w:r>
      <w:bookmarkEnd w:id="48"/>
    </w:p>
    <w:p w14:paraId="0CFCC419" w14:textId="17E7DE69" w:rsidR="00DA5612" w:rsidRPr="00482526" w:rsidRDefault="00ED1210" w:rsidP="00482526">
      <w:pPr>
        <w:pStyle w:val="Zkladntext1"/>
        <w:spacing w:after="0" w:line="264" w:lineRule="auto"/>
        <w:jc w:val="center"/>
        <w:rPr>
          <w:rFonts w:asciiTheme="minorHAnsi" w:hAnsiTheme="minorHAnsi" w:cstheme="minorHAnsi"/>
          <w:sz w:val="22"/>
          <w:szCs w:val="22"/>
        </w:rPr>
      </w:pPr>
      <w:bookmarkStart w:id="49" w:name="bookmark48"/>
      <w:bookmarkStart w:id="50" w:name="bookmark49"/>
      <w:bookmarkStart w:id="51" w:name="bookmark52"/>
      <w:r w:rsidRPr="00482526">
        <w:rPr>
          <w:rFonts w:asciiTheme="minorHAnsi" w:hAnsiTheme="minorHAnsi" w:cstheme="minorHAnsi"/>
          <w:b/>
          <w:bCs/>
          <w:sz w:val="22"/>
          <w:szCs w:val="22"/>
        </w:rPr>
        <w:t>Práva a povinnosti stran</w:t>
      </w:r>
      <w:bookmarkEnd w:id="49"/>
      <w:bookmarkEnd w:id="50"/>
      <w:bookmarkEnd w:id="51"/>
    </w:p>
    <w:p w14:paraId="57FBAAC1"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2" w:name="bookmark53"/>
      <w:bookmarkEnd w:id="52"/>
      <w:r w:rsidRPr="00482526">
        <w:rPr>
          <w:rFonts w:asciiTheme="minorHAnsi" w:hAnsiTheme="minorHAnsi" w:cstheme="minorHAnsi"/>
          <w:sz w:val="22"/>
          <w:szCs w:val="22"/>
        </w:rPr>
        <w:t>Prodávající je povinen dodat zboží v dohodnutém množství, jakosti a provedení. Veškeré zboží dodávané prodávajícím kupujícímu z titulu této smlouvy musí splňovat kvalitativní požadavky dle této smlouvy.</w:t>
      </w:r>
    </w:p>
    <w:p w14:paraId="6CD28660" w14:textId="6EF97ED6" w:rsidR="00DA5612"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3" w:name="bookmark54"/>
      <w:bookmarkEnd w:id="53"/>
      <w:r w:rsidRPr="00482526">
        <w:rPr>
          <w:rFonts w:asciiTheme="minorHAnsi" w:hAnsiTheme="minorHAnsi" w:cstheme="minorHAnsi"/>
          <w:sz w:val="22"/>
          <w:szCs w:val="22"/>
        </w:rPr>
        <w:t xml:space="preserve">Prodávající je povinen dodat zboží bez </w:t>
      </w:r>
      <w:r w:rsidR="00EF468D" w:rsidRPr="00482526">
        <w:rPr>
          <w:rFonts w:asciiTheme="minorHAnsi" w:hAnsiTheme="minorHAnsi" w:cstheme="minorHAnsi"/>
          <w:sz w:val="22"/>
          <w:szCs w:val="22"/>
        </w:rPr>
        <w:t>vad</w:t>
      </w:r>
      <w:r w:rsidR="00EF468D">
        <w:rPr>
          <w:rFonts w:asciiTheme="minorHAnsi" w:hAnsiTheme="minorHAnsi" w:cstheme="minorHAnsi"/>
          <w:sz w:val="22"/>
          <w:szCs w:val="22"/>
        </w:rPr>
        <w:t xml:space="preserve"> kupujícímu</w:t>
      </w:r>
      <w:r w:rsidRPr="00482526">
        <w:rPr>
          <w:rFonts w:asciiTheme="minorHAnsi" w:hAnsiTheme="minorHAnsi" w:cstheme="minorHAnsi"/>
          <w:sz w:val="22"/>
          <w:szCs w:val="22"/>
        </w:rPr>
        <w:t xml:space="preserve"> v souladu s podmínkami této smlouvy, přičemž za řádné dodání zboží se považuje jeho převzetí kupujícím, a to na základě potvrzení této skutečnosti v</w:t>
      </w:r>
      <w:r w:rsidR="00B77F81" w:rsidRPr="00482526">
        <w:rPr>
          <w:rFonts w:asciiTheme="minorHAnsi" w:hAnsiTheme="minorHAnsi" w:cstheme="minorHAnsi"/>
          <w:sz w:val="22"/>
          <w:szCs w:val="22"/>
        </w:rPr>
        <w:t> </w:t>
      </w:r>
      <w:r w:rsidRPr="00482526">
        <w:rPr>
          <w:rFonts w:asciiTheme="minorHAnsi" w:hAnsiTheme="minorHAnsi" w:cstheme="minorHAnsi"/>
          <w:sz w:val="22"/>
          <w:szCs w:val="22"/>
        </w:rPr>
        <w:t>předávacím protokolu. Předávací protokol může být podepsán nejdříve v okamžiku, kdy bude beze zbytku realizována dodávka zboží prodávajícím včetně souvisejících služeb sjednaných touto smlouvou.</w:t>
      </w:r>
    </w:p>
    <w:p w14:paraId="637A1007" w14:textId="04771953" w:rsidR="00DA5612" w:rsidRPr="00482526" w:rsidRDefault="00ED1210" w:rsidP="00CD0E19">
      <w:pPr>
        <w:pStyle w:val="Zkladntext1"/>
        <w:numPr>
          <w:ilvl w:val="0"/>
          <w:numId w:val="9"/>
        </w:numPr>
        <w:tabs>
          <w:tab w:val="left" w:pos="713"/>
        </w:tabs>
        <w:spacing w:after="120"/>
        <w:ind w:left="740" w:hanging="740"/>
        <w:jc w:val="both"/>
        <w:rPr>
          <w:rFonts w:asciiTheme="minorHAnsi" w:hAnsiTheme="minorHAnsi" w:cstheme="minorHAnsi"/>
          <w:b/>
          <w:bCs/>
          <w:sz w:val="22"/>
          <w:szCs w:val="22"/>
        </w:rPr>
      </w:pPr>
      <w:bookmarkStart w:id="54" w:name="bookmark55"/>
      <w:bookmarkEnd w:id="54"/>
      <w:r w:rsidRPr="00482526">
        <w:rPr>
          <w:rFonts w:asciiTheme="minorHAnsi" w:hAnsiTheme="minorHAnsi" w:cstheme="minorHAnsi"/>
          <w:sz w:val="22"/>
          <w:szCs w:val="22"/>
        </w:rPr>
        <w:t>Prodávající je povinen kupujícímu předat všechny doklady, které jsou nutné k převzetí a k</w:t>
      </w:r>
      <w:r w:rsidR="00D9122C">
        <w:rPr>
          <w:rFonts w:asciiTheme="minorHAnsi" w:hAnsiTheme="minorHAnsi" w:cstheme="minorHAnsi"/>
          <w:sz w:val="22"/>
          <w:szCs w:val="22"/>
        </w:rPr>
        <w:t> </w:t>
      </w:r>
      <w:r w:rsidRPr="00443773">
        <w:t>řádnému užívání zboží (zejména záruční listy</w:t>
      </w:r>
      <w:r w:rsidR="001146D0" w:rsidRPr="00443773">
        <w:t>)</w:t>
      </w:r>
      <w:r w:rsidRPr="00443773">
        <w:t xml:space="preserve">. Vše v českém případně anglickém jazyce a podle </w:t>
      </w:r>
      <w:r w:rsidRPr="00443773">
        <w:lastRenderedPageBreak/>
        <w:t>předpisů platných v ČR, pokud nebude dohodnuto jinak.</w:t>
      </w:r>
    </w:p>
    <w:p w14:paraId="260A8103" w14:textId="3ACC9D2D" w:rsidR="00140D5E" w:rsidRPr="00482526" w:rsidRDefault="00ED1210" w:rsidP="00523D27">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5" w:name="bookmark56"/>
      <w:bookmarkEnd w:id="55"/>
      <w:r w:rsidRPr="00482526">
        <w:rPr>
          <w:rFonts w:asciiTheme="minorHAnsi" w:hAnsiTheme="minorHAnsi" w:cstheme="minorHAnsi"/>
          <w:sz w:val="22"/>
          <w:szCs w:val="22"/>
        </w:rPr>
        <w:t>Kupující nabývá vlastnického práva ke zboží dnem převzetí zboží od prodávajícího. Stejným okamžikem přechází na kupujícího také nebezpečí škody na věci.</w:t>
      </w:r>
    </w:p>
    <w:p w14:paraId="295CCEFB"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6" w:name="bookmark57"/>
      <w:bookmarkEnd w:id="56"/>
      <w:r w:rsidRPr="00482526">
        <w:rPr>
          <w:rFonts w:asciiTheme="minorHAnsi" w:hAnsiTheme="minorHAnsi" w:cstheme="minorHAnsi"/>
          <w:sz w:val="22"/>
          <w:szCs w:val="22"/>
        </w:rPr>
        <w:t>Prodávající je povinen neprodleně vyrozumět kupujícího o případném ohrožení doby plnění a o všech skutečnostech, které mohou předmět plnění znemožnit.</w:t>
      </w:r>
    </w:p>
    <w:p w14:paraId="687D380A"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7" w:name="bookmark58"/>
      <w:bookmarkEnd w:id="57"/>
      <w:r w:rsidRPr="00482526">
        <w:rPr>
          <w:rFonts w:asciiTheme="minorHAnsi" w:hAnsiTheme="minorHAnsi" w:cstheme="minorHAnsi"/>
          <w:sz w:val="22"/>
          <w:szCs w:val="22"/>
        </w:rPr>
        <w:t>Prodávající odpovídá kupujícímu za škodu způsobenou porušením povinností podle této smlouvy nebo povinnosti stanovené obecně závazným právním předpisem.</w:t>
      </w:r>
    </w:p>
    <w:p w14:paraId="5A89A333" w14:textId="562B141A"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58" w:name="bookmark59"/>
      <w:bookmarkStart w:id="59" w:name="bookmark60"/>
      <w:bookmarkEnd w:id="58"/>
      <w:bookmarkEnd w:id="59"/>
      <w:r w:rsidRPr="00482526">
        <w:rPr>
          <w:rFonts w:asciiTheme="minorHAnsi" w:hAnsiTheme="minorHAnsi" w:cstheme="minorHAnsi"/>
          <w:sz w:val="22"/>
          <w:szCs w:val="22"/>
        </w:rPr>
        <w:t>Prodávající je povinen se seznámit se všemi informacemi, údaji a jinými dokumenty, které jsou součástí smlouvy nebo mu byly v souvislosti s ní poskytnuty ze strany kupujícího. Pokud by některé informace, údaje nebo hodnoty dodané kupujícím byly nekompletní nebo nepřesné do té míry, že by tato skutečnost mohla ovlivnit řádné dodání zboží, je v takovém případě povinností prodávajícího upřesnit či zajistit chybějící informace a údaje. V případě, že kupujícím poskytnuté hodnoty či údaje mají zásadní význam pro dodání zboží, je vždy povinností prodávajícího si dané údaje ověřit. Kupující se zavazuje poskytnout prodávajícímu nezbytnou součinnost v termínech dle svých provozních možností. Prodávající nemá nárok na žádné dodatečné platby ani prodloužení termínu dodání zboží z důvodu chybné interpretace jakýchkoliv podkladů vztahujících se k předmětu této smlouvy.</w:t>
      </w:r>
    </w:p>
    <w:p w14:paraId="6D46B3F1" w14:textId="77777777" w:rsidR="00DA5612" w:rsidRPr="00482526" w:rsidRDefault="00ED1210" w:rsidP="006A37BE">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60" w:name="bookmark61"/>
      <w:bookmarkEnd w:id="60"/>
      <w:r w:rsidRPr="00482526">
        <w:rPr>
          <w:rFonts w:asciiTheme="minorHAnsi" w:hAnsiTheme="minorHAnsi" w:cstheme="minorHAnsi"/>
          <w:sz w:val="22"/>
          <w:szCs w:val="22"/>
        </w:rPr>
        <w:t>Strany se dohodly a prodávající určil, že osobou oprávněnou k jednání za prodávajícího ve věcech, které se týkají této smlouvy a její realizace je:</w:t>
      </w:r>
    </w:p>
    <w:p w14:paraId="4C720B47" w14:textId="10CE693B" w:rsidR="00C93F2C" w:rsidRPr="00866AAD" w:rsidRDefault="5BCB9E0A" w:rsidP="43CB4A72">
      <w:pPr>
        <w:pStyle w:val="Zkladntext1"/>
        <w:tabs>
          <w:tab w:val="left" w:pos="2104"/>
        </w:tabs>
        <w:spacing w:after="0" w:line="257" w:lineRule="auto"/>
        <w:ind w:firstLine="740"/>
        <w:jc w:val="both"/>
        <w:rPr>
          <w:rFonts w:asciiTheme="minorHAnsi" w:hAnsiTheme="minorHAnsi" w:cstheme="minorHAnsi"/>
          <w:b/>
          <w:bCs/>
          <w:sz w:val="22"/>
          <w:szCs w:val="22"/>
        </w:rPr>
      </w:pPr>
      <w:r w:rsidRPr="00866AAD">
        <w:rPr>
          <w:rFonts w:asciiTheme="minorHAnsi" w:hAnsiTheme="minorHAnsi" w:cstheme="minorHAnsi"/>
          <w:sz w:val="22"/>
          <w:szCs w:val="22"/>
        </w:rPr>
        <w:t>Jméno:</w:t>
      </w:r>
      <w:r w:rsidR="00ED1210" w:rsidRPr="00866AAD">
        <w:rPr>
          <w:rFonts w:asciiTheme="minorHAnsi" w:hAnsiTheme="minorHAnsi" w:cstheme="minorHAnsi"/>
          <w:sz w:val="22"/>
          <w:szCs w:val="22"/>
        </w:rPr>
        <w:tab/>
      </w:r>
      <w:r w:rsidR="00126183">
        <w:rPr>
          <w:rFonts w:asciiTheme="minorHAnsi" w:hAnsiTheme="minorHAnsi" w:cstheme="minorHAnsi"/>
          <w:sz w:val="22"/>
          <w:szCs w:val="22"/>
        </w:rPr>
        <w:t>XXXXX</w:t>
      </w:r>
    </w:p>
    <w:p w14:paraId="196EC7AD" w14:textId="023FF435" w:rsidR="00DA5612" w:rsidRPr="00866AAD" w:rsidRDefault="5BCB9E0A" w:rsidP="43CB4A72">
      <w:pPr>
        <w:pStyle w:val="Zkladntext1"/>
        <w:tabs>
          <w:tab w:val="left" w:pos="2104"/>
        </w:tabs>
        <w:spacing w:after="0" w:line="257" w:lineRule="auto"/>
        <w:ind w:firstLine="740"/>
        <w:jc w:val="both"/>
        <w:rPr>
          <w:rFonts w:asciiTheme="minorHAnsi" w:hAnsiTheme="minorHAnsi" w:cstheme="minorHAnsi"/>
          <w:sz w:val="22"/>
          <w:szCs w:val="22"/>
        </w:rPr>
      </w:pPr>
      <w:r w:rsidRPr="00866AAD">
        <w:rPr>
          <w:rFonts w:asciiTheme="minorHAnsi" w:hAnsiTheme="minorHAnsi" w:cstheme="minorHAnsi"/>
          <w:sz w:val="22"/>
          <w:szCs w:val="22"/>
        </w:rPr>
        <w:t>e-mail:</w:t>
      </w:r>
      <w:r w:rsidR="00ED1210" w:rsidRPr="00866AAD">
        <w:rPr>
          <w:rFonts w:asciiTheme="minorHAnsi" w:hAnsiTheme="minorHAnsi" w:cstheme="minorHAnsi"/>
          <w:sz w:val="22"/>
          <w:szCs w:val="22"/>
        </w:rPr>
        <w:tab/>
      </w:r>
      <w:r w:rsidR="00126183">
        <w:rPr>
          <w:rFonts w:asciiTheme="minorHAnsi" w:hAnsiTheme="minorHAnsi" w:cstheme="minorHAnsi"/>
          <w:sz w:val="22"/>
          <w:szCs w:val="22"/>
        </w:rPr>
        <w:t>XXXXX</w:t>
      </w:r>
    </w:p>
    <w:p w14:paraId="5C132274" w14:textId="0B1B6B70" w:rsidR="00DA5612" w:rsidRPr="00482526" w:rsidRDefault="5BCB9E0A" w:rsidP="43CB4A72">
      <w:pPr>
        <w:pStyle w:val="Zkladntext1"/>
        <w:tabs>
          <w:tab w:val="left" w:pos="2104"/>
        </w:tabs>
        <w:spacing w:line="257" w:lineRule="auto"/>
        <w:ind w:firstLine="740"/>
        <w:jc w:val="both"/>
        <w:rPr>
          <w:rFonts w:asciiTheme="minorHAnsi" w:hAnsiTheme="minorHAnsi" w:cstheme="minorHAnsi"/>
          <w:sz w:val="22"/>
          <w:szCs w:val="22"/>
        </w:rPr>
      </w:pPr>
      <w:r w:rsidRPr="00866AAD">
        <w:rPr>
          <w:rFonts w:asciiTheme="minorHAnsi" w:hAnsiTheme="minorHAnsi" w:cstheme="minorHAnsi"/>
          <w:sz w:val="22"/>
          <w:szCs w:val="22"/>
        </w:rPr>
        <w:t>tel.</w:t>
      </w:r>
      <w:r w:rsidRPr="00866AAD">
        <w:rPr>
          <w:rFonts w:asciiTheme="minorHAnsi" w:hAnsiTheme="minorHAnsi" w:cstheme="minorHAnsi"/>
          <w:color w:val="191A1C"/>
          <w:sz w:val="22"/>
          <w:szCs w:val="22"/>
        </w:rPr>
        <w:t>:</w:t>
      </w:r>
      <w:r w:rsidR="00ED1210" w:rsidRPr="00866AAD">
        <w:rPr>
          <w:rFonts w:asciiTheme="minorHAnsi" w:hAnsiTheme="minorHAnsi" w:cstheme="minorHAnsi"/>
          <w:color w:val="191A1C"/>
          <w:sz w:val="22"/>
          <w:szCs w:val="22"/>
        </w:rPr>
        <w:tab/>
      </w:r>
      <w:bookmarkStart w:id="61" w:name="bookmark62"/>
      <w:bookmarkEnd w:id="61"/>
      <w:r w:rsidR="00126183">
        <w:rPr>
          <w:rFonts w:asciiTheme="minorHAnsi" w:hAnsiTheme="minorHAnsi" w:cstheme="minorHAnsi"/>
          <w:sz w:val="22"/>
          <w:szCs w:val="22"/>
        </w:rPr>
        <w:t>XXXXX</w:t>
      </w:r>
    </w:p>
    <w:p w14:paraId="651DA051" w14:textId="77777777" w:rsidR="00DA5612" w:rsidRPr="00482526" w:rsidRDefault="00ED1210">
      <w:pPr>
        <w:pStyle w:val="Zkladntext1"/>
        <w:numPr>
          <w:ilvl w:val="0"/>
          <w:numId w:val="9"/>
        </w:numPr>
        <w:tabs>
          <w:tab w:val="left" w:pos="713"/>
        </w:tabs>
        <w:spacing w:after="0"/>
        <w:ind w:left="740" w:hanging="740"/>
        <w:jc w:val="both"/>
        <w:rPr>
          <w:rFonts w:asciiTheme="minorHAnsi" w:hAnsiTheme="minorHAnsi" w:cstheme="minorHAnsi"/>
          <w:sz w:val="22"/>
          <w:szCs w:val="22"/>
        </w:rPr>
      </w:pPr>
      <w:r w:rsidRPr="00482526">
        <w:rPr>
          <w:rFonts w:asciiTheme="minorHAnsi" w:hAnsiTheme="minorHAnsi" w:cstheme="minorHAnsi"/>
          <w:sz w:val="22"/>
          <w:szCs w:val="22"/>
        </w:rPr>
        <w:t>Strany se dohodly a kupující určil, že osobou oprávněnou k jednání za kupujícího ve věcech, které se týkají této smlouvy a její realizace je:</w:t>
      </w:r>
    </w:p>
    <w:p w14:paraId="3C9C3E02" w14:textId="1FBD172F" w:rsidR="00DA5612" w:rsidRPr="00482526"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Jméno:</w:t>
      </w:r>
      <w:r w:rsidRPr="00482526">
        <w:rPr>
          <w:rFonts w:asciiTheme="minorHAnsi" w:hAnsiTheme="minorHAnsi" w:cstheme="minorHAnsi"/>
          <w:sz w:val="22"/>
          <w:szCs w:val="22"/>
        </w:rPr>
        <w:tab/>
      </w:r>
      <w:r w:rsidR="00126183">
        <w:rPr>
          <w:rFonts w:asciiTheme="minorHAnsi" w:hAnsiTheme="minorHAnsi" w:cstheme="minorHAnsi"/>
          <w:sz w:val="22"/>
          <w:szCs w:val="22"/>
        </w:rPr>
        <w:t>XXXXX</w:t>
      </w:r>
    </w:p>
    <w:p w14:paraId="7C1EF906" w14:textId="77777777" w:rsidR="00126183"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e-mail:</w:t>
      </w:r>
      <w:r w:rsidRPr="00482526">
        <w:rPr>
          <w:rFonts w:asciiTheme="minorHAnsi" w:hAnsiTheme="minorHAnsi" w:cstheme="minorHAnsi"/>
          <w:sz w:val="22"/>
          <w:szCs w:val="22"/>
        </w:rPr>
        <w:tab/>
      </w:r>
      <w:r w:rsidR="00126183">
        <w:rPr>
          <w:rFonts w:asciiTheme="minorHAnsi" w:hAnsiTheme="minorHAnsi" w:cstheme="minorHAnsi"/>
          <w:sz w:val="22"/>
          <w:szCs w:val="22"/>
        </w:rPr>
        <w:t>XXXXX</w:t>
      </w:r>
      <w:r w:rsidR="00126183" w:rsidRPr="00482526">
        <w:rPr>
          <w:rFonts w:asciiTheme="minorHAnsi" w:hAnsiTheme="minorHAnsi" w:cstheme="minorHAnsi"/>
          <w:sz w:val="22"/>
          <w:szCs w:val="22"/>
        </w:rPr>
        <w:t xml:space="preserve"> </w:t>
      </w:r>
    </w:p>
    <w:p w14:paraId="15F17D7D" w14:textId="10075DAD" w:rsidR="00DA5612" w:rsidRPr="00482526" w:rsidRDefault="00ED1210" w:rsidP="00482526">
      <w:pPr>
        <w:pStyle w:val="Zkladntext1"/>
        <w:tabs>
          <w:tab w:val="left" w:pos="2104"/>
        </w:tabs>
        <w:spacing w:after="0" w:line="257" w:lineRule="auto"/>
        <w:ind w:firstLine="740"/>
        <w:jc w:val="both"/>
        <w:rPr>
          <w:rFonts w:asciiTheme="minorHAnsi" w:hAnsiTheme="minorHAnsi" w:cstheme="minorHAnsi"/>
          <w:sz w:val="22"/>
          <w:szCs w:val="22"/>
        </w:rPr>
      </w:pPr>
      <w:r w:rsidRPr="00482526">
        <w:rPr>
          <w:rFonts w:asciiTheme="minorHAnsi" w:hAnsiTheme="minorHAnsi" w:cstheme="minorHAnsi"/>
          <w:sz w:val="22"/>
          <w:szCs w:val="22"/>
        </w:rPr>
        <w:t>tel.:</w:t>
      </w:r>
      <w:r w:rsidRPr="00482526">
        <w:rPr>
          <w:rFonts w:asciiTheme="minorHAnsi" w:hAnsiTheme="minorHAnsi" w:cstheme="minorHAnsi"/>
          <w:sz w:val="22"/>
          <w:szCs w:val="22"/>
        </w:rPr>
        <w:tab/>
      </w:r>
      <w:r w:rsidR="00FE4962">
        <w:rPr>
          <w:rFonts w:asciiTheme="minorHAnsi" w:hAnsiTheme="minorHAnsi" w:cstheme="minorHAnsi"/>
          <w:sz w:val="22"/>
          <w:szCs w:val="22"/>
        </w:rPr>
        <w:t>XXXXX</w:t>
      </w:r>
    </w:p>
    <w:p w14:paraId="6C67D689" w14:textId="4DAF0D2D" w:rsidR="00DA5612" w:rsidRDefault="00ED1210" w:rsidP="00482526">
      <w:pPr>
        <w:pStyle w:val="Zkladntext1"/>
        <w:numPr>
          <w:ilvl w:val="0"/>
          <w:numId w:val="9"/>
        </w:numPr>
        <w:tabs>
          <w:tab w:val="left" w:pos="713"/>
        </w:tabs>
        <w:spacing w:after="120"/>
        <w:ind w:left="740" w:hanging="740"/>
        <w:jc w:val="both"/>
        <w:rPr>
          <w:rFonts w:asciiTheme="minorHAnsi" w:hAnsiTheme="minorHAnsi" w:cstheme="minorHAnsi"/>
          <w:sz w:val="22"/>
          <w:szCs w:val="22"/>
        </w:rPr>
      </w:pPr>
      <w:bookmarkStart w:id="62" w:name="bookmark63"/>
      <w:bookmarkEnd w:id="62"/>
      <w:r w:rsidRPr="00482526">
        <w:rPr>
          <w:rFonts w:asciiTheme="minorHAnsi" w:hAnsiTheme="minorHAnsi" w:cstheme="minorHAnsi"/>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či e-mailem, k rukám a na doručovací adresy oprávněných osob dle této smlouvy.</w:t>
      </w:r>
    </w:p>
    <w:p w14:paraId="2D67CB8F" w14:textId="44CC4606"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482526">
        <w:rPr>
          <w:rFonts w:asciiTheme="minorHAnsi" w:hAnsiTheme="minorHAnsi" w:cstheme="minorHAnsi"/>
          <w:sz w:val="22"/>
          <w:szCs w:val="22"/>
        </w:rPr>
        <w:t>Prodávající podpisem této smlouvy potvrzuje a prohlašuje neexistenci střetu zájmů v souladu s § 4b zákona č. 159/2006 Sb., o střetu zájmů, ve znění pozdějších předpisů (dále jen „zákon o</w:t>
      </w:r>
      <w:r w:rsidR="00956D4A">
        <w:rPr>
          <w:rFonts w:asciiTheme="minorHAnsi" w:hAnsiTheme="minorHAnsi" w:cstheme="minorHAnsi"/>
          <w:sz w:val="22"/>
          <w:szCs w:val="22"/>
        </w:rPr>
        <w:t> </w:t>
      </w:r>
      <w:r w:rsidRPr="00482526">
        <w:rPr>
          <w:rFonts w:asciiTheme="minorHAnsi" w:hAnsiTheme="minorHAnsi" w:cstheme="minorHAnsi"/>
          <w:sz w:val="22"/>
          <w:szCs w:val="22"/>
        </w:rPr>
        <w:t>střetu zájmů“) a tedy, že (i) není obchodní společností, ve které veřejný funkcionář uvedený v § 2 odst. 1 písm. c) zákona o střetu zájmů (člen vlády nebo vedoucí jiného ústředního správního úřadu, v jehož čele není člen vlády), nebo jím ovládaná osoba, vlastní podíl představující alespoň 25 % účasti společníka; a že (</w:t>
      </w:r>
      <w:proofErr w:type="spellStart"/>
      <w:r w:rsidRPr="00482526">
        <w:rPr>
          <w:rFonts w:asciiTheme="minorHAnsi" w:hAnsiTheme="minorHAnsi" w:cstheme="minorHAnsi"/>
          <w:sz w:val="22"/>
          <w:szCs w:val="22"/>
        </w:rPr>
        <w:t>ii</w:t>
      </w:r>
      <w:proofErr w:type="spellEnd"/>
      <w:r w:rsidRPr="00482526">
        <w:rPr>
          <w:rFonts w:asciiTheme="minorHAnsi" w:hAnsiTheme="minorHAnsi" w:cstheme="minorHAnsi"/>
          <w:sz w:val="22"/>
          <w:szCs w:val="22"/>
        </w:rPr>
        <w:t xml:space="preserve">) žádný poddodavatel, není obchodní společností, ve které veřejný funkcionář uvedený v § 2 odst. 1 písm. c) zákona o střetu zájmů </w:t>
      </w:r>
      <w:r w:rsidRPr="00C1170B">
        <w:rPr>
          <w:rFonts w:asciiTheme="minorHAnsi" w:hAnsiTheme="minorHAnsi" w:cstheme="minorHAnsi"/>
          <w:sz w:val="22"/>
          <w:szCs w:val="22"/>
        </w:rPr>
        <w:t>(člen vlády nebo vedoucí jiného ústředního správního úřadu, v jehož čele není člen vlády), nebo jím ovládaná osoba, vlastní podíl představující alespoň 25 % účasti společníka v obchodní společnosti. Prodávající se zavazuje bezodkladně písemně informovat kupujícího o jakékoliv změně týkající se výše uvedených prohlášení o neexistenci střetu zájmů. Nedodržení této povinnosti se považuje za hrubé porušení smlouvy, v takovém případě je kupující oprávněn účtovat prodávajícímu smluvní pokutu ve výši 25% kupní ceny uvedené v čl.</w:t>
      </w:r>
      <w:r w:rsidR="00956D4A">
        <w:rPr>
          <w:rFonts w:asciiTheme="minorHAnsi" w:hAnsiTheme="minorHAnsi" w:cstheme="minorHAnsi"/>
          <w:sz w:val="22"/>
          <w:szCs w:val="22"/>
        </w:rPr>
        <w:t xml:space="preserve"> </w:t>
      </w:r>
      <w:r w:rsidR="005661B1">
        <w:rPr>
          <w:rFonts w:asciiTheme="minorHAnsi" w:hAnsiTheme="minorHAnsi" w:cstheme="minorHAnsi"/>
          <w:sz w:val="22"/>
          <w:szCs w:val="22"/>
        </w:rPr>
        <w:t>4.</w:t>
      </w:r>
      <w:r w:rsidRPr="00C1170B">
        <w:rPr>
          <w:rFonts w:asciiTheme="minorHAnsi" w:hAnsiTheme="minorHAnsi" w:cstheme="minorHAnsi"/>
          <w:sz w:val="22"/>
          <w:szCs w:val="22"/>
        </w:rPr>
        <w:t>2</w:t>
      </w:r>
      <w:r w:rsidR="00614F5F">
        <w:rPr>
          <w:rFonts w:asciiTheme="minorHAnsi" w:hAnsiTheme="minorHAnsi" w:cstheme="minorHAnsi"/>
          <w:sz w:val="22"/>
          <w:szCs w:val="22"/>
        </w:rPr>
        <w:t>.</w:t>
      </w:r>
      <w:r w:rsidRPr="00C1170B">
        <w:rPr>
          <w:rFonts w:asciiTheme="minorHAnsi" w:hAnsiTheme="minorHAnsi" w:cstheme="minorHAnsi"/>
          <w:sz w:val="22"/>
          <w:szCs w:val="22"/>
        </w:rPr>
        <w:t xml:space="preserve"> této smlouvy. </w:t>
      </w:r>
      <w:r w:rsidRPr="00C1170B">
        <w:rPr>
          <w:rFonts w:asciiTheme="minorHAnsi" w:hAnsiTheme="minorHAnsi" w:cstheme="minorHAnsi"/>
          <w:sz w:val="22"/>
          <w:szCs w:val="22"/>
        </w:rPr>
        <w:lastRenderedPageBreak/>
        <w:t xml:space="preserve">Úhradou smluvní pokuty zůstávají nedotčena práva kupujícího na náhradu škody v plné výši. </w:t>
      </w:r>
    </w:p>
    <w:p w14:paraId="01F90572" w14:textId="02695B23"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Prodávající podpisem této smlouvy potvrzuje a prohlašuje, pro potřeby naplňování požadavků na ochranu finančních zájmů EU ve smyslu čl. 22 Nařízení Evropského parlamentu a Rady (EU) č. 2021/241, konkrétně za účelem předcházení riziku střetu zájmů, že je u nich a jejich zainteresovaných osob vyloučen střet zájmů ve smyslu čl. 61 Nařízení č. 2018/1046 Evropského parlamentu a Rady (EU, Euratom) ze dne 18. července 2018, kterým se stanoví finanční pravidla pro souhrnný rozpočet Unie (Finanční nařízení) a Sdělení Komise č. 2021/C 121/01 Pokyny k zabránění střetu zájmů a jeho řešení podle Finančního nařízení, ve smyslu Směrnice Evropského parlamentu a Rady 2014/24/EU ze dne 26. února 2014 o zadávání veřejných zakázek a o zrušení směrnice 2004/18/ES, a to ve vztahu k zainteresovaným osobám, tj. ke  kupujícímu a jeho zaměstnancům a u dotčených subjektů NPO, které nám jsou ke dni podpisu této smlouvy známy. Prodávající se zavazuje bezodkladně písemně informovat kupujícího o jakékoliv změně týkající se výše uvedeného prohlášení o neexistenci střetu zájmů. Nedodržení této povinnosti se považuje za hrubé porušení smlouvy, v takovém případě je kupující oprávněn účtovat prodávajícímu smluvní pokutu ve výši 25% kupní ceny uvedené v čl.</w:t>
      </w:r>
      <w:r w:rsidR="00F77A11" w:rsidRPr="00F8097E">
        <w:rPr>
          <w:rFonts w:asciiTheme="minorHAnsi" w:hAnsiTheme="minorHAnsi" w:cstheme="minorHAnsi"/>
          <w:sz w:val="22"/>
          <w:szCs w:val="22"/>
        </w:rPr>
        <w:t xml:space="preserve">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 xml:space="preserve">této smlouvy. Úhradou smluvní pokuty zůstávají nedotčena práva kupujícího na náhradu škody v plné výši. </w:t>
      </w:r>
    </w:p>
    <w:p w14:paraId="49528762" w14:textId="4A118523" w:rsidR="00D631F8"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 xml:space="preserve">Prodávající podpisem této smlouvy prohlašuje, že byl informován o povinnostech spadajících na povinné osoby vyplývající ze zákona č. 253/2008 Sb., o některých opatřeních proti legalizaci výnosů z trestné činnosti, ve znění pozdějších předpisů (dále jen „AML zákon“) a potvrzuje, že není politicky exponovanou osobu ve smyslu § 4 odst. 5 AML zákona, a že vůči němu Česká republika neuplatňuje mezinárodní sankce podle zákona č. 69/2006 Sb., o provádění mezinárodních sankcí, ve znění pozdějších předpisů. Prodávající prohlašuje, že ustanovení předchozí věty platí i pro všechny jeho poddodavatele. </w:t>
      </w:r>
      <w:r w:rsidR="00956D4A" w:rsidRPr="00F80341">
        <w:rPr>
          <w:rFonts w:asciiTheme="minorHAnsi" w:hAnsiTheme="minorHAnsi" w:cstheme="minorHAnsi"/>
          <w:sz w:val="22"/>
          <w:szCs w:val="22"/>
        </w:rPr>
        <w:t>Prodávající se zavazuje bezodkladně písemně informovat kupujícího o jakékoliv změně týkající se výše uvedených prohlášení</w:t>
      </w:r>
      <w:r w:rsidR="00956D4A">
        <w:rPr>
          <w:rFonts w:asciiTheme="minorHAnsi" w:hAnsiTheme="minorHAnsi" w:cstheme="minorHAnsi"/>
          <w:sz w:val="22"/>
          <w:szCs w:val="22"/>
        </w:rPr>
        <w:t>.</w:t>
      </w:r>
      <w:r w:rsidR="00956D4A" w:rsidRPr="00F80341">
        <w:rPr>
          <w:rFonts w:asciiTheme="minorHAnsi" w:hAnsiTheme="minorHAnsi" w:cstheme="minorHAnsi"/>
          <w:sz w:val="22"/>
          <w:szCs w:val="22"/>
        </w:rPr>
        <w:t xml:space="preserve"> </w:t>
      </w:r>
      <w:r w:rsidRPr="00C1170B">
        <w:rPr>
          <w:rFonts w:asciiTheme="minorHAnsi" w:hAnsiTheme="minorHAnsi" w:cstheme="minorHAnsi"/>
          <w:sz w:val="22"/>
          <w:szCs w:val="22"/>
        </w:rPr>
        <w:t>Nedodržení této povinnosti se považuje za hrubé porušení smlouvy, v takovém případě je kupující oprávněn účtovat prodávajícímu smluvní pokutu ve výši 25% kupní ceny uvedené v čl.</w:t>
      </w:r>
      <w:r w:rsidR="00F77A11" w:rsidRPr="00F8097E">
        <w:rPr>
          <w:rFonts w:asciiTheme="minorHAnsi" w:hAnsiTheme="minorHAnsi" w:cstheme="minorHAnsi"/>
          <w:sz w:val="22"/>
          <w:szCs w:val="22"/>
        </w:rPr>
        <w:t xml:space="preserve">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této smlouvy. Úhradou smluvní pokuty zůstávají nedotčena práva kupujícího na náhradu škody v plné výši.</w:t>
      </w:r>
    </w:p>
    <w:p w14:paraId="7E209171" w14:textId="77777777" w:rsidR="00D631F8" w:rsidRPr="00C1170B" w:rsidRDefault="00D631F8" w:rsidP="00C1170B">
      <w:pPr>
        <w:pStyle w:val="Zkladntext1"/>
        <w:numPr>
          <w:ilvl w:val="0"/>
          <w:numId w:val="9"/>
        </w:numPr>
        <w:tabs>
          <w:tab w:val="left" w:pos="713"/>
        </w:tabs>
        <w:spacing w:after="120"/>
        <w:ind w:left="740" w:hanging="740"/>
        <w:jc w:val="both"/>
        <w:rPr>
          <w:rFonts w:asciiTheme="minorHAnsi" w:hAnsiTheme="minorHAnsi" w:cstheme="minorHAnsi"/>
          <w:sz w:val="22"/>
          <w:szCs w:val="22"/>
        </w:rPr>
      </w:pPr>
      <w:r w:rsidRPr="00C1170B">
        <w:rPr>
          <w:rFonts w:asciiTheme="minorHAnsi" w:hAnsiTheme="minorHAnsi" w:cstheme="minorHAnsi"/>
          <w:sz w:val="22"/>
          <w:szCs w:val="22"/>
        </w:rPr>
        <w:t>Prodávající podpisem této smlouvy prohlašuje, že splňuje podmínky dle sankčního nařízení Rady EU č. 2022/576, kterým se mění předchozí nařízení o omezujících opatřeních přijatých vzhledem k činnostem Ruska destabilizujícím situaci na Ukrajině, tedy že není:</w:t>
      </w:r>
    </w:p>
    <w:p w14:paraId="4278A0E6" w14:textId="77777777" w:rsidR="00D631F8" w:rsidRPr="00C1170B" w:rsidRDefault="00D631F8" w:rsidP="00D631F8">
      <w:pPr>
        <w:pStyle w:val="Odstavecseseznamem"/>
        <w:numPr>
          <w:ilvl w:val="0"/>
          <w:numId w:val="26"/>
        </w:numPr>
        <w:spacing w:before="120" w:after="120" w:line="247" w:lineRule="auto"/>
        <w:ind w:left="1094" w:hanging="357"/>
        <w:contextualSpacing/>
        <w:jc w:val="both"/>
        <w:rPr>
          <w:rFonts w:asciiTheme="minorHAnsi" w:hAnsiTheme="minorHAnsi" w:cstheme="minorHAnsi"/>
          <w:sz w:val="22"/>
          <w:szCs w:val="22"/>
        </w:rPr>
      </w:pPr>
      <w:r w:rsidRPr="00C1170B">
        <w:rPr>
          <w:rFonts w:asciiTheme="minorHAnsi" w:hAnsiTheme="minorHAnsi" w:cstheme="minorHAnsi"/>
          <w:sz w:val="22"/>
          <w:szCs w:val="22"/>
        </w:rPr>
        <w:t>ruským státním příslušníkem, fyzickou či právnickou osobou, subjektem či orgánem se sídlem v Rusku,</w:t>
      </w:r>
    </w:p>
    <w:p w14:paraId="28C17358" w14:textId="77777777" w:rsidR="00D631F8" w:rsidRPr="00C1170B" w:rsidRDefault="00D631F8" w:rsidP="00D631F8">
      <w:pPr>
        <w:pStyle w:val="Odstavecseseznamem"/>
        <w:numPr>
          <w:ilvl w:val="0"/>
          <w:numId w:val="26"/>
        </w:numPr>
        <w:spacing w:before="120" w:after="120" w:line="247" w:lineRule="auto"/>
        <w:ind w:left="1094" w:hanging="357"/>
        <w:contextualSpacing/>
        <w:jc w:val="both"/>
        <w:rPr>
          <w:rFonts w:asciiTheme="minorHAnsi" w:hAnsiTheme="minorHAnsi" w:cstheme="minorHAnsi"/>
          <w:sz w:val="22"/>
          <w:szCs w:val="22"/>
        </w:rPr>
      </w:pPr>
      <w:r w:rsidRPr="00C1170B">
        <w:rPr>
          <w:rFonts w:asciiTheme="minorHAnsi" w:hAnsiTheme="minorHAnsi" w:cstheme="minorHAnsi"/>
          <w:sz w:val="22"/>
          <w:szCs w:val="22"/>
        </w:rPr>
        <w:t>právnickou osobou, subjektem nebo orgánem, které jsou z více než 50 % přímo či nepřímo vlastněny některým ze subjektů uvedených v písmenu a), nebo</w:t>
      </w:r>
    </w:p>
    <w:p w14:paraId="2072BE01" w14:textId="77777777" w:rsidR="00D631F8" w:rsidRPr="00C1170B" w:rsidRDefault="00D631F8" w:rsidP="00D631F8">
      <w:pPr>
        <w:pStyle w:val="Odstavecseseznamem"/>
        <w:numPr>
          <w:ilvl w:val="0"/>
          <w:numId w:val="26"/>
        </w:numPr>
        <w:spacing w:before="120" w:after="120" w:line="247" w:lineRule="auto"/>
        <w:ind w:left="1094" w:hanging="357"/>
        <w:jc w:val="both"/>
        <w:rPr>
          <w:rFonts w:asciiTheme="minorHAnsi" w:hAnsiTheme="minorHAnsi" w:cstheme="minorHAnsi"/>
          <w:sz w:val="22"/>
          <w:szCs w:val="22"/>
        </w:rPr>
      </w:pPr>
      <w:r w:rsidRPr="00C1170B">
        <w:rPr>
          <w:rFonts w:asciiTheme="minorHAnsi" w:hAnsiTheme="minorHAnsi" w:cstheme="minorHAnsi"/>
          <w:sz w:val="22"/>
          <w:szCs w:val="22"/>
        </w:rPr>
        <w:t>dodavatelem jednajícím jménem nebo na pokyn některého ze subjektů uvedených v písmenu a) nebo b) výše.</w:t>
      </w:r>
    </w:p>
    <w:p w14:paraId="4D82F052" w14:textId="4D7360CB" w:rsidR="00D631F8" w:rsidRPr="00482526" w:rsidRDefault="00D631F8" w:rsidP="00FE4962">
      <w:pPr>
        <w:pStyle w:val="Zkladntext1"/>
        <w:tabs>
          <w:tab w:val="left" w:pos="713"/>
        </w:tabs>
        <w:spacing w:after="120"/>
        <w:ind w:left="740"/>
        <w:jc w:val="both"/>
        <w:rPr>
          <w:rFonts w:asciiTheme="minorHAnsi" w:hAnsiTheme="minorHAnsi" w:cstheme="minorHAnsi"/>
          <w:sz w:val="22"/>
          <w:szCs w:val="22"/>
        </w:rPr>
      </w:pPr>
      <w:r w:rsidRPr="00C1170B">
        <w:rPr>
          <w:rFonts w:asciiTheme="minorHAnsi" w:hAnsiTheme="minorHAnsi" w:cstheme="minorHAnsi"/>
          <w:sz w:val="22"/>
          <w:szCs w:val="22"/>
        </w:rPr>
        <w:t>Prodávající prohlašuje, že uvedené podmínky dle nařízení Rady EU č. 2022/576 splňují i (i)</w:t>
      </w:r>
      <w:r w:rsidR="00424693">
        <w:rPr>
          <w:rFonts w:asciiTheme="minorHAnsi" w:hAnsiTheme="minorHAnsi" w:cstheme="minorHAnsi"/>
          <w:sz w:val="22"/>
          <w:szCs w:val="22"/>
        </w:rPr>
        <w:t> </w:t>
      </w:r>
      <w:r w:rsidRPr="00C1170B">
        <w:rPr>
          <w:rFonts w:asciiTheme="minorHAnsi" w:hAnsiTheme="minorHAnsi" w:cstheme="minorHAnsi"/>
          <w:sz w:val="22"/>
          <w:szCs w:val="22"/>
        </w:rPr>
        <w:t>poddodavatelé; a (</w:t>
      </w:r>
      <w:proofErr w:type="spellStart"/>
      <w:r w:rsidRPr="00C1170B">
        <w:rPr>
          <w:rFonts w:asciiTheme="minorHAnsi" w:hAnsiTheme="minorHAnsi" w:cstheme="minorHAnsi"/>
          <w:sz w:val="22"/>
          <w:szCs w:val="22"/>
        </w:rPr>
        <w:t>ii</w:t>
      </w:r>
      <w:proofErr w:type="spellEnd"/>
      <w:r w:rsidRPr="00C1170B">
        <w:rPr>
          <w:rFonts w:asciiTheme="minorHAnsi" w:hAnsiTheme="minorHAnsi" w:cstheme="minorHAnsi"/>
          <w:sz w:val="22"/>
          <w:szCs w:val="22"/>
        </w:rPr>
        <w:t xml:space="preserve">) dodavatelé nebo subjekty, jejichž způsobilost je využívána ve smyslu zákona č. 134/2016 Sb., o zadávání veřejných zakázek, ve znění pozdějších předpisů. </w:t>
      </w:r>
      <w:r w:rsidR="00956D4A" w:rsidRPr="00F80341">
        <w:rPr>
          <w:rFonts w:asciiTheme="minorHAnsi" w:hAnsiTheme="minorHAnsi" w:cstheme="minorHAnsi"/>
          <w:sz w:val="22"/>
          <w:szCs w:val="22"/>
        </w:rPr>
        <w:t>Prodávající se zavazuje bezodkladně písemně informovat kupujícího o jakékoliv změně týkající se výše uvedených prohlášení</w:t>
      </w:r>
      <w:r w:rsidR="00956D4A">
        <w:rPr>
          <w:rFonts w:asciiTheme="minorHAnsi" w:hAnsiTheme="minorHAnsi" w:cstheme="minorHAnsi"/>
          <w:sz w:val="22"/>
          <w:szCs w:val="22"/>
        </w:rPr>
        <w:t>.</w:t>
      </w:r>
      <w:r w:rsidR="00956D4A" w:rsidRPr="00F80341">
        <w:rPr>
          <w:rFonts w:asciiTheme="minorHAnsi" w:hAnsiTheme="minorHAnsi" w:cstheme="minorHAnsi"/>
          <w:sz w:val="22"/>
          <w:szCs w:val="22"/>
        </w:rPr>
        <w:t xml:space="preserve"> </w:t>
      </w:r>
      <w:r w:rsidRPr="00C1170B">
        <w:rPr>
          <w:rFonts w:asciiTheme="minorHAnsi" w:hAnsiTheme="minorHAnsi" w:cstheme="minorHAnsi"/>
          <w:sz w:val="22"/>
          <w:szCs w:val="22"/>
        </w:rPr>
        <w:t xml:space="preserve">Nedodržení této povinnosti se považuje za hrubé porušení smlouvy, v takovém případě je kupující oprávněn účtovat prodávajícímu smluvní pokutu ve výši 25% kupní ceny uvedené v čl. </w:t>
      </w:r>
      <w:r w:rsidR="00F77A11">
        <w:rPr>
          <w:rFonts w:asciiTheme="minorHAnsi" w:hAnsiTheme="minorHAnsi" w:cstheme="minorHAnsi"/>
          <w:sz w:val="22"/>
          <w:szCs w:val="22"/>
        </w:rPr>
        <w:t>4.</w:t>
      </w:r>
      <w:r w:rsidR="00F77A11" w:rsidRPr="00F8097E">
        <w:rPr>
          <w:rFonts w:asciiTheme="minorHAnsi" w:hAnsiTheme="minorHAnsi" w:cstheme="minorHAnsi"/>
          <w:sz w:val="22"/>
          <w:szCs w:val="22"/>
        </w:rPr>
        <w:t>2</w:t>
      </w:r>
      <w:r w:rsidR="00614F5F">
        <w:rPr>
          <w:rFonts w:asciiTheme="minorHAnsi" w:hAnsiTheme="minorHAnsi" w:cstheme="minorHAnsi"/>
          <w:sz w:val="22"/>
          <w:szCs w:val="22"/>
        </w:rPr>
        <w:t>.</w:t>
      </w:r>
      <w:r w:rsidR="00F77A11" w:rsidRPr="00F8097E">
        <w:rPr>
          <w:rFonts w:asciiTheme="minorHAnsi" w:hAnsiTheme="minorHAnsi" w:cstheme="minorHAnsi"/>
          <w:sz w:val="22"/>
          <w:szCs w:val="22"/>
        </w:rPr>
        <w:t xml:space="preserve"> </w:t>
      </w:r>
      <w:r w:rsidRPr="00C1170B">
        <w:rPr>
          <w:rFonts w:asciiTheme="minorHAnsi" w:hAnsiTheme="minorHAnsi" w:cstheme="minorHAnsi"/>
          <w:sz w:val="22"/>
          <w:szCs w:val="22"/>
        </w:rPr>
        <w:t xml:space="preserve">této smlouvy. Úhradou smluvní pokuty zůstávají nedotčena práva kupujícího na náhradu škody v plné výši. </w:t>
      </w:r>
    </w:p>
    <w:p w14:paraId="669E3376" w14:textId="47411B67" w:rsidR="00DA5612" w:rsidRPr="00482526" w:rsidRDefault="00ED1210">
      <w:pPr>
        <w:pStyle w:val="Zkladntext1"/>
        <w:spacing w:after="0"/>
        <w:jc w:val="center"/>
        <w:rPr>
          <w:rFonts w:asciiTheme="minorHAnsi" w:hAnsiTheme="minorHAnsi" w:cstheme="minorHAnsi"/>
          <w:sz w:val="22"/>
          <w:szCs w:val="22"/>
        </w:rPr>
      </w:pPr>
      <w:bookmarkStart w:id="63" w:name="bookmark64"/>
      <w:r w:rsidRPr="00482526">
        <w:rPr>
          <w:rFonts w:asciiTheme="minorHAnsi" w:hAnsiTheme="minorHAnsi" w:cstheme="minorHAnsi"/>
          <w:b/>
          <w:bCs/>
          <w:sz w:val="22"/>
          <w:szCs w:val="22"/>
        </w:rPr>
        <w:lastRenderedPageBreak/>
        <w:t>V</w:t>
      </w:r>
      <w:bookmarkEnd w:id="63"/>
      <w:r w:rsidRPr="00482526">
        <w:rPr>
          <w:rFonts w:asciiTheme="minorHAnsi" w:hAnsiTheme="minorHAnsi" w:cstheme="minorHAnsi"/>
          <w:b/>
          <w:bCs/>
          <w:sz w:val="22"/>
          <w:szCs w:val="22"/>
        </w:rPr>
        <w:t>I.</w:t>
      </w:r>
    </w:p>
    <w:p w14:paraId="5E293312" w14:textId="6C35FA99" w:rsidR="00DA5612" w:rsidRPr="00482526" w:rsidRDefault="00ED1210" w:rsidP="00AE6524">
      <w:pPr>
        <w:pStyle w:val="Nadpis20"/>
        <w:keepNext/>
        <w:keepLines/>
        <w:spacing w:after="120"/>
        <w:rPr>
          <w:rFonts w:asciiTheme="minorHAnsi" w:hAnsiTheme="minorHAnsi" w:cstheme="minorHAnsi"/>
          <w:sz w:val="22"/>
          <w:szCs w:val="22"/>
        </w:rPr>
      </w:pPr>
      <w:bookmarkStart w:id="64" w:name="bookmark65"/>
      <w:bookmarkStart w:id="65" w:name="bookmark66"/>
      <w:bookmarkStart w:id="66" w:name="bookmark67"/>
      <w:r w:rsidRPr="00482526">
        <w:rPr>
          <w:rFonts w:asciiTheme="minorHAnsi" w:hAnsiTheme="minorHAnsi" w:cstheme="minorHAnsi"/>
          <w:sz w:val="22"/>
          <w:szCs w:val="22"/>
        </w:rPr>
        <w:t xml:space="preserve">Záruka </w:t>
      </w:r>
      <w:bookmarkEnd w:id="64"/>
      <w:bookmarkEnd w:id="65"/>
      <w:bookmarkEnd w:id="66"/>
      <w:r w:rsidR="009879EC">
        <w:rPr>
          <w:rFonts w:asciiTheme="minorHAnsi" w:hAnsiTheme="minorHAnsi" w:cstheme="minorHAnsi"/>
          <w:sz w:val="22"/>
          <w:szCs w:val="22"/>
        </w:rPr>
        <w:t>a práva z vadného plnění</w:t>
      </w:r>
    </w:p>
    <w:p w14:paraId="6D992762" w14:textId="052DD280" w:rsidR="00DA5612" w:rsidRDefault="00ED1210" w:rsidP="00AE6524">
      <w:pPr>
        <w:pStyle w:val="Zkladntext1"/>
        <w:numPr>
          <w:ilvl w:val="0"/>
          <w:numId w:val="10"/>
        </w:numPr>
        <w:tabs>
          <w:tab w:val="left" w:pos="713"/>
        </w:tabs>
        <w:spacing w:after="120"/>
        <w:ind w:left="740" w:hanging="740"/>
        <w:jc w:val="both"/>
        <w:rPr>
          <w:rFonts w:asciiTheme="minorHAnsi" w:hAnsiTheme="minorHAnsi" w:cstheme="minorHAnsi"/>
          <w:sz w:val="22"/>
          <w:szCs w:val="22"/>
        </w:rPr>
      </w:pPr>
      <w:bookmarkStart w:id="67" w:name="bookmark68"/>
      <w:bookmarkEnd w:id="67"/>
      <w:r w:rsidRPr="00482526">
        <w:rPr>
          <w:rFonts w:asciiTheme="minorHAnsi" w:hAnsiTheme="minorHAnsi" w:cstheme="minorHAnsi"/>
          <w:sz w:val="22"/>
          <w:szCs w:val="22"/>
        </w:rPr>
        <w:t xml:space="preserve">Prodávající prohlašuje, že </w:t>
      </w:r>
      <w:r w:rsidR="00A44615" w:rsidRPr="0055178F">
        <w:rPr>
          <w:rFonts w:asciiTheme="minorHAnsi" w:hAnsiTheme="minorHAnsi" w:cstheme="minorHAnsi"/>
          <w:sz w:val="22"/>
          <w:szCs w:val="22"/>
        </w:rPr>
        <w:t xml:space="preserve">dodávané </w:t>
      </w:r>
      <w:r w:rsidRPr="0055178F">
        <w:rPr>
          <w:rFonts w:asciiTheme="minorHAnsi" w:hAnsiTheme="minorHAnsi" w:cstheme="minorHAnsi"/>
          <w:sz w:val="22"/>
          <w:szCs w:val="22"/>
        </w:rPr>
        <w:t>zboží je, bez faktických a právních vad</w:t>
      </w:r>
      <w:r w:rsidRPr="00482526">
        <w:rPr>
          <w:rFonts w:asciiTheme="minorHAnsi" w:hAnsiTheme="minorHAnsi" w:cstheme="minorHAnsi"/>
          <w:sz w:val="22"/>
          <w:szCs w:val="22"/>
        </w:rPr>
        <w:t xml:space="preserve"> a odpovídá této smlouvě a platným právním předpisům. </w:t>
      </w:r>
    </w:p>
    <w:p w14:paraId="4349E553" w14:textId="16476330" w:rsidR="00B96B88" w:rsidRPr="00482526" w:rsidRDefault="00B96B88" w:rsidP="00980485">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365CA7">
        <w:rPr>
          <w:sz w:val="22"/>
          <w:szCs w:val="22"/>
        </w:rPr>
        <w:t xml:space="preserve">Prodávající poskytuje na zboží a všechny jeho součásti a příslušenství plnou záruku po dobu </w:t>
      </w:r>
      <w:r w:rsidR="0055178F" w:rsidRPr="0055178F">
        <w:rPr>
          <w:sz w:val="22"/>
          <w:szCs w:val="22"/>
        </w:rPr>
        <w:t>12</w:t>
      </w:r>
      <w:r w:rsidRPr="0055178F">
        <w:rPr>
          <w:sz w:val="22"/>
          <w:szCs w:val="22"/>
        </w:rPr>
        <w:t xml:space="preserve"> měsíců</w:t>
      </w:r>
      <w:r w:rsidRPr="00482526">
        <w:rPr>
          <w:sz w:val="22"/>
          <w:szCs w:val="22"/>
        </w:rPr>
        <w:t xml:space="preserve">. Záruční doba počíná běžet dnem řádného </w:t>
      </w:r>
      <w:r w:rsidR="009A43BE">
        <w:rPr>
          <w:sz w:val="22"/>
          <w:szCs w:val="22"/>
        </w:rPr>
        <w:t>převzetí</w:t>
      </w:r>
      <w:r w:rsidRPr="00482526">
        <w:rPr>
          <w:sz w:val="22"/>
          <w:szCs w:val="22"/>
        </w:rPr>
        <w:t xml:space="preserve"> zboží kupujícím, v souladu s</w:t>
      </w:r>
      <w:r w:rsidR="00956D4A">
        <w:rPr>
          <w:sz w:val="22"/>
          <w:szCs w:val="22"/>
        </w:rPr>
        <w:t> </w:t>
      </w:r>
      <w:r w:rsidRPr="00482526">
        <w:rPr>
          <w:sz w:val="22"/>
          <w:szCs w:val="22"/>
        </w:rPr>
        <w:t>čl</w:t>
      </w:r>
      <w:r w:rsidR="00956D4A">
        <w:rPr>
          <w:sz w:val="22"/>
          <w:szCs w:val="22"/>
        </w:rPr>
        <w:t>.</w:t>
      </w:r>
      <w:r w:rsidRPr="00482526">
        <w:rPr>
          <w:sz w:val="22"/>
          <w:szCs w:val="22"/>
        </w:rPr>
        <w:t xml:space="preserve"> </w:t>
      </w:r>
      <w:r w:rsidR="00A9635B">
        <w:rPr>
          <w:sz w:val="22"/>
          <w:szCs w:val="22"/>
        </w:rPr>
        <w:t>5.</w:t>
      </w:r>
      <w:r w:rsidRPr="00482526">
        <w:rPr>
          <w:sz w:val="22"/>
          <w:szCs w:val="22"/>
        </w:rPr>
        <w:t>4 této smlouvy.</w:t>
      </w:r>
    </w:p>
    <w:p w14:paraId="04EF814A" w14:textId="77777777" w:rsidR="00B96B88" w:rsidRPr="00482526" w:rsidRDefault="00B96B88" w:rsidP="00A9635B">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Během záruční doby je prodávající povinen bezplatně odstranit veškeré vady, které se na zboží vyskytnou, včetně bezplatných dodávek a výměny všech náhradních dílů a součástek a popř. včetně bezplatného provádění validací a kalibrací zboží (resp. jeho relevantních částí), provádění běžných či bezpečnostně technických kontrol a dalších servisních úkonů a činností v souladu s příslušnou právní úpravou, aplikovatelnými normami, provozními potřebami kupujícího. Prodávající se dále zavazuje poskytovat kupujícímu během záruční doby potřebnou uživatelskou podporu a poradenskou činnost při odstraňování závad, problémů či nefunkčností, které se na zařízení vyskytnou, a to též formou telefonických či e-mailových konzultací. Záruka zahrnuje také provádění povinných bezpečnostně technických kontrol (BTK), </w:t>
      </w:r>
      <w:proofErr w:type="spellStart"/>
      <w:r w:rsidRPr="00482526">
        <w:rPr>
          <w:sz w:val="22"/>
          <w:szCs w:val="22"/>
        </w:rPr>
        <w:t>elektrorevizí</w:t>
      </w:r>
      <w:proofErr w:type="spellEnd"/>
      <w:r w:rsidRPr="00482526">
        <w:rPr>
          <w:sz w:val="22"/>
          <w:szCs w:val="22"/>
        </w:rPr>
        <w:t xml:space="preserve"> a dalších kontrol, které jsou stanoveny právními předpisy, pro konkrétní typy dodávaných přístrojů.</w:t>
      </w:r>
    </w:p>
    <w:p w14:paraId="733FA914" w14:textId="1A25DA28" w:rsidR="00B96B88" w:rsidRPr="00482526" w:rsidRDefault="00B96B88" w:rsidP="00A9635B">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Záruční opravy se prodávající zavazuje provést ve lhůtě </w:t>
      </w:r>
      <w:r w:rsidRPr="00D55879">
        <w:rPr>
          <w:sz w:val="22"/>
          <w:szCs w:val="22"/>
        </w:rPr>
        <w:t xml:space="preserve">do </w:t>
      </w:r>
      <w:r w:rsidR="00EA4A0A" w:rsidRPr="00D55879">
        <w:rPr>
          <w:sz w:val="22"/>
          <w:szCs w:val="22"/>
        </w:rPr>
        <w:t>5</w:t>
      </w:r>
      <w:r w:rsidRPr="00D55879">
        <w:rPr>
          <w:sz w:val="22"/>
          <w:szCs w:val="22"/>
        </w:rPr>
        <w:t xml:space="preserve"> pracovních dnů od</w:t>
      </w:r>
      <w:r w:rsidRPr="00482526">
        <w:rPr>
          <w:sz w:val="22"/>
          <w:szCs w:val="22"/>
        </w:rPr>
        <w:t> ohlášení vady kupujícím, pokud nebude smluvními stranami sjednána lhůta delší. V případě nedodržení těchto prováděcích termínů je kupující oprávněn nechat vady odstranit třetí osobou na náklady prodávajícího, a to i bez předchozího upozornění na tuto skutečnost.</w:t>
      </w:r>
    </w:p>
    <w:p w14:paraId="0BC2683D" w14:textId="77777777" w:rsidR="00602AA0" w:rsidRPr="00482526" w:rsidRDefault="00602AA0" w:rsidP="00602AA0">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Kupující má v případě vzniku jeho práv z vadného plnění dle své volby (i) právo na odstranění vady bez zbytečného odkladu dodáním náhradních částí zboží za části vadné, dodáním chybějících částí zboží (</w:t>
      </w:r>
      <w:proofErr w:type="spellStart"/>
      <w:r w:rsidRPr="00482526">
        <w:rPr>
          <w:sz w:val="22"/>
          <w:szCs w:val="22"/>
        </w:rPr>
        <w:t>ii</w:t>
      </w:r>
      <w:proofErr w:type="spellEnd"/>
      <w:r w:rsidRPr="00482526">
        <w:rPr>
          <w:sz w:val="22"/>
          <w:szCs w:val="22"/>
        </w:rPr>
        <w:t>) odstraněním vad opravou zboží (</w:t>
      </w:r>
      <w:proofErr w:type="spellStart"/>
      <w:r w:rsidRPr="00482526">
        <w:rPr>
          <w:sz w:val="22"/>
          <w:szCs w:val="22"/>
        </w:rPr>
        <w:t>iii</w:t>
      </w:r>
      <w:proofErr w:type="spellEnd"/>
      <w:r w:rsidRPr="00482526">
        <w:rPr>
          <w:sz w:val="22"/>
          <w:szCs w:val="22"/>
        </w:rPr>
        <w:t>) právo požadovat přiměřenou slevu z kupní ceny.</w:t>
      </w:r>
    </w:p>
    <w:p w14:paraId="0BB63F73" w14:textId="394C4B10" w:rsidR="00D03BCF" w:rsidRPr="00482526" w:rsidRDefault="00D03BCF" w:rsidP="00114A12">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Volba mezi nároky uvedenými v</w:t>
      </w:r>
      <w:r w:rsidR="001B3030">
        <w:rPr>
          <w:sz w:val="22"/>
          <w:szCs w:val="22"/>
        </w:rPr>
        <w:t> </w:t>
      </w:r>
      <w:r w:rsidRPr="00482526">
        <w:rPr>
          <w:sz w:val="22"/>
          <w:szCs w:val="22"/>
        </w:rPr>
        <w:t>čl</w:t>
      </w:r>
      <w:r w:rsidR="001B3030">
        <w:rPr>
          <w:sz w:val="22"/>
          <w:szCs w:val="22"/>
        </w:rPr>
        <w:t xml:space="preserve">. </w:t>
      </w:r>
      <w:r w:rsidR="00043ECC">
        <w:rPr>
          <w:sz w:val="22"/>
          <w:szCs w:val="22"/>
        </w:rPr>
        <w:t>6.5.</w:t>
      </w:r>
      <w:r w:rsidRPr="00482526">
        <w:rPr>
          <w:sz w:val="22"/>
          <w:szCs w:val="22"/>
        </w:rPr>
        <w:t xml:space="preserve"> této smlouvy náleží vždy kupujícímu, a to bez ohledu na jejich pořadí a na běh lhůt dle příslušných ustanovení občanského zákoníku (zejména § 2106 a § 2112 občanského zákoníku).</w:t>
      </w:r>
    </w:p>
    <w:p w14:paraId="011675D9" w14:textId="6F107962" w:rsidR="00114A12" w:rsidRPr="00482526" w:rsidRDefault="00114A12" w:rsidP="00114A12">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Práva z vadného plnění jsou řádně a včas uplatněna kupujícím, pokud je kupující oznámí prodávajícímu do konce záruční doby. Oznámení práva z vadného plnění se považuje za řádně učiněné také v případě, jestliže je kupující zašle prodávajícímu elektronickou formou na e-mailovou adresu </w:t>
      </w:r>
      <w:r w:rsidR="00E83180" w:rsidRPr="00E83180">
        <w:rPr>
          <w:sz w:val="22"/>
          <w:szCs w:val="22"/>
        </w:rPr>
        <w:t>milan.hlinak@storageone.cz</w:t>
      </w:r>
      <w:r w:rsidRPr="00482526">
        <w:rPr>
          <w:sz w:val="22"/>
          <w:szCs w:val="22"/>
        </w:rPr>
        <w:t xml:space="preserve"> nebo na adresu uvedenou v záhlaví této smlouvy. V oznámení práva z vadného plnění (reklamaci) uvede kupující popis vady nebo informaci o tom, jak se vada projevuje, a způsob, jakým požaduje vadu odstranit v souladu s</w:t>
      </w:r>
      <w:r w:rsidR="001B3030">
        <w:rPr>
          <w:sz w:val="22"/>
          <w:szCs w:val="22"/>
        </w:rPr>
        <w:t xml:space="preserve"> čl. </w:t>
      </w:r>
      <w:r w:rsidR="006B53EF">
        <w:rPr>
          <w:sz w:val="22"/>
          <w:szCs w:val="22"/>
        </w:rPr>
        <w:t>6.5.</w:t>
      </w:r>
      <w:r w:rsidRPr="00482526">
        <w:rPr>
          <w:sz w:val="22"/>
          <w:szCs w:val="22"/>
        </w:rPr>
        <w:t xml:space="preserve"> této smlouvy.</w:t>
      </w:r>
    </w:p>
    <w:p w14:paraId="07CD86E8" w14:textId="2513288F" w:rsidR="00143E2D" w:rsidRPr="00482526" w:rsidRDefault="00143E2D" w:rsidP="00392CBA">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Nedohodnou-li se smluvní strany bez zbytečného odkladu na slevě z kupní ceny ve smyslu č</w:t>
      </w:r>
      <w:r w:rsidR="00424693">
        <w:rPr>
          <w:sz w:val="22"/>
          <w:szCs w:val="22"/>
        </w:rPr>
        <w:t>l</w:t>
      </w:r>
      <w:r w:rsidR="001B3030">
        <w:rPr>
          <w:sz w:val="22"/>
          <w:szCs w:val="22"/>
        </w:rPr>
        <w:t>.</w:t>
      </w:r>
      <w:r w:rsidR="00424693">
        <w:rPr>
          <w:sz w:val="22"/>
          <w:szCs w:val="22"/>
        </w:rPr>
        <w:t> </w:t>
      </w:r>
      <w:r w:rsidR="006B53EF">
        <w:rPr>
          <w:sz w:val="22"/>
          <w:szCs w:val="22"/>
        </w:rPr>
        <w:t>6.5.</w:t>
      </w:r>
      <w:r w:rsidRPr="00482526">
        <w:rPr>
          <w:sz w:val="22"/>
          <w:szCs w:val="22"/>
        </w:rPr>
        <w:t xml:space="preserve"> této smlouvy, má kupující právo odstoupit od smlouvy.</w:t>
      </w:r>
    </w:p>
    <w:p w14:paraId="72BD2A53" w14:textId="77777777" w:rsidR="00143E2D" w:rsidRPr="00482526" w:rsidRDefault="00143E2D" w:rsidP="00392CBA">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V případě sporu smluvních stran o délku lhůty „bez zbytečného odkladu“ či „bezodkladně“ je vždy rozhodující stanovisko kupujícího.</w:t>
      </w:r>
    </w:p>
    <w:p w14:paraId="20FE371D" w14:textId="1F65E4AE" w:rsidR="00CB6D2B" w:rsidRPr="00482526" w:rsidRDefault="00F4220D" w:rsidP="00F4220D">
      <w:pPr>
        <w:pStyle w:val="Zkladntext1"/>
        <w:numPr>
          <w:ilvl w:val="0"/>
          <w:numId w:val="10"/>
        </w:numPr>
        <w:tabs>
          <w:tab w:val="left" w:pos="713"/>
        </w:tabs>
        <w:spacing w:after="120"/>
        <w:ind w:left="740" w:hanging="740"/>
        <w:jc w:val="both"/>
        <w:rPr>
          <w:rFonts w:asciiTheme="minorHAnsi" w:hAnsiTheme="minorHAnsi" w:cstheme="minorHAnsi"/>
          <w:sz w:val="22"/>
          <w:szCs w:val="22"/>
        </w:rPr>
      </w:pPr>
      <w:r>
        <w:rPr>
          <w:sz w:val="22"/>
          <w:szCs w:val="22"/>
        </w:rPr>
        <w:t xml:space="preserve">V </w:t>
      </w:r>
      <w:r w:rsidR="00CB6D2B" w:rsidRPr="00482526">
        <w:rPr>
          <w:sz w:val="22"/>
          <w:szCs w:val="22"/>
        </w:rPr>
        <w:t>případě opravy v záruční době se tato prodlužuje o dobu od oznámení závady kupujícím do jejího řádného odstranění prodávajícím.</w:t>
      </w:r>
      <w:r w:rsidR="00CB6D2B" w:rsidRPr="00482526">
        <w:rPr>
          <w:sz w:val="22"/>
        </w:rPr>
        <w:t xml:space="preserve"> </w:t>
      </w:r>
    </w:p>
    <w:p w14:paraId="3CFA51CB" w14:textId="4069FE3D" w:rsidR="00CB6D2B" w:rsidRPr="00482526" w:rsidRDefault="00CB6D2B" w:rsidP="00482526">
      <w:pPr>
        <w:pStyle w:val="Zkladntext1"/>
        <w:numPr>
          <w:ilvl w:val="0"/>
          <w:numId w:val="10"/>
        </w:numPr>
        <w:tabs>
          <w:tab w:val="left" w:pos="713"/>
        </w:tabs>
        <w:spacing w:after="120"/>
        <w:ind w:left="740" w:hanging="740"/>
        <w:jc w:val="both"/>
        <w:rPr>
          <w:rFonts w:asciiTheme="minorHAnsi" w:hAnsiTheme="minorHAnsi" w:cstheme="minorHAnsi"/>
          <w:sz w:val="22"/>
          <w:szCs w:val="22"/>
        </w:rPr>
      </w:pPr>
      <w:r w:rsidRPr="00482526">
        <w:rPr>
          <w:sz w:val="22"/>
          <w:szCs w:val="22"/>
        </w:rPr>
        <w:t xml:space="preserve">Smluvní strany se výslovně dohodly a souhlasí, že v případě dodání nového zboží za zboží vadné </w:t>
      </w:r>
      <w:r w:rsidRPr="00482526">
        <w:rPr>
          <w:sz w:val="22"/>
          <w:szCs w:val="22"/>
        </w:rPr>
        <w:lastRenderedPageBreak/>
        <w:t>v souladu s ustanovením tohoto článku, se záruční doba stanovená v</w:t>
      </w:r>
      <w:r w:rsidR="001B3030">
        <w:rPr>
          <w:sz w:val="22"/>
          <w:szCs w:val="22"/>
        </w:rPr>
        <w:t> čl</w:t>
      </w:r>
      <w:r w:rsidRPr="00482526">
        <w:rPr>
          <w:sz w:val="22"/>
          <w:szCs w:val="22"/>
        </w:rPr>
        <w:t xml:space="preserve">. </w:t>
      </w:r>
      <w:r w:rsidR="00442C42">
        <w:rPr>
          <w:sz w:val="22"/>
          <w:szCs w:val="22"/>
        </w:rPr>
        <w:t>6.</w:t>
      </w:r>
      <w:r w:rsidRPr="00482526">
        <w:rPr>
          <w:sz w:val="22"/>
          <w:szCs w:val="22"/>
        </w:rPr>
        <w:t>1</w:t>
      </w:r>
      <w:r w:rsidR="001B3030">
        <w:rPr>
          <w:sz w:val="22"/>
          <w:szCs w:val="22"/>
        </w:rPr>
        <w:t xml:space="preserve"> </w:t>
      </w:r>
      <w:r w:rsidRPr="00482526">
        <w:rPr>
          <w:sz w:val="22"/>
          <w:szCs w:val="22"/>
        </w:rPr>
        <w:t>této smlouvy prodlužuje o 12 měsíců a kupujícímu zůstávají zachována veškerá práva z vadného plnění dle této smlouvy a občanského zákoníku.</w:t>
      </w:r>
    </w:p>
    <w:p w14:paraId="022EFD55" w14:textId="77777777" w:rsidR="00DA5612" w:rsidRPr="00482526" w:rsidRDefault="00ED1210" w:rsidP="00482526">
      <w:pPr>
        <w:pStyle w:val="Zkladntext1"/>
        <w:numPr>
          <w:ilvl w:val="0"/>
          <w:numId w:val="10"/>
        </w:numPr>
        <w:tabs>
          <w:tab w:val="left" w:pos="713"/>
        </w:tabs>
        <w:spacing w:after="120"/>
        <w:ind w:left="740" w:hanging="740"/>
        <w:jc w:val="both"/>
        <w:rPr>
          <w:sz w:val="22"/>
          <w:szCs w:val="22"/>
        </w:rPr>
      </w:pPr>
      <w:bookmarkStart w:id="68" w:name="bookmark69"/>
      <w:bookmarkStart w:id="69" w:name="bookmark71"/>
      <w:bookmarkStart w:id="70" w:name="bookmark75"/>
      <w:bookmarkStart w:id="71" w:name="bookmark79"/>
      <w:bookmarkEnd w:id="68"/>
      <w:bookmarkEnd w:id="69"/>
      <w:bookmarkEnd w:id="70"/>
      <w:bookmarkEnd w:id="71"/>
      <w:r w:rsidRPr="00482526">
        <w:rPr>
          <w:sz w:val="22"/>
          <w:szCs w:val="22"/>
        </w:rPr>
        <w:t>Veškerá práva z vadného plnění v tomto článku neupravená se dále řídí platnými ustanovení občanského zákoníku.</w:t>
      </w:r>
    </w:p>
    <w:p w14:paraId="1B1562FB" w14:textId="77777777" w:rsidR="007137FA" w:rsidRPr="00482526" w:rsidRDefault="007137FA" w:rsidP="00AE6524">
      <w:pPr>
        <w:pStyle w:val="Zkladntext1"/>
        <w:spacing w:after="120"/>
        <w:jc w:val="center"/>
        <w:rPr>
          <w:rFonts w:asciiTheme="minorHAnsi" w:hAnsiTheme="minorHAnsi" w:cstheme="minorHAnsi"/>
          <w:b/>
          <w:bCs/>
          <w:sz w:val="22"/>
          <w:szCs w:val="22"/>
        </w:rPr>
      </w:pPr>
      <w:bookmarkStart w:id="72" w:name="bookmark80"/>
    </w:p>
    <w:p w14:paraId="5FB950BC" w14:textId="4FA22940" w:rsidR="00DA5612" w:rsidRPr="00482526" w:rsidRDefault="00ED1210" w:rsidP="00AE6524">
      <w:pPr>
        <w:pStyle w:val="Zkladntext1"/>
        <w:spacing w:after="0"/>
        <w:jc w:val="center"/>
        <w:rPr>
          <w:rFonts w:asciiTheme="minorHAnsi" w:hAnsiTheme="minorHAnsi" w:cstheme="minorHAnsi"/>
          <w:sz w:val="22"/>
          <w:szCs w:val="22"/>
        </w:rPr>
      </w:pPr>
      <w:r w:rsidRPr="00482526">
        <w:rPr>
          <w:rFonts w:asciiTheme="minorHAnsi" w:hAnsiTheme="minorHAnsi" w:cstheme="minorHAnsi"/>
          <w:b/>
          <w:bCs/>
          <w:sz w:val="22"/>
          <w:szCs w:val="22"/>
        </w:rPr>
        <w:t>V</w:t>
      </w:r>
      <w:bookmarkEnd w:id="72"/>
      <w:r w:rsidRPr="00482526">
        <w:rPr>
          <w:rFonts w:asciiTheme="minorHAnsi" w:hAnsiTheme="minorHAnsi" w:cstheme="minorHAnsi"/>
          <w:b/>
          <w:bCs/>
          <w:sz w:val="22"/>
          <w:szCs w:val="22"/>
        </w:rPr>
        <w:t>II.</w:t>
      </w:r>
    </w:p>
    <w:p w14:paraId="635B389A" w14:textId="77D32050" w:rsidR="00DA5612" w:rsidRPr="00482526" w:rsidRDefault="00ED1210" w:rsidP="00AE6524">
      <w:pPr>
        <w:pStyle w:val="Nadpis20"/>
        <w:keepNext/>
        <w:keepLines/>
        <w:spacing w:after="120"/>
        <w:rPr>
          <w:rFonts w:asciiTheme="minorHAnsi" w:hAnsiTheme="minorHAnsi" w:cstheme="minorHAnsi"/>
          <w:sz w:val="22"/>
          <w:szCs w:val="22"/>
        </w:rPr>
      </w:pPr>
      <w:bookmarkStart w:id="73" w:name="bookmark81"/>
      <w:bookmarkStart w:id="74" w:name="bookmark82"/>
      <w:bookmarkStart w:id="75" w:name="bookmark83"/>
      <w:r w:rsidRPr="00482526">
        <w:rPr>
          <w:rFonts w:asciiTheme="minorHAnsi" w:hAnsiTheme="minorHAnsi" w:cstheme="minorHAnsi"/>
          <w:sz w:val="22"/>
          <w:szCs w:val="22"/>
        </w:rPr>
        <w:t>Sankční ujednání</w:t>
      </w:r>
      <w:bookmarkEnd w:id="73"/>
      <w:bookmarkEnd w:id="74"/>
      <w:bookmarkEnd w:id="75"/>
    </w:p>
    <w:p w14:paraId="3D9769E6" w14:textId="558542D0" w:rsidR="00DA5612" w:rsidRPr="00482526" w:rsidRDefault="00ED1210" w:rsidP="00482526">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6" w:name="bookmark84"/>
      <w:bookmarkEnd w:id="76"/>
      <w:r w:rsidRPr="00482526">
        <w:rPr>
          <w:rFonts w:asciiTheme="minorHAnsi" w:hAnsiTheme="minorHAnsi" w:cstheme="minorHAnsi"/>
          <w:sz w:val="22"/>
          <w:szCs w:val="22"/>
        </w:rPr>
        <w:t xml:space="preserve">V případě, že prodávající nedodá zboží </w:t>
      </w:r>
      <w:r w:rsidR="00DE7D6E">
        <w:rPr>
          <w:rFonts w:asciiTheme="minorHAnsi" w:hAnsiTheme="minorHAnsi" w:cstheme="minorHAnsi"/>
          <w:sz w:val="22"/>
          <w:szCs w:val="22"/>
        </w:rPr>
        <w:t>řádně a včas</w:t>
      </w:r>
      <w:r w:rsidRPr="00482526">
        <w:rPr>
          <w:rFonts w:asciiTheme="minorHAnsi" w:hAnsiTheme="minorHAnsi" w:cstheme="minorHAnsi"/>
          <w:sz w:val="22"/>
          <w:szCs w:val="22"/>
        </w:rPr>
        <w:t xml:space="preserve"> dle této smlouvy, zavazuje se kupujícímu uhradit smluvní pokutu ve výši 0,2% z kupní ceny stanovené v</w:t>
      </w:r>
      <w:r w:rsidR="0008776B">
        <w:rPr>
          <w:rFonts w:asciiTheme="minorHAnsi" w:hAnsiTheme="minorHAnsi" w:cstheme="minorHAnsi"/>
          <w:sz w:val="22"/>
          <w:szCs w:val="22"/>
        </w:rPr>
        <w:t> </w:t>
      </w:r>
      <w:r w:rsidR="001B3030">
        <w:rPr>
          <w:rFonts w:asciiTheme="minorHAnsi" w:hAnsiTheme="minorHAnsi" w:cstheme="minorHAnsi"/>
          <w:sz w:val="22"/>
          <w:szCs w:val="22"/>
        </w:rPr>
        <w:t>čl</w:t>
      </w:r>
      <w:r w:rsidRPr="00482526">
        <w:rPr>
          <w:rFonts w:asciiTheme="minorHAnsi" w:hAnsiTheme="minorHAnsi" w:cstheme="minorHAnsi"/>
          <w:sz w:val="22"/>
          <w:szCs w:val="22"/>
        </w:rPr>
        <w:t>. 4.2 této smlouvy za každý, byť i jen započatý den prodlení.</w:t>
      </w:r>
    </w:p>
    <w:p w14:paraId="74C6835A" w14:textId="4B913D4B" w:rsidR="00DA5612" w:rsidRPr="00482526" w:rsidRDefault="00ED1210" w:rsidP="00482526">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7" w:name="bookmark85"/>
      <w:bookmarkEnd w:id="77"/>
      <w:r w:rsidRPr="00482526">
        <w:rPr>
          <w:rFonts w:asciiTheme="minorHAnsi" w:hAnsiTheme="minorHAnsi" w:cstheme="minorHAnsi"/>
          <w:sz w:val="22"/>
          <w:szCs w:val="22"/>
        </w:rPr>
        <w:t>Prodávající je povinen kupujícímu uhradit smluvní pokutu ve výši 0,05% z kupní ceny v čl. 4.2. této smlouvy za každou jednotlivou vadu a každý započatý den prodlení s odstraněním reklamovaných vad ve lhůtě dle čl. 6.</w:t>
      </w:r>
      <w:r w:rsidR="00614F5F">
        <w:rPr>
          <w:rFonts w:asciiTheme="minorHAnsi" w:hAnsiTheme="minorHAnsi" w:cstheme="minorHAnsi"/>
          <w:sz w:val="22"/>
          <w:szCs w:val="22"/>
        </w:rPr>
        <w:t>4</w:t>
      </w:r>
      <w:r w:rsidR="001B3030">
        <w:rPr>
          <w:rFonts w:asciiTheme="minorHAnsi" w:hAnsiTheme="minorHAnsi" w:cstheme="minorHAnsi"/>
          <w:sz w:val="22"/>
          <w:szCs w:val="22"/>
        </w:rPr>
        <w:t xml:space="preserve"> </w:t>
      </w:r>
      <w:r w:rsidRPr="00482526">
        <w:rPr>
          <w:rFonts w:asciiTheme="minorHAnsi" w:hAnsiTheme="minorHAnsi" w:cstheme="minorHAnsi"/>
          <w:sz w:val="22"/>
          <w:szCs w:val="22"/>
        </w:rPr>
        <w:t>této smlouvy.</w:t>
      </w:r>
    </w:p>
    <w:p w14:paraId="7EAA1BFD" w14:textId="1DE93719"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8" w:name="bookmark86"/>
      <w:bookmarkEnd w:id="78"/>
      <w:r w:rsidRPr="00482526">
        <w:rPr>
          <w:rFonts w:asciiTheme="minorHAnsi" w:hAnsiTheme="minorHAnsi" w:cstheme="minorHAnsi"/>
          <w:sz w:val="22"/>
          <w:szCs w:val="22"/>
        </w:rPr>
        <w:t>V případě prodlení kupujícího s úhradou faktury je prodávající oprávněn uplatnit vůči kupujícímu úrok z prodlení ve výši 0,05% z dlužné částky za každý i jen započatý den prodlení s</w:t>
      </w:r>
      <w:r w:rsidR="00424693">
        <w:rPr>
          <w:rFonts w:asciiTheme="minorHAnsi" w:hAnsiTheme="minorHAnsi" w:cstheme="minorHAnsi"/>
          <w:sz w:val="22"/>
          <w:szCs w:val="22"/>
        </w:rPr>
        <w:t> </w:t>
      </w:r>
      <w:r w:rsidRPr="00482526">
        <w:rPr>
          <w:rFonts w:asciiTheme="minorHAnsi" w:hAnsiTheme="minorHAnsi" w:cstheme="minorHAnsi"/>
          <w:sz w:val="22"/>
          <w:szCs w:val="22"/>
        </w:rPr>
        <w:t>úhradou faktury.</w:t>
      </w:r>
    </w:p>
    <w:p w14:paraId="36608699" w14:textId="07290465"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79" w:name="bookmark87"/>
      <w:bookmarkStart w:id="80" w:name="bookmark88"/>
      <w:bookmarkEnd w:id="79"/>
      <w:bookmarkEnd w:id="80"/>
      <w:r w:rsidRPr="00482526">
        <w:rPr>
          <w:rFonts w:asciiTheme="minorHAnsi" w:hAnsiTheme="minorHAnsi" w:cstheme="minorHAnsi"/>
          <w:sz w:val="22"/>
          <w:szCs w:val="22"/>
        </w:rPr>
        <w:t>Neodstraní-li prodávající vadu či nedodělek uvedený v</w:t>
      </w:r>
      <w:r w:rsidR="00A44615" w:rsidRPr="00482526">
        <w:rPr>
          <w:rFonts w:asciiTheme="minorHAnsi" w:hAnsiTheme="minorHAnsi" w:cstheme="minorHAnsi"/>
          <w:sz w:val="22"/>
          <w:szCs w:val="22"/>
        </w:rPr>
        <w:t xml:space="preserve"> předávacím </w:t>
      </w:r>
      <w:r w:rsidRPr="00482526">
        <w:rPr>
          <w:rFonts w:asciiTheme="minorHAnsi" w:hAnsiTheme="minorHAnsi" w:cstheme="minorHAnsi"/>
          <w:sz w:val="22"/>
          <w:szCs w:val="22"/>
        </w:rPr>
        <w:t xml:space="preserve">protokolu v termínu uvedeném tamtéž (nebo do 5 pracovních dnů ode dne předání a převzetí zboží, není-li termín odstranění vady v protokolu uveden), zavazuje se prodávající zaplatit smluvní pokutu ve výši </w:t>
      </w:r>
      <w:r w:rsidR="00F97156" w:rsidRPr="00482526">
        <w:rPr>
          <w:rFonts w:asciiTheme="minorHAnsi" w:hAnsiTheme="minorHAnsi" w:cstheme="minorHAnsi"/>
          <w:sz w:val="22"/>
          <w:szCs w:val="22"/>
        </w:rPr>
        <w:t xml:space="preserve">0,2% z kupní ceny stanovené v čl. 4.2. této smlouvy </w:t>
      </w:r>
      <w:r w:rsidRPr="00482526">
        <w:rPr>
          <w:rFonts w:asciiTheme="minorHAnsi" w:hAnsiTheme="minorHAnsi" w:cstheme="minorHAnsi"/>
          <w:sz w:val="22"/>
          <w:szCs w:val="22"/>
        </w:rPr>
        <w:t>za každou vadu či nedodělek a každý započatý den prodlení s jejich odstraněním.</w:t>
      </w:r>
    </w:p>
    <w:p w14:paraId="345DAD6B" w14:textId="77777777" w:rsidR="00A44615" w:rsidRDefault="00A44615"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81" w:name="bookmark90"/>
      <w:bookmarkEnd w:id="81"/>
      <w:r w:rsidRPr="00482526">
        <w:rPr>
          <w:rFonts w:asciiTheme="minorHAnsi" w:hAnsiTheme="minorHAnsi" w:cstheme="minorHAnsi"/>
          <w:sz w:val="22"/>
          <w:szCs w:val="22"/>
        </w:rPr>
        <w:t>Kupující je oprávněn jakoukoli smluvní pokutu jednostranně započítat proti jakékoli pohledávce prodávajícího za kupujícím (včetně pohledávky prodávajícího na zaplacení kupní ceny).</w:t>
      </w:r>
    </w:p>
    <w:p w14:paraId="08D2AA68" w14:textId="1B616DF0"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Povinná smluvní strana se zavazuje uhradit vyúčtovanou smluvní pokutu (smluvní pokuty) ve lhůtě do 14 dnů ode dne obdržení příslušného vyúčtování. Stejná lhůta se vztahuje rovněž na úhradu úroků z prodlení.</w:t>
      </w:r>
    </w:p>
    <w:p w14:paraId="14E004AB" w14:textId="77777777" w:rsidR="00DA5612" w:rsidRPr="00482526" w:rsidRDefault="00ED1210" w:rsidP="00AE6524">
      <w:pPr>
        <w:pStyle w:val="Zkladntext1"/>
        <w:numPr>
          <w:ilvl w:val="0"/>
          <w:numId w:val="12"/>
        </w:numPr>
        <w:tabs>
          <w:tab w:val="left" w:pos="707"/>
        </w:tabs>
        <w:spacing w:after="120"/>
        <w:ind w:left="680" w:hanging="680"/>
        <w:jc w:val="both"/>
        <w:rPr>
          <w:rFonts w:asciiTheme="minorHAnsi" w:hAnsiTheme="minorHAnsi" w:cstheme="minorHAnsi"/>
          <w:sz w:val="22"/>
          <w:szCs w:val="22"/>
        </w:rPr>
      </w:pPr>
      <w:bookmarkStart w:id="82" w:name="bookmark91"/>
      <w:bookmarkEnd w:id="82"/>
      <w:r w:rsidRPr="00482526">
        <w:rPr>
          <w:rFonts w:asciiTheme="minorHAnsi" w:hAnsiTheme="minorHAnsi" w:cstheme="minorHAnsi"/>
          <w:sz w:val="22"/>
          <w:szCs w:val="22"/>
        </w:rPr>
        <w:t>Úhradou smluvní pokuty zůstávají nedotčena práva kupujícího na náhradu škody v plné výši. Úhradou smluvní pokuty zůstávají nedotčena práva kupujícího na řádné splnění povinností ze strany prodávajícího.</w:t>
      </w:r>
    </w:p>
    <w:p w14:paraId="711FC007" w14:textId="327240D2" w:rsidR="00DA5612" w:rsidRPr="00482526" w:rsidRDefault="00ED1210" w:rsidP="00AE6524">
      <w:pPr>
        <w:pStyle w:val="Nadpis20"/>
        <w:keepNext/>
        <w:keepLines/>
        <w:spacing w:after="0"/>
        <w:rPr>
          <w:rFonts w:asciiTheme="minorHAnsi" w:hAnsiTheme="minorHAnsi" w:cstheme="minorHAnsi"/>
          <w:sz w:val="22"/>
          <w:szCs w:val="22"/>
        </w:rPr>
      </w:pPr>
      <w:bookmarkStart w:id="83" w:name="bookmark94"/>
      <w:r w:rsidRPr="00482526">
        <w:rPr>
          <w:rFonts w:asciiTheme="minorHAnsi" w:hAnsiTheme="minorHAnsi" w:cstheme="minorHAnsi"/>
          <w:sz w:val="22"/>
          <w:szCs w:val="22"/>
        </w:rPr>
        <w:t>V</w:t>
      </w:r>
      <w:r w:rsidR="00AE6524" w:rsidRPr="00482526">
        <w:rPr>
          <w:rFonts w:asciiTheme="minorHAnsi" w:hAnsiTheme="minorHAnsi" w:cstheme="minorHAnsi"/>
          <w:sz w:val="22"/>
          <w:szCs w:val="22"/>
        </w:rPr>
        <w:t>III</w:t>
      </w:r>
      <w:r w:rsidRPr="00482526">
        <w:rPr>
          <w:rFonts w:asciiTheme="minorHAnsi" w:hAnsiTheme="minorHAnsi" w:cstheme="minorHAnsi"/>
          <w:sz w:val="22"/>
          <w:szCs w:val="22"/>
        </w:rPr>
        <w:t>.</w:t>
      </w:r>
      <w:bookmarkEnd w:id="83"/>
    </w:p>
    <w:p w14:paraId="6A16B750" w14:textId="6706B489" w:rsidR="00DA5612" w:rsidRPr="00482526" w:rsidRDefault="00ED1210" w:rsidP="00AE6524">
      <w:pPr>
        <w:pStyle w:val="Nadpis20"/>
        <w:keepNext/>
        <w:keepLines/>
        <w:spacing w:after="120"/>
        <w:rPr>
          <w:rFonts w:asciiTheme="minorHAnsi" w:hAnsiTheme="minorHAnsi" w:cstheme="minorHAnsi"/>
          <w:sz w:val="22"/>
          <w:szCs w:val="22"/>
        </w:rPr>
      </w:pPr>
      <w:bookmarkStart w:id="84" w:name="bookmark92"/>
      <w:bookmarkStart w:id="85" w:name="bookmark93"/>
      <w:bookmarkStart w:id="86" w:name="bookmark95"/>
      <w:r w:rsidRPr="00482526">
        <w:rPr>
          <w:rFonts w:asciiTheme="minorHAnsi" w:hAnsiTheme="minorHAnsi" w:cstheme="minorHAnsi"/>
          <w:sz w:val="22"/>
          <w:szCs w:val="22"/>
        </w:rPr>
        <w:t>Platnost a účinnost smlouvy</w:t>
      </w:r>
      <w:bookmarkEnd w:id="84"/>
      <w:bookmarkEnd w:id="85"/>
      <w:bookmarkEnd w:id="86"/>
    </w:p>
    <w:p w14:paraId="04837220" w14:textId="76DB3A2C" w:rsidR="00DA5612" w:rsidRPr="00482526" w:rsidRDefault="00ED1210" w:rsidP="007A42C2">
      <w:pPr>
        <w:pStyle w:val="Zkladntext1"/>
        <w:numPr>
          <w:ilvl w:val="1"/>
          <w:numId w:val="12"/>
        </w:numPr>
        <w:tabs>
          <w:tab w:val="left" w:pos="707"/>
        </w:tabs>
        <w:spacing w:after="120"/>
        <w:ind w:left="680" w:hanging="680"/>
        <w:jc w:val="both"/>
        <w:rPr>
          <w:rFonts w:asciiTheme="minorHAnsi" w:hAnsiTheme="minorHAnsi" w:cstheme="minorHAnsi"/>
          <w:sz w:val="22"/>
          <w:szCs w:val="22"/>
        </w:rPr>
      </w:pPr>
      <w:bookmarkStart w:id="87" w:name="bookmark96"/>
      <w:bookmarkEnd w:id="87"/>
      <w:r w:rsidRPr="00482526">
        <w:rPr>
          <w:rFonts w:asciiTheme="minorHAnsi" w:hAnsiTheme="minorHAnsi" w:cstheme="minorHAnsi"/>
          <w:sz w:val="22"/>
          <w:szCs w:val="22"/>
        </w:rPr>
        <w:t xml:space="preserve">Tato smlouva nabývá platnosti dnem podpisu smlouvy oprávněnými zástupci obou smluvních stran. Tato smlouva </w:t>
      </w:r>
      <w:r w:rsidR="001E2555" w:rsidRPr="00482526">
        <w:rPr>
          <w:rFonts w:asciiTheme="minorHAnsi" w:hAnsiTheme="minorHAnsi" w:cstheme="minorHAnsi"/>
          <w:sz w:val="22"/>
          <w:szCs w:val="22"/>
        </w:rPr>
        <w:t>nabývá</w:t>
      </w:r>
      <w:r w:rsidR="001E2555" w:rsidRPr="007A42C2">
        <w:rPr>
          <w:rFonts w:asciiTheme="minorHAnsi" w:hAnsiTheme="minorHAnsi" w:cstheme="minorHAnsi"/>
          <w:sz w:val="22"/>
          <w:szCs w:val="22"/>
        </w:rPr>
        <w:t xml:space="preserve"> účinnosti</w:t>
      </w:r>
      <w:r w:rsidRPr="00482526">
        <w:rPr>
          <w:rFonts w:asciiTheme="minorHAnsi" w:hAnsiTheme="minorHAnsi" w:cstheme="minorHAnsi"/>
          <w:sz w:val="22"/>
          <w:szCs w:val="22"/>
        </w:rPr>
        <w:t xml:space="preserve"> v souladu se zákonem č. 340/2015 Sb., o zvláštních podmínkách účinnosti některých smluv, uveřejňování těchto smluv a o registru smluv (zákon o</w:t>
      </w:r>
      <w:r w:rsidR="00424693">
        <w:rPr>
          <w:rFonts w:asciiTheme="minorHAnsi" w:hAnsiTheme="minorHAnsi" w:cstheme="minorHAnsi"/>
          <w:sz w:val="22"/>
          <w:szCs w:val="22"/>
        </w:rPr>
        <w:t> </w:t>
      </w:r>
      <w:r w:rsidRPr="00482526">
        <w:rPr>
          <w:rFonts w:asciiTheme="minorHAnsi" w:hAnsiTheme="minorHAnsi" w:cstheme="minorHAnsi"/>
          <w:sz w:val="22"/>
          <w:szCs w:val="22"/>
        </w:rPr>
        <w:t>registru smluv), ve znění pozdějších předpisů.</w:t>
      </w:r>
      <w:r w:rsidR="007A42C2" w:rsidRPr="007A42C2">
        <w:rPr>
          <w:rFonts w:asciiTheme="minorHAnsi" w:hAnsiTheme="minorHAnsi" w:cstheme="minorHAnsi"/>
          <w:sz w:val="22"/>
          <w:szCs w:val="22"/>
        </w:rPr>
        <w:t xml:space="preserve"> Pro vyloučení všech pochybností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 xml:space="preserve">mluvní strany prohlašují, že veškerá plnění týkající se předmětu této smlouvy poskytnutá si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 xml:space="preserve">mluvními stranami před účinností této smlouvy se okamžikem nabytí účinnosti smlouvy započítávají na plnění dle této smlouvy a </w:t>
      </w:r>
      <w:r w:rsidR="00424693">
        <w:rPr>
          <w:rFonts w:asciiTheme="minorHAnsi" w:hAnsiTheme="minorHAnsi" w:cstheme="minorHAnsi"/>
          <w:sz w:val="22"/>
          <w:szCs w:val="22"/>
        </w:rPr>
        <w:t>s</w:t>
      </w:r>
      <w:r w:rsidR="007A42C2" w:rsidRPr="007A42C2">
        <w:rPr>
          <w:rFonts w:asciiTheme="minorHAnsi" w:hAnsiTheme="minorHAnsi" w:cstheme="minorHAnsi"/>
          <w:sz w:val="22"/>
          <w:szCs w:val="22"/>
        </w:rPr>
        <w:t>mluvní strany z tohoto důvodu nebudou vůči sobě uplatňovat žádné nároky z titulu bezdůvodného obohacení.</w:t>
      </w:r>
    </w:p>
    <w:p w14:paraId="41BDE4FB" w14:textId="77777777" w:rsidR="00DA5612" w:rsidRPr="00482526" w:rsidRDefault="00ED1210" w:rsidP="00AE6524">
      <w:pPr>
        <w:pStyle w:val="Zkladntext1"/>
        <w:numPr>
          <w:ilvl w:val="1"/>
          <w:numId w:val="12"/>
        </w:numPr>
        <w:tabs>
          <w:tab w:val="left" w:pos="707"/>
        </w:tabs>
        <w:spacing w:after="120"/>
        <w:jc w:val="both"/>
        <w:rPr>
          <w:rFonts w:asciiTheme="minorHAnsi" w:hAnsiTheme="minorHAnsi" w:cstheme="minorHAnsi"/>
          <w:sz w:val="22"/>
          <w:szCs w:val="22"/>
        </w:rPr>
      </w:pPr>
      <w:bookmarkStart w:id="88" w:name="bookmark97"/>
      <w:bookmarkEnd w:id="88"/>
      <w:r w:rsidRPr="00482526">
        <w:rPr>
          <w:rFonts w:asciiTheme="minorHAnsi" w:hAnsiTheme="minorHAnsi" w:cstheme="minorHAnsi"/>
          <w:sz w:val="22"/>
          <w:szCs w:val="22"/>
        </w:rPr>
        <w:t>Smlouvu je možné ukončit:</w:t>
      </w:r>
    </w:p>
    <w:p w14:paraId="2D06433B" w14:textId="77777777" w:rsidR="00DA5612" w:rsidRPr="00482526" w:rsidRDefault="00ED1210">
      <w:pPr>
        <w:pStyle w:val="Zkladntext1"/>
        <w:numPr>
          <w:ilvl w:val="0"/>
          <w:numId w:val="13"/>
        </w:numPr>
        <w:tabs>
          <w:tab w:val="left" w:pos="1052"/>
        </w:tabs>
        <w:spacing w:after="0"/>
        <w:ind w:firstLine="680"/>
        <w:jc w:val="both"/>
        <w:rPr>
          <w:rFonts w:asciiTheme="minorHAnsi" w:hAnsiTheme="minorHAnsi" w:cstheme="minorHAnsi"/>
          <w:sz w:val="22"/>
          <w:szCs w:val="22"/>
        </w:rPr>
      </w:pPr>
      <w:bookmarkStart w:id="89" w:name="bookmark98"/>
      <w:bookmarkEnd w:id="89"/>
      <w:r w:rsidRPr="00482526">
        <w:rPr>
          <w:rFonts w:asciiTheme="minorHAnsi" w:hAnsiTheme="minorHAnsi" w:cstheme="minorHAnsi"/>
          <w:sz w:val="22"/>
          <w:szCs w:val="22"/>
        </w:rPr>
        <w:lastRenderedPageBreak/>
        <w:t>písemnou dohodu smluvních stran,</w:t>
      </w:r>
    </w:p>
    <w:p w14:paraId="2007DDF5" w14:textId="77777777" w:rsidR="00DA5612" w:rsidRPr="00482526" w:rsidRDefault="00ED1210" w:rsidP="006B72E0">
      <w:pPr>
        <w:pStyle w:val="Zkladntext1"/>
        <w:numPr>
          <w:ilvl w:val="0"/>
          <w:numId w:val="13"/>
        </w:numPr>
        <w:tabs>
          <w:tab w:val="left" w:pos="1052"/>
        </w:tabs>
        <w:spacing w:after="120"/>
        <w:ind w:firstLine="680"/>
        <w:jc w:val="both"/>
        <w:rPr>
          <w:rFonts w:asciiTheme="minorHAnsi" w:hAnsiTheme="minorHAnsi" w:cstheme="minorHAnsi"/>
          <w:sz w:val="22"/>
          <w:szCs w:val="22"/>
        </w:rPr>
      </w:pPr>
      <w:bookmarkStart w:id="90" w:name="bookmark99"/>
      <w:bookmarkStart w:id="91" w:name="bookmark100"/>
      <w:bookmarkEnd w:id="90"/>
      <w:bookmarkEnd w:id="91"/>
      <w:r w:rsidRPr="00482526">
        <w:rPr>
          <w:rFonts w:asciiTheme="minorHAnsi" w:hAnsiTheme="minorHAnsi" w:cstheme="minorHAnsi"/>
          <w:sz w:val="22"/>
          <w:szCs w:val="22"/>
        </w:rPr>
        <w:t>odstoupením od smlouvy.</w:t>
      </w:r>
    </w:p>
    <w:p w14:paraId="68DACDA1" w14:textId="77777777" w:rsidR="00DA5612" w:rsidRPr="00482526" w:rsidRDefault="00ED1210" w:rsidP="006B72E0">
      <w:pPr>
        <w:pStyle w:val="Zkladntext1"/>
        <w:numPr>
          <w:ilvl w:val="1"/>
          <w:numId w:val="12"/>
        </w:numPr>
        <w:tabs>
          <w:tab w:val="left" w:pos="707"/>
        </w:tabs>
        <w:spacing w:after="120" w:line="266" w:lineRule="auto"/>
        <w:ind w:left="680" w:hanging="680"/>
        <w:jc w:val="both"/>
        <w:rPr>
          <w:rFonts w:asciiTheme="minorHAnsi" w:hAnsiTheme="minorHAnsi" w:cstheme="minorHAnsi"/>
          <w:sz w:val="22"/>
          <w:szCs w:val="22"/>
        </w:rPr>
      </w:pPr>
      <w:bookmarkStart w:id="92" w:name="bookmark101"/>
      <w:bookmarkEnd w:id="92"/>
      <w:r w:rsidRPr="00482526">
        <w:rPr>
          <w:rFonts w:asciiTheme="minorHAnsi" w:hAnsiTheme="minorHAnsi" w:cstheme="minorHAnsi"/>
          <w:sz w:val="22"/>
          <w:szCs w:val="22"/>
        </w:rPr>
        <w:t>Odstoupit od smlouvy lze pouze z důvodů stanovených ve smlouvě nebo zákonem. Od této smlouvy může smluvní strana dotčená porušením povinnosti jednostranně odstoupit pro podstatné porušení této smlouvy, přičemž za podstatné porušení této smlouvy se zejména považuje:</w:t>
      </w:r>
    </w:p>
    <w:p w14:paraId="2D0F7A39" w14:textId="7828C678" w:rsidR="00DA5612" w:rsidRPr="00482526" w:rsidRDefault="00ED1210">
      <w:pPr>
        <w:pStyle w:val="Zkladntext1"/>
        <w:numPr>
          <w:ilvl w:val="0"/>
          <w:numId w:val="14"/>
        </w:numPr>
        <w:tabs>
          <w:tab w:val="left" w:pos="1052"/>
        </w:tabs>
        <w:spacing w:after="0" w:line="269" w:lineRule="auto"/>
        <w:ind w:left="1080" w:hanging="380"/>
        <w:jc w:val="both"/>
        <w:rPr>
          <w:rFonts w:asciiTheme="minorHAnsi" w:hAnsiTheme="minorHAnsi" w:cstheme="minorHAnsi"/>
          <w:sz w:val="22"/>
          <w:szCs w:val="22"/>
        </w:rPr>
      </w:pPr>
      <w:bookmarkStart w:id="93" w:name="bookmark102"/>
      <w:bookmarkEnd w:id="93"/>
      <w:r w:rsidRPr="00482526">
        <w:rPr>
          <w:rFonts w:asciiTheme="minorHAnsi" w:hAnsiTheme="minorHAnsi" w:cstheme="minorHAnsi"/>
          <w:sz w:val="22"/>
          <w:szCs w:val="22"/>
        </w:rPr>
        <w:t>na straně kupujícího nezaplacení kupní ceny podle této smlouvy ve lhůtě delší 30 dní po dni splatnosti příslušné faktury</w:t>
      </w:r>
      <w:r w:rsidR="00836CEA">
        <w:rPr>
          <w:rFonts w:asciiTheme="minorHAnsi" w:hAnsiTheme="minorHAnsi" w:cstheme="minorHAnsi"/>
          <w:sz w:val="22"/>
          <w:szCs w:val="22"/>
        </w:rPr>
        <w:t>;</w:t>
      </w:r>
    </w:p>
    <w:p w14:paraId="45D0A34A" w14:textId="373CB2C2" w:rsidR="00DA5612" w:rsidRPr="00482526" w:rsidRDefault="00ED1210">
      <w:pPr>
        <w:pStyle w:val="Zkladntext1"/>
        <w:numPr>
          <w:ilvl w:val="0"/>
          <w:numId w:val="14"/>
        </w:numPr>
        <w:tabs>
          <w:tab w:val="left" w:pos="1052"/>
        </w:tabs>
        <w:spacing w:after="0" w:line="269" w:lineRule="auto"/>
        <w:ind w:left="1080" w:hanging="380"/>
        <w:jc w:val="both"/>
        <w:rPr>
          <w:rFonts w:asciiTheme="minorHAnsi" w:hAnsiTheme="minorHAnsi" w:cstheme="minorHAnsi"/>
          <w:sz w:val="22"/>
          <w:szCs w:val="22"/>
        </w:rPr>
      </w:pPr>
      <w:bookmarkStart w:id="94" w:name="bookmark103"/>
      <w:bookmarkEnd w:id="94"/>
      <w:r w:rsidRPr="00482526">
        <w:rPr>
          <w:rFonts w:asciiTheme="minorHAnsi" w:hAnsiTheme="minorHAnsi" w:cstheme="minorHAnsi"/>
          <w:sz w:val="22"/>
          <w:szCs w:val="22"/>
        </w:rPr>
        <w:t xml:space="preserve">na straně prodávajícího, jestliže nedodá řádně a včas předmět této smlouvy a nezjedná nápravu </w:t>
      </w:r>
      <w:r w:rsidR="00184D5E">
        <w:rPr>
          <w:rFonts w:asciiTheme="minorHAnsi" w:hAnsiTheme="minorHAnsi" w:cstheme="minorHAnsi"/>
          <w:sz w:val="22"/>
          <w:szCs w:val="22"/>
        </w:rPr>
        <w:t xml:space="preserve">ani </w:t>
      </w:r>
      <w:r w:rsidRPr="00482526">
        <w:rPr>
          <w:rFonts w:asciiTheme="minorHAnsi" w:hAnsiTheme="minorHAnsi" w:cstheme="minorHAnsi"/>
          <w:sz w:val="22"/>
          <w:szCs w:val="22"/>
        </w:rPr>
        <w:t>do 5 pracovních dnů od</w:t>
      </w:r>
      <w:r w:rsidR="00053D6C">
        <w:rPr>
          <w:rFonts w:asciiTheme="minorHAnsi" w:hAnsiTheme="minorHAnsi" w:cstheme="minorHAnsi"/>
          <w:sz w:val="22"/>
          <w:szCs w:val="22"/>
        </w:rPr>
        <w:t>e dne doručení</w:t>
      </w:r>
      <w:r w:rsidRPr="00482526">
        <w:rPr>
          <w:rFonts w:asciiTheme="minorHAnsi" w:hAnsiTheme="minorHAnsi" w:cstheme="minorHAnsi"/>
          <w:sz w:val="22"/>
          <w:szCs w:val="22"/>
        </w:rPr>
        <w:t xml:space="preserve"> písemného upozornění kupující</w:t>
      </w:r>
      <w:r w:rsidR="00326C27">
        <w:rPr>
          <w:rFonts w:asciiTheme="minorHAnsi" w:hAnsiTheme="minorHAnsi" w:cstheme="minorHAnsi"/>
          <w:sz w:val="22"/>
          <w:szCs w:val="22"/>
        </w:rPr>
        <w:t>ho</w:t>
      </w:r>
      <w:r w:rsidRPr="00482526">
        <w:rPr>
          <w:rFonts w:asciiTheme="minorHAnsi" w:hAnsiTheme="minorHAnsi" w:cstheme="minorHAnsi"/>
          <w:sz w:val="22"/>
          <w:szCs w:val="22"/>
        </w:rPr>
        <w:t xml:space="preserve"> na neplnění této smlouvy</w:t>
      </w:r>
      <w:r w:rsidR="00836CEA">
        <w:rPr>
          <w:rFonts w:asciiTheme="minorHAnsi" w:hAnsiTheme="minorHAnsi" w:cstheme="minorHAnsi"/>
          <w:sz w:val="22"/>
          <w:szCs w:val="22"/>
        </w:rPr>
        <w:t>;</w:t>
      </w:r>
    </w:p>
    <w:p w14:paraId="70152BC4" w14:textId="77777777" w:rsidR="00DA5612" w:rsidRPr="00482526" w:rsidRDefault="00ED1210" w:rsidP="008A3846">
      <w:pPr>
        <w:pStyle w:val="Zkladntext1"/>
        <w:numPr>
          <w:ilvl w:val="0"/>
          <w:numId w:val="14"/>
        </w:numPr>
        <w:tabs>
          <w:tab w:val="left" w:pos="1052"/>
        </w:tabs>
        <w:spacing w:after="120"/>
        <w:ind w:left="1077" w:hanging="380"/>
        <w:jc w:val="both"/>
        <w:rPr>
          <w:rFonts w:asciiTheme="minorHAnsi" w:hAnsiTheme="minorHAnsi" w:cstheme="minorHAnsi"/>
          <w:sz w:val="22"/>
          <w:szCs w:val="22"/>
        </w:rPr>
      </w:pPr>
      <w:bookmarkStart w:id="95" w:name="bookmark104"/>
      <w:bookmarkEnd w:id="95"/>
      <w:r w:rsidRPr="00482526">
        <w:rPr>
          <w:rFonts w:asciiTheme="minorHAnsi" w:hAnsiTheme="minorHAnsi" w:cstheme="minorHAnsi"/>
          <w:sz w:val="22"/>
          <w:szCs w:val="22"/>
        </w:rPr>
        <w:t>na straně prodávajícího, postupuje-li prodávající při plnění smlouvy v rozporu s ujednáními této smlouvy, s pokyny oprávněného zástupce kupujícího, či s právními předpisy.</w:t>
      </w:r>
    </w:p>
    <w:p w14:paraId="773CEEE4" w14:textId="77777777" w:rsidR="00DA5612" w:rsidRPr="00482526" w:rsidRDefault="00ED1210"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bookmarkStart w:id="96" w:name="bookmark105"/>
      <w:bookmarkEnd w:id="96"/>
      <w:r w:rsidRPr="00482526">
        <w:rPr>
          <w:rFonts w:asciiTheme="minorHAnsi" w:hAnsiTheme="minorHAnsi" w:cstheme="minorHAnsi"/>
          <w:sz w:val="22"/>
          <w:szCs w:val="22"/>
        </w:rPr>
        <w:t>Kupující je oprávněn od smlouvy odstoupit v případě, že podle údajů uvedených v registru plátců DPH se prodávající stane nespolehlivým plátcem DPH.</w:t>
      </w:r>
    </w:p>
    <w:p w14:paraId="77A5A838" w14:textId="5200AE07" w:rsidR="00DA5612" w:rsidRPr="00482526" w:rsidRDefault="0000766C"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r w:rsidRPr="00482526">
        <w:rPr>
          <w:rFonts w:asciiTheme="minorHAnsi" w:hAnsiTheme="minorHAnsi" w:cstheme="minorHAnsi"/>
          <w:sz w:val="22"/>
          <w:szCs w:val="22"/>
        </w:rPr>
        <w:t xml:space="preserve">Účinnost odstoupení od smlouvy nastává doručením písemného oznámení o odstoupení druhé smluvní straně na její adresu uvedenou v záhlaví této smlouvy. </w:t>
      </w:r>
      <w:r w:rsidR="00ED1210" w:rsidRPr="00482526">
        <w:rPr>
          <w:rFonts w:asciiTheme="minorHAnsi" w:hAnsiTheme="minorHAnsi" w:cstheme="minorHAnsi"/>
          <w:sz w:val="22"/>
          <w:szCs w:val="22"/>
        </w:rPr>
        <w:t xml:space="preserve">Dojde-li k ukončení této smlouvy odstoupením, jsou smluvní strany povinny si vzájemně vypořádat </w:t>
      </w:r>
      <w:r w:rsidR="00B8422C" w:rsidRPr="00482526">
        <w:rPr>
          <w:rFonts w:asciiTheme="minorHAnsi" w:hAnsiTheme="minorHAnsi" w:cstheme="minorHAnsi"/>
          <w:sz w:val="22"/>
          <w:szCs w:val="22"/>
        </w:rPr>
        <w:t>vešker</w:t>
      </w:r>
      <w:r w:rsidR="00B8422C">
        <w:rPr>
          <w:rFonts w:asciiTheme="minorHAnsi" w:hAnsiTheme="minorHAnsi" w:cstheme="minorHAnsi"/>
          <w:sz w:val="22"/>
          <w:szCs w:val="22"/>
        </w:rPr>
        <w:t xml:space="preserve">á vzájemně poskytnutá plnění dle této smlouvy. </w:t>
      </w:r>
      <w:r w:rsidR="00B8422C" w:rsidRPr="00482526">
        <w:rPr>
          <w:rFonts w:asciiTheme="minorHAnsi" w:hAnsiTheme="minorHAnsi" w:cstheme="minorHAnsi"/>
          <w:sz w:val="22"/>
          <w:szCs w:val="22"/>
        </w:rPr>
        <w:t xml:space="preserve"> </w:t>
      </w:r>
    </w:p>
    <w:p w14:paraId="2933753D" w14:textId="7F213435" w:rsidR="00DA5612" w:rsidRPr="00482526" w:rsidRDefault="00ED1210" w:rsidP="008A3846">
      <w:pPr>
        <w:pStyle w:val="Zkladntext1"/>
        <w:numPr>
          <w:ilvl w:val="1"/>
          <w:numId w:val="12"/>
        </w:numPr>
        <w:tabs>
          <w:tab w:val="left" w:pos="708"/>
        </w:tabs>
        <w:spacing w:after="120"/>
        <w:ind w:left="697" w:hanging="697"/>
        <w:jc w:val="both"/>
        <w:rPr>
          <w:rFonts w:asciiTheme="minorHAnsi" w:hAnsiTheme="minorHAnsi" w:cstheme="minorHAnsi"/>
          <w:sz w:val="22"/>
          <w:szCs w:val="22"/>
        </w:rPr>
      </w:pPr>
      <w:bookmarkStart w:id="97" w:name="bookmark107"/>
      <w:bookmarkEnd w:id="97"/>
      <w:r w:rsidRPr="00482526">
        <w:rPr>
          <w:rFonts w:asciiTheme="minorHAnsi" w:hAnsiTheme="minorHAnsi" w:cstheme="minorHAnsi"/>
          <w:sz w:val="22"/>
          <w:szCs w:val="22"/>
        </w:rPr>
        <w:t>Skončením účinnosti smlouvy zanikají všechny závazky smluvních stran ze smlouvy. Skončením účinnosti nebo jejím zánikem nezanikají nároky na náhradu škody a</w:t>
      </w:r>
      <w:r w:rsidR="00CA4CDC">
        <w:rPr>
          <w:rFonts w:asciiTheme="minorHAnsi" w:hAnsiTheme="minorHAnsi" w:cstheme="minorHAnsi"/>
          <w:sz w:val="22"/>
          <w:szCs w:val="22"/>
        </w:rPr>
        <w:t>nebo nároky na</w:t>
      </w:r>
      <w:r w:rsidRPr="00482526">
        <w:rPr>
          <w:rFonts w:asciiTheme="minorHAnsi" w:hAnsiTheme="minorHAnsi" w:cstheme="minorHAnsi"/>
          <w:sz w:val="22"/>
          <w:szCs w:val="22"/>
        </w:rPr>
        <w:t xml:space="preserve"> zaplacení smluvních pokut sjednaných pro případ porušení smluvních povinností, a ty závazky smluvních stran, které podle smlouvy nebo vzhledem ke své povaze mají trvat i nadále, nebo u kterých tak stanoví zákon.</w:t>
      </w:r>
    </w:p>
    <w:p w14:paraId="3625799B" w14:textId="67CD05D6" w:rsidR="00DA5612" w:rsidRPr="00482526" w:rsidRDefault="00ED1210" w:rsidP="008A3846">
      <w:pPr>
        <w:pStyle w:val="Nadpis20"/>
        <w:keepNext/>
        <w:keepLines/>
        <w:spacing w:after="0"/>
        <w:rPr>
          <w:rFonts w:asciiTheme="minorHAnsi" w:hAnsiTheme="minorHAnsi" w:cstheme="minorHAnsi"/>
          <w:sz w:val="22"/>
          <w:szCs w:val="22"/>
        </w:rPr>
      </w:pPr>
      <w:bookmarkStart w:id="98" w:name="bookmark108"/>
      <w:bookmarkStart w:id="99" w:name="bookmark109"/>
      <w:bookmarkStart w:id="100" w:name="bookmark110"/>
      <w:r w:rsidRPr="00482526">
        <w:rPr>
          <w:rFonts w:asciiTheme="minorHAnsi" w:hAnsiTheme="minorHAnsi" w:cstheme="minorHAnsi"/>
          <w:sz w:val="22"/>
          <w:szCs w:val="22"/>
        </w:rPr>
        <w:t>IX.</w:t>
      </w:r>
      <w:bookmarkEnd w:id="98"/>
      <w:bookmarkEnd w:id="99"/>
      <w:bookmarkEnd w:id="100"/>
    </w:p>
    <w:p w14:paraId="56B6FDFB" w14:textId="369680F3" w:rsidR="00DA5612" w:rsidRPr="00482526" w:rsidRDefault="00ED1210" w:rsidP="008A3846">
      <w:pPr>
        <w:pStyle w:val="Nadpis20"/>
        <w:keepNext/>
        <w:keepLines/>
        <w:spacing w:after="120"/>
        <w:rPr>
          <w:rFonts w:asciiTheme="minorHAnsi" w:hAnsiTheme="minorHAnsi" w:cstheme="minorHAnsi"/>
          <w:sz w:val="22"/>
          <w:szCs w:val="22"/>
        </w:rPr>
      </w:pPr>
      <w:bookmarkStart w:id="101" w:name="bookmark111"/>
      <w:bookmarkStart w:id="102" w:name="bookmark112"/>
      <w:bookmarkStart w:id="103" w:name="bookmark113"/>
      <w:r w:rsidRPr="00482526">
        <w:rPr>
          <w:rFonts w:asciiTheme="minorHAnsi" w:hAnsiTheme="minorHAnsi" w:cstheme="minorHAnsi"/>
          <w:sz w:val="22"/>
          <w:szCs w:val="22"/>
        </w:rPr>
        <w:t>Závěrečná ustanovení</w:t>
      </w:r>
      <w:bookmarkEnd w:id="101"/>
      <w:bookmarkEnd w:id="102"/>
      <w:bookmarkEnd w:id="103"/>
    </w:p>
    <w:p w14:paraId="6FAA2800" w14:textId="07D6D587" w:rsidR="00DA5612" w:rsidRPr="00482526" w:rsidRDefault="00ED1210" w:rsidP="008A3846">
      <w:pPr>
        <w:pStyle w:val="Zkladntext1"/>
        <w:numPr>
          <w:ilvl w:val="0"/>
          <w:numId w:val="15"/>
        </w:numPr>
        <w:tabs>
          <w:tab w:val="left" w:pos="708"/>
        </w:tabs>
        <w:spacing w:after="120"/>
        <w:ind w:left="709" w:hanging="709"/>
        <w:jc w:val="both"/>
        <w:rPr>
          <w:rFonts w:asciiTheme="minorHAnsi" w:hAnsiTheme="minorHAnsi" w:cstheme="minorHAnsi"/>
          <w:sz w:val="22"/>
          <w:szCs w:val="22"/>
        </w:rPr>
      </w:pPr>
      <w:bookmarkStart w:id="104" w:name="bookmark114"/>
      <w:bookmarkEnd w:id="104"/>
      <w:r w:rsidRPr="00482526">
        <w:rPr>
          <w:rFonts w:asciiTheme="minorHAnsi" w:hAnsiTheme="minorHAnsi" w:cstheme="minorHAnsi"/>
          <w:sz w:val="22"/>
          <w:szCs w:val="22"/>
        </w:rPr>
        <w:t xml:space="preserve">Vztahy mezi </w:t>
      </w:r>
      <w:r w:rsidR="00794C35" w:rsidRPr="00482526">
        <w:rPr>
          <w:rFonts w:asciiTheme="minorHAnsi" w:hAnsiTheme="minorHAnsi" w:cstheme="minorHAnsi"/>
          <w:sz w:val="22"/>
          <w:szCs w:val="22"/>
        </w:rPr>
        <w:t xml:space="preserve">smluvními </w:t>
      </w:r>
      <w:r w:rsidRPr="00482526">
        <w:rPr>
          <w:rFonts w:asciiTheme="minorHAnsi" w:hAnsiTheme="minorHAnsi" w:cstheme="minorHAnsi"/>
          <w:sz w:val="22"/>
          <w:szCs w:val="22"/>
        </w:rPr>
        <w:t>stranami se řídí českým právním řádem. Ve věcech smlouvou výslovně</w:t>
      </w:r>
      <w:r w:rsidR="00794C35" w:rsidRPr="00482526">
        <w:rPr>
          <w:rFonts w:asciiTheme="minorHAnsi" w:hAnsiTheme="minorHAnsi" w:cstheme="minorHAnsi"/>
          <w:sz w:val="22"/>
          <w:szCs w:val="22"/>
        </w:rPr>
        <w:t xml:space="preserve"> </w:t>
      </w:r>
      <w:r w:rsidRPr="00482526">
        <w:rPr>
          <w:rFonts w:asciiTheme="minorHAnsi" w:hAnsiTheme="minorHAnsi" w:cstheme="minorHAnsi"/>
          <w:sz w:val="22"/>
          <w:szCs w:val="22"/>
        </w:rPr>
        <w:t>neupravených se právní vztahy z ní vznikající a vyplývající řídí příslušnými ustanoveními občanského zákoníku a ostatními obecně závaznými právními předpisy.</w:t>
      </w:r>
    </w:p>
    <w:p w14:paraId="6DCD6B21" w14:textId="77777777" w:rsidR="00DA5612" w:rsidRPr="00482526" w:rsidRDefault="00ED1210" w:rsidP="008A3846">
      <w:pPr>
        <w:pStyle w:val="Zkladntext1"/>
        <w:numPr>
          <w:ilvl w:val="0"/>
          <w:numId w:val="15"/>
        </w:numPr>
        <w:tabs>
          <w:tab w:val="left" w:pos="708"/>
        </w:tabs>
        <w:spacing w:after="120"/>
        <w:ind w:left="700" w:hanging="700"/>
        <w:jc w:val="both"/>
        <w:rPr>
          <w:rFonts w:asciiTheme="minorHAnsi" w:hAnsiTheme="minorHAnsi" w:cstheme="minorHAnsi"/>
          <w:sz w:val="22"/>
          <w:szCs w:val="22"/>
        </w:rPr>
      </w:pPr>
      <w:bookmarkStart w:id="105" w:name="bookmark115"/>
      <w:bookmarkEnd w:id="105"/>
      <w:r w:rsidRPr="00482526">
        <w:rPr>
          <w:rFonts w:asciiTheme="minorHAnsi" w:hAnsiTheme="minorHAnsi" w:cstheme="minorHAnsi"/>
          <w:sz w:val="22"/>
          <w:szCs w:val="22"/>
        </w:rPr>
        <w:t>Veškeré změny či doplnění smlouvy lze učinit pouze na základě písemné dohody smluvních stran. Takové dohody musí mít podobu datovaných, číslovaných a oběma smluvními stranami podepsaných dodatků smlouvy.</w:t>
      </w:r>
    </w:p>
    <w:p w14:paraId="7C93B6D0" w14:textId="77777777" w:rsidR="00DA5612" w:rsidRPr="00482526" w:rsidRDefault="00ED1210" w:rsidP="008A3846">
      <w:pPr>
        <w:pStyle w:val="Zkladntext1"/>
        <w:numPr>
          <w:ilvl w:val="0"/>
          <w:numId w:val="15"/>
        </w:numPr>
        <w:tabs>
          <w:tab w:val="left" w:pos="708"/>
        </w:tabs>
        <w:spacing w:after="120"/>
        <w:ind w:left="700" w:hanging="700"/>
        <w:jc w:val="both"/>
        <w:rPr>
          <w:rFonts w:asciiTheme="minorHAnsi" w:hAnsiTheme="minorHAnsi" w:cstheme="minorHAnsi"/>
          <w:sz w:val="22"/>
          <w:szCs w:val="22"/>
        </w:rPr>
      </w:pPr>
      <w:bookmarkStart w:id="106" w:name="bookmark116"/>
      <w:bookmarkEnd w:id="106"/>
      <w:r w:rsidRPr="00482526">
        <w:rPr>
          <w:rFonts w:asciiTheme="minorHAnsi" w:hAnsiTheme="minorHAnsi" w:cstheme="minorHAnsi"/>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AF8BCAF" w14:textId="4C92C2C1" w:rsidR="003F1A90" w:rsidRPr="00482526" w:rsidRDefault="00723814" w:rsidP="000E529B">
      <w:pPr>
        <w:pStyle w:val="Zkladntext1"/>
        <w:numPr>
          <w:ilvl w:val="0"/>
          <w:numId w:val="15"/>
        </w:numPr>
        <w:tabs>
          <w:tab w:val="left" w:pos="709"/>
        </w:tabs>
        <w:spacing w:after="120"/>
        <w:ind w:left="680" w:hanging="680"/>
        <w:jc w:val="both"/>
        <w:rPr>
          <w:rFonts w:asciiTheme="minorHAnsi" w:hAnsiTheme="minorHAnsi" w:cstheme="minorHAnsi"/>
          <w:sz w:val="22"/>
          <w:szCs w:val="22"/>
        </w:rPr>
      </w:pPr>
      <w:bookmarkStart w:id="107" w:name="bookmark117"/>
      <w:bookmarkEnd w:id="107"/>
      <w:r w:rsidRPr="00482526">
        <w:rPr>
          <w:rFonts w:asciiTheme="minorHAnsi" w:hAnsiTheme="minorHAnsi" w:cstheme="minorHAnsi"/>
          <w:sz w:val="22"/>
          <w:szCs w:val="22"/>
        </w:rPr>
        <w:t>Smluvní strany budou vždy usilovat o přátelské urovnání případných sporů vzniklých ze smlouvy. Pokud nebylo dosaženo přátelského urovnání sporu ani do 30 pracovních dnů po jeho prvním oznámení druhé straně, je kterákoliv ze smluvních stran oprávněna obrátit se svým nárokem k příslušnému soudu.</w:t>
      </w:r>
    </w:p>
    <w:p w14:paraId="793766E8" w14:textId="4D857F61" w:rsidR="00723814" w:rsidRPr="00482526" w:rsidRDefault="00723814"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 xml:space="preserve">Smlouva se vyhotovuje </w:t>
      </w:r>
      <w:r w:rsidR="00A74DFD" w:rsidRPr="00482526">
        <w:rPr>
          <w:rFonts w:asciiTheme="minorHAnsi" w:hAnsiTheme="minorHAnsi" w:cstheme="minorHAnsi"/>
          <w:sz w:val="22"/>
          <w:szCs w:val="22"/>
        </w:rPr>
        <w:t>a podepisuje elektronicky</w:t>
      </w:r>
      <w:r w:rsidR="006F3587" w:rsidRPr="00482526">
        <w:rPr>
          <w:rFonts w:asciiTheme="minorHAnsi" w:hAnsiTheme="minorHAnsi" w:cstheme="minorHAnsi"/>
          <w:sz w:val="22"/>
          <w:szCs w:val="22"/>
        </w:rPr>
        <w:t>.</w:t>
      </w:r>
    </w:p>
    <w:p w14:paraId="5D73C3DF" w14:textId="77777777" w:rsidR="00723814" w:rsidRPr="00482526" w:rsidRDefault="00723814" w:rsidP="008A3846">
      <w:pPr>
        <w:pStyle w:val="Zkladntext1"/>
        <w:numPr>
          <w:ilvl w:val="0"/>
          <w:numId w:val="15"/>
        </w:numPr>
        <w:tabs>
          <w:tab w:val="left" w:pos="709"/>
        </w:tabs>
        <w:spacing w:after="0"/>
        <w:rPr>
          <w:rFonts w:asciiTheme="minorHAnsi" w:hAnsiTheme="minorHAnsi" w:cstheme="minorHAnsi"/>
          <w:sz w:val="22"/>
          <w:szCs w:val="22"/>
        </w:rPr>
      </w:pPr>
      <w:r w:rsidRPr="00482526">
        <w:rPr>
          <w:rFonts w:asciiTheme="minorHAnsi" w:hAnsiTheme="minorHAnsi" w:cstheme="minorHAnsi"/>
          <w:sz w:val="22"/>
          <w:szCs w:val="22"/>
        </w:rPr>
        <w:t>Nedílnou součástí této smlouvy jsou následující přílohy:</w:t>
      </w:r>
    </w:p>
    <w:p w14:paraId="3D2E29F0" w14:textId="31BE8525" w:rsidR="00723814" w:rsidRPr="00482526" w:rsidRDefault="00723814" w:rsidP="008A3846">
      <w:pPr>
        <w:pStyle w:val="Zkladntext1"/>
        <w:spacing w:after="120"/>
        <w:ind w:firstLine="680"/>
        <w:rPr>
          <w:rFonts w:asciiTheme="minorHAnsi" w:hAnsiTheme="minorHAnsi" w:cstheme="minorHAnsi"/>
          <w:sz w:val="22"/>
          <w:szCs w:val="22"/>
        </w:rPr>
      </w:pPr>
      <w:r w:rsidRPr="00482526">
        <w:rPr>
          <w:rFonts w:asciiTheme="minorHAnsi" w:hAnsiTheme="minorHAnsi" w:cstheme="minorHAnsi"/>
          <w:sz w:val="22"/>
          <w:szCs w:val="22"/>
        </w:rPr>
        <w:t xml:space="preserve">Příloha č. </w:t>
      </w:r>
      <w:r w:rsidR="00DF410C" w:rsidRPr="00482526">
        <w:rPr>
          <w:rFonts w:asciiTheme="minorHAnsi" w:hAnsiTheme="minorHAnsi" w:cstheme="minorHAnsi"/>
          <w:sz w:val="22"/>
          <w:szCs w:val="22"/>
        </w:rPr>
        <w:t xml:space="preserve">1 </w:t>
      </w:r>
      <w:r w:rsidR="006F3587" w:rsidRPr="00482526">
        <w:rPr>
          <w:rFonts w:asciiTheme="minorHAnsi" w:hAnsiTheme="minorHAnsi" w:cstheme="minorHAnsi"/>
          <w:sz w:val="22"/>
          <w:szCs w:val="22"/>
        </w:rPr>
        <w:t>–</w:t>
      </w:r>
      <w:r w:rsidRPr="00482526">
        <w:rPr>
          <w:rFonts w:asciiTheme="minorHAnsi" w:hAnsiTheme="minorHAnsi" w:cstheme="minorHAnsi"/>
          <w:sz w:val="22"/>
          <w:szCs w:val="22"/>
        </w:rPr>
        <w:t xml:space="preserve"> </w:t>
      </w:r>
      <w:r w:rsidR="006F3587" w:rsidRPr="00482526">
        <w:rPr>
          <w:rFonts w:asciiTheme="minorHAnsi" w:hAnsiTheme="minorHAnsi" w:cstheme="minorHAnsi"/>
          <w:sz w:val="22"/>
          <w:szCs w:val="22"/>
        </w:rPr>
        <w:t>Technická specifikace</w:t>
      </w:r>
    </w:p>
    <w:p w14:paraId="6EF4207B" w14:textId="514AA1A3" w:rsidR="00723814" w:rsidRPr="00482526" w:rsidRDefault="00194EA5"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lastRenderedPageBreak/>
        <w:t xml:space="preserve">Smluvní strany </w:t>
      </w:r>
      <w:r w:rsidR="00723814" w:rsidRPr="00482526">
        <w:rPr>
          <w:rFonts w:asciiTheme="minorHAnsi" w:hAnsiTheme="minorHAnsi" w:cstheme="minorHAnsi"/>
          <w:sz w:val="22"/>
          <w:szCs w:val="22"/>
        </w:rPr>
        <w:t>bezvýhradně souhlasí se zveřejněním plného znění smlouvy tak, aby tato smlouva mohla být předmětem poskytnuté informace ve smyslu zákona č. 106/1999 Sb., o</w:t>
      </w:r>
      <w:r w:rsidR="00424693">
        <w:rPr>
          <w:rFonts w:asciiTheme="minorHAnsi" w:hAnsiTheme="minorHAnsi" w:cstheme="minorHAnsi"/>
          <w:sz w:val="22"/>
          <w:szCs w:val="22"/>
        </w:rPr>
        <w:t> </w:t>
      </w:r>
      <w:r w:rsidR="00723814" w:rsidRPr="00482526">
        <w:rPr>
          <w:rFonts w:asciiTheme="minorHAnsi" w:hAnsiTheme="minorHAnsi" w:cstheme="minorHAnsi"/>
          <w:sz w:val="22"/>
          <w:szCs w:val="22"/>
        </w:rPr>
        <w:t xml:space="preserve">svobodném přístupu k informacím, ve znění pozdějších předpisů. </w:t>
      </w:r>
      <w:r w:rsidRPr="00482526">
        <w:rPr>
          <w:rFonts w:asciiTheme="minorHAnsi" w:hAnsiTheme="minorHAnsi" w:cstheme="minorHAnsi"/>
          <w:sz w:val="22"/>
          <w:szCs w:val="22"/>
        </w:rPr>
        <w:t xml:space="preserve">Smluvní strany </w:t>
      </w:r>
      <w:r w:rsidR="00723814" w:rsidRPr="00482526">
        <w:rPr>
          <w:rFonts w:asciiTheme="minorHAnsi" w:hAnsiTheme="minorHAnsi" w:cstheme="minorHAnsi"/>
          <w:sz w:val="22"/>
          <w:szCs w:val="22"/>
        </w:rPr>
        <w:t>rovněž souhlasí se zveřejněním plného znění smlouvy dle § 219 zákona č. 134/2016 Sb., o zadávání veřejných zakázek, ve znění pozdějších předpisů a zákona č. 340/2015 Sb., o zvláštních podmínkách účinnosti některých smluv, uveřejňování těchto smluv a o registru smluv (zákon o</w:t>
      </w:r>
      <w:r w:rsidR="00424693">
        <w:rPr>
          <w:rFonts w:asciiTheme="minorHAnsi" w:hAnsiTheme="minorHAnsi" w:cstheme="minorHAnsi"/>
          <w:sz w:val="22"/>
          <w:szCs w:val="22"/>
        </w:rPr>
        <w:t> </w:t>
      </w:r>
      <w:r w:rsidR="00723814" w:rsidRPr="00482526">
        <w:rPr>
          <w:rFonts w:asciiTheme="minorHAnsi" w:hAnsiTheme="minorHAnsi" w:cstheme="minorHAnsi"/>
          <w:sz w:val="22"/>
          <w:szCs w:val="22"/>
        </w:rPr>
        <w:t>registru smluv)</w:t>
      </w:r>
      <w:r w:rsidR="00DF410C" w:rsidRPr="00482526">
        <w:rPr>
          <w:rFonts w:asciiTheme="minorHAnsi" w:hAnsiTheme="minorHAnsi" w:cstheme="minorHAnsi"/>
          <w:sz w:val="22"/>
          <w:szCs w:val="22"/>
        </w:rPr>
        <w:t>, ve znění pozdějších předpisů</w:t>
      </w:r>
      <w:r w:rsidR="00723814" w:rsidRPr="00482526">
        <w:rPr>
          <w:rFonts w:asciiTheme="minorHAnsi" w:hAnsiTheme="minorHAnsi" w:cstheme="minorHAnsi"/>
          <w:sz w:val="22"/>
          <w:szCs w:val="22"/>
        </w:rPr>
        <w:t>.</w:t>
      </w:r>
    </w:p>
    <w:p w14:paraId="3FB7721C" w14:textId="3727C999" w:rsidR="00DF410C" w:rsidRPr="00482526" w:rsidRDefault="00DF410C"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Prodávající bere na vědomí a souhlasí, že je osobou povinnou ve smyslu § 2 písm. e) zákona č.</w:t>
      </w:r>
      <w:r w:rsidR="00424693">
        <w:rPr>
          <w:rFonts w:asciiTheme="minorHAnsi" w:hAnsiTheme="minorHAnsi" w:cstheme="minorHAnsi"/>
          <w:sz w:val="22"/>
          <w:szCs w:val="22"/>
        </w:rPr>
        <w:t> </w:t>
      </w:r>
      <w:r w:rsidRPr="00482526">
        <w:rPr>
          <w:rFonts w:asciiTheme="minorHAnsi" w:hAnsiTheme="minorHAnsi" w:cstheme="minorHAnsi"/>
          <w:sz w:val="22"/>
          <w:szCs w:val="22"/>
        </w:rPr>
        <w:t>320/2001 Sb., o finanční kontrole, ve znění pozdějších předpisů. Prodávající je povinen plnit povinnosti vyplývající pro něho jako osobu povinnou z výše citovaného zákona.</w:t>
      </w:r>
    </w:p>
    <w:p w14:paraId="268EFCFB" w14:textId="77777777" w:rsidR="00723814" w:rsidRPr="00482526" w:rsidRDefault="00723814" w:rsidP="008A3846">
      <w:pPr>
        <w:pStyle w:val="Zkladntext1"/>
        <w:numPr>
          <w:ilvl w:val="0"/>
          <w:numId w:val="15"/>
        </w:numPr>
        <w:tabs>
          <w:tab w:val="left" w:pos="709"/>
        </w:tabs>
        <w:spacing w:after="120"/>
        <w:ind w:left="680" w:hanging="680"/>
        <w:jc w:val="both"/>
        <w:rPr>
          <w:rFonts w:asciiTheme="minorHAnsi" w:hAnsiTheme="minorHAnsi" w:cstheme="minorHAnsi"/>
          <w:sz w:val="22"/>
          <w:szCs w:val="22"/>
        </w:rPr>
      </w:pPr>
      <w:r w:rsidRPr="00482526">
        <w:rPr>
          <w:rFonts w:asciiTheme="minorHAnsi" w:hAnsiTheme="minorHAnsi" w:cstheme="minorHAnsi"/>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68BEB0B" w14:textId="77777777" w:rsidR="00723814" w:rsidRPr="00482526" w:rsidRDefault="00723814" w:rsidP="00723814">
      <w:pPr>
        <w:rPr>
          <w:rFonts w:asciiTheme="minorHAnsi" w:hAnsiTheme="minorHAnsi" w:cstheme="minorHAnsi"/>
          <w:sz w:val="22"/>
          <w:szCs w:val="22"/>
        </w:rPr>
      </w:pPr>
    </w:p>
    <w:p w14:paraId="50C4F83C" w14:textId="1AFE7281" w:rsidR="00723814" w:rsidRPr="00482526" w:rsidRDefault="00723814" w:rsidP="00723814">
      <w:pPr>
        <w:pStyle w:val="Bulletslevel1"/>
        <w:numPr>
          <w:ilvl w:val="0"/>
          <w:numId w:val="0"/>
        </w:numPr>
        <w:rPr>
          <w:rFonts w:asciiTheme="minorHAnsi" w:eastAsia="Times New Roman" w:hAnsiTheme="minorHAnsi" w:cstheme="minorHAnsi"/>
          <w:color w:val="auto"/>
          <w:sz w:val="22"/>
          <w:szCs w:val="22"/>
          <w:lang w:eastAsia="cs-CZ"/>
        </w:rPr>
      </w:pPr>
      <w:bookmarkStart w:id="108" w:name="bookmark118"/>
      <w:bookmarkStart w:id="109" w:name="bookmark123"/>
      <w:bookmarkEnd w:id="108"/>
      <w:bookmarkEnd w:id="109"/>
      <w:r w:rsidRPr="00482526">
        <w:rPr>
          <w:rFonts w:asciiTheme="minorHAnsi" w:eastAsia="Times New Roman" w:hAnsiTheme="minorHAnsi" w:cstheme="minorHAnsi"/>
          <w:color w:val="auto"/>
          <w:sz w:val="22"/>
          <w:szCs w:val="22"/>
          <w:lang w:eastAsia="cs-CZ"/>
        </w:rPr>
        <w:t xml:space="preserve">Za </w:t>
      </w:r>
      <w:r w:rsidR="00194EA5" w:rsidRPr="00482526">
        <w:rPr>
          <w:rFonts w:asciiTheme="minorHAnsi" w:eastAsia="Times New Roman" w:hAnsiTheme="minorHAnsi" w:cstheme="minorHAnsi"/>
          <w:color w:val="auto"/>
          <w:sz w:val="22"/>
          <w:szCs w:val="22"/>
          <w:lang w:eastAsia="cs-CZ"/>
        </w:rPr>
        <w:t>k</w:t>
      </w:r>
      <w:r w:rsidRPr="00482526">
        <w:rPr>
          <w:rFonts w:asciiTheme="minorHAnsi" w:eastAsia="Times New Roman" w:hAnsiTheme="minorHAnsi" w:cstheme="minorHAnsi"/>
          <w:color w:val="auto"/>
          <w:sz w:val="22"/>
          <w:szCs w:val="22"/>
          <w:lang w:eastAsia="cs-CZ"/>
        </w:rPr>
        <w:t>upujícího:</w:t>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r>
      <w:r w:rsidRPr="00482526">
        <w:rPr>
          <w:rFonts w:asciiTheme="minorHAnsi" w:eastAsia="Times New Roman" w:hAnsiTheme="minorHAnsi" w:cstheme="minorHAnsi"/>
          <w:color w:val="auto"/>
          <w:sz w:val="22"/>
          <w:szCs w:val="22"/>
          <w:lang w:eastAsia="cs-CZ"/>
        </w:rPr>
        <w:tab/>
        <w:t xml:space="preserve">Za </w:t>
      </w:r>
      <w:r w:rsidR="00194EA5" w:rsidRPr="00482526">
        <w:rPr>
          <w:rFonts w:asciiTheme="minorHAnsi" w:eastAsia="Times New Roman" w:hAnsiTheme="minorHAnsi" w:cstheme="minorHAnsi"/>
          <w:color w:val="auto"/>
          <w:sz w:val="22"/>
          <w:szCs w:val="22"/>
          <w:lang w:eastAsia="cs-CZ"/>
        </w:rPr>
        <w:t>p</w:t>
      </w:r>
      <w:r w:rsidRPr="00482526">
        <w:rPr>
          <w:rFonts w:asciiTheme="minorHAnsi" w:eastAsia="Times New Roman" w:hAnsiTheme="minorHAnsi" w:cstheme="minorHAnsi"/>
          <w:color w:val="auto"/>
          <w:sz w:val="22"/>
          <w:szCs w:val="22"/>
          <w:lang w:eastAsia="cs-CZ"/>
        </w:rPr>
        <w:t>rodávajícího:</w:t>
      </w:r>
    </w:p>
    <w:p w14:paraId="2F73FD93" w14:textId="1B6CBA28" w:rsidR="00723814" w:rsidRPr="00482526" w:rsidRDefault="00723814" w:rsidP="63EF1C4B">
      <w:pPr>
        <w:pStyle w:val="Bulletslevel1"/>
        <w:numPr>
          <w:ilvl w:val="0"/>
          <w:numId w:val="0"/>
        </w:numPr>
        <w:rPr>
          <w:rFonts w:asciiTheme="minorHAnsi" w:eastAsia="Times New Roman" w:hAnsiTheme="minorHAnsi" w:cstheme="minorHAnsi"/>
          <w:color w:val="auto"/>
          <w:sz w:val="22"/>
          <w:szCs w:val="22"/>
          <w:lang w:eastAsia="cs-CZ"/>
        </w:rPr>
      </w:pPr>
      <w:r w:rsidRPr="00482526">
        <w:rPr>
          <w:rFonts w:asciiTheme="minorHAnsi" w:eastAsia="Times New Roman" w:hAnsiTheme="minorHAnsi" w:cstheme="minorHAnsi"/>
          <w:color w:val="auto"/>
          <w:sz w:val="22"/>
          <w:szCs w:val="22"/>
          <w:lang w:eastAsia="cs-CZ"/>
        </w:rPr>
        <w:t>V Praze, dne</w:t>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hAnsiTheme="minorHAnsi" w:cstheme="minorHAnsi"/>
          <w:sz w:val="22"/>
          <w:szCs w:val="22"/>
        </w:rPr>
        <w:tab/>
      </w:r>
      <w:r w:rsidRPr="00482526">
        <w:rPr>
          <w:rFonts w:asciiTheme="minorHAnsi" w:eastAsia="Times New Roman" w:hAnsiTheme="minorHAnsi" w:cstheme="minorHAnsi"/>
          <w:color w:val="auto"/>
          <w:sz w:val="22"/>
          <w:szCs w:val="22"/>
          <w:lang w:eastAsia="cs-CZ"/>
        </w:rPr>
        <w:t>V</w:t>
      </w:r>
      <w:r w:rsidR="00BC71D7" w:rsidRPr="00482526">
        <w:rPr>
          <w:rFonts w:asciiTheme="minorHAnsi" w:eastAsia="Times New Roman" w:hAnsiTheme="minorHAnsi" w:cstheme="minorHAnsi"/>
          <w:color w:val="auto"/>
          <w:sz w:val="22"/>
          <w:szCs w:val="22"/>
          <w:lang w:eastAsia="cs-CZ"/>
        </w:rPr>
        <w:t> </w:t>
      </w:r>
      <w:r w:rsidR="00E83180">
        <w:rPr>
          <w:rFonts w:asciiTheme="minorHAnsi" w:hAnsiTheme="minorHAnsi" w:cstheme="minorHAnsi"/>
          <w:sz w:val="22"/>
          <w:szCs w:val="22"/>
        </w:rPr>
        <w:t>Praze</w:t>
      </w:r>
      <w:r w:rsidR="00BC71D7" w:rsidRPr="00482526">
        <w:rPr>
          <w:rFonts w:asciiTheme="minorHAnsi" w:hAnsiTheme="minorHAnsi" w:cstheme="minorHAnsi"/>
          <w:sz w:val="22"/>
          <w:szCs w:val="22"/>
        </w:rPr>
        <w:t>,</w:t>
      </w:r>
      <w:r w:rsidR="00194EA5" w:rsidRPr="00482526">
        <w:rPr>
          <w:rFonts w:asciiTheme="minorHAnsi" w:hAnsiTheme="minorHAnsi" w:cstheme="minorHAnsi"/>
          <w:b/>
          <w:bCs/>
          <w:sz w:val="22"/>
          <w:szCs w:val="22"/>
        </w:rPr>
        <w:t xml:space="preserve"> </w:t>
      </w:r>
      <w:r w:rsidRPr="00482526">
        <w:rPr>
          <w:rFonts w:asciiTheme="minorHAnsi" w:eastAsia="Times New Roman" w:hAnsiTheme="minorHAnsi" w:cstheme="minorHAnsi"/>
          <w:color w:val="auto"/>
          <w:sz w:val="22"/>
          <w:szCs w:val="22"/>
          <w:lang w:eastAsia="cs-CZ"/>
        </w:rPr>
        <w:t xml:space="preserve">dne </w:t>
      </w:r>
    </w:p>
    <w:p w14:paraId="0FD3B9D6" w14:textId="61D58F1F" w:rsidR="00723814" w:rsidRPr="00482526" w:rsidRDefault="00723814" w:rsidP="00723814">
      <w:pPr>
        <w:suppressAutoHyphens/>
        <w:rPr>
          <w:rFonts w:asciiTheme="minorHAnsi" w:hAnsiTheme="minorHAnsi" w:cstheme="minorHAnsi"/>
          <w:sz w:val="22"/>
          <w:szCs w:val="22"/>
        </w:rPr>
      </w:pPr>
    </w:p>
    <w:p w14:paraId="58E07CD0" w14:textId="37212EA0" w:rsidR="00DF410C" w:rsidRPr="00482526" w:rsidRDefault="00DF410C" w:rsidP="00723814">
      <w:pPr>
        <w:suppressAutoHyphens/>
        <w:rPr>
          <w:rFonts w:asciiTheme="minorHAnsi" w:hAnsiTheme="minorHAnsi" w:cstheme="minorHAnsi"/>
          <w:sz w:val="22"/>
          <w:szCs w:val="22"/>
        </w:rPr>
      </w:pPr>
    </w:p>
    <w:p w14:paraId="0F067BA8" w14:textId="77777777" w:rsidR="00DF410C" w:rsidRPr="00482526" w:rsidRDefault="00DF410C" w:rsidP="00723814">
      <w:pPr>
        <w:suppressAutoHyphens/>
        <w:rPr>
          <w:rFonts w:asciiTheme="minorHAnsi" w:hAnsiTheme="minorHAnsi" w:cstheme="minorHAnsi"/>
          <w:sz w:val="22"/>
          <w:szCs w:val="22"/>
        </w:rPr>
      </w:pPr>
    </w:p>
    <w:p w14:paraId="488CFA84" w14:textId="6C986DC6" w:rsidR="00723814" w:rsidRPr="00482526" w:rsidRDefault="00723814" w:rsidP="00F15552">
      <w:pPr>
        <w:rPr>
          <w:rFonts w:asciiTheme="minorHAnsi" w:hAnsiTheme="minorHAnsi" w:cstheme="minorHAnsi"/>
          <w:sz w:val="22"/>
          <w:szCs w:val="22"/>
        </w:rPr>
      </w:pPr>
      <w:r w:rsidRPr="00482526">
        <w:rPr>
          <w:rFonts w:asciiTheme="minorHAnsi" w:hAnsiTheme="minorHAnsi" w:cstheme="minorHAnsi"/>
          <w:sz w:val="22"/>
          <w:szCs w:val="22"/>
        </w:rPr>
        <w:t>__________________________</w:t>
      </w:r>
      <w:r w:rsidRPr="00482526">
        <w:rPr>
          <w:rFonts w:asciiTheme="minorHAnsi" w:hAnsiTheme="minorHAnsi" w:cstheme="minorHAnsi"/>
          <w:sz w:val="22"/>
          <w:szCs w:val="22"/>
        </w:rPr>
        <w:tab/>
      </w:r>
      <w:r w:rsidRPr="00482526">
        <w:rPr>
          <w:rFonts w:asciiTheme="minorHAnsi" w:hAnsiTheme="minorHAnsi" w:cstheme="minorHAnsi"/>
          <w:sz w:val="22"/>
          <w:szCs w:val="22"/>
        </w:rPr>
        <w:tab/>
      </w:r>
      <w:r w:rsidR="00F15552" w:rsidRPr="0076568D">
        <w:rPr>
          <w:rFonts w:asciiTheme="minorHAnsi" w:hAnsiTheme="minorHAnsi" w:cstheme="minorHAnsi"/>
          <w:sz w:val="22"/>
          <w:szCs w:val="22"/>
        </w:rPr>
        <w:tab/>
      </w:r>
      <w:r w:rsidRPr="00482526">
        <w:rPr>
          <w:rFonts w:asciiTheme="minorHAnsi" w:hAnsiTheme="minorHAnsi" w:cstheme="minorHAnsi"/>
          <w:sz w:val="22"/>
          <w:szCs w:val="22"/>
        </w:rPr>
        <w:t>_________________________________</w:t>
      </w:r>
    </w:p>
    <w:p w14:paraId="6373877F" w14:textId="3470314C" w:rsidR="00723814" w:rsidRPr="00482526" w:rsidRDefault="3B83E189" w:rsidP="00F15552">
      <w:pPr>
        <w:rPr>
          <w:rFonts w:asciiTheme="minorHAnsi" w:hAnsiTheme="minorHAnsi" w:cstheme="minorHAnsi"/>
          <w:sz w:val="22"/>
          <w:szCs w:val="22"/>
        </w:rPr>
      </w:pPr>
      <w:r w:rsidRPr="00482526">
        <w:rPr>
          <w:rFonts w:asciiTheme="minorHAnsi" w:hAnsiTheme="minorHAnsi" w:cstheme="minorHAnsi"/>
          <w:sz w:val="22"/>
          <w:szCs w:val="22"/>
        </w:rPr>
        <w:t xml:space="preserve">Ing. </w:t>
      </w:r>
      <w:r w:rsidR="4371B800" w:rsidRPr="00482526">
        <w:rPr>
          <w:rFonts w:asciiTheme="minorHAnsi" w:hAnsiTheme="minorHAnsi" w:cstheme="minorHAnsi"/>
          <w:sz w:val="22"/>
          <w:szCs w:val="22"/>
        </w:rPr>
        <w:t>Jakub Kleindienst</w:t>
      </w:r>
      <w:r w:rsidR="00723814" w:rsidRPr="00482526">
        <w:rPr>
          <w:rFonts w:asciiTheme="minorHAnsi" w:hAnsiTheme="minorHAnsi" w:cstheme="minorHAnsi"/>
          <w:sz w:val="22"/>
          <w:szCs w:val="22"/>
        </w:rPr>
        <w:tab/>
      </w:r>
      <w:r w:rsidR="001B3030">
        <w:rPr>
          <w:rFonts w:asciiTheme="minorHAnsi" w:hAnsiTheme="minorHAnsi" w:cstheme="minorHAnsi"/>
          <w:sz w:val="22"/>
          <w:szCs w:val="22"/>
        </w:rPr>
        <w:tab/>
      </w:r>
      <w:r w:rsidR="00723814" w:rsidRPr="00482526">
        <w:rPr>
          <w:rFonts w:asciiTheme="minorHAnsi" w:hAnsiTheme="minorHAnsi" w:cstheme="minorHAnsi"/>
          <w:sz w:val="22"/>
          <w:szCs w:val="22"/>
        </w:rPr>
        <w:tab/>
      </w:r>
      <w:r w:rsidR="00723814" w:rsidRPr="00482526">
        <w:rPr>
          <w:rFonts w:asciiTheme="minorHAnsi" w:hAnsiTheme="minorHAnsi" w:cstheme="minorHAnsi"/>
          <w:sz w:val="22"/>
          <w:szCs w:val="22"/>
        </w:rPr>
        <w:tab/>
      </w:r>
      <w:r w:rsidR="00723814" w:rsidRPr="00482526">
        <w:rPr>
          <w:rFonts w:asciiTheme="minorHAnsi" w:hAnsiTheme="minorHAnsi" w:cstheme="minorHAnsi"/>
          <w:sz w:val="22"/>
          <w:szCs w:val="22"/>
        </w:rPr>
        <w:tab/>
      </w:r>
      <w:r w:rsidR="00E83180" w:rsidRPr="00E83180">
        <w:rPr>
          <w:rFonts w:asciiTheme="minorHAnsi" w:hAnsiTheme="minorHAnsi" w:cstheme="minorHAnsi"/>
          <w:sz w:val="22"/>
          <w:szCs w:val="22"/>
        </w:rPr>
        <w:t>René Valvoda</w:t>
      </w:r>
    </w:p>
    <w:p w14:paraId="62220267" w14:textId="4BE963C4" w:rsidR="00ED1210" w:rsidRPr="00482526" w:rsidRDefault="3B83E189" w:rsidP="00F15552">
      <w:r w:rsidRPr="00482526">
        <w:rPr>
          <w:rFonts w:asciiTheme="minorHAnsi" w:hAnsiTheme="minorHAnsi" w:cstheme="minorHAnsi"/>
          <w:sz w:val="22"/>
          <w:szCs w:val="22"/>
        </w:rPr>
        <w:t xml:space="preserve">kvestor  </w:t>
      </w:r>
      <w:r w:rsidR="00194EA5" w:rsidRPr="0076568D">
        <w:rPr>
          <w:rFonts w:asciiTheme="minorHAnsi" w:hAnsiTheme="minorHAnsi" w:cstheme="minorHAnsi"/>
          <w:sz w:val="22"/>
          <w:szCs w:val="22"/>
        </w:rPr>
        <w:tab/>
      </w:r>
      <w:r w:rsidR="00194EA5" w:rsidRPr="0076568D">
        <w:rPr>
          <w:rFonts w:asciiTheme="minorHAnsi" w:hAnsiTheme="minorHAnsi" w:cstheme="minorHAnsi"/>
          <w:sz w:val="22"/>
          <w:szCs w:val="22"/>
        </w:rPr>
        <w:tab/>
      </w:r>
      <w:r w:rsidR="00424693">
        <w:tab/>
      </w:r>
      <w:r w:rsidR="00194EA5" w:rsidRPr="00482526">
        <w:tab/>
      </w:r>
      <w:r w:rsidR="00194EA5" w:rsidRPr="00482526">
        <w:tab/>
      </w:r>
      <w:r w:rsidR="00194EA5" w:rsidRPr="00482526">
        <w:tab/>
      </w:r>
      <w:r w:rsidR="00E83180" w:rsidRPr="00E83180">
        <w:rPr>
          <w:rFonts w:asciiTheme="minorHAnsi" w:hAnsiTheme="minorHAnsi" w:cstheme="minorHAnsi"/>
          <w:sz w:val="22"/>
          <w:szCs w:val="22"/>
        </w:rPr>
        <w:t>předseda</w:t>
      </w:r>
      <w:r w:rsidR="00E83180" w:rsidRPr="00E83180">
        <w:t xml:space="preserve"> </w:t>
      </w:r>
      <w:r w:rsidR="00E83180" w:rsidRPr="00E83180">
        <w:rPr>
          <w:rFonts w:asciiTheme="minorHAnsi" w:hAnsiTheme="minorHAnsi" w:cstheme="minorHAnsi"/>
          <w:sz w:val="22"/>
          <w:szCs w:val="22"/>
        </w:rPr>
        <w:t>představenstva</w:t>
      </w:r>
    </w:p>
    <w:sectPr w:rsidR="00ED1210" w:rsidRPr="00482526" w:rsidSect="000914D3">
      <w:footerReference w:type="default" r:id="rId12"/>
      <w:pgSz w:w="11900" w:h="16840"/>
      <w:pgMar w:top="1417" w:right="1417" w:bottom="1417" w:left="1417" w:header="813" w:footer="47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05D6" w14:textId="77777777" w:rsidR="00C70F44" w:rsidRDefault="00C70F44">
      <w:r>
        <w:separator/>
      </w:r>
    </w:p>
  </w:endnote>
  <w:endnote w:type="continuationSeparator" w:id="0">
    <w:p w14:paraId="468E7A14" w14:textId="77777777" w:rsidR="00C70F44" w:rsidRDefault="00C7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767459"/>
      <w:docPartObj>
        <w:docPartGallery w:val="Page Numbers (Bottom of Page)"/>
        <w:docPartUnique/>
      </w:docPartObj>
    </w:sdtPr>
    <w:sdtEndPr>
      <w:rPr>
        <w:rFonts w:ascii="Times New Roman" w:eastAsia="Times New Roman" w:hAnsi="Times New Roman" w:cs="Times New Roman"/>
        <w:sz w:val="19"/>
        <w:szCs w:val="19"/>
      </w:rPr>
    </w:sdtEndPr>
    <w:sdtContent>
      <w:p w14:paraId="70979718" w14:textId="77777777" w:rsidR="00756025" w:rsidRPr="00C93F2C" w:rsidRDefault="00756025">
        <w:pPr>
          <w:pStyle w:val="Zpat"/>
          <w:jc w:val="right"/>
          <w:rPr>
            <w:rFonts w:ascii="Times New Roman" w:eastAsia="Times New Roman" w:hAnsi="Times New Roman" w:cs="Times New Roman"/>
            <w:sz w:val="19"/>
            <w:szCs w:val="19"/>
          </w:rPr>
        </w:pPr>
        <w:r w:rsidRPr="00C93F2C">
          <w:rPr>
            <w:rFonts w:ascii="Times New Roman" w:eastAsia="Times New Roman" w:hAnsi="Times New Roman" w:cs="Times New Roman"/>
            <w:sz w:val="19"/>
            <w:szCs w:val="19"/>
          </w:rPr>
          <w:fldChar w:fldCharType="begin"/>
        </w:r>
        <w:r w:rsidRPr="00C93F2C">
          <w:rPr>
            <w:rFonts w:ascii="Times New Roman" w:eastAsia="Times New Roman" w:hAnsi="Times New Roman" w:cs="Times New Roman"/>
            <w:sz w:val="19"/>
            <w:szCs w:val="19"/>
          </w:rPr>
          <w:instrText>PAGE   \* MERGEFORMAT</w:instrText>
        </w:r>
        <w:r w:rsidRPr="00C93F2C">
          <w:rPr>
            <w:rFonts w:ascii="Times New Roman" w:eastAsia="Times New Roman" w:hAnsi="Times New Roman" w:cs="Times New Roman"/>
            <w:sz w:val="19"/>
            <w:szCs w:val="19"/>
          </w:rPr>
          <w:fldChar w:fldCharType="separate"/>
        </w:r>
        <w:r w:rsidRPr="00C93F2C">
          <w:rPr>
            <w:rFonts w:ascii="Times New Roman" w:eastAsia="Times New Roman" w:hAnsi="Times New Roman" w:cs="Times New Roman"/>
            <w:sz w:val="19"/>
            <w:szCs w:val="19"/>
          </w:rPr>
          <w:t>2</w:t>
        </w:r>
        <w:r w:rsidRPr="00C93F2C">
          <w:rPr>
            <w:rFonts w:ascii="Times New Roman" w:eastAsia="Times New Roman" w:hAnsi="Times New Roman" w:cs="Times New Roman"/>
            <w:sz w:val="19"/>
            <w:szCs w:val="19"/>
          </w:rPr>
          <w:fldChar w:fldCharType="end"/>
        </w:r>
      </w:p>
    </w:sdtContent>
  </w:sdt>
  <w:p w14:paraId="028C555B" w14:textId="77777777" w:rsidR="00ED1210" w:rsidRDefault="00ED12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96962" w14:textId="77777777" w:rsidR="00C70F44" w:rsidRDefault="00C70F44"/>
  </w:footnote>
  <w:footnote w:type="continuationSeparator" w:id="0">
    <w:p w14:paraId="59B93D4D" w14:textId="77777777" w:rsidR="00C70F44" w:rsidRDefault="00C70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B5"/>
    <w:multiLevelType w:val="multilevel"/>
    <w:tmpl w:val="4EC0700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42D61"/>
    <w:multiLevelType w:val="multilevel"/>
    <w:tmpl w:val="56043A9A"/>
    <w:lvl w:ilvl="0">
      <w:start w:val="4"/>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1F34003"/>
    <w:multiLevelType w:val="multilevel"/>
    <w:tmpl w:val="D5C0DC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34086"/>
    <w:multiLevelType w:val="multilevel"/>
    <w:tmpl w:val="356AA790"/>
    <w:lvl w:ilvl="0">
      <w:start w:val="3"/>
      <w:numFmt w:val="decimal"/>
      <w:lvlText w:val="6.%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959BD"/>
    <w:multiLevelType w:val="hybridMultilevel"/>
    <w:tmpl w:val="29E6A22E"/>
    <w:lvl w:ilvl="0" w:tplc="BF222E9A">
      <w:start w:val="6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E429A"/>
    <w:multiLevelType w:val="multilevel"/>
    <w:tmpl w:val="9CA00C78"/>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E1227"/>
    <w:multiLevelType w:val="multilevel"/>
    <w:tmpl w:val="79321520"/>
    <w:lvl w:ilvl="0">
      <w:start w:val="5"/>
      <w:numFmt w:val="decimal"/>
      <w:lvlText w:val="%1."/>
      <w:lvlJc w:val="left"/>
      <w:pPr>
        <w:tabs>
          <w:tab w:val="num" w:pos="360"/>
        </w:tabs>
        <w:ind w:left="360" w:hanging="360"/>
      </w:pPr>
      <w:rPr>
        <w:rFonts w:hint="default"/>
        <w:b/>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01D2335"/>
    <w:multiLevelType w:val="multilevel"/>
    <w:tmpl w:val="E1421F72"/>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927D9"/>
    <w:multiLevelType w:val="multilevel"/>
    <w:tmpl w:val="D60882C4"/>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start w:val="1"/>
      <w:numFmt w:val="bullet"/>
      <w:lvlText w:val=""/>
      <w:lvlJc w:val="left"/>
      <w:pPr>
        <w:ind w:left="360" w:hanging="360"/>
      </w:pPr>
      <w:rPr>
        <w:rFonts w:ascii="Symbol" w:hAnsi="Symbol"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19C1670"/>
    <w:multiLevelType w:val="multilevel"/>
    <w:tmpl w:val="01D4A022"/>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1B30A2"/>
    <w:multiLevelType w:val="multilevel"/>
    <w:tmpl w:val="0596BA6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F0E45"/>
    <w:multiLevelType w:val="multilevel"/>
    <w:tmpl w:val="5B901788"/>
    <w:lvl w:ilvl="0">
      <w:start w:val="8"/>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312A0D"/>
    <w:multiLevelType w:val="hybridMultilevel"/>
    <w:tmpl w:val="E27A1904"/>
    <w:lvl w:ilvl="0" w:tplc="04050019">
      <w:start w:val="1"/>
      <w:numFmt w:val="lowerLetter"/>
      <w:lvlText w:val="%1."/>
      <w:lvlJc w:val="left"/>
      <w:pPr>
        <w:ind w:left="1636" w:hanging="360"/>
      </w:pPr>
      <w:rPr>
        <w:rFonts w:hint="default"/>
      </w:rPr>
    </w:lvl>
    <w:lvl w:ilvl="1" w:tplc="FFFFFFFF">
      <w:start w:val="1"/>
      <w:numFmt w:val="bullet"/>
      <w:lvlText w:val="o"/>
      <w:lvlJc w:val="left"/>
      <w:pPr>
        <w:ind w:left="2356" w:hanging="360"/>
      </w:pPr>
      <w:rPr>
        <w:rFonts w:ascii="Courier New" w:hAnsi="Courier New" w:cs="Courier New" w:hint="default"/>
      </w:rPr>
    </w:lvl>
    <w:lvl w:ilvl="2" w:tplc="FFFFFFFF">
      <w:start w:val="1"/>
      <w:numFmt w:val="bullet"/>
      <w:lvlText w:val=""/>
      <w:lvlJc w:val="left"/>
      <w:pPr>
        <w:ind w:left="3076" w:hanging="360"/>
      </w:pPr>
      <w:rPr>
        <w:rFonts w:ascii="Wingdings" w:hAnsi="Wingdings" w:hint="default"/>
      </w:rPr>
    </w:lvl>
    <w:lvl w:ilvl="3" w:tplc="FFFFFFFF">
      <w:start w:val="1"/>
      <w:numFmt w:val="bullet"/>
      <w:lvlText w:val=""/>
      <w:lvlJc w:val="left"/>
      <w:pPr>
        <w:ind w:left="3796" w:hanging="360"/>
      </w:pPr>
      <w:rPr>
        <w:rFonts w:ascii="Symbol" w:hAnsi="Symbol" w:hint="default"/>
      </w:rPr>
    </w:lvl>
    <w:lvl w:ilvl="4" w:tplc="FFFFFFFF">
      <w:start w:val="1"/>
      <w:numFmt w:val="bullet"/>
      <w:lvlText w:val="o"/>
      <w:lvlJc w:val="left"/>
      <w:pPr>
        <w:ind w:left="4516" w:hanging="360"/>
      </w:pPr>
      <w:rPr>
        <w:rFonts w:ascii="Courier New" w:hAnsi="Courier New" w:cs="Courier New" w:hint="default"/>
      </w:rPr>
    </w:lvl>
    <w:lvl w:ilvl="5" w:tplc="FFFFFFFF">
      <w:start w:val="1"/>
      <w:numFmt w:val="bullet"/>
      <w:lvlText w:val=""/>
      <w:lvlJc w:val="left"/>
      <w:pPr>
        <w:ind w:left="5236" w:hanging="360"/>
      </w:pPr>
      <w:rPr>
        <w:rFonts w:ascii="Wingdings" w:hAnsi="Wingdings" w:hint="default"/>
      </w:rPr>
    </w:lvl>
    <w:lvl w:ilvl="6" w:tplc="FFFFFFFF">
      <w:start w:val="1"/>
      <w:numFmt w:val="bullet"/>
      <w:lvlText w:val=""/>
      <w:lvlJc w:val="left"/>
      <w:pPr>
        <w:ind w:left="5956" w:hanging="360"/>
      </w:pPr>
      <w:rPr>
        <w:rFonts w:ascii="Symbol" w:hAnsi="Symbol" w:hint="default"/>
      </w:rPr>
    </w:lvl>
    <w:lvl w:ilvl="7" w:tplc="FFFFFFFF">
      <w:start w:val="1"/>
      <w:numFmt w:val="bullet"/>
      <w:lvlText w:val="o"/>
      <w:lvlJc w:val="left"/>
      <w:pPr>
        <w:ind w:left="6676" w:hanging="360"/>
      </w:pPr>
      <w:rPr>
        <w:rFonts w:ascii="Courier New" w:hAnsi="Courier New" w:cs="Courier New" w:hint="default"/>
      </w:rPr>
    </w:lvl>
    <w:lvl w:ilvl="8" w:tplc="FFFFFFFF">
      <w:start w:val="1"/>
      <w:numFmt w:val="bullet"/>
      <w:lvlText w:val=""/>
      <w:lvlJc w:val="left"/>
      <w:pPr>
        <w:ind w:left="7396" w:hanging="360"/>
      </w:pPr>
      <w:rPr>
        <w:rFonts w:ascii="Wingdings" w:hAnsi="Wingdings" w:hint="default"/>
      </w:rPr>
    </w:lvl>
  </w:abstractNum>
  <w:abstractNum w:abstractNumId="13" w15:restartNumberingAfterBreak="0">
    <w:nsid w:val="32A64CEB"/>
    <w:multiLevelType w:val="multilevel"/>
    <w:tmpl w:val="9978111E"/>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sz w:val="20"/>
      </w:rPr>
    </w:lvl>
    <w:lvl w:ilvl="2">
      <w:start w:val="1"/>
      <w:numFmt w:val="decimal"/>
      <w:lvlText w:val="%1.%2.%3."/>
      <w:lvlJc w:val="left"/>
      <w:pPr>
        <w:tabs>
          <w:tab w:val="num" w:pos="861"/>
        </w:tabs>
        <w:ind w:left="861"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4" w15:restartNumberingAfterBreak="0">
    <w:nsid w:val="38001DB9"/>
    <w:multiLevelType w:val="multilevel"/>
    <w:tmpl w:val="F60C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721468"/>
    <w:multiLevelType w:val="hybridMultilevel"/>
    <w:tmpl w:val="B1F23246"/>
    <w:lvl w:ilvl="0" w:tplc="1F5A1A5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D31F23"/>
    <w:multiLevelType w:val="multilevel"/>
    <w:tmpl w:val="745439A6"/>
    <w:lvl w:ilvl="0">
      <w:start w:val="9"/>
      <w:numFmt w:val="decimal"/>
      <w:lvlText w:val="%1."/>
      <w:lvlJc w:val="left"/>
      <w:pPr>
        <w:tabs>
          <w:tab w:val="num" w:pos="360"/>
        </w:tabs>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685CE9"/>
    <w:multiLevelType w:val="multilevel"/>
    <w:tmpl w:val="1CFEA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02369"/>
    <w:multiLevelType w:val="multilevel"/>
    <w:tmpl w:val="78724678"/>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317801"/>
    <w:multiLevelType w:val="hybridMultilevel"/>
    <w:tmpl w:val="F292737E"/>
    <w:lvl w:ilvl="0" w:tplc="437C61E8">
      <w:start w:val="1"/>
      <w:numFmt w:val="bullet"/>
      <w:pStyle w:val="Bulletslevel1"/>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B5116E"/>
    <w:multiLevelType w:val="multilevel"/>
    <w:tmpl w:val="6240ADAC"/>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91215E7"/>
    <w:multiLevelType w:val="multilevel"/>
    <w:tmpl w:val="E88856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04659A"/>
    <w:multiLevelType w:val="multilevel"/>
    <w:tmpl w:val="2B34CFFA"/>
    <w:lvl w:ilvl="0">
      <w:start w:val="3"/>
      <w:numFmt w:val="decimal"/>
      <w:lvlText w:val="3.%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7942C3"/>
    <w:multiLevelType w:val="multilevel"/>
    <w:tmpl w:val="48E85C9E"/>
    <w:lvl w:ilvl="0">
      <w:start w:val="5"/>
      <w:numFmt w:val="decimal"/>
      <w:lvlText w:val="%1."/>
      <w:lvlJc w:val="left"/>
      <w:pPr>
        <w:tabs>
          <w:tab w:val="num" w:pos="360"/>
        </w:tabs>
        <w:ind w:left="360" w:hanging="360"/>
      </w:pPr>
      <w:rPr>
        <w:rFonts w:hint="default"/>
        <w:b/>
      </w:rPr>
    </w:lvl>
    <w:lvl w:ilvl="1">
      <w:start w:val="1"/>
      <w:numFmt w:val="decimal"/>
      <w:lvlText w:val="%2."/>
      <w:lvlJc w:val="left"/>
      <w:pPr>
        <w:ind w:left="72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C0706D8"/>
    <w:multiLevelType w:val="multilevel"/>
    <w:tmpl w:val="7F40352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B6AC2"/>
    <w:multiLevelType w:val="multilevel"/>
    <w:tmpl w:val="C8D2D3A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BC7299"/>
    <w:multiLevelType w:val="multilevel"/>
    <w:tmpl w:val="C4DA5AE4"/>
    <w:lvl w:ilvl="0">
      <w:start w:val="1"/>
      <w:numFmt w:val="decimal"/>
      <w:pStyle w:val="Odstavec1"/>
      <w:lvlText w:val="%1."/>
      <w:lvlJc w:val="left"/>
      <w:pPr>
        <w:tabs>
          <w:tab w:val="num" w:pos="360"/>
        </w:tabs>
        <w:ind w:left="360" w:hanging="360"/>
      </w:pPr>
    </w:lvl>
    <w:lvl w:ilvl="1">
      <w:start w:val="1"/>
      <w:numFmt w:val="decimal"/>
      <w:pStyle w:val="Odstavec11"/>
      <w:lvlText w:val="%1.%2."/>
      <w:lvlJc w:val="left"/>
      <w:pPr>
        <w:tabs>
          <w:tab w:val="num" w:pos="567"/>
        </w:tabs>
        <w:ind w:left="567" w:hanging="567"/>
      </w:pPr>
      <w:rPr>
        <w:sz w:val="20"/>
        <w:szCs w:val="22"/>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27" w15:restartNumberingAfterBreak="0">
    <w:nsid w:val="7E7A614A"/>
    <w:multiLevelType w:val="multilevel"/>
    <w:tmpl w:val="6240ADAC"/>
    <w:lvl w:ilvl="0">
      <w:start w:val="1"/>
      <w:numFmt w:val="decimal"/>
      <w:lvlText w:val="2.%1."/>
      <w:lvlJc w:val="left"/>
      <w:pPr>
        <w:ind w:left="0" w:firstLine="0"/>
      </w:pPr>
      <w:rPr>
        <w:rFonts w:ascii="Calibri" w:eastAsia="Calibri" w:hAnsi="Calibri" w:cs="Calibri" w:hint="default"/>
        <w:b w:val="0"/>
        <w:bCs w:val="0"/>
        <w:i w:val="0"/>
        <w:iCs w:val="0"/>
        <w:smallCaps w:val="0"/>
        <w:strike w:val="0"/>
        <w:color w:val="000000"/>
        <w:spacing w:val="0"/>
        <w:w w:val="100"/>
        <w:position w:val="0"/>
        <w:sz w:val="20"/>
        <w:szCs w:val="20"/>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F2D4558"/>
    <w:multiLevelType w:val="multilevel"/>
    <w:tmpl w:val="11EC0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928086">
    <w:abstractNumId w:val="14"/>
  </w:num>
  <w:num w:numId="2" w16cid:durableId="586429162">
    <w:abstractNumId w:val="20"/>
  </w:num>
  <w:num w:numId="3" w16cid:durableId="249389143">
    <w:abstractNumId w:val="3"/>
  </w:num>
  <w:num w:numId="4" w16cid:durableId="2044360094">
    <w:abstractNumId w:val="21"/>
  </w:num>
  <w:num w:numId="5" w16cid:durableId="2043434391">
    <w:abstractNumId w:val="7"/>
  </w:num>
  <w:num w:numId="6" w16cid:durableId="1798990899">
    <w:abstractNumId w:val="25"/>
  </w:num>
  <w:num w:numId="7" w16cid:durableId="377513544">
    <w:abstractNumId w:val="0"/>
  </w:num>
  <w:num w:numId="8" w16cid:durableId="573858637">
    <w:abstractNumId w:val="2"/>
  </w:num>
  <w:num w:numId="9" w16cid:durableId="217590128">
    <w:abstractNumId w:val="10"/>
  </w:num>
  <w:num w:numId="10" w16cid:durableId="575165679">
    <w:abstractNumId w:val="9"/>
  </w:num>
  <w:num w:numId="11" w16cid:durableId="2097482218">
    <w:abstractNumId w:val="22"/>
  </w:num>
  <w:num w:numId="12" w16cid:durableId="741292476">
    <w:abstractNumId w:val="5"/>
  </w:num>
  <w:num w:numId="13" w16cid:durableId="1063215477">
    <w:abstractNumId w:val="24"/>
  </w:num>
  <w:num w:numId="14" w16cid:durableId="671106666">
    <w:abstractNumId w:val="17"/>
  </w:num>
  <w:num w:numId="15" w16cid:durableId="210312686">
    <w:abstractNumId w:val="18"/>
  </w:num>
  <w:num w:numId="16" w16cid:durableId="1302466639">
    <w:abstractNumId w:val="28"/>
  </w:num>
  <w:num w:numId="17" w16cid:durableId="7068384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549523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9300399">
    <w:abstractNumId w:val="19"/>
  </w:num>
  <w:num w:numId="20" w16cid:durableId="1572740240">
    <w:abstractNumId w:val="15"/>
  </w:num>
  <w:num w:numId="21" w16cid:durableId="213126291">
    <w:abstractNumId w:val="4"/>
  </w:num>
  <w:num w:numId="22" w16cid:durableId="1824155487">
    <w:abstractNumId w:val="27"/>
  </w:num>
  <w:num w:numId="23" w16cid:durableId="1065109991">
    <w:abstractNumId w:val="8"/>
  </w:num>
  <w:num w:numId="24" w16cid:durableId="155492545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0109232">
    <w:abstractNumId w:val="23"/>
  </w:num>
  <w:num w:numId="26" w16cid:durableId="1617904023">
    <w:abstractNumId w:val="12"/>
  </w:num>
  <w:num w:numId="27" w16cid:durableId="1211459855">
    <w:abstractNumId w:val="1"/>
  </w:num>
  <w:num w:numId="28" w16cid:durableId="1397893033">
    <w:abstractNumId w:val="6"/>
  </w:num>
  <w:num w:numId="29" w16cid:durableId="1893610807">
    <w:abstractNumId w:val="11"/>
  </w:num>
  <w:num w:numId="30" w16cid:durableId="1101755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12"/>
    <w:rsid w:val="0000766C"/>
    <w:rsid w:val="00007747"/>
    <w:rsid w:val="00043ECC"/>
    <w:rsid w:val="00053D6C"/>
    <w:rsid w:val="0005689B"/>
    <w:rsid w:val="000854A6"/>
    <w:rsid w:val="0008776B"/>
    <w:rsid w:val="000914D3"/>
    <w:rsid w:val="000A4C1F"/>
    <w:rsid w:val="000B2DE6"/>
    <w:rsid w:val="000E529B"/>
    <w:rsid w:val="000F1701"/>
    <w:rsid w:val="0010220C"/>
    <w:rsid w:val="0010257E"/>
    <w:rsid w:val="001146D0"/>
    <w:rsid w:val="00114A12"/>
    <w:rsid w:val="001202FA"/>
    <w:rsid w:val="00126183"/>
    <w:rsid w:val="00133974"/>
    <w:rsid w:val="00140D5E"/>
    <w:rsid w:val="001412E4"/>
    <w:rsid w:val="00143E2D"/>
    <w:rsid w:val="00145F24"/>
    <w:rsid w:val="00157532"/>
    <w:rsid w:val="001621D5"/>
    <w:rsid w:val="00162250"/>
    <w:rsid w:val="00173016"/>
    <w:rsid w:val="00184D5E"/>
    <w:rsid w:val="00194EA5"/>
    <w:rsid w:val="001A57EF"/>
    <w:rsid w:val="001A5893"/>
    <w:rsid w:val="001B3030"/>
    <w:rsid w:val="001B3156"/>
    <w:rsid w:val="001D1BC8"/>
    <w:rsid w:val="001D3161"/>
    <w:rsid w:val="001E2555"/>
    <w:rsid w:val="001E79C0"/>
    <w:rsid w:val="001F2087"/>
    <w:rsid w:val="002054A0"/>
    <w:rsid w:val="0022021C"/>
    <w:rsid w:val="00223100"/>
    <w:rsid w:val="002410BE"/>
    <w:rsid w:val="002605BC"/>
    <w:rsid w:val="002633DE"/>
    <w:rsid w:val="002B39D1"/>
    <w:rsid w:val="002C09AE"/>
    <w:rsid w:val="002C4D35"/>
    <w:rsid w:val="002D77D4"/>
    <w:rsid w:val="002F20AC"/>
    <w:rsid w:val="00301A05"/>
    <w:rsid w:val="00326C27"/>
    <w:rsid w:val="003535E9"/>
    <w:rsid w:val="00365CA7"/>
    <w:rsid w:val="00380F2B"/>
    <w:rsid w:val="00392CBA"/>
    <w:rsid w:val="003B0F2C"/>
    <w:rsid w:val="003B3A90"/>
    <w:rsid w:val="003B6258"/>
    <w:rsid w:val="003C0145"/>
    <w:rsid w:val="003F0007"/>
    <w:rsid w:val="003F1A90"/>
    <w:rsid w:val="00401643"/>
    <w:rsid w:val="004166C1"/>
    <w:rsid w:val="00424693"/>
    <w:rsid w:val="00442C42"/>
    <w:rsid w:val="00443773"/>
    <w:rsid w:val="00447651"/>
    <w:rsid w:val="00460AC3"/>
    <w:rsid w:val="004634EF"/>
    <w:rsid w:val="004663D4"/>
    <w:rsid w:val="00482526"/>
    <w:rsid w:val="004837EB"/>
    <w:rsid w:val="004A0209"/>
    <w:rsid w:val="004A25F0"/>
    <w:rsid w:val="004A6848"/>
    <w:rsid w:val="004D5B84"/>
    <w:rsid w:val="004F5A6E"/>
    <w:rsid w:val="00523D27"/>
    <w:rsid w:val="00524810"/>
    <w:rsid w:val="0055178F"/>
    <w:rsid w:val="005661B1"/>
    <w:rsid w:val="0056727A"/>
    <w:rsid w:val="005B6CFD"/>
    <w:rsid w:val="005C1F8B"/>
    <w:rsid w:val="005E15A5"/>
    <w:rsid w:val="005F3AF6"/>
    <w:rsid w:val="00602AA0"/>
    <w:rsid w:val="00614F5F"/>
    <w:rsid w:val="006170B6"/>
    <w:rsid w:val="0062799D"/>
    <w:rsid w:val="00670848"/>
    <w:rsid w:val="00684321"/>
    <w:rsid w:val="00686BAC"/>
    <w:rsid w:val="006A2D81"/>
    <w:rsid w:val="006A37BE"/>
    <w:rsid w:val="006B53EF"/>
    <w:rsid w:val="006B72E0"/>
    <w:rsid w:val="006D1FA0"/>
    <w:rsid w:val="006E12C3"/>
    <w:rsid w:val="006E1A84"/>
    <w:rsid w:val="006E4177"/>
    <w:rsid w:val="006E5192"/>
    <w:rsid w:val="006F3587"/>
    <w:rsid w:val="00701166"/>
    <w:rsid w:val="00701499"/>
    <w:rsid w:val="007137FA"/>
    <w:rsid w:val="0071422F"/>
    <w:rsid w:val="007229A8"/>
    <w:rsid w:val="00723814"/>
    <w:rsid w:val="00751779"/>
    <w:rsid w:val="00756025"/>
    <w:rsid w:val="0076563F"/>
    <w:rsid w:val="0076568D"/>
    <w:rsid w:val="00790F39"/>
    <w:rsid w:val="00794C35"/>
    <w:rsid w:val="007A42C2"/>
    <w:rsid w:val="007B1CF1"/>
    <w:rsid w:val="007C1F95"/>
    <w:rsid w:val="007C3C07"/>
    <w:rsid w:val="007D7C33"/>
    <w:rsid w:val="007E58D6"/>
    <w:rsid w:val="007E7816"/>
    <w:rsid w:val="0080267B"/>
    <w:rsid w:val="008065CA"/>
    <w:rsid w:val="00813657"/>
    <w:rsid w:val="00836CEA"/>
    <w:rsid w:val="00843F5C"/>
    <w:rsid w:val="00866AAD"/>
    <w:rsid w:val="00871A30"/>
    <w:rsid w:val="00872208"/>
    <w:rsid w:val="008A09C6"/>
    <w:rsid w:val="008A3846"/>
    <w:rsid w:val="008D23B9"/>
    <w:rsid w:val="008E6B8F"/>
    <w:rsid w:val="008F47E2"/>
    <w:rsid w:val="009137B9"/>
    <w:rsid w:val="009359D4"/>
    <w:rsid w:val="009417EA"/>
    <w:rsid w:val="009427A8"/>
    <w:rsid w:val="00956D4A"/>
    <w:rsid w:val="00966CC6"/>
    <w:rsid w:val="00971D5C"/>
    <w:rsid w:val="00980485"/>
    <w:rsid w:val="00986AEB"/>
    <w:rsid w:val="009879EC"/>
    <w:rsid w:val="00994868"/>
    <w:rsid w:val="009A43BE"/>
    <w:rsid w:val="009D4770"/>
    <w:rsid w:val="009D5B9F"/>
    <w:rsid w:val="009E764A"/>
    <w:rsid w:val="00A26E86"/>
    <w:rsid w:val="00A31287"/>
    <w:rsid w:val="00A44615"/>
    <w:rsid w:val="00A4514E"/>
    <w:rsid w:val="00A74DFD"/>
    <w:rsid w:val="00A761F9"/>
    <w:rsid w:val="00A8451B"/>
    <w:rsid w:val="00A9635B"/>
    <w:rsid w:val="00AA2FAA"/>
    <w:rsid w:val="00AA44F8"/>
    <w:rsid w:val="00AC2389"/>
    <w:rsid w:val="00AE276A"/>
    <w:rsid w:val="00AE6524"/>
    <w:rsid w:val="00B268D9"/>
    <w:rsid w:val="00B315EC"/>
    <w:rsid w:val="00B467E6"/>
    <w:rsid w:val="00B53527"/>
    <w:rsid w:val="00B66AE9"/>
    <w:rsid w:val="00B77F81"/>
    <w:rsid w:val="00B8422C"/>
    <w:rsid w:val="00B95C70"/>
    <w:rsid w:val="00B96B88"/>
    <w:rsid w:val="00BB1FA0"/>
    <w:rsid w:val="00BC34FB"/>
    <w:rsid w:val="00BC71D7"/>
    <w:rsid w:val="00BD5425"/>
    <w:rsid w:val="00BE3296"/>
    <w:rsid w:val="00BE4CC6"/>
    <w:rsid w:val="00BF5674"/>
    <w:rsid w:val="00C02FC4"/>
    <w:rsid w:val="00C1170B"/>
    <w:rsid w:val="00C12950"/>
    <w:rsid w:val="00C21274"/>
    <w:rsid w:val="00C2327E"/>
    <w:rsid w:val="00C453F6"/>
    <w:rsid w:val="00C47FB3"/>
    <w:rsid w:val="00C5353C"/>
    <w:rsid w:val="00C55768"/>
    <w:rsid w:val="00C67886"/>
    <w:rsid w:val="00C70F44"/>
    <w:rsid w:val="00C73509"/>
    <w:rsid w:val="00C93F2C"/>
    <w:rsid w:val="00C9621C"/>
    <w:rsid w:val="00CA4CDC"/>
    <w:rsid w:val="00CA4FE2"/>
    <w:rsid w:val="00CB0043"/>
    <w:rsid w:val="00CB6D2B"/>
    <w:rsid w:val="00CC1163"/>
    <w:rsid w:val="00CC212E"/>
    <w:rsid w:val="00CD0E19"/>
    <w:rsid w:val="00D02CE8"/>
    <w:rsid w:val="00D03BCF"/>
    <w:rsid w:val="00D07106"/>
    <w:rsid w:val="00D25850"/>
    <w:rsid w:val="00D32A68"/>
    <w:rsid w:val="00D55879"/>
    <w:rsid w:val="00D631F8"/>
    <w:rsid w:val="00D72B0C"/>
    <w:rsid w:val="00D75530"/>
    <w:rsid w:val="00D863DF"/>
    <w:rsid w:val="00D9122C"/>
    <w:rsid w:val="00D963BE"/>
    <w:rsid w:val="00D96BD3"/>
    <w:rsid w:val="00DA5612"/>
    <w:rsid w:val="00DA5ECC"/>
    <w:rsid w:val="00DA730A"/>
    <w:rsid w:val="00DD01B5"/>
    <w:rsid w:val="00DD0268"/>
    <w:rsid w:val="00DE2CC0"/>
    <w:rsid w:val="00DE7D6E"/>
    <w:rsid w:val="00DF410C"/>
    <w:rsid w:val="00DF7A12"/>
    <w:rsid w:val="00DF7FF2"/>
    <w:rsid w:val="00E34219"/>
    <w:rsid w:val="00E52CF8"/>
    <w:rsid w:val="00E805F0"/>
    <w:rsid w:val="00E80B65"/>
    <w:rsid w:val="00E81E7D"/>
    <w:rsid w:val="00E83180"/>
    <w:rsid w:val="00E879A3"/>
    <w:rsid w:val="00E92B86"/>
    <w:rsid w:val="00EA0189"/>
    <w:rsid w:val="00EA4A0A"/>
    <w:rsid w:val="00EB3A69"/>
    <w:rsid w:val="00EC2C68"/>
    <w:rsid w:val="00ED1210"/>
    <w:rsid w:val="00ED5417"/>
    <w:rsid w:val="00EE35C2"/>
    <w:rsid w:val="00EF468D"/>
    <w:rsid w:val="00EF7062"/>
    <w:rsid w:val="00F01A09"/>
    <w:rsid w:val="00F15552"/>
    <w:rsid w:val="00F23FE0"/>
    <w:rsid w:val="00F27537"/>
    <w:rsid w:val="00F345A1"/>
    <w:rsid w:val="00F4108E"/>
    <w:rsid w:val="00F4220D"/>
    <w:rsid w:val="00F42FCD"/>
    <w:rsid w:val="00F43EF0"/>
    <w:rsid w:val="00F50D2F"/>
    <w:rsid w:val="00F5130F"/>
    <w:rsid w:val="00F52C81"/>
    <w:rsid w:val="00F77A11"/>
    <w:rsid w:val="00F97156"/>
    <w:rsid w:val="00F975AE"/>
    <w:rsid w:val="00FA2B9A"/>
    <w:rsid w:val="00FA377C"/>
    <w:rsid w:val="00FE4962"/>
    <w:rsid w:val="00FE4E92"/>
    <w:rsid w:val="00FE6741"/>
    <w:rsid w:val="00FF622F"/>
    <w:rsid w:val="05250424"/>
    <w:rsid w:val="05F498F8"/>
    <w:rsid w:val="08348F34"/>
    <w:rsid w:val="0CD76928"/>
    <w:rsid w:val="0D80CC75"/>
    <w:rsid w:val="0DF23EC8"/>
    <w:rsid w:val="0E1CA7B1"/>
    <w:rsid w:val="0EF7F9A1"/>
    <w:rsid w:val="10F51DDB"/>
    <w:rsid w:val="11C7CAEB"/>
    <w:rsid w:val="13639B4C"/>
    <w:rsid w:val="13F9C5F3"/>
    <w:rsid w:val="148E0EB4"/>
    <w:rsid w:val="17DF066E"/>
    <w:rsid w:val="1A7B2C2D"/>
    <w:rsid w:val="1AD65422"/>
    <w:rsid w:val="1E8DC731"/>
    <w:rsid w:val="1EFCF3A3"/>
    <w:rsid w:val="20442E63"/>
    <w:rsid w:val="22E3DC52"/>
    <w:rsid w:val="253FD4BC"/>
    <w:rsid w:val="269B1CA6"/>
    <w:rsid w:val="2CE4738C"/>
    <w:rsid w:val="2CFD16AF"/>
    <w:rsid w:val="2DEE29A6"/>
    <w:rsid w:val="2F7AA211"/>
    <w:rsid w:val="351BE577"/>
    <w:rsid w:val="3A2785AE"/>
    <w:rsid w:val="3B28B994"/>
    <w:rsid w:val="3B83E189"/>
    <w:rsid w:val="3C7783BA"/>
    <w:rsid w:val="3F42182B"/>
    <w:rsid w:val="40E921A0"/>
    <w:rsid w:val="4206AA74"/>
    <w:rsid w:val="434451AF"/>
    <w:rsid w:val="4371B800"/>
    <w:rsid w:val="43C309BB"/>
    <w:rsid w:val="43CB4A72"/>
    <w:rsid w:val="4A6D4AF4"/>
    <w:rsid w:val="4C091B55"/>
    <w:rsid w:val="4ECB3824"/>
    <w:rsid w:val="4EF7E1AB"/>
    <w:rsid w:val="51970FB0"/>
    <w:rsid w:val="538423EA"/>
    <w:rsid w:val="555C5C86"/>
    <w:rsid w:val="56A3C08E"/>
    <w:rsid w:val="5B280E66"/>
    <w:rsid w:val="5BCB9E0A"/>
    <w:rsid w:val="5E3459FF"/>
    <w:rsid w:val="5EDAD3D6"/>
    <w:rsid w:val="5F5D9D95"/>
    <w:rsid w:val="6062AA89"/>
    <w:rsid w:val="63EF1C4B"/>
    <w:rsid w:val="66356C20"/>
    <w:rsid w:val="66C645AF"/>
    <w:rsid w:val="6FBF3D7C"/>
    <w:rsid w:val="70EB59CC"/>
    <w:rsid w:val="72757319"/>
    <w:rsid w:val="74C5B188"/>
    <w:rsid w:val="7683CEEF"/>
    <w:rsid w:val="7D837311"/>
    <w:rsid w:val="7E3FC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7052"/>
  <w15:docId w15:val="{4AC2C52C-36BA-4621-9AC9-1DB59E33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AEAEAE"/>
      <w:w w:val="80"/>
      <w:sz w:val="19"/>
      <w:szCs w:val="19"/>
      <w:u w:val="none"/>
      <w:shd w:val="clear" w:color="auto" w:fill="auto"/>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3C3D40"/>
      <w:sz w:val="15"/>
      <w:szCs w:val="15"/>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sz w:val="28"/>
      <w:szCs w:val="28"/>
      <w:u w:val="none"/>
      <w:shd w:val="clear" w:color="auto" w:fill="FFFFFF"/>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shd w:val="clear" w:color="auto" w:fill="auto"/>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shd w:val="clear" w:color="auto" w:fill="auto"/>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9"/>
      <w:szCs w:val="19"/>
      <w:u w:val="none"/>
      <w:shd w:val="clear" w:color="auto" w:fill="auto"/>
    </w:rPr>
  </w:style>
  <w:style w:type="character" w:customStyle="1" w:styleId="Nadpis2">
    <w:name w:val="Nadpis #2_"/>
    <w:basedOn w:val="Standardnpsmoodstavce"/>
    <w:link w:val="Nadpis20"/>
    <w:rPr>
      <w:rFonts w:ascii="Calibri" w:eastAsia="Calibri" w:hAnsi="Calibri" w:cs="Calibri"/>
      <w:b/>
      <w:bCs/>
      <w:i w:val="0"/>
      <w:iCs w:val="0"/>
      <w:smallCaps w:val="0"/>
      <w:strike w:val="0"/>
      <w:sz w:val="20"/>
      <w:szCs w:val="20"/>
      <w:u w:val="none"/>
      <w:shd w:val="clear" w:color="auto" w:fill="auto"/>
    </w:rPr>
  </w:style>
  <w:style w:type="paragraph" w:customStyle="1" w:styleId="Zkladntext20">
    <w:name w:val="Základní text (2)"/>
    <w:basedOn w:val="Normln"/>
    <w:link w:val="Zkladntext2"/>
    <w:rPr>
      <w:rFonts w:ascii="Arial" w:eastAsia="Arial" w:hAnsi="Arial" w:cs="Arial"/>
      <w:color w:val="AEAEAE"/>
      <w:w w:val="80"/>
      <w:sz w:val="19"/>
      <w:szCs w:val="19"/>
    </w:rPr>
  </w:style>
  <w:style w:type="paragraph" w:customStyle="1" w:styleId="Zkladntext30">
    <w:name w:val="Základní text (3)"/>
    <w:basedOn w:val="Normln"/>
    <w:link w:val="Zkladntext3"/>
    <w:pPr>
      <w:spacing w:after="340"/>
      <w:jc w:val="right"/>
    </w:pPr>
    <w:rPr>
      <w:rFonts w:ascii="Arial" w:eastAsia="Arial" w:hAnsi="Arial" w:cs="Arial"/>
      <w:color w:val="3C3D40"/>
      <w:sz w:val="15"/>
      <w:szCs w:val="15"/>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line="228" w:lineRule="auto"/>
      <w:jc w:val="center"/>
      <w:outlineLvl w:val="0"/>
    </w:pPr>
    <w:rPr>
      <w:rFonts w:ascii="Calibri" w:eastAsia="Calibri" w:hAnsi="Calibri" w:cs="Calibri"/>
      <w:b/>
      <w:bCs/>
      <w:sz w:val="28"/>
      <w:szCs w:val="28"/>
      <w:shd w:val="clear" w:color="auto" w:fill="FFFFFF"/>
    </w:rPr>
  </w:style>
  <w:style w:type="paragraph" w:customStyle="1" w:styleId="Zkladntext1">
    <w:name w:val="Základní text1"/>
    <w:basedOn w:val="Normln"/>
    <w:link w:val="Zkladntext"/>
    <w:pPr>
      <w:spacing w:after="260" w:line="262" w:lineRule="auto"/>
    </w:pPr>
    <w:rPr>
      <w:rFonts w:ascii="Calibri" w:eastAsia="Calibri" w:hAnsi="Calibri" w:cs="Calibri"/>
      <w:sz w:val="20"/>
      <w:szCs w:val="20"/>
    </w:rPr>
  </w:style>
  <w:style w:type="paragraph" w:customStyle="1" w:styleId="Jin0">
    <w:name w:val="Jiné"/>
    <w:basedOn w:val="Normln"/>
    <w:link w:val="Jin"/>
    <w:pPr>
      <w:spacing w:after="260" w:line="262" w:lineRule="auto"/>
    </w:pPr>
    <w:rPr>
      <w:rFonts w:ascii="Calibri" w:eastAsia="Calibri" w:hAnsi="Calibri" w:cs="Calibri"/>
      <w:sz w:val="20"/>
      <w:szCs w:val="20"/>
    </w:rPr>
  </w:style>
  <w:style w:type="paragraph" w:customStyle="1" w:styleId="Titulektabulky0">
    <w:name w:val="Titulek tabulky"/>
    <w:basedOn w:val="Normln"/>
    <w:link w:val="Titulektabulky"/>
    <w:rPr>
      <w:rFonts w:ascii="Calibri" w:eastAsia="Calibri" w:hAnsi="Calibri" w:cs="Calibri"/>
      <w:b/>
      <w:bCs/>
      <w:sz w:val="19"/>
      <w:szCs w:val="19"/>
    </w:rPr>
  </w:style>
  <w:style w:type="paragraph" w:customStyle="1" w:styleId="Nadpis20">
    <w:name w:val="Nadpis #2"/>
    <w:basedOn w:val="Normln"/>
    <w:link w:val="Nadpis2"/>
    <w:pPr>
      <w:spacing w:after="260" w:line="262" w:lineRule="auto"/>
      <w:jc w:val="center"/>
      <w:outlineLvl w:val="1"/>
    </w:pPr>
    <w:rPr>
      <w:rFonts w:ascii="Calibri" w:eastAsia="Calibri" w:hAnsi="Calibri" w:cs="Calibri"/>
      <w:b/>
      <w:bCs/>
      <w:sz w:val="20"/>
      <w:szCs w:val="20"/>
    </w:rPr>
  </w:style>
  <w:style w:type="paragraph" w:customStyle="1" w:styleId="Odstavec1">
    <w:name w:val="Odstavec 1."/>
    <w:basedOn w:val="Normln"/>
    <w:rsid w:val="00ED1210"/>
    <w:pPr>
      <w:keepNext/>
      <w:widowControl/>
      <w:numPr>
        <w:numId w:val="17"/>
      </w:numPr>
      <w:spacing w:before="360" w:after="120"/>
    </w:pPr>
    <w:rPr>
      <w:rFonts w:ascii="Times New Roman" w:eastAsia="Times New Roman" w:hAnsi="Times New Roman" w:cs="Times New Roman"/>
      <w:b/>
      <w:bCs/>
      <w:color w:val="auto"/>
      <w:lang w:bidi="ar-SA"/>
    </w:rPr>
  </w:style>
  <w:style w:type="paragraph" w:customStyle="1" w:styleId="Odstavec11">
    <w:name w:val="Odstavec 1.1"/>
    <w:basedOn w:val="Normln"/>
    <w:rsid w:val="00ED1210"/>
    <w:pPr>
      <w:widowControl/>
      <w:numPr>
        <w:ilvl w:val="1"/>
        <w:numId w:val="17"/>
      </w:numPr>
      <w:spacing w:before="120"/>
    </w:pPr>
    <w:rPr>
      <w:rFonts w:ascii="Times New Roman" w:eastAsia="Times New Roman" w:hAnsi="Times New Roman" w:cs="Times New Roman"/>
      <w:color w:val="auto"/>
      <w:sz w:val="20"/>
      <w:lang w:bidi="ar-SA"/>
    </w:rPr>
  </w:style>
  <w:style w:type="paragraph" w:styleId="Zhlav">
    <w:name w:val="header"/>
    <w:basedOn w:val="Normln"/>
    <w:link w:val="ZhlavChar"/>
    <w:uiPriority w:val="99"/>
    <w:unhideWhenUsed/>
    <w:rsid w:val="00756025"/>
    <w:pPr>
      <w:tabs>
        <w:tab w:val="center" w:pos="4536"/>
        <w:tab w:val="right" w:pos="9072"/>
      </w:tabs>
    </w:pPr>
  </w:style>
  <w:style w:type="character" w:customStyle="1" w:styleId="ZhlavChar">
    <w:name w:val="Záhlaví Char"/>
    <w:basedOn w:val="Standardnpsmoodstavce"/>
    <w:link w:val="Zhlav"/>
    <w:uiPriority w:val="99"/>
    <w:rsid w:val="00756025"/>
    <w:rPr>
      <w:color w:val="000000"/>
    </w:rPr>
  </w:style>
  <w:style w:type="paragraph" w:styleId="Zpat">
    <w:name w:val="footer"/>
    <w:basedOn w:val="Normln"/>
    <w:link w:val="ZpatChar"/>
    <w:uiPriority w:val="99"/>
    <w:unhideWhenUsed/>
    <w:rsid w:val="00756025"/>
    <w:pPr>
      <w:tabs>
        <w:tab w:val="center" w:pos="4536"/>
        <w:tab w:val="right" w:pos="9072"/>
      </w:tabs>
    </w:pPr>
  </w:style>
  <w:style w:type="character" w:customStyle="1" w:styleId="ZpatChar">
    <w:name w:val="Zápatí Char"/>
    <w:basedOn w:val="Standardnpsmoodstavce"/>
    <w:link w:val="Zpat"/>
    <w:uiPriority w:val="99"/>
    <w:rsid w:val="00756025"/>
    <w:rPr>
      <w:color w:val="000000"/>
    </w:rPr>
  </w:style>
  <w:style w:type="character" w:styleId="Hypertextovodkaz">
    <w:name w:val="Hyperlink"/>
    <w:basedOn w:val="Standardnpsmoodstavce"/>
    <w:uiPriority w:val="99"/>
    <w:unhideWhenUsed/>
    <w:rsid w:val="00BD5425"/>
    <w:rPr>
      <w:color w:val="0563C1" w:themeColor="hyperlink"/>
      <w:u w:val="single"/>
    </w:rPr>
  </w:style>
  <w:style w:type="character" w:styleId="Nevyeenzmnka">
    <w:name w:val="Unresolved Mention"/>
    <w:basedOn w:val="Standardnpsmoodstavce"/>
    <w:uiPriority w:val="99"/>
    <w:semiHidden/>
    <w:unhideWhenUsed/>
    <w:rsid w:val="00BD5425"/>
    <w:rPr>
      <w:color w:val="605E5C"/>
      <w:shd w:val="clear" w:color="auto" w:fill="E1DFDD"/>
    </w:rPr>
  </w:style>
  <w:style w:type="paragraph" w:customStyle="1" w:styleId="Bulletslevel1">
    <w:name w:val="Bullets level 1"/>
    <w:basedOn w:val="Normln"/>
    <w:link w:val="Bulletslevel1Char"/>
    <w:qFormat/>
    <w:rsid w:val="00723814"/>
    <w:pPr>
      <w:keepLines/>
      <w:widowControl/>
      <w:numPr>
        <w:numId w:val="19"/>
      </w:numPr>
      <w:spacing w:before="60" w:after="60"/>
      <w:jc w:val="both"/>
    </w:pPr>
    <w:rPr>
      <w:rFonts w:ascii="Arial" w:eastAsia="Times" w:hAnsi="Arial" w:cs="Times New Roman"/>
      <w:sz w:val="20"/>
      <w:szCs w:val="20"/>
      <w:lang w:eastAsia="en-US" w:bidi="ar-SA"/>
    </w:rPr>
  </w:style>
  <w:style w:type="character" w:customStyle="1" w:styleId="Bulletslevel1Char">
    <w:name w:val="Bullets level 1 Char"/>
    <w:link w:val="Bulletslevel1"/>
    <w:rsid w:val="00723814"/>
    <w:rPr>
      <w:rFonts w:ascii="Arial" w:eastAsia="Times" w:hAnsi="Arial" w:cs="Times New Roman"/>
      <w:color w:val="000000"/>
      <w:sz w:val="20"/>
      <w:szCs w:val="20"/>
      <w:lang w:eastAsia="en-US" w:bidi="ar-SA"/>
    </w:rPr>
  </w:style>
  <w:style w:type="paragraph" w:styleId="Textkomente">
    <w:name w:val="annotation text"/>
    <w:basedOn w:val="Normln"/>
    <w:link w:val="TextkomenteChar"/>
    <w:uiPriority w:val="99"/>
    <w:unhideWhenUsed/>
    <w:rsid w:val="00723814"/>
    <w:pPr>
      <w:widowControl/>
    </w:pPr>
    <w:rPr>
      <w:rFonts w:ascii="Times New Roman" w:eastAsia="Times New Roman" w:hAnsi="Times New Roman" w:cs="Times New Roman"/>
      <w:color w:val="auto"/>
      <w:sz w:val="20"/>
      <w:szCs w:val="20"/>
      <w:lang w:bidi="ar-SA"/>
    </w:rPr>
  </w:style>
  <w:style w:type="character" w:customStyle="1" w:styleId="TextkomenteChar">
    <w:name w:val="Text komentáře Char"/>
    <w:basedOn w:val="Standardnpsmoodstavce"/>
    <w:link w:val="Textkomente"/>
    <w:uiPriority w:val="99"/>
    <w:rsid w:val="00723814"/>
    <w:rPr>
      <w:rFonts w:ascii="Times New Roman" w:eastAsia="Times New Roman" w:hAnsi="Times New Roman" w:cs="Times New Roman"/>
      <w:sz w:val="20"/>
      <w:szCs w:val="20"/>
      <w:lang w:bidi="ar-SA"/>
    </w:rPr>
  </w:style>
  <w:style w:type="paragraph" w:styleId="Textbubliny">
    <w:name w:val="Balloon Text"/>
    <w:basedOn w:val="Normln"/>
    <w:link w:val="TextbublinyChar"/>
    <w:uiPriority w:val="99"/>
    <w:semiHidden/>
    <w:unhideWhenUsed/>
    <w:rsid w:val="00BB1F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FA0"/>
    <w:rPr>
      <w:rFonts w:ascii="Segoe UI" w:hAnsi="Segoe UI" w:cs="Segoe UI"/>
      <w:color w:val="000000"/>
      <w:sz w:val="18"/>
      <w:szCs w:val="18"/>
    </w:rPr>
  </w:style>
  <w:style w:type="character" w:styleId="Odkaznakoment">
    <w:name w:val="annotation reference"/>
    <w:basedOn w:val="Standardnpsmoodstavce"/>
    <w:unhideWhenUsed/>
    <w:rsid w:val="001146D0"/>
    <w:rPr>
      <w:sz w:val="16"/>
      <w:szCs w:val="16"/>
    </w:rPr>
  </w:style>
  <w:style w:type="paragraph" w:styleId="Pedmtkomente">
    <w:name w:val="annotation subject"/>
    <w:basedOn w:val="Textkomente"/>
    <w:next w:val="Textkomente"/>
    <w:link w:val="PedmtkomenteChar"/>
    <w:uiPriority w:val="99"/>
    <w:semiHidden/>
    <w:unhideWhenUsed/>
    <w:rsid w:val="001146D0"/>
    <w:pPr>
      <w:widowControl w:val="0"/>
    </w:pPr>
    <w:rPr>
      <w:rFonts w:ascii="Courier New" w:eastAsia="Courier New" w:hAnsi="Courier New" w:cs="Courier New"/>
      <w:b/>
      <w:bCs/>
      <w:color w:val="000000"/>
      <w:lang w:bidi="cs-CZ"/>
    </w:rPr>
  </w:style>
  <w:style w:type="character" w:customStyle="1" w:styleId="PedmtkomenteChar">
    <w:name w:val="Předmět komentáře Char"/>
    <w:basedOn w:val="TextkomenteChar"/>
    <w:link w:val="Pedmtkomente"/>
    <w:uiPriority w:val="99"/>
    <w:semiHidden/>
    <w:rsid w:val="001146D0"/>
    <w:rPr>
      <w:rFonts w:ascii="Times New Roman" w:eastAsia="Times New Roman" w:hAnsi="Times New Roman" w:cs="Times New Roman"/>
      <w:b/>
      <w:bCs/>
      <w:color w:val="000000"/>
      <w:sz w:val="20"/>
      <w:szCs w:val="20"/>
      <w:lang w:bidi="ar-SA"/>
    </w:rPr>
  </w:style>
  <w:style w:type="paragraph" w:styleId="Revize">
    <w:name w:val="Revision"/>
    <w:hidden/>
    <w:uiPriority w:val="99"/>
    <w:semiHidden/>
    <w:rsid w:val="00F50D2F"/>
    <w:pPr>
      <w:widowControl/>
    </w:pPr>
    <w:rPr>
      <w:color w:val="000000"/>
    </w:rPr>
  </w:style>
  <w:style w:type="paragraph" w:styleId="Odstavecseseznamem">
    <w:name w:val="List Paragraph"/>
    <w:basedOn w:val="Normln"/>
    <w:link w:val="OdstavecseseznamemChar"/>
    <w:uiPriority w:val="34"/>
    <w:qFormat/>
    <w:rsid w:val="00D631F8"/>
    <w:pPr>
      <w:widowControl/>
      <w:ind w:left="708"/>
    </w:pPr>
    <w:rPr>
      <w:rFonts w:ascii="Times New Roman" w:eastAsia="Times New Roman" w:hAnsi="Times New Roman" w:cs="Times New Roman"/>
      <w:color w:val="auto"/>
      <w:lang w:bidi="ar-SA"/>
    </w:rPr>
  </w:style>
  <w:style w:type="character" w:customStyle="1" w:styleId="OdstavecseseznamemChar">
    <w:name w:val="Odstavec se seznamem Char"/>
    <w:link w:val="Odstavecseseznamem"/>
    <w:uiPriority w:val="34"/>
    <w:locked/>
    <w:rsid w:val="00D631F8"/>
    <w:rPr>
      <w:rFonts w:ascii="Times New Roman" w:eastAsia="Times New Roman" w:hAnsi="Times New Roman" w:cs="Times New Roman"/>
      <w:lang w:bidi="ar-SA"/>
    </w:rPr>
  </w:style>
  <w:style w:type="paragraph" w:customStyle="1" w:styleId="StylLatinkaArialSloitArial10bPed0cm">
    <w:name w:val="Styl (Latinka) Arial (Složité) Arial 10 b. Před:  0 cm"/>
    <w:basedOn w:val="Normln"/>
    <w:rsid w:val="00CC1163"/>
    <w:pPr>
      <w:widowControl/>
      <w:tabs>
        <w:tab w:val="left" w:pos="1531"/>
        <w:tab w:val="left" w:pos="2325"/>
      </w:tabs>
      <w:spacing w:line="200" w:lineRule="atLeast"/>
    </w:pPr>
    <w:rPr>
      <w:rFonts w:ascii="Arial" w:eastAsia="Times New Roman" w:hAnsi="Arial" w:cs="Arial"/>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5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_oikt@czu.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30c55d-c059-4878-b03e-386dab4640e9">
      <Terms xmlns="http://schemas.microsoft.com/office/infopath/2007/PartnerControls"/>
    </lcf76f155ced4ddcb4097134ff3c332f>
    <TaxCatchAll xmlns="4e2797a0-1766-41ad-be59-caaf307804e4" xsi:nil="true"/>
    <Datum_x0020_p_x0159_ed_x00e1_n_x00ed__x0020_na_x0020_PO xmlns="5330c55d-c059-4878-b03e-386dab4640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B562D-FDCC-4C2C-A436-F96239A0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54A3C-F60F-4F39-87F9-55B02CA51D5A}">
  <ds:schemaRefs>
    <ds:schemaRef ds:uri="http://schemas.openxmlformats.org/officeDocument/2006/bibliography"/>
  </ds:schemaRefs>
</ds:datastoreItem>
</file>

<file path=customXml/itemProps3.xml><?xml version="1.0" encoding="utf-8"?>
<ds:datastoreItem xmlns:ds="http://schemas.openxmlformats.org/officeDocument/2006/customXml" ds:itemID="{62EFCB01-0ACD-4CB0-8EFD-618B76E54032}">
  <ds:schemaRefs>
    <ds:schemaRef ds:uri="http://schemas.microsoft.com/office/2006/metadata/properties"/>
    <ds:schemaRef ds:uri="http://schemas.microsoft.com/office/infopath/2007/PartnerControls"/>
    <ds:schemaRef ds:uri="5330c55d-c059-4878-b03e-386dab4640e9"/>
    <ds:schemaRef ds:uri="4e2797a0-1766-41ad-be59-caaf307804e4"/>
  </ds:schemaRefs>
</ds:datastoreItem>
</file>

<file path=customXml/itemProps4.xml><?xml version="1.0" encoding="utf-8"?>
<ds:datastoreItem xmlns:ds="http://schemas.openxmlformats.org/officeDocument/2006/customXml" ds:itemID="{A21E8D17-AAEF-4B79-9E5D-3EF7C314C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3660</Words>
  <Characters>21595</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Krumbholcová Hana</dc:creator>
  <cp:lastModifiedBy>Starostová Petra</cp:lastModifiedBy>
  <cp:revision>4</cp:revision>
  <dcterms:created xsi:type="dcterms:W3CDTF">2024-01-02T11:33:00Z</dcterms:created>
  <dcterms:modified xsi:type="dcterms:W3CDTF">2024-01-05T08:44:00Z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0x0101002B2E91ACEF2BDD469E214A70F295F988</vt:lpwstr>
  </property>
  <property fmtid="{D5CDD505-2E9C-101B-9397-08002B2CF9AE}" pid="3" name="MediaServiceImageTags">
    <vt:lpwstr/>
  </property>
</Properties>
</file>