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4F92" w14:textId="7F94BBA4" w:rsidR="005C1E8D" w:rsidRDefault="005C1E8D" w:rsidP="00CC55BA">
      <w:pPr>
        <w:pStyle w:val="Nadpis2"/>
        <w:jc w:val="center"/>
        <w:rPr>
          <w:rFonts w:ascii="Times New Roman" w:hAnsi="Times New Roman"/>
          <w:sz w:val="44"/>
          <w:szCs w:val="44"/>
        </w:rPr>
      </w:pPr>
      <w:r w:rsidRPr="00CC55BA">
        <w:rPr>
          <w:rFonts w:ascii="Times New Roman" w:hAnsi="Times New Roman"/>
          <w:sz w:val="44"/>
          <w:szCs w:val="44"/>
        </w:rPr>
        <w:t>SMLOUVA O VÝPŮJČCE</w:t>
      </w:r>
    </w:p>
    <w:p w14:paraId="07EF7094" w14:textId="77777777" w:rsidR="00CC55BA" w:rsidRPr="00CC55BA" w:rsidRDefault="00CC55BA" w:rsidP="00CC55BA"/>
    <w:p w14:paraId="5A0C5EBE" w14:textId="3C3A5CDD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174E69">
        <w:rPr>
          <w:b/>
          <w:sz w:val="22"/>
          <w:szCs w:val="22"/>
        </w:rPr>
        <w:t>50/46/2023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4797E7AA" w14:textId="332C28E8" w:rsidR="00CC55BA" w:rsidRDefault="00CC55BA" w:rsidP="009347FF">
      <w:pPr>
        <w:spacing w:line="360" w:lineRule="auto"/>
        <w:jc w:val="center"/>
        <w:rPr>
          <w:sz w:val="22"/>
          <w:szCs w:val="22"/>
        </w:rPr>
      </w:pPr>
    </w:p>
    <w:p w14:paraId="402A2406" w14:textId="77777777" w:rsidR="00CC55BA" w:rsidRPr="00C1613B" w:rsidRDefault="00CC55BA" w:rsidP="009347FF">
      <w:pPr>
        <w:spacing w:line="360" w:lineRule="auto"/>
        <w:jc w:val="center"/>
        <w:rPr>
          <w:sz w:val="22"/>
          <w:szCs w:val="22"/>
        </w:rPr>
      </w:pPr>
    </w:p>
    <w:p w14:paraId="279B7C89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130561A0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07EE009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2E6599DA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0ACC1F35" w14:textId="16D30DB8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C76E4C">
        <w:rPr>
          <w:bCs/>
          <w:sz w:val="22"/>
          <w:szCs w:val="22"/>
        </w:rPr>
        <w:t xml:space="preserve">Mgr. Jakubem </w:t>
      </w:r>
      <w:proofErr w:type="spellStart"/>
      <w:r w:rsidR="00C76E4C"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14:paraId="53D5F40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51FF2D65" w14:textId="474A2B57" w:rsidR="005C1E8D" w:rsidRDefault="00983DDB" w:rsidP="00983DDB">
      <w:pPr>
        <w:pStyle w:val="Nadpis4"/>
        <w:spacing w:before="0" w:after="0" w:line="360" w:lineRule="auto"/>
        <w:ind w:left="0"/>
        <w:rPr>
          <w:rStyle w:val="Hypertextovodkaz"/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B74F09" w:rsidRPr="00B74F09">
        <w:rPr>
          <w:b w:val="0"/>
          <w:sz w:val="22"/>
          <w:szCs w:val="22"/>
        </w:rPr>
        <w:t xml:space="preserve"> 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B74F09" w:rsidRPr="00B74F09">
        <w:rPr>
          <w:b w:val="0"/>
          <w:sz w:val="22"/>
          <w:szCs w:val="22"/>
        </w:rPr>
        <w:t xml:space="preserve">. </w:t>
      </w:r>
      <w:proofErr w:type="spellStart"/>
      <w:r w:rsidR="00183CCB">
        <w:rPr>
          <w:b w:val="0"/>
          <w:sz w:val="22"/>
          <w:szCs w:val="22"/>
        </w:rPr>
        <w:t>Xxxxxx</w:t>
      </w:r>
      <w:proofErr w:type="spellEnd"/>
      <w:r w:rsidR="00183CCB">
        <w:rPr>
          <w:b w:val="0"/>
          <w:sz w:val="22"/>
          <w:szCs w:val="22"/>
        </w:rPr>
        <w:t xml:space="preserve"> </w:t>
      </w:r>
      <w:proofErr w:type="spellStart"/>
      <w:r w:rsidR="00183CCB">
        <w:rPr>
          <w:b w:val="0"/>
          <w:sz w:val="22"/>
          <w:szCs w:val="22"/>
        </w:rPr>
        <w:t>Xxxxxxx</w:t>
      </w:r>
      <w:proofErr w:type="spellEnd"/>
      <w:r w:rsidR="00B74F09" w:rsidRPr="00B74F09">
        <w:rPr>
          <w:b w:val="0"/>
          <w:sz w:val="22"/>
          <w:szCs w:val="22"/>
        </w:rPr>
        <w:t xml:space="preserve">, tel.: 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183CCB">
        <w:rPr>
          <w:b w:val="0"/>
          <w:sz w:val="22"/>
          <w:szCs w:val="22"/>
        </w:rPr>
        <w:t xml:space="preserve"> 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183CCB">
        <w:rPr>
          <w:b w:val="0"/>
          <w:sz w:val="22"/>
          <w:szCs w:val="22"/>
        </w:rPr>
        <w:t xml:space="preserve"> 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B74F09" w:rsidRPr="00B74F09">
        <w:rPr>
          <w:b w:val="0"/>
          <w:sz w:val="22"/>
          <w:szCs w:val="22"/>
        </w:rPr>
        <w:t xml:space="preserve">, </w:t>
      </w:r>
      <w:hyperlink r:id="rId7" w:history="1">
        <w:r w:rsidR="00183CCB" w:rsidRPr="000969DB">
          <w:rPr>
            <w:rStyle w:val="Hypertextovodkaz"/>
            <w:b w:val="0"/>
            <w:sz w:val="22"/>
            <w:szCs w:val="22"/>
          </w:rPr>
          <w:t>xxxxxxx@vmo.cz</w:t>
        </w:r>
      </w:hyperlink>
    </w:p>
    <w:p w14:paraId="1656F109" w14:textId="77777777" w:rsidR="00CC55BA" w:rsidRPr="00CC55BA" w:rsidRDefault="00CC55BA" w:rsidP="00CC55BA"/>
    <w:p w14:paraId="457D63C4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6693B81" w14:textId="5DB24C47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1C252E04" w14:textId="77777777" w:rsidR="00CC55BA" w:rsidRPr="004255DB" w:rsidRDefault="00CC55BA" w:rsidP="00983DDB">
      <w:pPr>
        <w:spacing w:line="360" w:lineRule="auto"/>
        <w:rPr>
          <w:b/>
          <w:sz w:val="22"/>
          <w:szCs w:val="22"/>
        </w:rPr>
      </w:pPr>
    </w:p>
    <w:p w14:paraId="3E1CB3E2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6E2DADDB" w14:textId="4F8035BA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049A0DBF" w14:textId="77777777" w:rsidR="00CC55BA" w:rsidRPr="004255DB" w:rsidRDefault="00CC55BA" w:rsidP="00983DDB">
      <w:pPr>
        <w:spacing w:line="360" w:lineRule="auto"/>
        <w:rPr>
          <w:b/>
          <w:sz w:val="22"/>
          <w:szCs w:val="22"/>
        </w:rPr>
      </w:pPr>
    </w:p>
    <w:p w14:paraId="697392B5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11D0162E" w14:textId="17ACE0D5" w:rsidR="00057D2E" w:rsidRPr="00C85EF5" w:rsidRDefault="00C1515D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proofErr w:type="gramStart"/>
      <w:r w:rsidRPr="00C85EF5">
        <w:rPr>
          <w:sz w:val="22"/>
          <w:szCs w:val="22"/>
        </w:rPr>
        <w:t xml:space="preserve">A.W. </w:t>
      </w:r>
      <w:proofErr w:type="spellStart"/>
      <w:r w:rsidRPr="00C85EF5">
        <w:rPr>
          <w:sz w:val="22"/>
          <w:szCs w:val="22"/>
        </w:rPr>
        <w:t>spol.</w:t>
      </w:r>
      <w:proofErr w:type="gramEnd"/>
      <w:r w:rsidRPr="00C85EF5">
        <w:rPr>
          <w:sz w:val="22"/>
          <w:szCs w:val="22"/>
        </w:rPr>
        <w:t>s.r.o</w:t>
      </w:r>
      <w:proofErr w:type="spellEnd"/>
      <w:r w:rsidRPr="00C85EF5">
        <w:rPr>
          <w:sz w:val="22"/>
          <w:szCs w:val="22"/>
        </w:rPr>
        <w:t>. Loštice</w:t>
      </w:r>
    </w:p>
    <w:p w14:paraId="76EF8FD1" w14:textId="3B668DB4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="00C1515D" w:rsidRPr="00C1515D">
        <w:rPr>
          <w:b w:val="0"/>
          <w:sz w:val="22"/>
          <w:szCs w:val="22"/>
        </w:rPr>
        <w:t>společnost s ručením omezeným</w:t>
      </w:r>
    </w:p>
    <w:p w14:paraId="5F6D2C1A" w14:textId="6608B76D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C1515D" w:rsidRPr="00C1515D">
        <w:rPr>
          <w:sz w:val="22"/>
          <w:szCs w:val="22"/>
        </w:rPr>
        <w:t>Palackého 4, 798 83 Loštice</w:t>
      </w:r>
    </w:p>
    <w:p w14:paraId="7A41BFED" w14:textId="2E037FEB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C85EF5">
        <w:rPr>
          <w:sz w:val="22"/>
          <w:szCs w:val="22"/>
        </w:rPr>
        <w:t>Ing. Michal Pavelka</w:t>
      </w:r>
      <w:r w:rsidR="00C1515D" w:rsidRPr="00C1515D">
        <w:rPr>
          <w:sz w:val="22"/>
          <w:szCs w:val="22"/>
        </w:rPr>
        <w:t xml:space="preserve">, </w:t>
      </w:r>
      <w:r w:rsidR="00C85EF5">
        <w:rPr>
          <w:sz w:val="22"/>
          <w:szCs w:val="22"/>
        </w:rPr>
        <w:t>generální ředitel</w:t>
      </w:r>
      <w:r w:rsidR="00C1515D" w:rsidRPr="00C1515D">
        <w:rPr>
          <w:sz w:val="22"/>
          <w:szCs w:val="22"/>
        </w:rPr>
        <w:t xml:space="preserve"> společnosti</w:t>
      </w:r>
    </w:p>
    <w:p w14:paraId="476CE92C" w14:textId="4315B7CC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C1515D" w:rsidRPr="00C1515D">
        <w:t xml:space="preserve"> </w:t>
      </w:r>
      <w:r w:rsidR="00C1515D" w:rsidRPr="00C1515D">
        <w:rPr>
          <w:sz w:val="22"/>
          <w:szCs w:val="22"/>
        </w:rPr>
        <w:t>13642031</w:t>
      </w:r>
    </w:p>
    <w:p w14:paraId="383A236A" w14:textId="1BB3B4ED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1515D" w:rsidRPr="00C1515D">
        <w:t xml:space="preserve"> 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C76E4C">
        <w:rPr>
          <w:b w:val="0"/>
          <w:sz w:val="22"/>
          <w:szCs w:val="22"/>
        </w:rPr>
        <w:t xml:space="preserve">. </w:t>
      </w:r>
      <w:proofErr w:type="spellStart"/>
      <w:r w:rsidR="00183CCB">
        <w:rPr>
          <w:b w:val="0"/>
          <w:sz w:val="22"/>
          <w:szCs w:val="22"/>
        </w:rPr>
        <w:t>Xxxxxxxx</w:t>
      </w:r>
      <w:proofErr w:type="spellEnd"/>
      <w:r w:rsidR="00183CCB">
        <w:rPr>
          <w:b w:val="0"/>
          <w:sz w:val="22"/>
          <w:szCs w:val="22"/>
        </w:rPr>
        <w:t xml:space="preserve"> </w:t>
      </w:r>
      <w:proofErr w:type="spellStart"/>
      <w:r w:rsidR="00183CCB">
        <w:rPr>
          <w:b w:val="0"/>
          <w:sz w:val="22"/>
          <w:szCs w:val="22"/>
        </w:rPr>
        <w:t>Xxxxx</w:t>
      </w:r>
      <w:proofErr w:type="spellEnd"/>
      <w:r w:rsidR="00C1515D" w:rsidRPr="00C1515D">
        <w:rPr>
          <w:b w:val="0"/>
          <w:sz w:val="22"/>
          <w:szCs w:val="22"/>
        </w:rPr>
        <w:t xml:space="preserve">, tel: </w:t>
      </w:r>
      <w:r w:rsidR="00C76E4C">
        <w:rPr>
          <w:b w:val="0"/>
          <w:sz w:val="22"/>
          <w:szCs w:val="22"/>
        </w:rPr>
        <w:t>+420 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183CCB">
        <w:rPr>
          <w:b w:val="0"/>
          <w:sz w:val="22"/>
          <w:szCs w:val="22"/>
        </w:rPr>
        <w:t xml:space="preserve"> </w:t>
      </w:r>
      <w:proofErr w:type="spellStart"/>
      <w:r w:rsidR="00183CCB">
        <w:rPr>
          <w:b w:val="0"/>
          <w:sz w:val="22"/>
          <w:szCs w:val="22"/>
        </w:rPr>
        <w:t>xxx</w:t>
      </w:r>
      <w:proofErr w:type="spellEnd"/>
      <w:r w:rsidR="00183CCB">
        <w:rPr>
          <w:b w:val="0"/>
          <w:sz w:val="22"/>
          <w:szCs w:val="22"/>
        </w:rPr>
        <w:t xml:space="preserve"> xxx</w:t>
      </w:r>
      <w:bookmarkStart w:id="0" w:name="_GoBack"/>
      <w:bookmarkEnd w:id="0"/>
      <w:r w:rsidR="00C1515D">
        <w:rPr>
          <w:b w:val="0"/>
          <w:sz w:val="22"/>
          <w:szCs w:val="22"/>
        </w:rPr>
        <w:t xml:space="preserve">, </w:t>
      </w:r>
      <w:r w:rsidR="00C1515D" w:rsidRPr="00C1515D">
        <w:rPr>
          <w:b w:val="0"/>
          <w:sz w:val="22"/>
          <w:szCs w:val="22"/>
        </w:rPr>
        <w:t xml:space="preserve">email: </w:t>
      </w:r>
      <w:hyperlink r:id="rId8" w:history="1">
        <w:r w:rsidR="00183CCB" w:rsidRPr="000969DB">
          <w:rPr>
            <w:rStyle w:val="Hypertextovodkaz"/>
            <w:b w:val="0"/>
            <w:sz w:val="22"/>
            <w:szCs w:val="22"/>
          </w:rPr>
          <w:t>xxxxxxxx.xxxxx@tvaruzky.cz</w:t>
        </w:r>
      </w:hyperlink>
      <w:r w:rsidR="00C1515D">
        <w:rPr>
          <w:b w:val="0"/>
          <w:sz w:val="22"/>
          <w:szCs w:val="22"/>
        </w:rPr>
        <w:t xml:space="preserve"> </w:t>
      </w:r>
    </w:p>
    <w:p w14:paraId="296D5899" w14:textId="77777777" w:rsidR="00D51F36" w:rsidRPr="004255DB" w:rsidRDefault="00D51F36" w:rsidP="00D51F36">
      <w:pPr>
        <w:rPr>
          <w:sz w:val="22"/>
          <w:szCs w:val="22"/>
        </w:rPr>
      </w:pPr>
    </w:p>
    <w:p w14:paraId="62ECBD2C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2F2227CA" w14:textId="55CF5E67" w:rsidR="009347FF" w:rsidRDefault="009347FF" w:rsidP="009347FF">
      <w:pPr>
        <w:rPr>
          <w:sz w:val="22"/>
          <w:szCs w:val="22"/>
        </w:rPr>
      </w:pPr>
    </w:p>
    <w:p w14:paraId="0F6567C4" w14:textId="4AC8EA2A" w:rsidR="00C1515D" w:rsidRDefault="00C1515D" w:rsidP="009347FF">
      <w:pPr>
        <w:rPr>
          <w:sz w:val="22"/>
          <w:szCs w:val="22"/>
        </w:rPr>
      </w:pPr>
    </w:p>
    <w:p w14:paraId="18CC1BB6" w14:textId="75405E80" w:rsidR="00C1515D" w:rsidRDefault="00C1515D" w:rsidP="009347FF">
      <w:pPr>
        <w:rPr>
          <w:sz w:val="22"/>
          <w:szCs w:val="22"/>
        </w:rPr>
      </w:pPr>
    </w:p>
    <w:p w14:paraId="4176554D" w14:textId="3494DC82" w:rsidR="00C1515D" w:rsidRDefault="00C1515D" w:rsidP="009347FF">
      <w:pPr>
        <w:rPr>
          <w:sz w:val="22"/>
          <w:szCs w:val="22"/>
        </w:rPr>
      </w:pPr>
    </w:p>
    <w:p w14:paraId="4DDC31C8" w14:textId="77777777" w:rsidR="00C1515D" w:rsidRPr="004255DB" w:rsidRDefault="00C1515D" w:rsidP="009347FF">
      <w:pPr>
        <w:rPr>
          <w:sz w:val="22"/>
          <w:szCs w:val="22"/>
        </w:rPr>
      </w:pPr>
    </w:p>
    <w:p w14:paraId="4C5D2BF3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2D6BF2A1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2147CCCD" w14:textId="77777777" w:rsidR="009347FF" w:rsidRPr="004255DB" w:rsidRDefault="009347FF" w:rsidP="009347FF">
      <w:pPr>
        <w:rPr>
          <w:sz w:val="22"/>
          <w:szCs w:val="22"/>
        </w:rPr>
      </w:pPr>
    </w:p>
    <w:p w14:paraId="5A88A4C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4726F529" w14:textId="718E9361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 w:rsidR="00C1515D">
        <w:rPr>
          <w:b/>
          <w:sz w:val="22"/>
          <w:szCs w:val="22"/>
        </w:rPr>
        <w:t xml:space="preserve"> 1. </w:t>
      </w:r>
      <w:r w:rsidR="003424F1">
        <w:rPr>
          <w:b/>
          <w:sz w:val="22"/>
          <w:szCs w:val="22"/>
        </w:rPr>
        <w:t>1</w:t>
      </w:r>
      <w:r w:rsidR="00C1515D">
        <w:rPr>
          <w:b/>
          <w:sz w:val="22"/>
          <w:szCs w:val="22"/>
        </w:rPr>
        <w:t>. 202</w:t>
      </w:r>
      <w:r w:rsidR="00CC55BA">
        <w:rPr>
          <w:b/>
          <w:sz w:val="22"/>
          <w:szCs w:val="22"/>
        </w:rPr>
        <w:t>4</w:t>
      </w:r>
      <w:r w:rsidRPr="004255DB">
        <w:rPr>
          <w:b/>
          <w:sz w:val="22"/>
          <w:szCs w:val="22"/>
        </w:rPr>
        <w:t xml:space="preserve"> do </w:t>
      </w:r>
      <w:r w:rsidR="00C1515D">
        <w:rPr>
          <w:b/>
          <w:sz w:val="22"/>
          <w:szCs w:val="22"/>
        </w:rPr>
        <w:t>31. 12. 202</w:t>
      </w:r>
      <w:r w:rsidR="00CC55BA">
        <w:rPr>
          <w:b/>
          <w:sz w:val="22"/>
          <w:szCs w:val="22"/>
        </w:rPr>
        <w:t>4</w:t>
      </w:r>
      <w:r w:rsidR="00252A54" w:rsidRPr="00252A54">
        <w:rPr>
          <w:sz w:val="22"/>
          <w:szCs w:val="22"/>
        </w:rPr>
        <w:t>.</w:t>
      </w:r>
    </w:p>
    <w:p w14:paraId="063C9ACC" w14:textId="251C3667" w:rsidR="00CC55BA" w:rsidRDefault="00CC55BA" w:rsidP="00CC55BA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CC55BA">
        <w:rPr>
          <w:b/>
          <w:sz w:val="22"/>
          <w:szCs w:val="22"/>
        </w:rPr>
        <w:t xml:space="preserve">Vypůjčiteli byly předměty výpůjčky předány dne 1. 1. 2023 na základě smlouvy o výpůjčce číslo 549/44/2022 ze dne 14. 11. 2022. </w:t>
      </w:r>
    </w:p>
    <w:p w14:paraId="465FCA56" w14:textId="77777777" w:rsidR="00CC55BA" w:rsidRPr="00CC55BA" w:rsidRDefault="00CC55BA" w:rsidP="00CC55BA">
      <w:pPr>
        <w:pStyle w:val="Odstavecseseznamem"/>
        <w:ind w:left="284"/>
        <w:jc w:val="both"/>
        <w:rPr>
          <w:b/>
          <w:sz w:val="22"/>
          <w:szCs w:val="22"/>
        </w:rPr>
      </w:pPr>
    </w:p>
    <w:p w14:paraId="18C5EBF3" w14:textId="49EA8113" w:rsidR="00CC55BA" w:rsidRPr="00CC55BA" w:rsidRDefault="00CC55BA" w:rsidP="00CC55BA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>O zpětném navrácení předmětů výpůjč</w:t>
      </w:r>
      <w:r w:rsidRPr="00CC55BA">
        <w:rPr>
          <w:sz w:val="22"/>
          <w:szCs w:val="22"/>
        </w:rPr>
        <w:t>ky půjčiteli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6CD08254" w14:textId="77777777" w:rsidR="003424F1" w:rsidRDefault="003424F1" w:rsidP="00AD6ABB">
      <w:pPr>
        <w:spacing w:after="120"/>
        <w:jc w:val="center"/>
        <w:rPr>
          <w:b/>
          <w:sz w:val="22"/>
          <w:szCs w:val="22"/>
        </w:rPr>
      </w:pPr>
    </w:p>
    <w:p w14:paraId="3041F626" w14:textId="1973069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6D8CE3F2" w14:textId="3E8DEE2E" w:rsidR="00AD6ABB" w:rsidRPr="00B2668C" w:rsidRDefault="00B2668C" w:rsidP="00C1515D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C1515D" w:rsidRPr="00C1515D">
        <w:rPr>
          <w:sz w:val="22"/>
          <w:szCs w:val="22"/>
        </w:rPr>
        <w:t>výstavní – Muzeum tvarůžků</w:t>
      </w:r>
    </w:p>
    <w:p w14:paraId="5111BA71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302A60E3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64D3A427" w14:textId="7107A86B" w:rsidR="009E1572" w:rsidRPr="004255DB" w:rsidRDefault="009E1572" w:rsidP="00183CC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hyperlink r:id="rId9" w:history="1">
        <w:r w:rsidR="00183CCB" w:rsidRPr="00183CCB">
          <w:t xml:space="preserve"> </w:t>
        </w:r>
        <w:proofErr w:type="spellStart"/>
        <w:r w:rsidR="00183CCB" w:rsidRPr="00183CCB">
          <w:rPr>
            <w:rStyle w:val="Hypertextovodkaz"/>
            <w:sz w:val="22"/>
            <w:szCs w:val="22"/>
          </w:rPr>
          <w:t>xxxxxxx</w:t>
        </w:r>
        <w:proofErr w:type="spellEnd"/>
        <w:r w:rsidR="00183CCB" w:rsidRPr="00183CCB">
          <w:rPr>
            <w:rStyle w:val="Hypertextovodkaz"/>
            <w:sz w:val="22"/>
            <w:szCs w:val="22"/>
          </w:rPr>
          <w:t xml:space="preserve"> </w:t>
        </w:r>
        <w:r w:rsidR="00C1515D" w:rsidRPr="0022017C">
          <w:rPr>
            <w:rStyle w:val="Hypertextovodkaz"/>
            <w:sz w:val="22"/>
            <w:szCs w:val="22"/>
          </w:rPr>
          <w:t>@vmo.cz</w:t>
        </w:r>
      </w:hyperlink>
      <w:r w:rsidR="00C1515D">
        <w:rPr>
          <w:sz w:val="22"/>
          <w:szCs w:val="22"/>
        </w:rPr>
        <w:t xml:space="preserve"> </w:t>
      </w:r>
    </w:p>
    <w:p w14:paraId="264D5525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7FC83245" w14:textId="4426EF00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r w:rsidR="003424F1">
        <w:rPr>
          <w:sz w:val="22"/>
          <w:szCs w:val="22"/>
        </w:rPr>
        <w:t>vrátit,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3E3D8C5C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5A3E72AC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14:paraId="28C214BD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38A271D9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BD132B" w:rsidRPr="00C1613B">
        <w:rPr>
          <w:sz w:val="22"/>
          <w:szCs w:val="22"/>
        </w:rPr>
        <w:t>půjčitele</w:t>
      </w:r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AF66DD8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>bezúplatně předat půjčiteli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6AE0D367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4E1B11C0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7F84CBFC" w14:textId="6F59F6E6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24928F90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259A5B75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2DB370AC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V. Práva a povinnosti půjčitele</w:t>
      </w:r>
    </w:p>
    <w:p w14:paraId="57F62FCE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1A94C9F4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5914607E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C1613B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7DC6AD38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9F02951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1D6DD887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14:paraId="1A186D31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předmětů výpůjčky je vypůjčitel povinen nahradit půjčiteli</w:t>
      </w:r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3621A27B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43630C92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9E6063E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půjčiteli předměty výpůjčky ke dni skončení výpůjčky, je tento povinen zaplatit půjčiteli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188A6420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102FCCCF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14D0E8FC" w14:textId="7BE1EFFF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, </w:t>
      </w:r>
      <w:r w:rsidRPr="008C7EBD">
        <w:rPr>
          <w:sz w:val="22"/>
          <w:szCs w:val="22"/>
        </w:rPr>
        <w:t xml:space="preserve">a výpovědí. </w:t>
      </w:r>
    </w:p>
    <w:p w14:paraId="2D86BF79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256C5A14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1DB6B8D0" w14:textId="16D35791" w:rsidR="008C7EBD" w:rsidRDefault="003424F1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05DCC700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01CB10C3" w14:textId="2E79D102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>Tuto smlouvu, je-li to nutné dle zákona č. 340/2015 Sb., zveřejní pouze půjčitel.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>zveřejnění přílohy č. 1 této smlouvy, odpovídá půjčitel</w:t>
      </w:r>
      <w:r w:rsidR="00E478CB">
        <w:rPr>
          <w:sz w:val="22"/>
          <w:szCs w:val="22"/>
        </w:rPr>
        <w:t>i bez omezení za veškerou újmu, která půjčiteli s tímto zveřejněním vznikne a půjčitel je oprávněn od této smlouvy odstoupit.</w:t>
      </w:r>
    </w:p>
    <w:p w14:paraId="664EC06F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763959FC" w14:textId="6B79AA19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113E0C77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470E4B6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4A02C56D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675CBFFC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6C3E1B22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25A3D978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19DA9CA6" w14:textId="7FCFF6B2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C1515D">
        <w:rPr>
          <w:sz w:val="22"/>
          <w:szCs w:val="22"/>
        </w:rPr>
        <w:t xml:space="preserve"> Lošticích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14:paraId="72B84DCA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238D3525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7B3CA288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034304B" w14:textId="2725697E" w:rsidR="00793A91" w:rsidRPr="004255DB" w:rsidRDefault="00C76E4C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C85EF5" w:rsidRPr="00C85EF5">
        <w:rPr>
          <w:sz w:val="22"/>
          <w:szCs w:val="22"/>
        </w:rPr>
        <w:t>Ing. Michal Pavelka</w:t>
      </w:r>
    </w:p>
    <w:p w14:paraId="4D2D94DF" w14:textId="4CCE18DE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C85EF5" w:rsidRPr="00C85EF5">
        <w:rPr>
          <w:sz w:val="22"/>
          <w:szCs w:val="22"/>
        </w:rPr>
        <w:t>generální ředitel</w:t>
      </w:r>
      <w:r w:rsidR="00C1515D" w:rsidRPr="00C1515D">
        <w:rPr>
          <w:sz w:val="22"/>
          <w:szCs w:val="22"/>
        </w:rPr>
        <w:t xml:space="preserve"> společnosti </w:t>
      </w:r>
      <w:proofErr w:type="gramStart"/>
      <w:r w:rsidR="00C1515D" w:rsidRPr="00C1515D">
        <w:rPr>
          <w:sz w:val="22"/>
          <w:szCs w:val="22"/>
        </w:rPr>
        <w:t xml:space="preserve">A.W. </w:t>
      </w:r>
      <w:proofErr w:type="spellStart"/>
      <w:r w:rsidR="00C1515D" w:rsidRPr="00C1515D">
        <w:rPr>
          <w:sz w:val="22"/>
          <w:szCs w:val="22"/>
        </w:rPr>
        <w:t>spol.</w:t>
      </w:r>
      <w:proofErr w:type="gramEnd"/>
      <w:r w:rsidR="00C1515D" w:rsidRPr="00C1515D">
        <w:rPr>
          <w:sz w:val="22"/>
          <w:szCs w:val="22"/>
        </w:rPr>
        <w:t>s.r.o</w:t>
      </w:r>
      <w:proofErr w:type="spellEnd"/>
      <w:r w:rsidR="00C1515D" w:rsidRPr="00C1515D">
        <w:rPr>
          <w:sz w:val="22"/>
          <w:szCs w:val="22"/>
        </w:rPr>
        <w:t xml:space="preserve">. </w:t>
      </w:r>
      <w:r w:rsidR="00C85EF5">
        <w:rPr>
          <w:sz w:val="22"/>
          <w:szCs w:val="22"/>
        </w:rPr>
        <w:tab/>
      </w:r>
      <w:r w:rsidR="00C85EF5">
        <w:rPr>
          <w:sz w:val="22"/>
          <w:szCs w:val="22"/>
        </w:rPr>
        <w:tab/>
      </w:r>
      <w:r w:rsidR="00C85EF5">
        <w:rPr>
          <w:sz w:val="22"/>
          <w:szCs w:val="22"/>
        </w:rPr>
        <w:tab/>
      </w:r>
      <w:r w:rsidR="00C85EF5">
        <w:rPr>
          <w:sz w:val="22"/>
          <w:szCs w:val="22"/>
        </w:rPr>
        <w:tab/>
      </w:r>
      <w:r w:rsidR="00C85EF5">
        <w:rPr>
          <w:sz w:val="22"/>
          <w:szCs w:val="22"/>
        </w:rPr>
        <w:tab/>
      </w:r>
      <w:r w:rsidR="00C85EF5">
        <w:rPr>
          <w:sz w:val="22"/>
          <w:szCs w:val="22"/>
        </w:rPr>
        <w:tab/>
      </w:r>
      <w:r w:rsidR="00C85EF5">
        <w:rPr>
          <w:sz w:val="22"/>
          <w:szCs w:val="22"/>
        </w:rPr>
        <w:tab/>
      </w:r>
      <w:r w:rsidR="00C1515D" w:rsidRPr="00C1515D">
        <w:rPr>
          <w:sz w:val="22"/>
          <w:szCs w:val="22"/>
        </w:rPr>
        <w:t>Loštice</w:t>
      </w:r>
    </w:p>
    <w:p w14:paraId="021BE9CA" w14:textId="4926A95E" w:rsidR="001149FC" w:rsidRDefault="001149FC" w:rsidP="00183CCB">
      <w:pPr>
        <w:rPr>
          <w:b/>
          <w:sz w:val="22"/>
          <w:szCs w:val="22"/>
        </w:rPr>
      </w:pPr>
    </w:p>
    <w:sectPr w:rsidR="001149FC" w:rsidSect="00CC55B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76CA" w14:textId="77777777" w:rsidR="009261BF" w:rsidRDefault="009261BF" w:rsidP="00E478CB">
      <w:r>
        <w:separator/>
      </w:r>
    </w:p>
  </w:endnote>
  <w:endnote w:type="continuationSeparator" w:id="0">
    <w:p w14:paraId="3B9E47A8" w14:textId="77777777" w:rsidR="009261BF" w:rsidRDefault="009261BF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FE785FB" w14:textId="74ED4DFF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183CCB">
          <w:rPr>
            <w:noProof/>
          </w:rPr>
          <w:t>4</w:t>
        </w:r>
        <w:r>
          <w:fldChar w:fldCharType="end"/>
        </w:r>
      </w:p>
    </w:sdtContent>
  </w:sdt>
  <w:p w14:paraId="700BE518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A55F" w14:textId="77777777" w:rsidR="009261BF" w:rsidRDefault="009261BF" w:rsidP="00E478CB">
      <w:r>
        <w:separator/>
      </w:r>
    </w:p>
  </w:footnote>
  <w:footnote w:type="continuationSeparator" w:id="0">
    <w:p w14:paraId="7AD693E0" w14:textId="77777777" w:rsidR="009261BF" w:rsidRDefault="009261BF" w:rsidP="00E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ACFF" w14:textId="6A3BF270" w:rsidR="00CC55BA" w:rsidRDefault="00CC55BA">
    <w:pPr>
      <w:pStyle w:val="Zhlav"/>
    </w:pPr>
    <w:r>
      <w:rPr>
        <w:noProof/>
      </w:rPr>
      <w:drawing>
        <wp:inline distT="0" distB="0" distL="0" distR="0" wp14:anchorId="4EAA117F" wp14:editId="1B676FE2">
          <wp:extent cx="1798320" cy="457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7"/>
    <w:rsid w:val="00007622"/>
    <w:rsid w:val="00030437"/>
    <w:rsid w:val="000368B1"/>
    <w:rsid w:val="00037627"/>
    <w:rsid w:val="00045DD6"/>
    <w:rsid w:val="00052D67"/>
    <w:rsid w:val="00057D2E"/>
    <w:rsid w:val="00060182"/>
    <w:rsid w:val="000637EA"/>
    <w:rsid w:val="00075286"/>
    <w:rsid w:val="000862AA"/>
    <w:rsid w:val="000A35DF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1372"/>
    <w:rsid w:val="001149FC"/>
    <w:rsid w:val="0011536B"/>
    <w:rsid w:val="00117430"/>
    <w:rsid w:val="001441BF"/>
    <w:rsid w:val="00147592"/>
    <w:rsid w:val="0015102B"/>
    <w:rsid w:val="00174E69"/>
    <w:rsid w:val="00183411"/>
    <w:rsid w:val="00183CCB"/>
    <w:rsid w:val="0018439D"/>
    <w:rsid w:val="001B79ED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E2699"/>
    <w:rsid w:val="002F110B"/>
    <w:rsid w:val="003102B6"/>
    <w:rsid w:val="00311F6A"/>
    <w:rsid w:val="00313D62"/>
    <w:rsid w:val="003424F1"/>
    <w:rsid w:val="00344BFA"/>
    <w:rsid w:val="0037196A"/>
    <w:rsid w:val="00374F20"/>
    <w:rsid w:val="00386393"/>
    <w:rsid w:val="003C4899"/>
    <w:rsid w:val="00401F43"/>
    <w:rsid w:val="004175B6"/>
    <w:rsid w:val="004255DB"/>
    <w:rsid w:val="00446F8C"/>
    <w:rsid w:val="00453A37"/>
    <w:rsid w:val="00466F87"/>
    <w:rsid w:val="00470541"/>
    <w:rsid w:val="00480652"/>
    <w:rsid w:val="004A26BF"/>
    <w:rsid w:val="004A2F87"/>
    <w:rsid w:val="004A7D37"/>
    <w:rsid w:val="004B7E03"/>
    <w:rsid w:val="004E2C95"/>
    <w:rsid w:val="004F5844"/>
    <w:rsid w:val="004F701E"/>
    <w:rsid w:val="00504C6D"/>
    <w:rsid w:val="00534C5A"/>
    <w:rsid w:val="00575A29"/>
    <w:rsid w:val="005814D6"/>
    <w:rsid w:val="00586EF3"/>
    <w:rsid w:val="005945A0"/>
    <w:rsid w:val="005A4D08"/>
    <w:rsid w:val="005C1E8D"/>
    <w:rsid w:val="005D0F6B"/>
    <w:rsid w:val="00600F5B"/>
    <w:rsid w:val="00611C67"/>
    <w:rsid w:val="00612845"/>
    <w:rsid w:val="00615320"/>
    <w:rsid w:val="00622B31"/>
    <w:rsid w:val="00625331"/>
    <w:rsid w:val="00635155"/>
    <w:rsid w:val="00670B9C"/>
    <w:rsid w:val="00686015"/>
    <w:rsid w:val="006B7B79"/>
    <w:rsid w:val="006C5002"/>
    <w:rsid w:val="006D07E1"/>
    <w:rsid w:val="006D1211"/>
    <w:rsid w:val="006F693E"/>
    <w:rsid w:val="00706A08"/>
    <w:rsid w:val="00717A0B"/>
    <w:rsid w:val="007465A9"/>
    <w:rsid w:val="00765CF3"/>
    <w:rsid w:val="00774484"/>
    <w:rsid w:val="007853E8"/>
    <w:rsid w:val="00793A91"/>
    <w:rsid w:val="007A3DDF"/>
    <w:rsid w:val="007B13B1"/>
    <w:rsid w:val="007B66B5"/>
    <w:rsid w:val="007E6CCC"/>
    <w:rsid w:val="007F4F45"/>
    <w:rsid w:val="007F7A27"/>
    <w:rsid w:val="00802F57"/>
    <w:rsid w:val="00806F7C"/>
    <w:rsid w:val="0081545B"/>
    <w:rsid w:val="00822272"/>
    <w:rsid w:val="00826F17"/>
    <w:rsid w:val="008405A3"/>
    <w:rsid w:val="008720FA"/>
    <w:rsid w:val="00880702"/>
    <w:rsid w:val="00883D92"/>
    <w:rsid w:val="008851B6"/>
    <w:rsid w:val="008B1997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261BF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A0B74"/>
    <w:rsid w:val="009B0AFC"/>
    <w:rsid w:val="009B4A4D"/>
    <w:rsid w:val="009C1390"/>
    <w:rsid w:val="009C3682"/>
    <w:rsid w:val="009C7D6C"/>
    <w:rsid w:val="009E1572"/>
    <w:rsid w:val="009E7F67"/>
    <w:rsid w:val="00A10566"/>
    <w:rsid w:val="00A6118E"/>
    <w:rsid w:val="00A70C11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4F09"/>
    <w:rsid w:val="00B77116"/>
    <w:rsid w:val="00B77316"/>
    <w:rsid w:val="00B879D0"/>
    <w:rsid w:val="00BD132B"/>
    <w:rsid w:val="00BD4140"/>
    <w:rsid w:val="00BF36EE"/>
    <w:rsid w:val="00C03056"/>
    <w:rsid w:val="00C13B47"/>
    <w:rsid w:val="00C1515D"/>
    <w:rsid w:val="00C1613B"/>
    <w:rsid w:val="00C3488E"/>
    <w:rsid w:val="00C76E4C"/>
    <w:rsid w:val="00C85EF5"/>
    <w:rsid w:val="00CB08EB"/>
    <w:rsid w:val="00CB0EF3"/>
    <w:rsid w:val="00CC55BA"/>
    <w:rsid w:val="00CD2876"/>
    <w:rsid w:val="00CF5800"/>
    <w:rsid w:val="00CF60FC"/>
    <w:rsid w:val="00CF6408"/>
    <w:rsid w:val="00D502DC"/>
    <w:rsid w:val="00D51F36"/>
    <w:rsid w:val="00D5613B"/>
    <w:rsid w:val="00D716C6"/>
    <w:rsid w:val="00D82B9E"/>
    <w:rsid w:val="00DA1E65"/>
    <w:rsid w:val="00DA5181"/>
    <w:rsid w:val="00DA64CF"/>
    <w:rsid w:val="00DC5505"/>
    <w:rsid w:val="00DF5EF8"/>
    <w:rsid w:val="00E035D5"/>
    <w:rsid w:val="00E26AEA"/>
    <w:rsid w:val="00E478CB"/>
    <w:rsid w:val="00E71CCA"/>
    <w:rsid w:val="00ED4983"/>
    <w:rsid w:val="00EF5F44"/>
    <w:rsid w:val="00F20329"/>
    <w:rsid w:val="00F35C9D"/>
    <w:rsid w:val="00F41D74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62B02"/>
  <w15:docId w15:val="{23B60F83-9202-498E-8069-99CA1F0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C1515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.xxxxx@tvaruz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@vm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drazil@v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Pantělejevová Radka</cp:lastModifiedBy>
  <cp:revision>3</cp:revision>
  <cp:lastPrinted>2014-02-04T09:12:00Z</cp:lastPrinted>
  <dcterms:created xsi:type="dcterms:W3CDTF">2023-12-05T11:18:00Z</dcterms:created>
  <dcterms:modified xsi:type="dcterms:W3CDTF">2023-12-14T13:55:00Z</dcterms:modified>
</cp:coreProperties>
</file>