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90D71" w14:textId="45D8DF8A" w:rsidR="008F2B47" w:rsidRPr="008F2B47" w:rsidRDefault="008F2B47" w:rsidP="008F2B47">
      <w:pPr>
        <w:keepNext/>
        <w:tabs>
          <w:tab w:val="right" w:pos="9070"/>
        </w:tabs>
        <w:suppressAutoHyphens/>
        <w:spacing w:after="0" w:line="240" w:lineRule="auto"/>
        <w:jc w:val="both"/>
        <w:outlineLvl w:val="5"/>
        <w:rPr>
          <w:rFonts w:ascii="Calibri" w:eastAsia="Times New Roman" w:hAnsi="Calibri" w:cs="Times New Roman"/>
          <w:b/>
          <w:bCs/>
          <w:sz w:val="10"/>
          <w:szCs w:val="10"/>
          <w:lang w:eastAsia="ar-SA"/>
        </w:rPr>
      </w:pPr>
      <w:r w:rsidRPr="008F2B47">
        <w:rPr>
          <w:rFonts w:ascii="Calibri" w:eastAsia="Times New Roman" w:hAnsi="Calibri" w:cs="Times New Roman"/>
          <w:b/>
          <w:noProof/>
          <w:spacing w:val="60"/>
          <w:sz w:val="18"/>
          <w:szCs w:val="18"/>
          <w:lang w:eastAsia="cs-CZ"/>
        </w:rPr>
        <w:drawing>
          <wp:inline distT="0" distB="0" distL="0" distR="0" wp14:anchorId="4188E8D5" wp14:editId="0E289495">
            <wp:extent cx="2143125" cy="600075"/>
            <wp:effectExtent l="0" t="0" r="9525" b="9525"/>
            <wp:docPr id="19090990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B47">
        <w:rPr>
          <w:rFonts w:ascii="CKKrausSmall" w:eastAsia="Times New Roman" w:hAnsi="CKKrausSmall" w:cs="Times New Roman"/>
          <w:b/>
          <w:bCs/>
          <w:spacing w:val="60"/>
          <w:sz w:val="44"/>
          <w:szCs w:val="44"/>
          <w:lang w:eastAsia="ar-SA"/>
        </w:rPr>
        <w:tab/>
      </w:r>
      <w:r w:rsidRPr="008F2B47">
        <w:rPr>
          <w:rFonts w:ascii="CKKrausSmall" w:eastAsia="Times New Roman" w:hAnsi="CKKrausSmall" w:cs="Times New Roman"/>
          <w:bCs/>
          <w:color w:val="595959"/>
          <w:sz w:val="44"/>
          <w:szCs w:val="44"/>
          <w:lang w:eastAsia="ar-SA"/>
        </w:rPr>
        <w:t>*VITRYMVD_134500*</w:t>
      </w:r>
    </w:p>
    <w:p w14:paraId="3F658EA1" w14:textId="77777777" w:rsidR="008F2B47" w:rsidRPr="008F2B47" w:rsidRDefault="008F2B47" w:rsidP="008F2B47">
      <w:pPr>
        <w:keepNext/>
        <w:tabs>
          <w:tab w:val="right" w:pos="9070"/>
        </w:tabs>
        <w:suppressAutoHyphens/>
        <w:spacing w:after="0" w:line="240" w:lineRule="auto"/>
        <w:jc w:val="both"/>
        <w:outlineLvl w:val="5"/>
        <w:rPr>
          <w:rFonts w:ascii="Calibri" w:eastAsia="Times New Roman" w:hAnsi="Calibri" w:cs="Calibri"/>
          <w:b/>
          <w:color w:val="595959"/>
          <w:spacing w:val="20"/>
          <w:position w:val="16"/>
          <w:sz w:val="12"/>
          <w:szCs w:val="12"/>
          <w:lang w:eastAsia="ar-SA"/>
        </w:rPr>
      </w:pPr>
      <w:r w:rsidRPr="008F2B47">
        <w:rPr>
          <w:rFonts w:ascii="Calibri" w:eastAsia="Times New Roman" w:hAnsi="Calibri" w:cs="Times New Roman"/>
          <w:b/>
          <w:bCs/>
          <w:color w:val="595959"/>
          <w:spacing w:val="60"/>
          <w:sz w:val="12"/>
          <w:szCs w:val="12"/>
          <w:lang w:eastAsia="ar-SA"/>
        </w:rPr>
        <w:tab/>
        <w:t>VITRYMVD_134500</w:t>
      </w:r>
      <w:r w:rsidRPr="008F2B47">
        <w:rPr>
          <w:rFonts w:ascii="Calibri" w:eastAsia="Times New Roman" w:hAnsi="Calibri" w:cs="Calibri"/>
          <w:b/>
          <w:color w:val="595959"/>
          <w:spacing w:val="20"/>
          <w:position w:val="16"/>
          <w:sz w:val="12"/>
          <w:szCs w:val="12"/>
          <w:lang w:eastAsia="ar-SA"/>
        </w:rPr>
        <w:t xml:space="preserve"> </w:t>
      </w:r>
    </w:p>
    <w:p w14:paraId="361D8384" w14:textId="77777777" w:rsidR="008F2B47" w:rsidRPr="008F2B47" w:rsidRDefault="008F2B47" w:rsidP="008F2B47">
      <w:pPr>
        <w:tabs>
          <w:tab w:val="right" w:pos="9070"/>
        </w:tabs>
        <w:spacing w:after="0" w:line="240" w:lineRule="auto"/>
        <w:rPr>
          <w:rFonts w:ascii="Calibri" w:eastAsia="Times New Roman" w:hAnsi="Calibri" w:cs="Times New Roman"/>
          <w:b/>
          <w:bCs/>
          <w:color w:val="003094"/>
          <w:sz w:val="18"/>
          <w:szCs w:val="18"/>
        </w:rPr>
      </w:pPr>
      <w:r w:rsidRPr="008F2B47">
        <w:rPr>
          <w:rFonts w:ascii="Calibri" w:eastAsia="Times New Roman" w:hAnsi="Calibri" w:cs="Times New Roman"/>
          <w:b/>
          <w:bCs/>
          <w:color w:val="003094"/>
          <w:sz w:val="18"/>
          <w:szCs w:val="18"/>
        </w:rPr>
        <w:t>Město Rýmařov / Městský úřad Rýmařov</w:t>
      </w:r>
    </w:p>
    <w:p w14:paraId="254B2E4E" w14:textId="77777777" w:rsidR="008F2B47" w:rsidRPr="008F2B47" w:rsidRDefault="008F2B47" w:rsidP="008F2B47">
      <w:pPr>
        <w:keepNext/>
        <w:tabs>
          <w:tab w:val="right" w:pos="9070"/>
        </w:tabs>
        <w:suppressAutoHyphens/>
        <w:spacing w:after="0" w:line="240" w:lineRule="auto"/>
        <w:jc w:val="both"/>
        <w:outlineLvl w:val="5"/>
        <w:rPr>
          <w:rFonts w:ascii="Calibri" w:eastAsia="Times New Roman" w:hAnsi="Calibri" w:cs="Times New Roman"/>
          <w:bCs/>
          <w:color w:val="595959"/>
          <w:sz w:val="18"/>
          <w:szCs w:val="18"/>
        </w:rPr>
      </w:pPr>
      <w:r w:rsidRPr="008F2B47">
        <w:rPr>
          <w:rFonts w:ascii="Calibri" w:eastAsia="Times New Roman" w:hAnsi="Calibri" w:cs="Times New Roman"/>
          <w:bCs/>
          <w:color w:val="595959"/>
          <w:sz w:val="18"/>
          <w:szCs w:val="18"/>
        </w:rPr>
        <w:t>Adresa: náměstí Míru 230/1, 795 01 Rýmařov; Odbor Stavební úřad, pracoviště: náměstí Svobody 432/5</w:t>
      </w:r>
    </w:p>
    <w:p w14:paraId="503C2786" w14:textId="77777777" w:rsidR="008F2B47" w:rsidRPr="008F2B47" w:rsidRDefault="008F2B47" w:rsidP="008F2B47">
      <w:pPr>
        <w:tabs>
          <w:tab w:val="left" w:pos="4962"/>
          <w:tab w:val="left" w:pos="6379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2EC51A92" w14:textId="77777777" w:rsidR="008F2B47" w:rsidRPr="008F2B47" w:rsidRDefault="008F2B47" w:rsidP="008F2B47">
      <w:pPr>
        <w:tabs>
          <w:tab w:val="left" w:pos="4962"/>
          <w:tab w:val="left" w:pos="6379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8F2B47">
        <w:rPr>
          <w:rFonts w:ascii="Calibri" w:eastAsia="Times New Roman" w:hAnsi="Calibri" w:cs="Times New Roman"/>
          <w:b/>
          <w:sz w:val="18"/>
          <w:szCs w:val="18"/>
        </w:rPr>
        <w:t>Adresát:</w:t>
      </w:r>
      <w:r w:rsidRPr="008F2B47">
        <w:rPr>
          <w:rFonts w:ascii="Calibri" w:eastAsia="Times New Roman" w:hAnsi="Calibri" w:cs="Times New Roman"/>
          <w:sz w:val="18"/>
          <w:szCs w:val="18"/>
        </w:rPr>
        <w:t xml:space="preserve"> </w:t>
      </w:r>
      <w:r w:rsidRPr="008F2B47">
        <w:rPr>
          <w:rFonts w:ascii="Calibri" w:eastAsia="Times New Roman" w:hAnsi="Calibri" w:cs="Times New Roman"/>
          <w:sz w:val="18"/>
          <w:szCs w:val="18"/>
        </w:rPr>
        <w:tab/>
        <w:t xml:space="preserve">Váš dopis zn. </w:t>
      </w:r>
      <w:r w:rsidRPr="008F2B47">
        <w:rPr>
          <w:rFonts w:ascii="Calibri" w:eastAsia="Times New Roman" w:hAnsi="Calibri" w:cs="Times New Roman"/>
          <w:sz w:val="18"/>
          <w:szCs w:val="18"/>
        </w:rPr>
        <w:tab/>
      </w:r>
      <w:r w:rsidRPr="008F2B47">
        <w:rPr>
          <w:rFonts w:ascii="Calibri" w:eastAsia="Times New Roman" w:hAnsi="Calibri" w:cs="Times New Roman"/>
          <w:sz w:val="18"/>
          <w:szCs w:val="18"/>
        </w:rPr>
        <w:fldChar w:fldCharType="begin" w:fldLock="1">
          <w:ffData>
            <w:name w:val="Text9"/>
            <w:enabled/>
            <w:calcOnExit w:val="0"/>
            <w:statusText w:type="text" w:val="MSWField: znacka_odes"/>
            <w:textInput/>
          </w:ffData>
        </w:fldChar>
      </w:r>
      <w:r w:rsidRPr="008F2B47">
        <w:rPr>
          <w:rFonts w:ascii="Calibri" w:eastAsia="Times New Roman" w:hAnsi="Calibri" w:cs="Times New Roman"/>
          <w:sz w:val="18"/>
          <w:szCs w:val="18"/>
        </w:rPr>
        <w:instrText xml:space="preserve">FORMTEXT </w:instrText>
      </w:r>
      <w:r w:rsidRPr="008F2B47">
        <w:rPr>
          <w:rFonts w:ascii="Calibri" w:eastAsia="Times New Roman" w:hAnsi="Calibri" w:cs="Times New Roman"/>
          <w:sz w:val="18"/>
          <w:szCs w:val="18"/>
        </w:rPr>
      </w:r>
      <w:r w:rsidRPr="008F2B47">
        <w:rPr>
          <w:rFonts w:ascii="Calibri" w:eastAsia="Times New Roman" w:hAnsi="Calibri" w:cs="Times New Roman"/>
          <w:sz w:val="18"/>
          <w:szCs w:val="18"/>
        </w:rPr>
        <w:fldChar w:fldCharType="separate"/>
      </w:r>
      <w:r w:rsidRPr="008F2B47">
        <w:rPr>
          <w:rFonts w:ascii="Calibri" w:eastAsia="Times New Roman" w:hAnsi="Calibri" w:cs="Times New Roman"/>
          <w:sz w:val="18"/>
          <w:szCs w:val="18"/>
        </w:rPr>
        <w:t xml:space="preserve">     </w:t>
      </w:r>
      <w:r w:rsidRPr="008F2B47">
        <w:rPr>
          <w:rFonts w:ascii="Calibri" w:eastAsia="Times New Roman" w:hAnsi="Calibri" w:cs="Times New Roman"/>
          <w:sz w:val="18"/>
          <w:szCs w:val="18"/>
        </w:rPr>
        <w:fldChar w:fldCharType="end"/>
      </w:r>
    </w:p>
    <w:p w14:paraId="5A99132D" w14:textId="77777777" w:rsidR="008F2B47" w:rsidRPr="008F2B47" w:rsidRDefault="008F2B47" w:rsidP="008F2B47">
      <w:pPr>
        <w:tabs>
          <w:tab w:val="left" w:pos="4962"/>
          <w:tab w:val="left" w:pos="6379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8F2B47">
        <w:rPr>
          <w:rFonts w:ascii="Calibri" w:eastAsia="Times New Roman" w:hAnsi="Calibri" w:cs="Times New Roman"/>
          <w:sz w:val="18"/>
          <w:szCs w:val="18"/>
        </w:rPr>
        <w:t>dle rozdělovníku</w:t>
      </w:r>
      <w:r w:rsidRPr="008F2B47">
        <w:rPr>
          <w:rFonts w:ascii="Calibri" w:eastAsia="Times New Roman" w:hAnsi="Calibri" w:cs="Times New Roman"/>
          <w:sz w:val="18"/>
          <w:szCs w:val="18"/>
        </w:rPr>
        <w:tab/>
        <w:t>Ze dne:</w:t>
      </w:r>
      <w:r w:rsidRPr="008F2B47">
        <w:rPr>
          <w:rFonts w:ascii="Calibri" w:eastAsia="Times New Roman" w:hAnsi="Calibri" w:cs="Times New Roman"/>
          <w:sz w:val="18"/>
          <w:szCs w:val="18"/>
        </w:rPr>
        <w:tab/>
      </w:r>
      <w:bookmarkStart w:id="0" w:name="Text38"/>
      <w:r w:rsidRPr="008F2B47">
        <w:rPr>
          <w:rFonts w:ascii="Calibri" w:eastAsia="Times New Roman" w:hAnsi="Calibri" w:cs="Times New Roman"/>
          <w:sz w:val="18"/>
          <w:szCs w:val="18"/>
        </w:rPr>
        <w:fldChar w:fldCharType="begin" w:fldLock="1">
          <w:ffData>
            <w:name w:val="Text10"/>
            <w:enabled/>
            <w:calcOnExit w:val="0"/>
            <w:statusText w:type="text" w:val="MSWField: dat_ze_dne"/>
            <w:textInput/>
          </w:ffData>
        </w:fldChar>
      </w:r>
      <w:r w:rsidRPr="008F2B47">
        <w:rPr>
          <w:rFonts w:ascii="Calibri" w:eastAsia="Times New Roman" w:hAnsi="Calibri" w:cs="Times New Roman"/>
          <w:sz w:val="18"/>
          <w:szCs w:val="18"/>
        </w:rPr>
        <w:instrText xml:space="preserve">FORMTEXT </w:instrText>
      </w:r>
      <w:r w:rsidRPr="008F2B47">
        <w:rPr>
          <w:rFonts w:ascii="Calibri" w:eastAsia="Times New Roman" w:hAnsi="Calibri" w:cs="Times New Roman"/>
          <w:sz w:val="18"/>
          <w:szCs w:val="18"/>
        </w:rPr>
      </w:r>
      <w:r w:rsidRPr="008F2B47">
        <w:rPr>
          <w:rFonts w:ascii="Calibri" w:eastAsia="Times New Roman" w:hAnsi="Calibri" w:cs="Times New Roman"/>
          <w:sz w:val="18"/>
          <w:szCs w:val="18"/>
        </w:rPr>
        <w:fldChar w:fldCharType="separate"/>
      </w:r>
      <w:r w:rsidRPr="008F2B47">
        <w:rPr>
          <w:rFonts w:ascii="Calibri" w:eastAsia="Times New Roman" w:hAnsi="Calibri" w:cs="Times New Roman"/>
          <w:sz w:val="18"/>
          <w:szCs w:val="18"/>
        </w:rPr>
        <w:t xml:space="preserve">     </w:t>
      </w:r>
      <w:r w:rsidRPr="008F2B47">
        <w:rPr>
          <w:rFonts w:ascii="Calibri" w:eastAsia="Times New Roman" w:hAnsi="Calibri" w:cs="Times New Roman"/>
          <w:sz w:val="18"/>
          <w:szCs w:val="18"/>
        </w:rPr>
        <w:fldChar w:fldCharType="end"/>
      </w:r>
      <w:bookmarkEnd w:id="0"/>
    </w:p>
    <w:p w14:paraId="3D8191C5" w14:textId="77777777" w:rsidR="008F2B47" w:rsidRPr="008F2B47" w:rsidRDefault="008F2B47" w:rsidP="008F2B47">
      <w:pPr>
        <w:tabs>
          <w:tab w:val="left" w:pos="4962"/>
          <w:tab w:val="left" w:pos="6379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8F2B47">
        <w:rPr>
          <w:rFonts w:ascii="Calibri" w:eastAsia="Times New Roman" w:hAnsi="Calibri" w:cs="Times New Roman"/>
          <w:sz w:val="18"/>
          <w:szCs w:val="18"/>
        </w:rPr>
        <w:tab/>
        <w:t>Č.J.:</w:t>
      </w:r>
      <w:r w:rsidRPr="008F2B47">
        <w:rPr>
          <w:rFonts w:ascii="Calibri" w:eastAsia="Times New Roman" w:hAnsi="Calibri" w:cs="Times New Roman"/>
          <w:sz w:val="18"/>
          <w:szCs w:val="18"/>
        </w:rPr>
        <w:tab/>
        <w:t>MURY 493/2024</w:t>
      </w:r>
    </w:p>
    <w:p w14:paraId="2EC2060A" w14:textId="77777777" w:rsidR="008F2B47" w:rsidRPr="008F2B47" w:rsidRDefault="008F2B47" w:rsidP="008F2B47">
      <w:pPr>
        <w:tabs>
          <w:tab w:val="left" w:pos="4962"/>
          <w:tab w:val="left" w:pos="6379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8F2B47">
        <w:rPr>
          <w:rFonts w:ascii="Calibri" w:eastAsia="Times New Roman" w:hAnsi="Calibri" w:cs="Times New Roman"/>
          <w:sz w:val="18"/>
          <w:szCs w:val="18"/>
        </w:rPr>
        <w:tab/>
        <w:t>Spisová značka:</w:t>
      </w:r>
      <w:r w:rsidRPr="008F2B47">
        <w:rPr>
          <w:rFonts w:ascii="Calibri" w:eastAsia="Times New Roman" w:hAnsi="Calibri" w:cs="Times New Roman"/>
          <w:sz w:val="18"/>
          <w:szCs w:val="18"/>
        </w:rPr>
        <w:tab/>
        <w:t>STU 4633/2023 POCH</w:t>
      </w:r>
      <w:r w:rsidRPr="008F2B47">
        <w:rPr>
          <w:rFonts w:ascii="Calibri" w:eastAsia="Times New Roman" w:hAnsi="Calibri" w:cs="Times New Roman"/>
          <w:sz w:val="18"/>
          <w:szCs w:val="18"/>
        </w:rPr>
        <w:tab/>
        <w:t xml:space="preserve"> </w:t>
      </w:r>
    </w:p>
    <w:p w14:paraId="646E6E72" w14:textId="77777777" w:rsidR="008F2B47" w:rsidRPr="008F2B47" w:rsidRDefault="008F2B47" w:rsidP="008F2B47">
      <w:pPr>
        <w:tabs>
          <w:tab w:val="left" w:pos="4962"/>
          <w:tab w:val="left" w:pos="6379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8F2B47">
        <w:rPr>
          <w:rFonts w:ascii="Calibri" w:eastAsia="Times New Roman" w:hAnsi="Calibri" w:cs="Times New Roman"/>
          <w:sz w:val="18"/>
          <w:szCs w:val="18"/>
        </w:rPr>
        <w:tab/>
      </w:r>
    </w:p>
    <w:p w14:paraId="7B8FE9D2" w14:textId="01FAB2EA" w:rsidR="008F2B47" w:rsidRPr="008F2B47" w:rsidRDefault="008F2B47" w:rsidP="008F2B47">
      <w:pPr>
        <w:tabs>
          <w:tab w:val="left" w:pos="4962"/>
          <w:tab w:val="left" w:pos="6379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8F2B47">
        <w:rPr>
          <w:rFonts w:ascii="Calibri" w:eastAsia="Times New Roman" w:hAnsi="Calibri" w:cs="Times New Roman"/>
          <w:sz w:val="18"/>
          <w:szCs w:val="18"/>
        </w:rPr>
        <w:tab/>
        <w:t>Vyřizuje:</w:t>
      </w:r>
      <w:r w:rsidRPr="008F2B47">
        <w:rPr>
          <w:rFonts w:ascii="Calibri" w:eastAsia="Times New Roman" w:hAnsi="Calibri" w:cs="Times New Roman"/>
          <w:sz w:val="18"/>
          <w:szCs w:val="18"/>
        </w:rPr>
        <w:tab/>
      </w:r>
      <w:r w:rsidR="00F377E4">
        <w:rPr>
          <w:rFonts w:ascii="Calibri" w:eastAsia="Times New Roman" w:hAnsi="Calibri" w:cs="Times New Roman"/>
          <w:sz w:val="18"/>
          <w:szCs w:val="18"/>
        </w:rPr>
        <w:t>XXXXXXXXXXXXXXX</w:t>
      </w:r>
    </w:p>
    <w:p w14:paraId="5B0A1865" w14:textId="1E8E6D8A" w:rsidR="008F2B47" w:rsidRPr="008F2B47" w:rsidRDefault="008F2B47" w:rsidP="008F2B47">
      <w:pPr>
        <w:tabs>
          <w:tab w:val="left" w:pos="4962"/>
          <w:tab w:val="left" w:pos="6379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8F2B47">
        <w:rPr>
          <w:rFonts w:ascii="Calibri" w:eastAsia="Times New Roman" w:hAnsi="Calibri" w:cs="Times New Roman"/>
          <w:sz w:val="18"/>
          <w:szCs w:val="18"/>
        </w:rPr>
        <w:tab/>
        <w:t>Telefon:</w:t>
      </w:r>
      <w:r w:rsidRPr="008F2B47">
        <w:rPr>
          <w:rFonts w:ascii="Calibri" w:eastAsia="Times New Roman" w:hAnsi="Calibri" w:cs="Times New Roman"/>
          <w:sz w:val="18"/>
          <w:szCs w:val="18"/>
        </w:rPr>
        <w:tab/>
      </w:r>
      <w:r w:rsidR="00F377E4">
        <w:rPr>
          <w:rFonts w:ascii="Calibri" w:eastAsia="Times New Roman" w:hAnsi="Calibri" w:cs="Times New Roman"/>
          <w:sz w:val="18"/>
          <w:szCs w:val="18"/>
        </w:rPr>
        <w:t>XXXXXXXXX</w:t>
      </w:r>
    </w:p>
    <w:p w14:paraId="2D56C551" w14:textId="59D73960" w:rsidR="008F2B47" w:rsidRPr="008F2B47" w:rsidRDefault="008F2B47" w:rsidP="008F2B47">
      <w:pPr>
        <w:tabs>
          <w:tab w:val="left" w:pos="4962"/>
          <w:tab w:val="left" w:pos="6379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8F2B47">
        <w:rPr>
          <w:rFonts w:ascii="Calibri" w:eastAsia="Times New Roman" w:hAnsi="Calibri" w:cs="Times New Roman"/>
          <w:sz w:val="18"/>
          <w:szCs w:val="18"/>
        </w:rPr>
        <w:tab/>
        <w:t>E-mail:</w:t>
      </w:r>
      <w:r w:rsidRPr="008F2B47">
        <w:rPr>
          <w:rFonts w:ascii="Calibri" w:eastAsia="Times New Roman" w:hAnsi="Calibri" w:cs="Times New Roman"/>
          <w:sz w:val="18"/>
          <w:szCs w:val="18"/>
        </w:rPr>
        <w:tab/>
      </w:r>
      <w:r w:rsidR="00F377E4">
        <w:rPr>
          <w:rFonts w:ascii="Calibri" w:eastAsia="Times New Roman" w:hAnsi="Calibri" w:cs="Times New Roman"/>
          <w:sz w:val="18"/>
          <w:szCs w:val="18"/>
        </w:rPr>
        <w:t>XXXXXXXXXXXXXXXXXXX</w:t>
      </w:r>
    </w:p>
    <w:p w14:paraId="74DC7A1B" w14:textId="77777777" w:rsidR="008F2B47" w:rsidRPr="008F2B47" w:rsidRDefault="008F2B47" w:rsidP="008F2B47">
      <w:pPr>
        <w:tabs>
          <w:tab w:val="left" w:pos="4962"/>
          <w:tab w:val="left" w:pos="6379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</w:p>
    <w:p w14:paraId="49455B2A" w14:textId="77777777" w:rsidR="008F2B47" w:rsidRPr="008F2B47" w:rsidRDefault="008F2B47" w:rsidP="008F2B47">
      <w:pPr>
        <w:tabs>
          <w:tab w:val="left" w:pos="4962"/>
          <w:tab w:val="left" w:pos="6379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8F2B47">
        <w:rPr>
          <w:rFonts w:ascii="Calibri" w:eastAsia="Times New Roman" w:hAnsi="Calibri" w:cs="Times New Roman"/>
          <w:sz w:val="18"/>
          <w:szCs w:val="18"/>
        </w:rPr>
        <w:tab/>
        <w:t>Datum:</w:t>
      </w:r>
      <w:r w:rsidRPr="008F2B47">
        <w:rPr>
          <w:rFonts w:ascii="Calibri" w:eastAsia="Times New Roman" w:hAnsi="Calibri" w:cs="Times New Roman"/>
          <w:sz w:val="18"/>
          <w:szCs w:val="18"/>
        </w:rPr>
        <w:tab/>
        <w:t>04.01.2024</w:t>
      </w:r>
    </w:p>
    <w:p w14:paraId="04C72FC1" w14:textId="77777777" w:rsidR="008F2B47" w:rsidRPr="008F2B47" w:rsidRDefault="008F2B47" w:rsidP="008F2B4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snapToGrid w:val="0"/>
          <w:color w:val="000000"/>
          <w:lang w:eastAsia="cs-CZ"/>
        </w:rPr>
      </w:pPr>
      <w:r w:rsidRPr="008F2B47">
        <w:rPr>
          <w:rFonts w:ascii="Calibri" w:eastAsia="Times New Roman" w:hAnsi="Calibri" w:cs="Times New Roman"/>
          <w:b/>
          <w:bCs/>
          <w:snapToGrid w:val="0"/>
          <w:color w:val="000000"/>
          <w:lang w:eastAsia="cs-CZ"/>
        </w:rPr>
        <w:t>Objednávka STU 2024</w:t>
      </w:r>
    </w:p>
    <w:p w14:paraId="687FBC41" w14:textId="77777777" w:rsidR="008F2B47" w:rsidRPr="008F2B47" w:rsidRDefault="008F2B47" w:rsidP="008F2B4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napToGrid w:val="0"/>
          <w:color w:val="000000"/>
          <w:lang w:eastAsia="cs-CZ"/>
        </w:rPr>
      </w:pPr>
    </w:p>
    <w:p w14:paraId="0765EBD9" w14:textId="77777777" w:rsidR="008F2B47" w:rsidRPr="008F2B47" w:rsidRDefault="008F2B47" w:rsidP="008F2B4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F2B47">
        <w:rPr>
          <w:rFonts w:ascii="Calibri" w:eastAsia="Calibri" w:hAnsi="Calibri" w:cs="Times New Roman"/>
          <w:b/>
        </w:rPr>
        <w:t>Objednatel:</w:t>
      </w:r>
      <w:r w:rsidRPr="008F2B47">
        <w:rPr>
          <w:rFonts w:ascii="Calibri" w:eastAsia="Calibri" w:hAnsi="Calibri" w:cs="Times New Roman"/>
          <w:b/>
        </w:rPr>
        <w:tab/>
      </w:r>
      <w:r w:rsidRPr="008F2B47">
        <w:rPr>
          <w:rFonts w:ascii="Calibri" w:eastAsia="Calibri" w:hAnsi="Calibri" w:cs="Times New Roman"/>
          <w:b/>
        </w:rPr>
        <w:tab/>
        <w:t xml:space="preserve">Město Rýmařov,   </w:t>
      </w:r>
    </w:p>
    <w:p w14:paraId="6C159C53" w14:textId="77777777" w:rsidR="008F2B47" w:rsidRPr="008F2B47" w:rsidRDefault="008F2B47" w:rsidP="008F2B4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F2B47">
        <w:rPr>
          <w:rFonts w:ascii="Calibri" w:eastAsia="Calibri" w:hAnsi="Calibri" w:cs="Times New Roman"/>
        </w:rPr>
        <w:t>Se sídlem:</w:t>
      </w:r>
      <w:r w:rsidRPr="008F2B47">
        <w:rPr>
          <w:rFonts w:ascii="Calibri" w:eastAsia="Calibri" w:hAnsi="Calibri" w:cs="Times New Roman"/>
        </w:rPr>
        <w:tab/>
      </w:r>
      <w:r w:rsidRPr="008F2B47">
        <w:rPr>
          <w:rFonts w:ascii="Calibri" w:eastAsia="Calibri" w:hAnsi="Calibri" w:cs="Times New Roman"/>
        </w:rPr>
        <w:tab/>
      </w:r>
      <w:r w:rsidRPr="008F2B47">
        <w:rPr>
          <w:rFonts w:ascii="Calibri" w:eastAsia="Calibri" w:hAnsi="Calibri" w:cs="Times New Roman"/>
          <w:b/>
        </w:rPr>
        <w:t>náměstí Míru 230/1, 795 01  Rýmařov</w:t>
      </w:r>
      <w:r w:rsidRPr="008F2B47">
        <w:rPr>
          <w:rFonts w:ascii="Calibri" w:eastAsia="Calibri" w:hAnsi="Calibri" w:cs="Times New Roman"/>
        </w:rPr>
        <w:t xml:space="preserve">:                                </w:t>
      </w:r>
    </w:p>
    <w:p w14:paraId="141B1AB6" w14:textId="77777777" w:rsidR="008F2B47" w:rsidRPr="008F2B47" w:rsidRDefault="008F2B47" w:rsidP="008F2B4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F2B47">
        <w:rPr>
          <w:rFonts w:ascii="Calibri" w:eastAsia="Calibri" w:hAnsi="Calibri" w:cs="Times New Roman"/>
        </w:rPr>
        <w:t>IČO:</w:t>
      </w:r>
      <w:r w:rsidRPr="008F2B47">
        <w:rPr>
          <w:rFonts w:ascii="Calibri" w:eastAsia="Calibri" w:hAnsi="Calibri" w:cs="Times New Roman"/>
        </w:rPr>
        <w:tab/>
      </w:r>
      <w:r w:rsidRPr="008F2B47">
        <w:rPr>
          <w:rFonts w:ascii="Calibri" w:eastAsia="Calibri" w:hAnsi="Calibri" w:cs="Times New Roman"/>
        </w:rPr>
        <w:tab/>
      </w:r>
      <w:r w:rsidRPr="008F2B47">
        <w:rPr>
          <w:rFonts w:ascii="Calibri" w:eastAsia="Calibri" w:hAnsi="Calibri" w:cs="Times New Roman"/>
        </w:rPr>
        <w:tab/>
        <w:t>002 96 317</w:t>
      </w:r>
    </w:p>
    <w:p w14:paraId="6EDC63A6" w14:textId="77777777" w:rsidR="008F2B47" w:rsidRPr="008F2B47" w:rsidRDefault="008F2B47" w:rsidP="008F2B4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F2B47">
        <w:rPr>
          <w:rFonts w:ascii="Calibri" w:eastAsia="Calibri" w:hAnsi="Calibri" w:cs="Times New Roman"/>
        </w:rPr>
        <w:t>DIČ:</w:t>
      </w:r>
      <w:r w:rsidRPr="008F2B47">
        <w:rPr>
          <w:rFonts w:ascii="Calibri" w:eastAsia="Calibri" w:hAnsi="Calibri" w:cs="Times New Roman"/>
        </w:rPr>
        <w:tab/>
      </w:r>
      <w:r w:rsidRPr="008F2B47">
        <w:rPr>
          <w:rFonts w:ascii="Calibri" w:eastAsia="Calibri" w:hAnsi="Calibri" w:cs="Times New Roman"/>
        </w:rPr>
        <w:tab/>
      </w:r>
      <w:r w:rsidRPr="008F2B47">
        <w:rPr>
          <w:rFonts w:ascii="Calibri" w:eastAsia="Calibri" w:hAnsi="Calibri" w:cs="Times New Roman"/>
        </w:rPr>
        <w:tab/>
        <w:t>CZ00296317</w:t>
      </w:r>
    </w:p>
    <w:p w14:paraId="17E7C59A" w14:textId="77777777" w:rsidR="008F2B47" w:rsidRPr="008F2B47" w:rsidRDefault="008F2B47" w:rsidP="008F2B4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F2B47">
        <w:rPr>
          <w:rFonts w:ascii="Calibri" w:eastAsia="Calibri" w:hAnsi="Calibri" w:cs="Times New Roman"/>
        </w:rPr>
        <w:t>Bankovní spojení:</w:t>
      </w:r>
      <w:r w:rsidRPr="008F2B47">
        <w:rPr>
          <w:rFonts w:ascii="Calibri" w:eastAsia="Calibri" w:hAnsi="Calibri" w:cs="Times New Roman"/>
        </w:rPr>
        <w:tab/>
        <w:t>Komerční banka, a. s.</w:t>
      </w:r>
    </w:p>
    <w:p w14:paraId="319466CF" w14:textId="77777777" w:rsidR="008F2B47" w:rsidRPr="008F2B47" w:rsidRDefault="008F2B47" w:rsidP="008F2B4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F2B47">
        <w:rPr>
          <w:rFonts w:ascii="Calibri" w:eastAsia="Calibri" w:hAnsi="Calibri" w:cs="Times New Roman"/>
        </w:rPr>
        <w:t>Číslo účtu:</w:t>
      </w:r>
      <w:r w:rsidRPr="008F2B47">
        <w:rPr>
          <w:rFonts w:ascii="Calibri" w:eastAsia="Calibri" w:hAnsi="Calibri" w:cs="Times New Roman"/>
        </w:rPr>
        <w:tab/>
      </w:r>
      <w:r w:rsidRPr="008F2B47">
        <w:rPr>
          <w:rFonts w:ascii="Calibri" w:eastAsia="Calibri" w:hAnsi="Calibri" w:cs="Times New Roman"/>
        </w:rPr>
        <w:tab/>
        <w:t>19 - 1421771/0100</w:t>
      </w:r>
    </w:p>
    <w:p w14:paraId="2538E014" w14:textId="77777777" w:rsidR="008F2B47" w:rsidRPr="008F2B47" w:rsidRDefault="008F2B47" w:rsidP="008F2B4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F2B47">
        <w:rPr>
          <w:rFonts w:ascii="Calibri" w:eastAsia="Calibri" w:hAnsi="Calibri" w:cs="Times New Roman"/>
        </w:rPr>
        <w:t xml:space="preserve">Osoba oprávněná jednat </w:t>
      </w:r>
    </w:p>
    <w:p w14:paraId="11F920AE" w14:textId="77777777" w:rsidR="008F2B47" w:rsidRPr="008F2B47" w:rsidRDefault="008F2B47" w:rsidP="008F2B4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F2B47">
        <w:rPr>
          <w:rFonts w:ascii="Calibri" w:eastAsia="Calibri" w:hAnsi="Calibri" w:cs="Times New Roman"/>
        </w:rPr>
        <w:t>ve věcech smluvních:</w:t>
      </w:r>
      <w:r w:rsidRPr="008F2B47">
        <w:rPr>
          <w:rFonts w:ascii="Calibri" w:eastAsia="Calibri" w:hAnsi="Calibri" w:cs="Times New Roman"/>
        </w:rPr>
        <w:tab/>
        <w:t>Ing. Luděk Šimko, starosta</w:t>
      </w:r>
    </w:p>
    <w:p w14:paraId="1D677CA5" w14:textId="77777777" w:rsidR="008F2B47" w:rsidRPr="008F2B47" w:rsidRDefault="008F2B47" w:rsidP="008F2B47">
      <w:pPr>
        <w:spacing w:after="0" w:line="240" w:lineRule="auto"/>
        <w:rPr>
          <w:rFonts w:ascii="Calibri" w:eastAsia="Calibri" w:hAnsi="Calibri" w:cs="Times New Roman"/>
        </w:rPr>
      </w:pPr>
      <w:r w:rsidRPr="008F2B47">
        <w:rPr>
          <w:rFonts w:ascii="Calibri" w:eastAsia="Calibri" w:hAnsi="Calibri" w:cs="Times New Roman"/>
        </w:rPr>
        <w:t>Osoba oprávněná jednat</w:t>
      </w:r>
    </w:p>
    <w:p w14:paraId="262579B8" w14:textId="3E6D8FF0" w:rsidR="008F2B47" w:rsidRPr="008F2B47" w:rsidRDefault="008F2B47" w:rsidP="008F2B47">
      <w:pPr>
        <w:spacing w:after="0" w:line="240" w:lineRule="auto"/>
        <w:rPr>
          <w:rFonts w:ascii="Calibri" w:eastAsia="Calibri" w:hAnsi="Calibri" w:cs="Times New Roman"/>
        </w:rPr>
      </w:pPr>
      <w:r w:rsidRPr="008F2B47">
        <w:rPr>
          <w:rFonts w:ascii="Calibri" w:eastAsia="Calibri" w:hAnsi="Calibri" w:cs="Times New Roman"/>
        </w:rPr>
        <w:t>ve věcech technických:</w:t>
      </w:r>
      <w:r w:rsidRPr="008F2B47">
        <w:rPr>
          <w:rFonts w:ascii="Calibri" w:eastAsia="Calibri" w:hAnsi="Calibri" w:cs="Times New Roman"/>
        </w:rPr>
        <w:tab/>
      </w:r>
      <w:r w:rsidR="00F377E4">
        <w:rPr>
          <w:rFonts w:ascii="Calibri" w:eastAsia="Calibri" w:hAnsi="Calibri" w:cs="Times New Roman"/>
        </w:rPr>
        <w:t>XXXXXXXXXXXXXXXXX, XXXXXXXXXXXXXXXXX</w:t>
      </w:r>
    </w:p>
    <w:p w14:paraId="06BB4F08" w14:textId="77777777" w:rsidR="008F2B47" w:rsidRPr="008F2B47" w:rsidRDefault="008F2B47" w:rsidP="008F2B47">
      <w:pPr>
        <w:spacing w:after="120" w:line="360" w:lineRule="atLeast"/>
        <w:jc w:val="both"/>
        <w:rPr>
          <w:rFonts w:ascii="Calibri" w:eastAsia="Calibri" w:hAnsi="Calibri" w:cs="Times New Roman"/>
          <w:b/>
          <w:color w:val="FF0000"/>
        </w:rPr>
      </w:pPr>
    </w:p>
    <w:p w14:paraId="5AD38872" w14:textId="77777777" w:rsidR="008F2B47" w:rsidRPr="008F2B47" w:rsidRDefault="008F2B47" w:rsidP="008F2B47">
      <w:pPr>
        <w:spacing w:after="0" w:line="360" w:lineRule="atLeast"/>
        <w:jc w:val="both"/>
        <w:rPr>
          <w:rFonts w:ascii="Calibri" w:eastAsia="Calibri" w:hAnsi="Calibri" w:cs="Times New Roman"/>
          <w:b/>
        </w:rPr>
      </w:pPr>
      <w:r w:rsidRPr="008F2B47">
        <w:rPr>
          <w:rFonts w:ascii="Calibri" w:eastAsia="Calibri" w:hAnsi="Calibri" w:cs="Times New Roman"/>
          <w:b/>
        </w:rPr>
        <w:t>Zhotovitel:</w:t>
      </w:r>
      <w:r w:rsidRPr="008F2B47">
        <w:rPr>
          <w:rFonts w:ascii="Calibri" w:eastAsia="Calibri" w:hAnsi="Calibri" w:cs="Times New Roman"/>
          <w:b/>
        </w:rPr>
        <w:tab/>
      </w:r>
      <w:r w:rsidRPr="008F2B47">
        <w:rPr>
          <w:rFonts w:ascii="Calibri" w:eastAsia="Calibri" w:hAnsi="Calibri" w:cs="Times New Roman"/>
          <w:b/>
        </w:rPr>
        <w:tab/>
      </w:r>
      <w:r w:rsidRPr="008F2B47">
        <w:rPr>
          <w:rFonts w:ascii="Calibri" w:eastAsia="Times New Roman" w:hAnsi="Calibri" w:cs="Times New Roman"/>
          <w:b/>
          <w:color w:val="000000"/>
          <w:szCs w:val="24"/>
          <w:lang w:eastAsia="cs-CZ"/>
        </w:rPr>
        <w:t>T-mapy spol. s.r.o.,</w:t>
      </w:r>
    </w:p>
    <w:p w14:paraId="00267381" w14:textId="77777777" w:rsidR="008F2B47" w:rsidRPr="008F2B47" w:rsidRDefault="008F2B47" w:rsidP="008F2B47">
      <w:pPr>
        <w:spacing w:after="0" w:line="360" w:lineRule="atLeast"/>
        <w:jc w:val="both"/>
        <w:rPr>
          <w:rFonts w:ascii="Calibri" w:eastAsia="Calibri" w:hAnsi="Calibri" w:cs="Times New Roman"/>
          <w:b/>
        </w:rPr>
      </w:pPr>
      <w:r w:rsidRPr="008F2B47">
        <w:rPr>
          <w:rFonts w:ascii="Calibri" w:eastAsia="Calibri" w:hAnsi="Calibri" w:cs="Times New Roman"/>
          <w:bCs/>
        </w:rPr>
        <w:t>Se sídlem:</w:t>
      </w:r>
      <w:r w:rsidRPr="008F2B47">
        <w:rPr>
          <w:rFonts w:ascii="Calibri" w:eastAsia="Calibri" w:hAnsi="Calibri" w:cs="Times New Roman"/>
          <w:b/>
        </w:rPr>
        <w:tab/>
      </w:r>
      <w:r w:rsidRPr="008F2B47">
        <w:rPr>
          <w:rFonts w:ascii="Calibri" w:eastAsia="Calibri" w:hAnsi="Calibri" w:cs="Times New Roman"/>
          <w:b/>
        </w:rPr>
        <w:tab/>
      </w:r>
      <w:r w:rsidRPr="008F2B47">
        <w:rPr>
          <w:rFonts w:ascii="Calibri" w:eastAsia="Times New Roman" w:hAnsi="Calibri" w:cs="Times New Roman"/>
          <w:b/>
          <w:color w:val="000000"/>
          <w:szCs w:val="24"/>
          <w:lang w:eastAsia="cs-CZ"/>
        </w:rPr>
        <w:t>Špitálská 150, 500 03  Hradec Králové</w:t>
      </w:r>
    </w:p>
    <w:p w14:paraId="5E29D987" w14:textId="77777777" w:rsidR="008F2B47" w:rsidRPr="008F2B47" w:rsidRDefault="008F2B47" w:rsidP="008F2B4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F2B47">
        <w:rPr>
          <w:rFonts w:ascii="Calibri" w:eastAsia="Calibri" w:hAnsi="Calibri" w:cs="Times New Roman"/>
        </w:rPr>
        <w:t xml:space="preserve">IČO: </w:t>
      </w:r>
      <w:r w:rsidRPr="008F2B47">
        <w:rPr>
          <w:rFonts w:ascii="Calibri" w:eastAsia="Calibri" w:hAnsi="Calibri" w:cs="Times New Roman"/>
        </w:rPr>
        <w:tab/>
      </w:r>
      <w:r w:rsidRPr="008F2B47">
        <w:rPr>
          <w:rFonts w:ascii="Calibri" w:eastAsia="Calibri" w:hAnsi="Calibri" w:cs="Times New Roman"/>
        </w:rPr>
        <w:tab/>
      </w:r>
      <w:r w:rsidRPr="008F2B47">
        <w:rPr>
          <w:rFonts w:ascii="Calibri" w:eastAsia="Calibri" w:hAnsi="Calibri" w:cs="Times New Roman"/>
        </w:rPr>
        <w:tab/>
      </w:r>
      <w:r w:rsidRPr="008F2B47">
        <w:rPr>
          <w:rFonts w:ascii="Calibri" w:eastAsia="Times New Roman" w:hAnsi="Calibri" w:cs="Times New Roman"/>
          <w:b/>
          <w:color w:val="000000"/>
          <w:szCs w:val="24"/>
          <w:lang w:eastAsia="cs-CZ"/>
        </w:rPr>
        <w:t>47451084</w:t>
      </w:r>
    </w:p>
    <w:p w14:paraId="068AFCB2" w14:textId="77777777" w:rsidR="008F2B47" w:rsidRPr="008F2B47" w:rsidRDefault="008F2B47" w:rsidP="008F2B4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F2B47">
        <w:rPr>
          <w:rFonts w:ascii="Calibri" w:eastAsia="Calibri" w:hAnsi="Calibri" w:cs="Times New Roman"/>
        </w:rPr>
        <w:t>DIČ:</w:t>
      </w:r>
      <w:r w:rsidRPr="008F2B47">
        <w:rPr>
          <w:rFonts w:ascii="Calibri" w:eastAsia="Calibri" w:hAnsi="Calibri" w:cs="Times New Roman"/>
        </w:rPr>
        <w:tab/>
      </w:r>
      <w:r w:rsidRPr="008F2B47">
        <w:rPr>
          <w:rFonts w:ascii="Calibri" w:eastAsia="Calibri" w:hAnsi="Calibri" w:cs="Times New Roman"/>
        </w:rPr>
        <w:tab/>
      </w:r>
      <w:r w:rsidRPr="008F2B47">
        <w:rPr>
          <w:rFonts w:ascii="Calibri" w:eastAsia="Calibri" w:hAnsi="Calibri" w:cs="Times New Roman"/>
        </w:rPr>
        <w:tab/>
      </w:r>
      <w:r w:rsidRPr="008F2B47">
        <w:rPr>
          <w:rFonts w:ascii="Calibri" w:eastAsia="Calibri" w:hAnsi="Calibri" w:cs="Times New Roman"/>
          <w:b/>
          <w:bCs/>
        </w:rPr>
        <w:t>CZ</w:t>
      </w:r>
      <w:r w:rsidRPr="008F2B47">
        <w:rPr>
          <w:rFonts w:ascii="Calibri" w:eastAsia="Times New Roman" w:hAnsi="Calibri" w:cs="Times New Roman"/>
          <w:b/>
          <w:color w:val="000000"/>
          <w:szCs w:val="24"/>
          <w:lang w:eastAsia="cs-CZ"/>
        </w:rPr>
        <w:t>47451084</w:t>
      </w:r>
    </w:p>
    <w:p w14:paraId="1D0CE2B4" w14:textId="77777777" w:rsidR="008F2B47" w:rsidRPr="008F2B47" w:rsidRDefault="008F2B47" w:rsidP="008F2B4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F2B47">
        <w:rPr>
          <w:rFonts w:ascii="Calibri" w:eastAsia="Calibri" w:hAnsi="Calibri" w:cs="Times New Roman"/>
        </w:rPr>
        <w:t>Bankovní spojení:</w:t>
      </w:r>
      <w:r w:rsidRPr="008F2B47">
        <w:rPr>
          <w:rFonts w:ascii="Calibri" w:eastAsia="Calibri" w:hAnsi="Calibri" w:cs="Times New Roman"/>
        </w:rPr>
        <w:tab/>
        <w:t xml:space="preserve"> </w:t>
      </w:r>
    </w:p>
    <w:p w14:paraId="1261C30C" w14:textId="77777777" w:rsidR="008F2B47" w:rsidRPr="008F2B47" w:rsidRDefault="008F2B47" w:rsidP="008F2B4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F2B47">
        <w:rPr>
          <w:rFonts w:ascii="Calibri" w:eastAsia="Calibri" w:hAnsi="Calibri" w:cs="Times New Roman"/>
        </w:rPr>
        <w:t>Číslo účtu:</w:t>
      </w:r>
      <w:r w:rsidRPr="008F2B47">
        <w:rPr>
          <w:rFonts w:ascii="Calibri" w:eastAsia="Calibri" w:hAnsi="Calibri" w:cs="Times New Roman"/>
        </w:rPr>
        <w:tab/>
      </w:r>
      <w:r w:rsidRPr="008F2B47">
        <w:rPr>
          <w:rFonts w:ascii="Calibri" w:eastAsia="Calibri" w:hAnsi="Calibri" w:cs="Times New Roman"/>
        </w:rPr>
        <w:tab/>
        <w:t>8688743/0300</w:t>
      </w:r>
    </w:p>
    <w:p w14:paraId="4B846AEA" w14:textId="77777777" w:rsidR="008F2B47" w:rsidRPr="008F2B47" w:rsidRDefault="008F2B47" w:rsidP="008F2B47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14:paraId="32067EC2" w14:textId="77777777" w:rsidR="008F2B47" w:rsidRPr="008F2B47" w:rsidRDefault="008F2B47" w:rsidP="008F2B47">
      <w:pPr>
        <w:suppressAutoHyphens/>
        <w:spacing w:after="120" w:line="240" w:lineRule="auto"/>
        <w:jc w:val="both"/>
        <w:rPr>
          <w:rFonts w:ascii="Calibri" w:eastAsia="Calibri" w:hAnsi="Calibri" w:cs="Calibri"/>
          <w:lang w:eastAsia="cs-CZ"/>
        </w:rPr>
      </w:pPr>
      <w:r w:rsidRPr="008F2B47">
        <w:rPr>
          <w:rFonts w:ascii="Calibri" w:eastAsia="Times New Roman" w:hAnsi="Calibri" w:cs="Calibri"/>
          <w:color w:val="000000"/>
          <w:lang w:eastAsia="cs-CZ"/>
        </w:rPr>
        <w:t xml:space="preserve">Objednáváme u Vás </w:t>
      </w:r>
      <w:r w:rsidRPr="008F2B47">
        <w:rPr>
          <w:rFonts w:ascii="Calibri" w:eastAsia="Calibri" w:hAnsi="Calibri" w:cs="Calibri"/>
          <w:lang w:eastAsia="cs-CZ"/>
        </w:rPr>
        <w:t>úplnou aktualizaci dat ÚAP v roce 2024, konkrétní práce a jejich cena (podklady pro rozbor udržitelného rozvoje území, rozbor udržitelného rozvoje území a ostatní) jsou uvedeny v příloze, která je nedílnou součástí objednávky.</w:t>
      </w:r>
    </w:p>
    <w:p w14:paraId="3E399398" w14:textId="77777777" w:rsidR="008F2B47" w:rsidRPr="008F2B47" w:rsidRDefault="008F2B47" w:rsidP="008F2B47">
      <w:pPr>
        <w:spacing w:before="100" w:beforeAutospacing="1" w:after="100" w:afterAutospacing="1" w:line="240" w:lineRule="auto"/>
        <w:rPr>
          <w:rFonts w:ascii="Calibri" w:eastAsia="Calibri" w:hAnsi="Calibri" w:cs="Calibri"/>
          <w:lang w:eastAsia="cs-CZ"/>
        </w:rPr>
      </w:pPr>
      <w:r w:rsidRPr="008F2B47">
        <w:rPr>
          <w:rFonts w:ascii="Calibri" w:eastAsia="Calibri" w:hAnsi="Calibri" w:cs="Calibri"/>
          <w:lang w:eastAsia="cs-CZ"/>
        </w:rPr>
        <w:t>Cena za úplnou aktualizaci za rok 2024 činí 323.000 Kč bez DPH, 390.830 Kč včetně DPH.</w:t>
      </w:r>
    </w:p>
    <w:p w14:paraId="41E0141F" w14:textId="77777777" w:rsidR="008F2B47" w:rsidRPr="008F2B47" w:rsidRDefault="008F2B47" w:rsidP="008F2B47">
      <w:pPr>
        <w:spacing w:after="0" w:line="240" w:lineRule="auto"/>
        <w:rPr>
          <w:rFonts w:ascii="Calibri" w:eastAsia="Calibri" w:hAnsi="Calibri" w:cs="Calibri"/>
          <w:lang w:eastAsia="cs-CZ"/>
        </w:rPr>
      </w:pPr>
      <w:r w:rsidRPr="008F2B47">
        <w:rPr>
          <w:rFonts w:ascii="Calibri" w:eastAsia="Calibri" w:hAnsi="Calibri" w:cs="Calibri"/>
          <w:lang w:eastAsia="cs-CZ"/>
        </w:rPr>
        <w:t>Příloha: tabulka Úplná aktualizace ÚAP 2024 ORP Rýmařov</w:t>
      </w:r>
    </w:p>
    <w:p w14:paraId="4C70C44D" w14:textId="77777777" w:rsidR="008F2B47" w:rsidRPr="008F2B47" w:rsidRDefault="008F2B47" w:rsidP="008F2B47">
      <w:pPr>
        <w:spacing w:after="0" w:line="240" w:lineRule="auto"/>
        <w:rPr>
          <w:rFonts w:ascii="Calibri" w:eastAsia="Calibri" w:hAnsi="Calibri" w:cs="Calibri"/>
          <w:lang w:eastAsia="cs-CZ"/>
        </w:rPr>
      </w:pPr>
    </w:p>
    <w:p w14:paraId="1D278C0D" w14:textId="77777777" w:rsidR="008F2B47" w:rsidRPr="008F2B47" w:rsidRDefault="008F2B47" w:rsidP="008F2B47">
      <w:pPr>
        <w:spacing w:after="0" w:line="240" w:lineRule="auto"/>
        <w:rPr>
          <w:rFonts w:ascii="Calibri" w:eastAsia="Calibri" w:hAnsi="Calibri" w:cs="Calibri"/>
          <w:lang w:eastAsia="cs-CZ"/>
        </w:rPr>
      </w:pPr>
    </w:p>
    <w:p w14:paraId="11348C8B" w14:textId="77777777" w:rsidR="008F2B47" w:rsidRPr="008F2B47" w:rsidRDefault="008F2B47" w:rsidP="008F2B47">
      <w:pPr>
        <w:spacing w:after="0" w:line="240" w:lineRule="auto"/>
        <w:rPr>
          <w:rFonts w:ascii="Calibri" w:eastAsia="Calibri" w:hAnsi="Calibri" w:cs="Calibri"/>
          <w:lang w:eastAsia="cs-CZ"/>
        </w:rPr>
      </w:pPr>
      <w:r w:rsidRPr="008F2B47">
        <w:rPr>
          <w:rFonts w:ascii="Calibri" w:eastAsia="Calibri" w:hAnsi="Calibri" w:cs="Calibri"/>
          <w:lang w:eastAsia="cs-CZ"/>
        </w:rPr>
        <w:t>Za objednatele:</w:t>
      </w:r>
    </w:p>
    <w:p w14:paraId="28005E5B" w14:textId="77777777" w:rsidR="008F2B47" w:rsidRPr="008F2B47" w:rsidRDefault="008F2B47" w:rsidP="008F2B47">
      <w:pPr>
        <w:spacing w:after="0" w:line="240" w:lineRule="auto"/>
        <w:rPr>
          <w:rFonts w:ascii="Calibri" w:eastAsia="Calibri" w:hAnsi="Calibri" w:cs="Calibri"/>
          <w:lang w:eastAsia="cs-CZ"/>
        </w:rPr>
      </w:pPr>
    </w:p>
    <w:p w14:paraId="313082D4" w14:textId="13BA4E56" w:rsidR="008F2B47" w:rsidRPr="008F2B47" w:rsidRDefault="008F2B47" w:rsidP="008F2B47">
      <w:pPr>
        <w:spacing w:after="0" w:line="240" w:lineRule="auto"/>
        <w:rPr>
          <w:rFonts w:ascii="Calibri" w:eastAsia="Calibri" w:hAnsi="Calibri" w:cs="Calibri"/>
          <w:lang w:eastAsia="cs-CZ"/>
        </w:rPr>
      </w:pPr>
      <w:r w:rsidRPr="008F2B47">
        <w:rPr>
          <w:rFonts w:ascii="Calibri" w:eastAsia="Calibri" w:hAnsi="Calibri" w:cs="Calibri"/>
          <w:lang w:eastAsia="cs-CZ"/>
        </w:rPr>
        <w:t>Ing. Iveta Pochylová</w:t>
      </w:r>
      <w:r w:rsidR="00F377E4">
        <w:rPr>
          <w:rFonts w:ascii="Calibri" w:eastAsia="Calibri" w:hAnsi="Calibri" w:cs="Calibri"/>
          <w:lang w:eastAsia="cs-CZ"/>
        </w:rPr>
        <w:t xml:space="preserve"> 04.01.2024</w:t>
      </w:r>
    </w:p>
    <w:p w14:paraId="2D17DA94" w14:textId="77777777" w:rsidR="008F2B47" w:rsidRPr="008F2B47" w:rsidRDefault="008F2B47" w:rsidP="008F2B47">
      <w:pPr>
        <w:spacing w:after="0" w:line="240" w:lineRule="auto"/>
        <w:rPr>
          <w:rFonts w:ascii="Calibri" w:eastAsia="Calibri" w:hAnsi="Calibri" w:cs="Calibri"/>
          <w:lang w:eastAsia="cs-CZ"/>
        </w:rPr>
      </w:pPr>
      <w:r w:rsidRPr="008F2B47">
        <w:rPr>
          <w:rFonts w:ascii="Calibri" w:eastAsia="Calibri" w:hAnsi="Calibri" w:cs="Calibri"/>
          <w:lang w:eastAsia="cs-CZ"/>
        </w:rPr>
        <w:t>Vedoucí odboru stavební úřad</w:t>
      </w:r>
    </w:p>
    <w:p w14:paraId="07293842" w14:textId="77777777" w:rsidR="008F2B47" w:rsidRPr="008F2B47" w:rsidRDefault="008F2B47" w:rsidP="008F2B47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color w:val="000000"/>
          <w:szCs w:val="24"/>
          <w:lang w:eastAsia="cs-CZ"/>
        </w:rPr>
      </w:pPr>
    </w:p>
    <w:p w14:paraId="2B95698C" w14:textId="77777777" w:rsidR="00F62D01" w:rsidRDefault="00F62D01"/>
    <w:sectPr w:rsidR="00F62D01" w:rsidSect="00B8202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1418" w:bottom="1134" w:left="1418" w:header="709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ED5B5" w14:textId="77777777" w:rsidR="00A237CB" w:rsidRDefault="00A237CB">
      <w:pPr>
        <w:spacing w:after="0" w:line="240" w:lineRule="auto"/>
      </w:pPr>
      <w:r>
        <w:separator/>
      </w:r>
    </w:p>
  </w:endnote>
  <w:endnote w:type="continuationSeparator" w:id="0">
    <w:p w14:paraId="588AC42A" w14:textId="77777777" w:rsidR="00A237CB" w:rsidRDefault="00A2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1CCE" w14:textId="77777777" w:rsidR="008F2B47" w:rsidRDefault="008F2B47">
    <w:pPr>
      <w:pStyle w:val="Zpat"/>
    </w:pPr>
  </w:p>
  <w:p w14:paraId="2DA5E14E" w14:textId="77777777" w:rsidR="008F2B47" w:rsidRDefault="008F2B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34A0" w14:textId="730DB71E" w:rsidR="008F2B47" w:rsidRPr="009A3110" w:rsidRDefault="008F2B47" w:rsidP="00206081">
    <w:pPr>
      <w:pStyle w:val="zpat0"/>
      <w:pBdr>
        <w:top w:val="single" w:sz="4" w:space="1" w:color="808080"/>
      </w:pBdr>
      <w:rPr>
        <w:color w:val="595959"/>
      </w:rPr>
    </w:pPr>
    <w:r w:rsidRPr="009A3110">
      <w:rPr>
        <w:rStyle w:val="zapatiChar"/>
        <w:color w:val="595959"/>
      </w:rPr>
      <w:t>tel.: +420 554 254 100</w: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60288" behindDoc="1" locked="1" layoutInCell="1" allowOverlap="1" wp14:anchorId="256BC48B" wp14:editId="11C94FF9">
              <wp:simplePos x="0" y="0"/>
              <wp:positionH relativeFrom="column">
                <wp:posOffset>0</wp:posOffset>
              </wp:positionH>
              <wp:positionV relativeFrom="page">
                <wp:posOffset>-720091</wp:posOffset>
              </wp:positionV>
              <wp:extent cx="4114800" cy="0"/>
              <wp:effectExtent l="0" t="0" r="0" b="0"/>
              <wp:wrapNone/>
              <wp:docPr id="1656740112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27B245" id="Přímá spojnice 3" o:spid="_x0000_s1026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0,-56.7pt" to="324pt,-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" strokecolor="#333" strokeweight=".3pt">
              <v:stroke joinstyle="miter"/>
              <w10:wrap anchory="page"/>
              <w10:anchorlock/>
            </v:line>
          </w:pict>
        </mc:Fallback>
      </mc:AlternateContent>
    </w:r>
    <w:r w:rsidRPr="009A3110">
      <w:rPr>
        <w:color w:val="595959"/>
      </w:rPr>
      <w:tab/>
      <w:t>Komerční banka a.s., expozitura Rýmařov</w:t>
    </w:r>
    <w:r w:rsidRPr="009A3110">
      <w:rPr>
        <w:color w:val="595959"/>
      </w:rPr>
      <w:tab/>
      <w:t>IČO: 00296317</w:t>
    </w:r>
    <w:r w:rsidRPr="009A3110">
      <w:rPr>
        <w:color w:val="595959"/>
      </w:rPr>
      <w:tab/>
    </w:r>
    <w:r w:rsidRPr="009A3110">
      <w:rPr>
        <w:b/>
        <w:color w:val="595959"/>
        <w:sz w:val="24"/>
        <w:szCs w:val="24"/>
      </w:rPr>
      <w:t>www.rymarov.cz</w:t>
    </w:r>
  </w:p>
  <w:p w14:paraId="573EC1DA" w14:textId="77777777" w:rsidR="008F2B47" w:rsidRPr="009A3110" w:rsidRDefault="008F2B47" w:rsidP="00206081">
    <w:pPr>
      <w:pStyle w:val="zpat0"/>
      <w:pBdr>
        <w:top w:val="none" w:sz="0" w:space="0" w:color="auto"/>
      </w:pBdr>
      <w:rPr>
        <w:color w:val="595959"/>
      </w:rPr>
    </w:pPr>
    <w:r w:rsidRPr="009A3110">
      <w:rPr>
        <w:color w:val="595959"/>
      </w:rPr>
      <w:t>email: podatelna@rymarov.cz</w:t>
    </w:r>
    <w:r w:rsidRPr="009A3110">
      <w:rPr>
        <w:color w:val="595959"/>
      </w:rPr>
      <w:tab/>
      <w:t>č.ú.: 19-1421771 /0100</w:t>
    </w:r>
    <w:r w:rsidRPr="009A3110">
      <w:rPr>
        <w:color w:val="595959"/>
      </w:rPr>
      <w:tab/>
      <w:t>DIČ: CZ00296317</w:t>
    </w:r>
    <w:r w:rsidRPr="009A3110">
      <w:rPr>
        <w:color w:val="595959"/>
      </w:rPr>
      <w:tab/>
      <w:t>ID datové schránky:  7zkbugk</w:t>
    </w:r>
  </w:p>
  <w:p w14:paraId="1D9FBF55" w14:textId="77777777" w:rsidR="008F2B47" w:rsidRPr="009A3110" w:rsidRDefault="008F2B47" w:rsidP="00206081">
    <w:pPr>
      <w:pStyle w:val="zpat0"/>
      <w:pBdr>
        <w:top w:val="none" w:sz="0" w:space="0" w:color="auto"/>
      </w:pBdr>
      <w:rPr>
        <w:color w:val="595959"/>
      </w:rPr>
    </w:pPr>
  </w:p>
  <w:p w14:paraId="147BF261" w14:textId="77777777" w:rsidR="008F2B47" w:rsidRPr="009A3110" w:rsidRDefault="008F2B47" w:rsidP="00206081">
    <w:pPr>
      <w:pStyle w:val="zpat0"/>
      <w:pBdr>
        <w:top w:val="none" w:sz="0" w:space="0" w:color="auto"/>
      </w:pBdr>
      <w:rPr>
        <w:color w:val="595959"/>
      </w:rPr>
    </w:pPr>
    <w:r w:rsidRPr="009A3110">
      <w:rPr>
        <w:color w:val="595959"/>
      </w:rPr>
      <w:t xml:space="preserve">Úřední hodiny: pondělí a středa od 08:00 do 11:30 a od 12:30 do 17:00 (mimo tyto hodiny je doporučena předchozí domluva). </w:t>
    </w:r>
    <w:r w:rsidRPr="009A3110">
      <w:rPr>
        <w:color w:val="595959"/>
      </w:rPr>
      <w:tab/>
    </w:r>
    <w:r w:rsidRPr="009A3110">
      <w:rPr>
        <w:color w:val="595959"/>
      </w:rPr>
      <w:fldChar w:fldCharType="begin"/>
    </w:r>
    <w:r w:rsidRPr="009A3110">
      <w:rPr>
        <w:color w:val="595959"/>
      </w:rPr>
      <w:instrText>PAGE</w:instrText>
    </w:r>
    <w:r w:rsidRPr="009A3110">
      <w:rPr>
        <w:color w:val="595959"/>
      </w:rPr>
      <w:fldChar w:fldCharType="separate"/>
    </w:r>
    <w:r>
      <w:rPr>
        <w:noProof/>
        <w:color w:val="595959"/>
      </w:rPr>
      <w:t>2</w:t>
    </w:r>
    <w:r w:rsidRPr="009A3110">
      <w:rPr>
        <w:color w:val="595959"/>
      </w:rPr>
      <w:fldChar w:fldCharType="end"/>
    </w:r>
    <w:r w:rsidRPr="009A3110">
      <w:rPr>
        <w:color w:val="595959"/>
      </w:rPr>
      <w:t xml:space="preserve"> z </w:t>
    </w:r>
    <w:r w:rsidRPr="009A3110">
      <w:rPr>
        <w:color w:val="595959"/>
      </w:rPr>
      <w:fldChar w:fldCharType="begin"/>
    </w:r>
    <w:r w:rsidRPr="009A3110">
      <w:rPr>
        <w:color w:val="595959"/>
      </w:rPr>
      <w:instrText>NUMPAGES</w:instrText>
    </w:r>
    <w:r w:rsidRPr="009A3110">
      <w:rPr>
        <w:color w:val="595959"/>
      </w:rPr>
      <w:fldChar w:fldCharType="separate"/>
    </w:r>
    <w:r>
      <w:rPr>
        <w:noProof/>
        <w:color w:val="595959"/>
      </w:rPr>
      <w:t>2</w:t>
    </w:r>
    <w:r w:rsidRPr="009A3110">
      <w:rPr>
        <w:color w:val="595959"/>
      </w:rPr>
      <w:fldChar w:fldCharType="end"/>
    </w:r>
    <w:r w:rsidRPr="009A3110">
      <w:rPr>
        <w:color w:val="595959"/>
      </w:rPr>
      <w:t xml:space="preserve"> | stran</w:t>
    </w:r>
  </w:p>
  <w:p w14:paraId="720E2630" w14:textId="77777777" w:rsidR="008F2B47" w:rsidRPr="009A3110" w:rsidRDefault="008F2B47" w:rsidP="0020608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2866" w14:textId="281412E6" w:rsidR="008F2B47" w:rsidRPr="001719E3" w:rsidRDefault="008F2B47" w:rsidP="00206081">
    <w:pPr>
      <w:pStyle w:val="zpat0"/>
      <w:pBdr>
        <w:top w:val="single" w:sz="4" w:space="1" w:color="808080"/>
      </w:pBdr>
      <w:rPr>
        <w:color w:val="595959"/>
      </w:rPr>
    </w:pPr>
    <w:r w:rsidRPr="001719E3">
      <w:rPr>
        <w:rStyle w:val="zapatiChar"/>
        <w:color w:val="595959"/>
      </w:rPr>
      <w:t>tel.: +420 554 254 100</w: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1" locked="1" layoutInCell="1" allowOverlap="1" wp14:anchorId="325FCFFB" wp14:editId="00C1DBA6">
              <wp:simplePos x="0" y="0"/>
              <wp:positionH relativeFrom="column">
                <wp:posOffset>0</wp:posOffset>
              </wp:positionH>
              <wp:positionV relativeFrom="page">
                <wp:posOffset>-720091</wp:posOffset>
              </wp:positionV>
              <wp:extent cx="4114800" cy="0"/>
              <wp:effectExtent l="0" t="0" r="0" b="0"/>
              <wp:wrapNone/>
              <wp:docPr id="5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4DD8BE" id="Přímá spojnice 2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0,-56.7pt" to="324pt,-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" strokecolor="#333" strokeweight=".3pt">
              <v:stroke joinstyle="miter"/>
              <w10:wrap anchory="page"/>
              <w10:anchorlock/>
            </v:line>
          </w:pict>
        </mc:Fallback>
      </mc:AlternateContent>
    </w:r>
    <w:r w:rsidRPr="001719E3">
      <w:rPr>
        <w:color w:val="595959"/>
      </w:rPr>
      <w:tab/>
      <w:t>Komerční banka a.s., expozitura Rýmařov</w:t>
    </w:r>
    <w:r w:rsidRPr="001719E3">
      <w:rPr>
        <w:color w:val="595959"/>
      </w:rPr>
      <w:tab/>
      <w:t>IČO: 00296317</w:t>
    </w:r>
    <w:r w:rsidRPr="001719E3">
      <w:rPr>
        <w:color w:val="595959"/>
      </w:rPr>
      <w:tab/>
    </w:r>
    <w:r w:rsidRPr="001719E3">
      <w:rPr>
        <w:b/>
        <w:color w:val="595959"/>
        <w:sz w:val="24"/>
        <w:szCs w:val="24"/>
      </w:rPr>
      <w:t>www.rymarov.cz</w:t>
    </w:r>
  </w:p>
  <w:p w14:paraId="0474A3A1" w14:textId="77777777" w:rsidR="008F2B47" w:rsidRPr="001719E3" w:rsidRDefault="008F2B47" w:rsidP="00206081">
    <w:pPr>
      <w:pStyle w:val="zpat0"/>
      <w:pBdr>
        <w:top w:val="none" w:sz="0" w:space="0" w:color="auto"/>
      </w:pBdr>
      <w:rPr>
        <w:color w:val="595959"/>
      </w:rPr>
    </w:pPr>
    <w:r w:rsidRPr="001719E3">
      <w:rPr>
        <w:color w:val="595959"/>
      </w:rPr>
      <w:t>email: podatelna@rymarov.cz</w:t>
    </w:r>
    <w:r w:rsidRPr="001719E3">
      <w:rPr>
        <w:color w:val="595959"/>
      </w:rPr>
      <w:tab/>
      <w:t>č.ú.: 19-1421771 /0100</w:t>
    </w:r>
    <w:r w:rsidRPr="001719E3">
      <w:rPr>
        <w:color w:val="595959"/>
      </w:rPr>
      <w:tab/>
      <w:t>DIČ: CZ00296317</w:t>
    </w:r>
    <w:r w:rsidRPr="001719E3">
      <w:rPr>
        <w:color w:val="595959"/>
      </w:rPr>
      <w:tab/>
      <w:t>ID datové schránky:  7zkbugk</w:t>
    </w:r>
  </w:p>
  <w:p w14:paraId="09B61169" w14:textId="77777777" w:rsidR="008F2B47" w:rsidRPr="001719E3" w:rsidRDefault="008F2B47" w:rsidP="00206081">
    <w:pPr>
      <w:pStyle w:val="zpat0"/>
      <w:pBdr>
        <w:top w:val="none" w:sz="0" w:space="0" w:color="auto"/>
      </w:pBdr>
      <w:rPr>
        <w:color w:val="595959"/>
      </w:rPr>
    </w:pPr>
  </w:p>
  <w:p w14:paraId="28C6AC48" w14:textId="77777777" w:rsidR="008F2B47" w:rsidRPr="001719E3" w:rsidRDefault="008F2B47" w:rsidP="00206081">
    <w:pPr>
      <w:pStyle w:val="zpat0"/>
      <w:pBdr>
        <w:top w:val="none" w:sz="0" w:space="0" w:color="auto"/>
      </w:pBdr>
      <w:rPr>
        <w:color w:val="595959"/>
      </w:rPr>
    </w:pPr>
    <w:r w:rsidRPr="001719E3">
      <w:rPr>
        <w:color w:val="595959"/>
      </w:rPr>
      <w:t xml:space="preserve">Úřední hodiny: pondělí a středa od 08:00 do 11:30 a od 12:30 do 17:00 (mimo tyto hodiny je doporučena předchozí domluva). </w:t>
    </w:r>
    <w:r w:rsidRPr="001719E3">
      <w:rPr>
        <w:color w:val="595959"/>
      </w:rPr>
      <w:tab/>
    </w:r>
    <w:r w:rsidRPr="001719E3">
      <w:rPr>
        <w:color w:val="595959"/>
      </w:rPr>
      <w:fldChar w:fldCharType="begin"/>
    </w:r>
    <w:r w:rsidRPr="001719E3">
      <w:rPr>
        <w:color w:val="595959"/>
      </w:rPr>
      <w:instrText>PAGE</w:instrText>
    </w:r>
    <w:r w:rsidRPr="001719E3">
      <w:rPr>
        <w:color w:val="595959"/>
      </w:rPr>
      <w:fldChar w:fldCharType="separate"/>
    </w:r>
    <w:r>
      <w:rPr>
        <w:noProof/>
        <w:color w:val="595959"/>
      </w:rPr>
      <w:t>1</w:t>
    </w:r>
    <w:r w:rsidRPr="001719E3">
      <w:rPr>
        <w:color w:val="595959"/>
      </w:rPr>
      <w:fldChar w:fldCharType="end"/>
    </w:r>
    <w:r w:rsidRPr="001719E3">
      <w:rPr>
        <w:color w:val="595959"/>
      </w:rPr>
      <w:t xml:space="preserve"> z </w:t>
    </w:r>
    <w:r w:rsidRPr="001719E3">
      <w:rPr>
        <w:color w:val="595959"/>
      </w:rPr>
      <w:fldChar w:fldCharType="begin"/>
    </w:r>
    <w:r w:rsidRPr="001719E3">
      <w:rPr>
        <w:color w:val="595959"/>
      </w:rPr>
      <w:instrText>NUMPAGES</w:instrText>
    </w:r>
    <w:r w:rsidRPr="001719E3">
      <w:rPr>
        <w:color w:val="595959"/>
      </w:rPr>
      <w:fldChar w:fldCharType="separate"/>
    </w:r>
    <w:r>
      <w:rPr>
        <w:noProof/>
        <w:color w:val="595959"/>
      </w:rPr>
      <w:t>2</w:t>
    </w:r>
    <w:r w:rsidRPr="001719E3">
      <w:rPr>
        <w:color w:val="595959"/>
      </w:rPr>
      <w:fldChar w:fldCharType="end"/>
    </w:r>
    <w:r w:rsidRPr="001719E3">
      <w:rPr>
        <w:color w:val="595959"/>
      </w:rPr>
      <w:t xml:space="preserve"> | stran</w:t>
    </w:r>
  </w:p>
  <w:p w14:paraId="68CC1667" w14:textId="77777777" w:rsidR="008F2B47" w:rsidRPr="001719E3" w:rsidRDefault="008F2B47" w:rsidP="00206081">
    <w:pPr>
      <w:pStyle w:val="zpat0"/>
      <w:pBdr>
        <w:top w:val="none" w:sz="0" w:space="0" w:color="auto"/>
      </w:pBdr>
      <w:rPr>
        <w:color w:val="595959"/>
      </w:rPr>
    </w:pPr>
  </w:p>
  <w:p w14:paraId="78845BDC" w14:textId="77777777" w:rsidR="008F2B47" w:rsidRPr="001719E3" w:rsidRDefault="008F2B47" w:rsidP="00206081">
    <w:pPr>
      <w:pStyle w:val="zpat0"/>
      <w:pBdr>
        <w:top w:val="none" w:sz="0" w:space="0" w:color="auto"/>
      </w:pBdr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98277" w14:textId="77777777" w:rsidR="00A237CB" w:rsidRDefault="00A237CB">
      <w:pPr>
        <w:spacing w:after="0" w:line="240" w:lineRule="auto"/>
      </w:pPr>
      <w:r>
        <w:separator/>
      </w:r>
    </w:p>
  </w:footnote>
  <w:footnote w:type="continuationSeparator" w:id="0">
    <w:p w14:paraId="0D422B49" w14:textId="77777777" w:rsidR="00A237CB" w:rsidRDefault="00A23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8E9A" w14:textId="77777777" w:rsidR="008F2B47" w:rsidRDefault="008F2B47">
    <w:pPr>
      <w:pStyle w:val="Zhlav"/>
    </w:pPr>
  </w:p>
  <w:p w14:paraId="2FFD6930" w14:textId="77777777" w:rsidR="008F2B47" w:rsidRDefault="008F2B4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9382" w14:textId="77777777" w:rsidR="008F2B47" w:rsidRPr="00AE6021" w:rsidRDefault="008F2B47" w:rsidP="00AE6021">
    <w:pPr>
      <w:pStyle w:val="zpat0"/>
      <w:pBdr>
        <w:top w:val="none" w:sz="0" w:space="0" w:color="auto"/>
      </w:pBdr>
      <w:rPr>
        <w:color w:val="595959"/>
      </w:rPr>
    </w:pPr>
    <w:r>
      <w:rPr>
        <w:color w:val="595959"/>
      </w:rPr>
      <w:t>STU 4633/2023 POCH</w:t>
    </w:r>
    <w:r w:rsidRPr="00AE6021">
      <w:rPr>
        <w:color w:val="595959"/>
      </w:rPr>
      <w:tab/>
    </w:r>
    <w:r w:rsidRPr="00AE6021">
      <w:rPr>
        <w:color w:val="595959"/>
      </w:rPr>
      <w:tab/>
    </w:r>
    <w:r>
      <w:rPr>
        <w:color w:val="595959"/>
      </w:rPr>
      <w:tab/>
      <w:t>MURY 493/2024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47"/>
    <w:rsid w:val="004B4E8A"/>
    <w:rsid w:val="008F2B47"/>
    <w:rsid w:val="00A237CB"/>
    <w:rsid w:val="00DE2597"/>
    <w:rsid w:val="00F377E4"/>
    <w:rsid w:val="00F6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8BBAB"/>
  <w15:chartTrackingRefBased/>
  <w15:docId w15:val="{FB4FBE80-A0B9-4FD5-8FA5-3DB7E04E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F2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F2B47"/>
  </w:style>
  <w:style w:type="paragraph" w:styleId="Zpat">
    <w:name w:val="footer"/>
    <w:basedOn w:val="Normln"/>
    <w:link w:val="ZpatChar"/>
    <w:uiPriority w:val="99"/>
    <w:semiHidden/>
    <w:unhideWhenUsed/>
    <w:rsid w:val="008F2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F2B47"/>
  </w:style>
  <w:style w:type="character" w:customStyle="1" w:styleId="zapatiChar">
    <w:name w:val="zapati Char"/>
    <w:link w:val="zapati"/>
    <w:locked/>
    <w:rsid w:val="008F2B47"/>
    <w:rPr>
      <w:rFonts w:ascii="Calibri" w:hAnsi="Calibri"/>
      <w:sz w:val="14"/>
      <w:lang w:val="x-none" w:eastAsia="ar-SA"/>
    </w:rPr>
  </w:style>
  <w:style w:type="paragraph" w:customStyle="1" w:styleId="zapati">
    <w:name w:val="zapati"/>
    <w:basedOn w:val="Normln"/>
    <w:link w:val="zapatiChar"/>
    <w:rsid w:val="008F2B47"/>
    <w:pPr>
      <w:pBdr>
        <w:top w:val="single" w:sz="4" w:space="1" w:color="auto"/>
      </w:pBdr>
      <w:tabs>
        <w:tab w:val="left" w:pos="2127"/>
        <w:tab w:val="left" w:pos="4962"/>
        <w:tab w:val="right" w:pos="9072"/>
      </w:tabs>
      <w:suppressAutoHyphens/>
      <w:snapToGrid w:val="0"/>
      <w:spacing w:after="120" w:line="240" w:lineRule="auto"/>
      <w:jc w:val="both"/>
    </w:pPr>
    <w:rPr>
      <w:rFonts w:ascii="Calibri" w:hAnsi="Calibri"/>
      <w:sz w:val="14"/>
      <w:lang w:val="x-none" w:eastAsia="ar-SA"/>
    </w:rPr>
  </w:style>
  <w:style w:type="paragraph" w:customStyle="1" w:styleId="zpat0">
    <w:name w:val="zápatí"/>
    <w:link w:val="zpatChar0"/>
    <w:qFormat/>
    <w:rsid w:val="008F2B47"/>
    <w:pPr>
      <w:pBdr>
        <w:top w:val="single" w:sz="4" w:space="1" w:color="000000"/>
      </w:pBdr>
      <w:tabs>
        <w:tab w:val="left" w:pos="2410"/>
        <w:tab w:val="left" w:pos="5670"/>
        <w:tab w:val="right" w:pos="9070"/>
      </w:tabs>
      <w:snapToGrid w:val="0"/>
      <w:spacing w:after="0" w:line="240" w:lineRule="auto"/>
    </w:pPr>
    <w:rPr>
      <w:rFonts w:ascii="Calibri" w:eastAsia="Times New Roman" w:hAnsi="Calibri" w:cs="Times New Roman"/>
      <w:sz w:val="14"/>
      <w:szCs w:val="14"/>
      <w:lang w:eastAsia="ar-SA"/>
    </w:rPr>
  </w:style>
  <w:style w:type="character" w:customStyle="1" w:styleId="zpatChar0">
    <w:name w:val="zápatí Char"/>
    <w:link w:val="zpat0"/>
    <w:locked/>
    <w:rsid w:val="008F2B47"/>
    <w:rPr>
      <w:rFonts w:ascii="Calibri" w:eastAsia="Times New Roman" w:hAnsi="Calibri" w:cs="Times New Roman"/>
      <w:sz w:val="14"/>
      <w:szCs w:val="1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Iveta Pochylová</dc:creator>
  <cp:keywords/>
  <dc:description/>
  <cp:lastModifiedBy>Světlana Laštůvková</cp:lastModifiedBy>
  <cp:revision>3</cp:revision>
  <dcterms:created xsi:type="dcterms:W3CDTF">2024-01-05T07:31:00Z</dcterms:created>
  <dcterms:modified xsi:type="dcterms:W3CDTF">2024-01-05T08:16:00Z</dcterms:modified>
</cp:coreProperties>
</file>