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0721B" w14:textId="11DBD1ED"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45031D">
        <w:rPr>
          <w:rFonts w:ascii="Calibri" w:hAnsi="Calibri" w:cs="Calibri"/>
          <w:bCs/>
          <w:kern w:val="28"/>
          <w:sz w:val="32"/>
          <w:szCs w:val="32"/>
        </w:rPr>
        <w:t>2</w:t>
      </w:r>
      <w:r>
        <w:rPr>
          <w:rFonts w:ascii="Calibri" w:hAnsi="Calibri" w:cs="Calibri"/>
          <w:bCs/>
          <w:kern w:val="28"/>
          <w:sz w:val="32"/>
          <w:szCs w:val="32"/>
        </w:rPr>
        <w:t xml:space="preserve"> ke Smlouvě o užití, implementaci a provozní podpoře</w:t>
      </w:r>
    </w:p>
    <w:p w14:paraId="5D16320D" w14:textId="10EED913"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proofErr w:type="spellStart"/>
      <w:r w:rsidR="0032242A">
        <w:rPr>
          <w:rFonts w:ascii="Calibri" w:hAnsi="Calibri" w:cs="Calibri"/>
          <w:bCs/>
          <w:kern w:val="28"/>
          <w:sz w:val="32"/>
          <w:szCs w:val="32"/>
        </w:rPr>
        <w:t>Fenix</w:t>
      </w:r>
      <w:proofErr w:type="spellEnd"/>
      <w:r>
        <w:rPr>
          <w:rFonts w:ascii="Calibri" w:hAnsi="Calibri" w:cs="Calibri"/>
          <w:bCs/>
          <w:kern w:val="28"/>
          <w:sz w:val="32"/>
          <w:szCs w:val="32"/>
        </w:rPr>
        <w:t xml:space="preserve"> č. </w:t>
      </w:r>
      <w:r w:rsidR="0045031D" w:rsidRPr="0045031D">
        <w:rPr>
          <w:rFonts w:ascii="Calibri" w:hAnsi="Calibri" w:cs="Calibri"/>
          <w:bCs/>
          <w:kern w:val="28"/>
          <w:sz w:val="32"/>
          <w:szCs w:val="32"/>
        </w:rPr>
        <w:t>F-10-00894</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proofErr w:type="spellStart"/>
      <w:r>
        <w:rPr>
          <w:rStyle w:val="platne1"/>
          <w:rFonts w:ascii="Calibri" w:hAnsi="Calibri" w:cs="Calibri"/>
          <w:b/>
          <w:sz w:val="22"/>
          <w:szCs w:val="22"/>
        </w:rPr>
        <w:t>Asseco</w:t>
      </w:r>
      <w:proofErr w:type="spellEnd"/>
      <w:r>
        <w:rPr>
          <w:rStyle w:val="platne1"/>
          <w:rFonts w:ascii="Calibri" w:hAnsi="Calibri" w:cs="Calibri"/>
          <w:b/>
          <w:sz w:val="22"/>
          <w:szCs w:val="22"/>
        </w:rPr>
        <w:t xml:space="preserve"> </w:t>
      </w:r>
      <w:proofErr w:type="spellStart"/>
      <w:r>
        <w:rPr>
          <w:rStyle w:val="platne1"/>
          <w:rFonts w:ascii="Calibri" w:hAnsi="Calibri" w:cs="Calibri"/>
          <w:b/>
          <w:sz w:val="22"/>
          <w:szCs w:val="22"/>
        </w:rPr>
        <w:t>Solutions</w:t>
      </w:r>
      <w:proofErr w:type="spellEnd"/>
      <w:r>
        <w:rPr>
          <w:rStyle w:val="platne1"/>
          <w:rFonts w:ascii="Calibri" w:hAnsi="Calibri" w:cs="Calibri"/>
          <w:b/>
          <w:sz w:val="22"/>
          <w:szCs w:val="22"/>
        </w:rPr>
        <w:t>,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w:t>
      </w:r>
      <w:proofErr w:type="gramStart"/>
      <w:r>
        <w:rPr>
          <w:rStyle w:val="apple-style-span"/>
          <w:rFonts w:ascii="Calibri" w:hAnsi="Calibri" w:cs="Calibri"/>
          <w:bCs/>
          <w:sz w:val="22"/>
          <w:szCs w:val="22"/>
        </w:rPr>
        <w:t>Zelený</w:t>
      </w:r>
      <w:proofErr w:type="gramEnd"/>
      <w:r>
        <w:rPr>
          <w:rStyle w:val="apple-style-span"/>
          <w:rFonts w:ascii="Calibri" w:hAnsi="Calibri" w:cs="Calibri"/>
          <w:bCs/>
          <w:sz w:val="22"/>
          <w:szCs w:val="22"/>
        </w:rPr>
        <w:t xml:space="preserve">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02A1DD8A"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proofErr w:type="spellStart"/>
      <w:r w:rsidR="00AB4485">
        <w:rPr>
          <w:rFonts w:ascii="Calibri" w:hAnsi="Calibri" w:cs="Calibri"/>
          <w:b/>
          <w:sz w:val="22"/>
          <w:szCs w:val="22"/>
        </w:rPr>
        <w:t>xxx</w:t>
      </w:r>
      <w:proofErr w:type="spellEnd"/>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32AFD2EC" w14:textId="7C4C3415" w:rsidR="00461316" w:rsidRPr="0000727D" w:rsidRDefault="0045031D" w:rsidP="00461316">
      <w:pPr>
        <w:pStyle w:val="Nadpis7"/>
        <w:tabs>
          <w:tab w:val="left" w:pos="2268"/>
        </w:tabs>
        <w:spacing w:before="240" w:after="60"/>
        <w:ind w:left="2268" w:firstLine="0"/>
        <w:jc w:val="both"/>
        <w:rPr>
          <w:rFonts w:ascii="Calibri" w:hAnsi="Calibri"/>
          <w:b/>
          <w:sz w:val="22"/>
          <w:szCs w:val="22"/>
          <w:highlight w:val="yellow"/>
        </w:rPr>
      </w:pPr>
      <w:r w:rsidRPr="0045031D">
        <w:rPr>
          <w:rFonts w:ascii="Calibri" w:hAnsi="Calibri"/>
          <w:b/>
          <w:sz w:val="22"/>
          <w:szCs w:val="22"/>
        </w:rPr>
        <w:t>Náš svět, příspěvková organizace</w:t>
      </w:r>
    </w:p>
    <w:p w14:paraId="1E3B7AC2" w14:textId="7655FBC1"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se sídlem:</w:t>
      </w:r>
      <w:r w:rsidRPr="0000727D">
        <w:rPr>
          <w:rFonts w:ascii="Calibri" w:hAnsi="Calibri"/>
          <w:sz w:val="22"/>
          <w:szCs w:val="22"/>
        </w:rPr>
        <w:tab/>
      </w:r>
      <w:r w:rsidR="0045031D" w:rsidRPr="0045031D">
        <w:rPr>
          <w:rFonts w:ascii="Calibri" w:hAnsi="Calibri"/>
          <w:sz w:val="22"/>
          <w:szCs w:val="22"/>
        </w:rPr>
        <w:t>739 11</w:t>
      </w:r>
      <w:r w:rsidR="0045031D">
        <w:rPr>
          <w:rFonts w:ascii="Calibri" w:hAnsi="Calibri"/>
          <w:sz w:val="22"/>
          <w:szCs w:val="22"/>
        </w:rPr>
        <w:t xml:space="preserve"> </w:t>
      </w:r>
      <w:r w:rsidR="0045031D" w:rsidRPr="0045031D">
        <w:rPr>
          <w:rFonts w:ascii="Calibri" w:hAnsi="Calibri"/>
          <w:sz w:val="22"/>
          <w:szCs w:val="22"/>
        </w:rPr>
        <w:t>Pržno</w:t>
      </w:r>
      <w:r w:rsidR="0045031D">
        <w:rPr>
          <w:rFonts w:ascii="Calibri" w:hAnsi="Calibri"/>
          <w:sz w:val="22"/>
          <w:szCs w:val="22"/>
        </w:rPr>
        <w:t xml:space="preserve">, </w:t>
      </w:r>
      <w:r w:rsidR="0045031D" w:rsidRPr="0045031D">
        <w:rPr>
          <w:rFonts w:ascii="Calibri" w:hAnsi="Calibri"/>
          <w:sz w:val="22"/>
          <w:szCs w:val="22"/>
        </w:rPr>
        <w:t>Pržno 239</w:t>
      </w:r>
    </w:p>
    <w:p w14:paraId="6AE121D7" w14:textId="041261D8"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0045031D" w:rsidRPr="0045031D">
        <w:rPr>
          <w:rFonts w:ascii="Calibri" w:hAnsi="Calibri"/>
          <w:sz w:val="22"/>
          <w:szCs w:val="22"/>
        </w:rPr>
        <w:t>Ing. Jan Zvoníček</w:t>
      </w:r>
      <w:r w:rsidR="0045031D">
        <w:rPr>
          <w:rFonts w:ascii="Calibri" w:hAnsi="Calibri"/>
          <w:sz w:val="22"/>
          <w:szCs w:val="22"/>
        </w:rPr>
        <w:t>, ředitel</w:t>
      </w:r>
    </w:p>
    <w:p w14:paraId="59DC2C3D" w14:textId="4EDB7419"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0045031D" w:rsidRPr="0045031D">
        <w:rPr>
          <w:rFonts w:ascii="Calibri" w:hAnsi="Calibri"/>
          <w:sz w:val="22"/>
          <w:szCs w:val="22"/>
        </w:rPr>
        <w:t>00847046</w:t>
      </w:r>
    </w:p>
    <w:p w14:paraId="6E9A192B" w14:textId="21F3C220"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DIČ:</w:t>
      </w:r>
      <w:r w:rsidRPr="0000727D">
        <w:rPr>
          <w:rFonts w:ascii="Calibri" w:hAnsi="Calibri"/>
          <w:sz w:val="22"/>
          <w:szCs w:val="22"/>
        </w:rPr>
        <w:tab/>
      </w:r>
      <w:r w:rsidR="0045031D" w:rsidRPr="0045031D">
        <w:rPr>
          <w:rFonts w:ascii="Calibri" w:hAnsi="Calibri"/>
          <w:sz w:val="22"/>
          <w:szCs w:val="22"/>
        </w:rPr>
        <w:t>CZ00847046</w:t>
      </w:r>
    </w:p>
    <w:p w14:paraId="28C46DE0" w14:textId="44A831C4" w:rsidR="00461316" w:rsidRPr="0000727D" w:rsidRDefault="00461316" w:rsidP="00461316">
      <w:pPr>
        <w:pStyle w:val="Nadpis7"/>
        <w:tabs>
          <w:tab w:val="left" w:pos="2268"/>
        </w:tabs>
        <w:ind w:left="0" w:firstLine="0"/>
        <w:rPr>
          <w:rFonts w:ascii="Calibri" w:hAnsi="Calibri"/>
          <w:sz w:val="22"/>
          <w:szCs w:val="22"/>
        </w:rPr>
      </w:pPr>
      <w:r w:rsidRPr="0000727D">
        <w:rPr>
          <w:rFonts w:ascii="Calibri" w:hAnsi="Calibri"/>
          <w:b/>
          <w:sz w:val="22"/>
          <w:szCs w:val="22"/>
        </w:rPr>
        <w:t>bankovní spojení:</w:t>
      </w:r>
      <w:r w:rsidRPr="0000727D">
        <w:rPr>
          <w:rFonts w:ascii="Calibri" w:hAnsi="Calibri"/>
          <w:sz w:val="22"/>
          <w:szCs w:val="22"/>
        </w:rPr>
        <w:tab/>
      </w:r>
      <w:r w:rsidR="00AB4485">
        <w:rPr>
          <w:rFonts w:ascii="Calibri" w:hAnsi="Calibri"/>
          <w:sz w:val="22"/>
          <w:szCs w:val="22"/>
        </w:rPr>
        <w:t>xxx</w:t>
      </w:r>
      <w:bookmarkStart w:id="1" w:name="_GoBack"/>
      <w:bookmarkEnd w:id="1"/>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2"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13AFDFA9"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w:t>
      </w:r>
      <w:proofErr w:type="spellStart"/>
      <w:r w:rsidRPr="00C216EE">
        <w:rPr>
          <w:rFonts w:ascii="Calibri" w:hAnsi="Calibri" w:cs="Calibri"/>
          <w:sz w:val="22"/>
          <w:szCs w:val="22"/>
        </w:rPr>
        <w:t>Fenix</w:t>
      </w:r>
      <w:proofErr w:type="spellEnd"/>
      <w:r w:rsidRPr="00C216EE">
        <w:rPr>
          <w:rFonts w:ascii="Calibri" w:hAnsi="Calibri" w:cs="Calibri"/>
          <w:sz w:val="22"/>
          <w:szCs w:val="22"/>
        </w:rPr>
        <w:t xml:space="preserve"> č. </w:t>
      </w:r>
      <w:r w:rsidR="0045031D" w:rsidRPr="0045031D">
        <w:rPr>
          <w:rFonts w:ascii="Calibri" w:hAnsi="Calibri" w:cs="Calibri"/>
          <w:sz w:val="22"/>
          <w:szCs w:val="22"/>
        </w:rPr>
        <w:t>F-10-00894</w:t>
      </w:r>
      <w:r w:rsidRPr="00C216EE">
        <w:rPr>
          <w:rFonts w:ascii="Calibri" w:hAnsi="Calibri" w:cs="Calibri"/>
          <w:sz w:val="22"/>
          <w:szCs w:val="22"/>
        </w:rPr>
        <w:t xml:space="preserve"> ze dne </w:t>
      </w:r>
      <w:r w:rsidR="0045031D" w:rsidRPr="0045031D">
        <w:rPr>
          <w:rFonts w:ascii="Calibri" w:hAnsi="Calibri" w:cs="Calibri"/>
          <w:sz w:val="22"/>
          <w:szCs w:val="22"/>
        </w:rPr>
        <w:t>11.11.2010</w:t>
      </w:r>
      <w:r w:rsidR="00114AFC">
        <w:rPr>
          <w:rFonts w:ascii="Calibri" w:hAnsi="Calibri" w:cs="Calibri"/>
          <w:sz w:val="22"/>
          <w:szCs w:val="22"/>
        </w:rPr>
        <w:t xml:space="preserve">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2"/>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58514BF3"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613F1C">
        <w:rPr>
          <w:rFonts w:ascii="Calibri" w:hAnsi="Calibri" w:cs="Calibri"/>
          <w:sz w:val="22"/>
          <w:szCs w:val="22"/>
        </w:rPr>
        <w:t>.</w:t>
      </w:r>
    </w:p>
    <w:p w14:paraId="2F849EDF" w14:textId="0975F46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2D2A14">
        <w:rPr>
          <w:rFonts w:ascii="Calibri" w:hAnsi="Calibri" w:cs="Calibri"/>
          <w:sz w:val="22"/>
          <w:szCs w:val="22"/>
        </w:rPr>
        <w:t>0</w:t>
      </w:r>
      <w:r>
        <w:rPr>
          <w:rFonts w:ascii="Calibri" w:hAnsi="Calibri" w:cs="Calibri"/>
          <w:sz w:val="22"/>
          <w:szCs w:val="22"/>
        </w:rPr>
        <w:t>1.</w:t>
      </w:r>
      <w:r w:rsidR="002D2A14">
        <w:rPr>
          <w:rFonts w:ascii="Calibri" w:hAnsi="Calibri" w:cs="Calibri"/>
          <w:sz w:val="22"/>
          <w:szCs w:val="22"/>
        </w:rPr>
        <w:t>0</w:t>
      </w:r>
      <w:r>
        <w:rPr>
          <w:rFonts w:ascii="Calibri" w:hAnsi="Calibri" w:cs="Calibri"/>
          <w:sz w:val="22"/>
          <w:szCs w:val="22"/>
        </w:rPr>
        <w:t xml:space="preserve">4.2011 došlo k přejmenování produktu </w:t>
      </w:r>
      <w:proofErr w:type="spellStart"/>
      <w:r w:rsidR="00FE71F1">
        <w:rPr>
          <w:rFonts w:ascii="Calibri" w:hAnsi="Calibri" w:cs="Calibri"/>
          <w:sz w:val="22"/>
          <w:szCs w:val="22"/>
        </w:rPr>
        <w:t>Fenix</w:t>
      </w:r>
      <w:proofErr w:type="spellEnd"/>
      <w:r>
        <w:rPr>
          <w:rFonts w:ascii="Calibri" w:hAnsi="Calibri" w:cs="Calibri"/>
          <w:sz w:val="22"/>
          <w:szCs w:val="22"/>
        </w:rPr>
        <w:t xml:space="preserve"> na HELIOS </w:t>
      </w:r>
      <w:proofErr w:type="spellStart"/>
      <w:r w:rsidR="00FE71F1">
        <w:rPr>
          <w:rFonts w:ascii="Calibri" w:hAnsi="Calibri" w:cs="Calibri"/>
          <w:sz w:val="22"/>
          <w:szCs w:val="22"/>
        </w:rPr>
        <w:t>Fenix</w:t>
      </w:r>
      <w:proofErr w:type="spellEnd"/>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pravidelné poskytování informací o rozvoji stávajících i nových modulů a funkcí HELIOS </w:t>
      </w:r>
      <w:proofErr w:type="spellStart"/>
      <w:r>
        <w:rPr>
          <w:rFonts w:ascii="Calibri" w:hAnsi="Calibri" w:cs="Calibri"/>
          <w:sz w:val="22"/>
          <w:szCs w:val="22"/>
        </w:rPr>
        <w:t>Fenix</w:t>
      </w:r>
      <w:proofErr w:type="spellEnd"/>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poskytování nabídek a předvedení nových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w:t>
      </w:r>
      <w:proofErr w:type="spellStart"/>
      <w:r>
        <w:rPr>
          <w:rFonts w:ascii="Calibri" w:hAnsi="Calibri" w:cs="Calibri"/>
          <w:sz w:val="22"/>
          <w:szCs w:val="22"/>
        </w:rPr>
        <w:t>Fenix</w:t>
      </w:r>
      <w:proofErr w:type="spellEnd"/>
      <w:r>
        <w:rPr>
          <w:rFonts w:ascii="Calibri" w:hAnsi="Calibri" w:cs="Calibri"/>
          <w:sz w:val="22"/>
          <w:szCs w:val="22"/>
        </w:rPr>
        <w:t xml:space="preserve"> zůstává duševním vlastnictvím zhotovitele a požívá ochrany dle autorského zákona v souladu s licenčními podmínkami stanovenými pro moduly a funkce HELIOS </w:t>
      </w:r>
      <w:proofErr w:type="spellStart"/>
      <w:r>
        <w:rPr>
          <w:rFonts w:ascii="Calibri" w:hAnsi="Calibri" w:cs="Calibri"/>
          <w:sz w:val="22"/>
          <w:szCs w:val="22"/>
        </w:rPr>
        <w:t>Fenix</w:t>
      </w:r>
      <w:proofErr w:type="spellEnd"/>
      <w:r>
        <w:rPr>
          <w:rFonts w:ascii="Calibri" w:hAnsi="Calibri" w:cs="Calibri"/>
          <w:sz w:val="22"/>
          <w:szCs w:val="22"/>
        </w:rPr>
        <w:t xml:space="preserve">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3"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 xml:space="preserve">zjišťování a zahájení odstraňování příčin nestandardního chování HELIOS </w:t>
      </w:r>
      <w:proofErr w:type="spellStart"/>
      <w:r>
        <w:rPr>
          <w:rFonts w:ascii="Calibri" w:hAnsi="Calibri" w:cs="Calibri"/>
          <w:sz w:val="22"/>
          <w:szCs w:val="22"/>
        </w:rPr>
        <w:t>Fenix</w:t>
      </w:r>
      <w:proofErr w:type="spellEnd"/>
      <w:r>
        <w:rPr>
          <w:rFonts w:ascii="Calibri" w:hAnsi="Calibri" w:cs="Calibri"/>
          <w:sz w:val="22"/>
          <w:szCs w:val="22"/>
        </w:rPr>
        <w:t xml:space="preserve"> v termínu do</w:t>
      </w:r>
      <w:bookmarkStart w:id="4" w:name="_Hlk102137173"/>
      <w:r>
        <w:rPr>
          <w:rFonts w:ascii="Calibri" w:hAnsi="Calibri" w:cs="Calibri"/>
          <w:sz w:val="22"/>
          <w:szCs w:val="22"/>
        </w:rPr>
        <w:t> čtyřiceti osmi (48) hod</w:t>
      </w:r>
      <w:bookmarkEnd w:id="4"/>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5" w:name="_Hlk102136773"/>
      <w:r>
        <w:rPr>
          <w:rFonts w:ascii="Calibri" w:hAnsi="Calibri" w:cs="Calibri"/>
          <w:sz w:val="22"/>
          <w:szCs w:val="22"/>
        </w:rPr>
        <w:t>/</w:t>
      </w:r>
      <w:proofErr w:type="spellStart"/>
      <w:r>
        <w:rPr>
          <w:rFonts w:ascii="Calibri" w:hAnsi="Calibri" w:cs="Calibri"/>
          <w:sz w:val="22"/>
          <w:szCs w:val="22"/>
        </w:rPr>
        <w:t>Helpdesk</w:t>
      </w:r>
      <w:bookmarkEnd w:id="5"/>
      <w:proofErr w:type="spellEnd"/>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w:t>
      </w:r>
      <w:proofErr w:type="spellStart"/>
      <w:r>
        <w:rPr>
          <w:rFonts w:ascii="Calibri" w:hAnsi="Calibri" w:cs="Calibri"/>
          <w:sz w:val="22"/>
          <w:szCs w:val="22"/>
        </w:rPr>
        <w:t>Helpdesk</w:t>
      </w:r>
      <w:proofErr w:type="spellEnd"/>
      <w:r>
        <w:rPr>
          <w:rFonts w:ascii="Calibri" w:hAnsi="Calibri" w:cs="Calibri"/>
          <w:sz w:val="22"/>
          <w:szCs w:val="22"/>
        </w:rPr>
        <w:t xml:space="preserve">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3"/>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 xml:space="preserve">bude dodaný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legislativní úpravou se rozumí úprava stávající funkčnosti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 xml:space="preserve">legislativní úpravou se nerozumí doplnění funkcionality (řešené oblasti), kterou stávající systém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41829580"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z poskytování provozní podpory, je taková změna účinná vždy od 1.</w:t>
      </w:r>
      <w:r w:rsidR="002D2A14">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proofErr w:type="spellStart"/>
      <w:r w:rsidR="00FE71F1">
        <w:rPr>
          <w:rFonts w:ascii="Calibri" w:hAnsi="Calibri" w:cs="Calibri"/>
          <w:sz w:val="22"/>
          <w:szCs w:val="22"/>
        </w:rPr>
        <w:t>Fenix</w:t>
      </w:r>
      <w:proofErr w:type="spellEnd"/>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 xml:space="preserve">Sjednaná cena je cena za poskytnutí práva užití modulů a funkcí HELIOS </w:t>
      </w:r>
      <w:proofErr w:type="spellStart"/>
      <w:r>
        <w:rPr>
          <w:rFonts w:ascii="Calibri" w:hAnsi="Calibri" w:cs="Calibri"/>
          <w:sz w:val="22"/>
          <w:szCs w:val="22"/>
        </w:rPr>
        <w:t>Fenix</w:t>
      </w:r>
      <w:proofErr w:type="spellEnd"/>
      <w:r>
        <w:rPr>
          <w:rFonts w:ascii="Calibri" w:hAnsi="Calibri" w:cs="Calibri"/>
          <w:sz w:val="22"/>
          <w:szCs w:val="22"/>
        </w:rPr>
        <w:t>,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implementační práce spojené s instalací a zaškolením uživatelů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1, 2 proběhne po dodání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proofErr w:type="spellStart"/>
      <w:r w:rsidRPr="003F4603">
        <w:rPr>
          <w:rFonts w:ascii="Calibri" w:hAnsi="Calibri" w:cs="Calibri"/>
          <w:sz w:val="22"/>
          <w:szCs w:val="22"/>
        </w:rPr>
        <w:t>dokupů</w:t>
      </w:r>
      <w:proofErr w:type="spellEnd"/>
      <w:r w:rsidRPr="003F4603">
        <w:rPr>
          <w:rFonts w:ascii="Calibri" w:hAnsi="Calibri" w:cs="Calibri"/>
          <w:sz w:val="22"/>
          <w:szCs w:val="22"/>
        </w:rPr>
        <w:t xml:space="preserve">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V případě rozšíření HELIOS </w:t>
      </w:r>
      <w:proofErr w:type="spellStart"/>
      <w:r>
        <w:rPr>
          <w:rFonts w:ascii="Calibri" w:hAnsi="Calibri" w:cs="Calibri"/>
          <w:sz w:val="22"/>
          <w:szCs w:val="22"/>
        </w:rPr>
        <w:t>Fenix</w:t>
      </w:r>
      <w:proofErr w:type="spellEnd"/>
      <w:r>
        <w:rPr>
          <w:rFonts w:ascii="Calibri" w:hAnsi="Calibri" w:cs="Calibri"/>
          <w:sz w:val="22"/>
          <w:szCs w:val="22"/>
        </w:rPr>
        <w:t xml:space="preserve">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0E636C">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0E636C">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6"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6"/>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7"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7"/>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0E636C">
      <w:pPr>
        <w:pStyle w:val="Styl1"/>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8"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8"/>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9" w:name="_Hlk35416930"/>
      <w:r>
        <w:rPr>
          <w:rFonts w:ascii="Calibri" w:hAnsi="Calibri" w:cs="Calibri"/>
          <w:sz w:val="22"/>
          <w:szCs w:val="22"/>
        </w:rPr>
        <w:t>Ostatní ujednání Smlouvy tímto dodatkem nedotčená zůstávají v platnosti beze změny a jsou závazná a platná i pro tento dodatek</w:t>
      </w:r>
      <w:bookmarkEnd w:id="9"/>
      <w:r w:rsidR="00041D45">
        <w:rPr>
          <w:rFonts w:ascii="Calibri" w:hAnsi="Calibri" w:cs="Calibri"/>
          <w:sz w:val="22"/>
          <w:szCs w:val="22"/>
        </w:rPr>
        <w:t>.</w:t>
      </w:r>
    </w:p>
    <w:p w14:paraId="4294F29F" w14:textId="31CBA659"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45031D">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10" w:name="_Hlk102138916"/>
      <w:r>
        <w:rPr>
          <w:rFonts w:ascii="Calibri" w:hAnsi="Calibri" w:cs="Calibri"/>
          <w:sz w:val="22"/>
          <w:szCs w:val="22"/>
        </w:rPr>
        <w:t>Příloha č. 1 –</w:t>
      </w:r>
      <w:r>
        <w:rPr>
          <w:rFonts w:ascii="Calibri" w:hAnsi="Calibri" w:cs="Calibri"/>
          <w:sz w:val="22"/>
          <w:szCs w:val="22"/>
        </w:rPr>
        <w:tab/>
        <w:t xml:space="preserve">Specifikace poskytnutých softwarových modulů a funkcí HELIOS </w:t>
      </w:r>
      <w:proofErr w:type="spellStart"/>
      <w:r>
        <w:rPr>
          <w:rFonts w:ascii="Calibri" w:hAnsi="Calibri" w:cs="Calibri"/>
          <w:sz w:val="22"/>
          <w:szCs w:val="22"/>
        </w:rPr>
        <w:t>Fenix</w:t>
      </w:r>
      <w:proofErr w:type="spellEnd"/>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10"/>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 xml:space="preserve">Rozsah poskytování provozní podpory HELIOS </w:t>
      </w:r>
      <w:proofErr w:type="spellStart"/>
      <w:r>
        <w:rPr>
          <w:rFonts w:ascii="Calibri" w:hAnsi="Calibri" w:cs="Calibri"/>
          <w:sz w:val="22"/>
          <w:szCs w:val="22"/>
        </w:rPr>
        <w:t>Fenix</w:t>
      </w:r>
      <w:proofErr w:type="spellEnd"/>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proofErr w:type="spellStart"/>
            <w:r>
              <w:rPr>
                <w:rFonts w:ascii="Calibri" w:hAnsi="Calibri"/>
                <w:sz w:val="22"/>
                <w:szCs w:val="22"/>
              </w:rPr>
              <w:t>Asseco</w:t>
            </w:r>
            <w:proofErr w:type="spellEnd"/>
            <w:r>
              <w:rPr>
                <w:rFonts w:ascii="Calibri" w:hAnsi="Calibri"/>
                <w:sz w:val="22"/>
                <w:szCs w:val="22"/>
              </w:rPr>
              <w:t xml:space="preserve"> </w:t>
            </w:r>
            <w:proofErr w:type="spellStart"/>
            <w:r>
              <w:rPr>
                <w:rFonts w:ascii="Calibri" w:hAnsi="Calibri"/>
                <w:sz w:val="22"/>
                <w:szCs w:val="22"/>
              </w:rPr>
              <w:t>Solutions</w:t>
            </w:r>
            <w:proofErr w:type="spellEnd"/>
            <w:r>
              <w:rPr>
                <w:rFonts w:ascii="Calibri" w:hAnsi="Calibri"/>
                <w:sz w:val="22"/>
                <w:szCs w:val="22"/>
              </w:rPr>
              <w:t>,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32090796"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p>
        </w:tc>
        <w:tc>
          <w:tcPr>
            <w:tcW w:w="4876" w:type="dxa"/>
          </w:tcPr>
          <w:p w14:paraId="5EFFA443" w14:textId="758B5318"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45031D">
              <w:rPr>
                <w:rFonts w:ascii="Calibri" w:hAnsi="Calibri" w:cs="Arial"/>
                <w:sz w:val="22"/>
                <w:szCs w:val="22"/>
              </w:rPr>
              <w:t>Pržně</w:t>
            </w:r>
            <w:r>
              <w:rPr>
                <w:rFonts w:ascii="Calibri" w:hAnsi="Calibri" w:cs="Arial"/>
                <w:sz w:val="22"/>
                <w:szCs w:val="22"/>
              </w:rPr>
              <w:t xml:space="preserve"> 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3E808763"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w:t>
            </w:r>
            <w:r w:rsidR="0045031D">
              <w:rPr>
                <w:rFonts w:ascii="Calibri" w:hAnsi="Calibri"/>
                <w:sz w:val="22"/>
                <w:szCs w:val="22"/>
              </w:rPr>
              <w:t xml:space="preserve"> </w:t>
            </w:r>
            <w:r w:rsidR="0045031D" w:rsidRPr="0045031D">
              <w:rPr>
                <w:rFonts w:ascii="Calibri" w:hAnsi="Calibri"/>
                <w:sz w:val="22"/>
                <w:szCs w:val="22"/>
              </w:rPr>
              <w:t>Náš svět, příspěvková organizace</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02618701" w14:textId="0C3D96B7" w:rsidR="003F4603" w:rsidRDefault="003F4603" w:rsidP="00F36E7A">
            <w:pPr>
              <w:widowControl w:val="0"/>
              <w:tabs>
                <w:tab w:val="center" w:pos="2552"/>
                <w:tab w:val="center" w:pos="6804"/>
              </w:tabs>
              <w:rPr>
                <w:rFonts w:ascii="Calibri" w:hAnsi="Calibri" w:cs="Calibri"/>
                <w:sz w:val="22"/>
                <w:szCs w:val="22"/>
              </w:rPr>
            </w:pP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 xml:space="preserve">Specifikace poskytnutých softwarových modulů a funkcí HELIOS </w:t>
      </w:r>
      <w:proofErr w:type="spellStart"/>
      <w:r>
        <w:rPr>
          <w:rFonts w:ascii="Calibri" w:hAnsi="Calibri" w:cs="Calibri"/>
          <w:sz w:val="22"/>
          <w:szCs w:val="22"/>
        </w:rPr>
        <w:t>Fenix</w:t>
      </w:r>
      <w:proofErr w:type="spellEnd"/>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42702D" w14:paraId="3C19822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11B452E8"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1EE408F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26365B"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750012F4" w14:textId="77777777" w:rsidR="0042702D" w:rsidRPr="007742E9" w:rsidRDefault="0042702D" w:rsidP="00813DC3">
            <w:pPr>
              <w:spacing w:before="60" w:after="60"/>
              <w:ind w:right="163" w:hanging="49"/>
              <w:jc w:val="right"/>
              <w:rPr>
                <w:rFonts w:ascii="Calibri" w:hAnsi="Calibri" w:cs="Calibri"/>
                <w:sz w:val="22"/>
                <w:szCs w:val="22"/>
                <w:lang w:val="en-US"/>
              </w:rPr>
            </w:pPr>
            <w:r w:rsidRPr="007742E9">
              <w:rPr>
                <w:rFonts w:ascii="Calibri" w:hAnsi="Calibri" w:cs="Calibri"/>
                <w:sz w:val="22"/>
                <w:szCs w:val="22"/>
              </w:rPr>
              <w:t>*)</w:t>
            </w:r>
          </w:p>
        </w:tc>
      </w:tr>
      <w:tr w:rsidR="0042702D" w14:paraId="5163A15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D37A10D"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A2A3C99"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2FC1C28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6320FD9" w14:textId="77777777" w:rsidR="0042702D" w:rsidRPr="00A53259"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7996F855"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0C16849E"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74F7873"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7ECCA65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D0A549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449AEA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59BD44EE"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3581E9C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5D42C3" w14:textId="386B572A" w:rsidR="0042702D" w:rsidRPr="00A53259" w:rsidRDefault="0045031D" w:rsidP="00813DC3">
            <w:pPr>
              <w:tabs>
                <w:tab w:val="left" w:pos="284"/>
                <w:tab w:val="left" w:pos="1985"/>
                <w:tab w:val="left" w:pos="3119"/>
                <w:tab w:val="left" w:pos="4253"/>
                <w:tab w:val="left" w:pos="6521"/>
              </w:tabs>
              <w:spacing w:before="60" w:after="60"/>
              <w:rPr>
                <w:rFonts w:ascii="Calibri" w:hAnsi="Calibri" w:cs="Calibri"/>
                <w:sz w:val="22"/>
                <w:szCs w:val="22"/>
              </w:rPr>
            </w:pPr>
            <w:r w:rsidRPr="0045031D">
              <w:rPr>
                <w:rFonts w:ascii="Calibri" w:hAnsi="Calibri" w:cs="Calibri"/>
                <w:sz w:val="22"/>
                <w:szCs w:val="22"/>
              </w:rPr>
              <w:t>Podpora čárového kódu Majetku</w:t>
            </w:r>
          </w:p>
        </w:tc>
        <w:tc>
          <w:tcPr>
            <w:tcW w:w="1526" w:type="dxa"/>
            <w:tcBorders>
              <w:top w:val="single" w:sz="4" w:space="0" w:color="auto"/>
              <w:left w:val="single" w:sz="4" w:space="0" w:color="auto"/>
              <w:bottom w:val="single" w:sz="4" w:space="0" w:color="auto"/>
              <w:right w:val="single" w:sz="6" w:space="0" w:color="auto"/>
            </w:tcBorders>
            <w:vAlign w:val="center"/>
          </w:tcPr>
          <w:p w14:paraId="34D6F501" w14:textId="77777777" w:rsidR="0042702D"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6775E"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1"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2"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1"/>
      <w:bookmarkEnd w:id="12"/>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 xml:space="preserve">Rozsah poskytování provozní podpory HELIOS </w:t>
      </w:r>
      <w:proofErr w:type="spellStart"/>
      <w:r>
        <w:rPr>
          <w:rFonts w:ascii="Calibri" w:hAnsi="Calibri" w:cs="Calibri"/>
          <w:b/>
          <w:bCs/>
          <w:sz w:val="22"/>
          <w:szCs w:val="22"/>
        </w:rPr>
        <w:t>Fenix</w:t>
      </w:r>
      <w:proofErr w:type="spellEnd"/>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w:t>
            </w:r>
            <w:proofErr w:type="spellStart"/>
            <w:r>
              <w:rPr>
                <w:rFonts w:ascii="Calibri" w:hAnsi="Calibri" w:cs="Calibri"/>
                <w:b/>
                <w:color w:val="FFFFFF"/>
                <w:sz w:val="22"/>
                <w:szCs w:val="22"/>
              </w:rPr>
              <w:t>Fenix</w:t>
            </w:r>
            <w:proofErr w:type="spellEnd"/>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45031D"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22EE957D" w:rsidR="0045031D"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63BAB495" w:rsidR="0045031D" w:rsidRDefault="0045031D" w:rsidP="0045031D">
            <w:pPr>
              <w:ind w:right="220"/>
              <w:jc w:val="right"/>
              <w:rPr>
                <w:rFonts w:ascii="Calibri" w:hAnsi="Calibri" w:cs="Calibri"/>
                <w:sz w:val="22"/>
                <w:szCs w:val="22"/>
              </w:rPr>
            </w:pPr>
            <w:r>
              <w:rPr>
                <w:rFonts w:ascii="Calibri" w:hAnsi="Calibri" w:cs="Calibri"/>
                <w:sz w:val="22"/>
                <w:szCs w:val="22"/>
              </w:rPr>
              <w:t>1 780</w:t>
            </w:r>
          </w:p>
        </w:tc>
      </w:tr>
      <w:tr w:rsidR="0045031D"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35E9AF82" w:rsidR="0045031D"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604EFF5A" w:rsidR="0045031D" w:rsidRDefault="0045031D" w:rsidP="0045031D">
            <w:pPr>
              <w:ind w:right="220"/>
              <w:jc w:val="right"/>
              <w:rPr>
                <w:rFonts w:ascii="Calibri" w:hAnsi="Calibri" w:cs="Calibri"/>
                <w:sz w:val="22"/>
                <w:szCs w:val="22"/>
              </w:rPr>
            </w:pPr>
            <w:r>
              <w:rPr>
                <w:rFonts w:ascii="Calibri" w:hAnsi="Calibri" w:cs="Calibri"/>
                <w:sz w:val="22"/>
                <w:szCs w:val="22"/>
              </w:rPr>
              <w:t>125</w:t>
            </w:r>
          </w:p>
        </w:tc>
      </w:tr>
      <w:tr w:rsidR="0045031D"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60FED28F" w:rsidR="0045031D"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270B528"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0F8259A6" w:rsidR="0045031D" w:rsidRDefault="004801CF" w:rsidP="0045031D">
            <w:pPr>
              <w:ind w:right="220"/>
              <w:jc w:val="right"/>
              <w:rPr>
                <w:rFonts w:ascii="Calibri" w:hAnsi="Calibri" w:cs="Calibri"/>
                <w:sz w:val="22"/>
                <w:szCs w:val="22"/>
              </w:rPr>
            </w:pPr>
            <w:r>
              <w:rPr>
                <w:rFonts w:ascii="Calibri" w:hAnsi="Calibri" w:cs="Calibri"/>
                <w:sz w:val="22"/>
                <w:szCs w:val="22"/>
              </w:rPr>
              <w:t>1 500</w:t>
            </w:r>
          </w:p>
        </w:tc>
      </w:tr>
      <w:tr w:rsidR="0045031D"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2AE0AAF7" w:rsidR="0045031D"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B3B2CFD"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7E6D3FE7" w:rsidR="0045031D" w:rsidRDefault="004801CF" w:rsidP="0045031D">
            <w:pPr>
              <w:ind w:right="220"/>
              <w:jc w:val="right"/>
              <w:rPr>
                <w:rFonts w:ascii="Calibri" w:hAnsi="Calibri" w:cs="Calibri"/>
                <w:sz w:val="22"/>
                <w:szCs w:val="22"/>
              </w:rPr>
            </w:pPr>
            <w:r>
              <w:rPr>
                <w:rFonts w:ascii="Calibri" w:hAnsi="Calibri" w:cs="Calibri"/>
                <w:sz w:val="22"/>
                <w:szCs w:val="22"/>
              </w:rPr>
              <w:t>1 500</w:t>
            </w:r>
          </w:p>
        </w:tc>
      </w:tr>
      <w:tr w:rsidR="0045031D" w14:paraId="5686866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3065C75" w14:textId="080B989B" w:rsidR="0045031D"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615DC65" w14:textId="37507DDC"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FB4CF6D" w14:textId="76229FBE" w:rsidR="0045031D" w:rsidRDefault="004801CF" w:rsidP="0045031D">
            <w:pPr>
              <w:ind w:right="220"/>
              <w:jc w:val="right"/>
              <w:rPr>
                <w:rFonts w:ascii="Calibri" w:hAnsi="Calibri" w:cs="Calibri"/>
                <w:sz w:val="22"/>
                <w:szCs w:val="22"/>
              </w:rPr>
            </w:pPr>
            <w:r>
              <w:rPr>
                <w:rFonts w:ascii="Calibri" w:hAnsi="Calibri" w:cs="Calibri"/>
                <w:sz w:val="22"/>
                <w:szCs w:val="22"/>
              </w:rPr>
              <w:t>1 500</w:t>
            </w:r>
          </w:p>
        </w:tc>
      </w:tr>
      <w:tr w:rsidR="0045031D"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3FEA21BD" w:rsidR="0045031D"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35480641"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4E9AEB3C" w:rsidR="0045031D" w:rsidRDefault="004801CF" w:rsidP="0045031D">
            <w:pPr>
              <w:ind w:right="220"/>
              <w:jc w:val="right"/>
              <w:rPr>
                <w:rFonts w:ascii="Calibri" w:hAnsi="Calibri" w:cs="Calibri"/>
                <w:sz w:val="22"/>
                <w:szCs w:val="22"/>
              </w:rPr>
            </w:pPr>
            <w:r>
              <w:rPr>
                <w:rFonts w:ascii="Calibri" w:hAnsi="Calibri" w:cs="Calibri"/>
                <w:sz w:val="22"/>
                <w:szCs w:val="22"/>
              </w:rPr>
              <w:t>1 500</w:t>
            </w:r>
          </w:p>
        </w:tc>
      </w:tr>
      <w:tr w:rsidR="0045031D" w14:paraId="19FFD42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136398DF" w14:textId="067986B3" w:rsidR="0045031D" w:rsidRPr="00A53259"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EEC6F23" w14:textId="7485EF49"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F708088" w14:textId="2FD80560" w:rsidR="0045031D" w:rsidRDefault="004801CF" w:rsidP="0045031D">
            <w:pPr>
              <w:ind w:right="220"/>
              <w:jc w:val="right"/>
              <w:rPr>
                <w:rFonts w:ascii="Calibri" w:hAnsi="Calibri" w:cs="Calibri"/>
                <w:sz w:val="22"/>
                <w:szCs w:val="22"/>
              </w:rPr>
            </w:pPr>
            <w:r>
              <w:rPr>
                <w:rFonts w:ascii="Calibri" w:hAnsi="Calibri" w:cs="Calibri"/>
                <w:sz w:val="22"/>
                <w:szCs w:val="22"/>
              </w:rPr>
              <w:t>1 500</w:t>
            </w:r>
          </w:p>
        </w:tc>
      </w:tr>
      <w:tr w:rsidR="0045031D" w14:paraId="31F1181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6BB30E81" w14:textId="0935EB06" w:rsidR="0045031D" w:rsidRPr="00A53259" w:rsidRDefault="0045031D" w:rsidP="0045031D">
            <w:pPr>
              <w:tabs>
                <w:tab w:val="left" w:pos="284"/>
                <w:tab w:val="left" w:pos="1985"/>
                <w:tab w:val="left" w:pos="3119"/>
                <w:tab w:val="left" w:pos="4253"/>
                <w:tab w:val="left" w:pos="6521"/>
              </w:tabs>
              <w:spacing w:before="60" w:after="60"/>
              <w:rPr>
                <w:rFonts w:ascii="Calibri" w:hAnsi="Calibri" w:cs="Calibri"/>
                <w:sz w:val="22"/>
                <w:szCs w:val="22"/>
              </w:rPr>
            </w:pPr>
            <w:r w:rsidRPr="0045031D">
              <w:rPr>
                <w:rFonts w:ascii="Calibri" w:hAnsi="Calibri" w:cs="Calibri"/>
                <w:sz w:val="22"/>
                <w:szCs w:val="22"/>
              </w:rPr>
              <w:t>Podpora čárového kódu Majetku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F406179" w14:textId="5139C6DE" w:rsidR="0045031D" w:rsidRDefault="0045031D" w:rsidP="0045031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3E84D79" w14:textId="0D6FD399" w:rsidR="0045031D" w:rsidRDefault="004801CF" w:rsidP="0045031D">
            <w:pPr>
              <w:ind w:right="220"/>
              <w:jc w:val="right"/>
              <w:rPr>
                <w:rFonts w:ascii="Calibri" w:hAnsi="Calibri" w:cs="Calibri"/>
                <w:sz w:val="22"/>
                <w:szCs w:val="22"/>
              </w:rPr>
            </w:pPr>
            <w:r>
              <w:rPr>
                <w:rFonts w:ascii="Calibri" w:hAnsi="Calibri" w:cs="Calibri"/>
                <w:sz w:val="22"/>
                <w:szCs w:val="22"/>
              </w:rPr>
              <w:t>2 000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3529280E" w:rsidR="007372EE" w:rsidRDefault="00C3617E">
            <w:pPr>
              <w:spacing w:before="60" w:after="60"/>
              <w:ind w:left="357" w:hanging="357"/>
              <w:jc w:val="center"/>
              <w:rPr>
                <w:rFonts w:ascii="Calibri" w:hAnsi="Calibri" w:cs="Calibri"/>
                <w:sz w:val="22"/>
                <w:szCs w:val="22"/>
              </w:rPr>
            </w:pPr>
            <w:r>
              <w:rPr>
                <w:rFonts w:ascii="Calibri" w:hAnsi="Calibri" w:cs="Calibri"/>
                <w:sz w:val="22"/>
                <w:szCs w:val="22"/>
              </w:rPr>
              <w:t>4</w:t>
            </w:r>
            <w:r w:rsidR="007372EE">
              <w:rPr>
                <w:rFonts w:ascii="Calibri" w:hAnsi="Calibri" w:cs="Calibri"/>
                <w:sz w:val="22"/>
                <w:szCs w:val="22"/>
              </w:rPr>
              <w:t xml:space="preserve"> hodin</w:t>
            </w:r>
            <w:r w:rsidR="00502884">
              <w:rPr>
                <w:rFonts w:ascii="Calibri" w:hAnsi="Calibri" w:cs="Calibri"/>
                <w:sz w:val="22"/>
                <w:szCs w:val="22"/>
              </w:rPr>
              <w:t>y</w:t>
            </w:r>
            <w:r w:rsidR="002C14B3">
              <w:rPr>
                <w:rFonts w:ascii="Calibri" w:hAnsi="Calibri" w:cs="Calibri"/>
                <w:sz w:val="22"/>
                <w:szCs w:val="22"/>
              </w:rPr>
              <w:t xml:space="preserve"> </w:t>
            </w:r>
            <w:r>
              <w:rPr>
                <w:rFonts w:ascii="Calibri" w:hAnsi="Calibri" w:cs="Calibri"/>
                <w:sz w:val="22"/>
                <w:szCs w:val="22"/>
              </w:rPr>
              <w:t>(od 01.01.2024)</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633280AD"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2D2A14">
              <w:rPr>
                <w:rFonts w:ascii="Calibri" w:hAnsi="Calibri" w:cs="Calibri"/>
                <w:sz w:val="22"/>
                <w:szCs w:val="22"/>
              </w:rPr>
              <w:t>0</w:t>
            </w:r>
            <w:r>
              <w:rPr>
                <w:rFonts w:ascii="Calibri" w:hAnsi="Calibri" w:cs="Calibri"/>
                <w:sz w:val="22"/>
                <w:szCs w:val="22"/>
              </w:rPr>
              <w:t>1.</w:t>
            </w:r>
            <w:r w:rsidR="002D2A14">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3" w:name="_Hlk77951251"/>
      <w:bookmarkStart w:id="14"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5" w:name="_Hlk91793992"/>
      <w:bookmarkEnd w:id="13"/>
      <w:bookmarkEnd w:id="14"/>
      <w:r>
        <w:rPr>
          <w:rFonts w:ascii="Calibri" w:hAnsi="Calibri" w:cs="Calibri"/>
          <w:b/>
          <w:sz w:val="22"/>
          <w:szCs w:val="22"/>
        </w:rPr>
        <w:br w:type="page"/>
      </w:r>
      <w:bookmarkEnd w:id="15"/>
      <w:r w:rsidR="00703F6F">
        <w:rPr>
          <w:rFonts w:ascii="Calibri" w:hAnsi="Calibri" w:cs="Calibri"/>
          <w:b/>
          <w:sz w:val="22"/>
          <w:szCs w:val="22"/>
        </w:rPr>
        <w:lastRenderedPageBreak/>
        <w:t>Stanovení ceny za provozní podpory</w:t>
      </w:r>
    </w:p>
    <w:p w14:paraId="71CD6C82" w14:textId="66E4074B"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2D2A14">
        <w:rPr>
          <w:rFonts w:ascii="Calibri" w:hAnsi="Calibri" w:cs="Calibri"/>
          <w:b/>
          <w:sz w:val="22"/>
          <w:szCs w:val="22"/>
        </w:rPr>
        <w:t>0</w:t>
      </w:r>
      <w:r>
        <w:rPr>
          <w:rFonts w:ascii="Calibri" w:hAnsi="Calibri" w:cs="Calibri"/>
          <w:b/>
          <w:sz w:val="22"/>
          <w:szCs w:val="22"/>
        </w:rPr>
        <w:t>1.</w:t>
      </w:r>
      <w:r w:rsidR="002D2A14">
        <w:rPr>
          <w:rFonts w:ascii="Calibri" w:hAnsi="Calibri" w:cs="Calibri"/>
          <w:b/>
          <w:sz w:val="22"/>
          <w:szCs w:val="22"/>
        </w:rPr>
        <w:t>0</w:t>
      </w:r>
      <w:r>
        <w:rPr>
          <w:rFonts w:ascii="Calibri" w:hAnsi="Calibri" w:cs="Calibri"/>
          <w:b/>
          <w:sz w:val="22"/>
          <w:szCs w:val="22"/>
        </w:rPr>
        <w:t>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6"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5896CC5C" w:rsidR="001F3750" w:rsidRDefault="00F36E7A" w:rsidP="00D95D6D">
            <w:pPr>
              <w:ind w:right="213"/>
              <w:jc w:val="right"/>
              <w:rPr>
                <w:rFonts w:ascii="Calibri" w:hAnsi="Calibri" w:cs="Calibri"/>
                <w:sz w:val="22"/>
                <w:szCs w:val="22"/>
              </w:rPr>
            </w:pPr>
            <w:proofErr w:type="spellStart"/>
            <w:r>
              <w:rPr>
                <w:rFonts w:ascii="Calibri" w:hAnsi="Calibri" w:cs="Calibri"/>
                <w:sz w:val="22"/>
                <w:szCs w:val="22"/>
              </w:rPr>
              <w:t>xxx</w:t>
            </w:r>
            <w:proofErr w:type="spellEnd"/>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3F64202B" w:rsidR="001F3750" w:rsidRDefault="00F36E7A" w:rsidP="00D95D6D">
            <w:pPr>
              <w:ind w:right="213"/>
              <w:jc w:val="right"/>
              <w:rPr>
                <w:rFonts w:ascii="Calibri" w:hAnsi="Calibri" w:cs="Calibri"/>
                <w:sz w:val="22"/>
                <w:szCs w:val="22"/>
              </w:rPr>
            </w:pPr>
            <w:proofErr w:type="spellStart"/>
            <w:r>
              <w:rPr>
                <w:rFonts w:ascii="Calibri" w:hAnsi="Calibri" w:cs="Calibri"/>
                <w:sz w:val="22"/>
                <w:szCs w:val="22"/>
              </w:rPr>
              <w:t>xxx</w:t>
            </w:r>
            <w:proofErr w:type="spellEnd"/>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3DB0A1ED" w:rsidR="001F3750" w:rsidRDefault="00F36E7A" w:rsidP="00D95D6D">
            <w:pPr>
              <w:ind w:right="213"/>
              <w:jc w:val="right"/>
              <w:rPr>
                <w:rFonts w:ascii="Calibri" w:hAnsi="Calibri" w:cs="Calibri"/>
                <w:sz w:val="22"/>
                <w:szCs w:val="22"/>
              </w:rPr>
            </w:pPr>
            <w:proofErr w:type="spellStart"/>
            <w:r>
              <w:rPr>
                <w:rFonts w:ascii="Calibri" w:hAnsi="Calibri" w:cs="Calibri"/>
                <w:sz w:val="22"/>
                <w:szCs w:val="22"/>
              </w:rPr>
              <w:t>xxx</w:t>
            </w:r>
            <w:proofErr w:type="spellEnd"/>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B2C222B" w:rsidR="001F3750" w:rsidRDefault="00F36E7A" w:rsidP="00D95D6D">
            <w:pPr>
              <w:ind w:right="213"/>
              <w:jc w:val="right"/>
              <w:rPr>
                <w:rFonts w:ascii="Calibri" w:hAnsi="Calibri" w:cs="Calibri"/>
                <w:sz w:val="22"/>
                <w:szCs w:val="22"/>
              </w:rPr>
            </w:pPr>
            <w:proofErr w:type="spellStart"/>
            <w:r>
              <w:rPr>
                <w:rFonts w:ascii="Calibri" w:hAnsi="Calibri" w:cs="Calibri"/>
                <w:sz w:val="22"/>
                <w:szCs w:val="22"/>
              </w:rPr>
              <w:t>xxx</w:t>
            </w:r>
            <w:proofErr w:type="spellEnd"/>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4C94955B" w:rsidR="001F3750" w:rsidRDefault="004801CF" w:rsidP="00D95D6D">
            <w:pPr>
              <w:ind w:right="213"/>
              <w:jc w:val="right"/>
              <w:rPr>
                <w:rFonts w:ascii="Calibri" w:hAnsi="Calibri" w:cs="Calibri"/>
                <w:b/>
                <w:sz w:val="22"/>
                <w:szCs w:val="22"/>
              </w:rPr>
            </w:pPr>
            <w:r>
              <w:rPr>
                <w:rFonts w:ascii="Calibri" w:hAnsi="Calibri" w:cs="Calibri"/>
                <w:b/>
                <w:sz w:val="22"/>
                <w:szCs w:val="22"/>
              </w:rPr>
              <w:t>1</w:t>
            </w:r>
            <w:r w:rsidR="00C3617E">
              <w:rPr>
                <w:rFonts w:ascii="Calibri" w:hAnsi="Calibri" w:cs="Calibri"/>
                <w:b/>
                <w:sz w:val="22"/>
                <w:szCs w:val="22"/>
              </w:rPr>
              <w:t>7</w:t>
            </w:r>
            <w:r>
              <w:rPr>
                <w:rFonts w:ascii="Calibri" w:hAnsi="Calibri" w:cs="Calibri"/>
                <w:b/>
                <w:sz w:val="22"/>
                <w:szCs w:val="22"/>
              </w:rPr>
              <w:t> </w:t>
            </w:r>
            <w:r w:rsidR="00C3617E">
              <w:rPr>
                <w:rFonts w:ascii="Calibri" w:hAnsi="Calibri" w:cs="Calibri"/>
                <w:b/>
                <w:sz w:val="22"/>
                <w:szCs w:val="22"/>
              </w:rPr>
              <w:t>2</w:t>
            </w:r>
            <w:r>
              <w:rPr>
                <w:rFonts w:ascii="Calibri" w:hAnsi="Calibri" w:cs="Calibri"/>
                <w:b/>
                <w:sz w:val="22"/>
                <w:szCs w:val="22"/>
              </w:rPr>
              <w:t>05,00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6B4F42E1" w:rsidR="001F3750" w:rsidRDefault="00C3617E" w:rsidP="00D95D6D">
            <w:pPr>
              <w:ind w:right="213"/>
              <w:jc w:val="right"/>
              <w:rPr>
                <w:rFonts w:ascii="Calibri" w:hAnsi="Calibri" w:cs="Calibri"/>
                <w:b/>
                <w:sz w:val="22"/>
                <w:szCs w:val="22"/>
              </w:rPr>
            </w:pPr>
            <w:r>
              <w:rPr>
                <w:rFonts w:ascii="Calibri" w:hAnsi="Calibri" w:cs="Calibri"/>
                <w:b/>
                <w:sz w:val="22"/>
                <w:szCs w:val="22"/>
              </w:rPr>
              <w:t>20 818</w:t>
            </w:r>
            <w:r w:rsidR="004801CF" w:rsidRPr="004801CF">
              <w:rPr>
                <w:rFonts w:ascii="Calibri" w:hAnsi="Calibri" w:cs="Calibri"/>
                <w:b/>
                <w:sz w:val="22"/>
                <w:szCs w:val="22"/>
              </w:rPr>
              <w:t>,05</w:t>
            </w:r>
          </w:p>
        </w:tc>
      </w:tr>
    </w:tbl>
    <w:p w14:paraId="49477A50" w14:textId="77777777" w:rsidR="001F3750" w:rsidRDefault="001F3750" w:rsidP="001F3750">
      <w:pPr>
        <w:ind w:left="284" w:right="-709"/>
        <w:rPr>
          <w:rFonts w:ascii="Calibri" w:hAnsi="Calibri" w:cs="Calibri"/>
          <w:sz w:val="22"/>
          <w:szCs w:val="22"/>
          <w:highlight w:val="yellow"/>
        </w:rPr>
      </w:pPr>
    </w:p>
    <w:bookmarkEnd w:id="16"/>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7"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8"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6007FB17" w:rsidR="0078565B" w:rsidRDefault="00AB4485" w:rsidP="004D1B74">
            <w:pPr>
              <w:pStyle w:val="Tabulka"/>
              <w:ind w:right="84"/>
              <w:jc w:val="right"/>
              <w:rPr>
                <w:rFonts w:ascii="Calibri" w:hAnsi="Calibri" w:cs="Calibri"/>
                <w:b/>
                <w:bCs/>
                <w:spacing w:val="-6"/>
                <w:sz w:val="22"/>
                <w:szCs w:val="22"/>
              </w:rPr>
            </w:pPr>
            <w:proofErr w:type="spellStart"/>
            <w:r>
              <w:rPr>
                <w:rFonts w:ascii="Calibri" w:hAnsi="Calibri" w:cs="Calibri"/>
                <w:b/>
                <w:bCs/>
                <w:spacing w:val="-6"/>
                <w:sz w:val="22"/>
                <w:szCs w:val="22"/>
              </w:rPr>
              <w:t>xxx</w:t>
            </w:r>
            <w:proofErr w:type="spellEnd"/>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68A24CC" w:rsidR="0078565B" w:rsidRDefault="00AB4485" w:rsidP="004D1B74">
            <w:pPr>
              <w:pStyle w:val="Tabulka"/>
              <w:ind w:right="84"/>
              <w:jc w:val="right"/>
              <w:rPr>
                <w:rFonts w:ascii="Calibri" w:hAnsi="Calibri" w:cs="Calibri"/>
                <w:spacing w:val="-6"/>
                <w:sz w:val="22"/>
                <w:szCs w:val="22"/>
              </w:rPr>
            </w:pPr>
            <w:proofErr w:type="spellStart"/>
            <w:r>
              <w:rPr>
                <w:rFonts w:ascii="Calibri" w:hAnsi="Calibri" w:cs="Calibri"/>
                <w:spacing w:val="-6"/>
                <w:sz w:val="22"/>
                <w:szCs w:val="22"/>
              </w:rPr>
              <w:t>xxx</w:t>
            </w:r>
            <w:proofErr w:type="spellEnd"/>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235DB93F" w:rsidR="0078565B" w:rsidRDefault="00AB4485" w:rsidP="004D1B74">
            <w:pPr>
              <w:pStyle w:val="Tabulka"/>
              <w:ind w:right="84"/>
              <w:jc w:val="right"/>
              <w:rPr>
                <w:rFonts w:ascii="Calibri" w:hAnsi="Calibri" w:cs="Calibri"/>
                <w:b/>
                <w:bCs/>
                <w:spacing w:val="-6"/>
                <w:sz w:val="22"/>
                <w:szCs w:val="22"/>
              </w:rPr>
            </w:pPr>
            <w:proofErr w:type="spellStart"/>
            <w:r>
              <w:rPr>
                <w:rFonts w:ascii="Calibri" w:hAnsi="Calibri" w:cs="Calibri"/>
                <w:b/>
                <w:bCs/>
                <w:spacing w:val="-6"/>
                <w:sz w:val="22"/>
                <w:szCs w:val="22"/>
              </w:rPr>
              <w:t>xxx</w:t>
            </w:r>
            <w:proofErr w:type="spellEnd"/>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3C2A164B" w:rsidR="0078565B" w:rsidRDefault="00AB4485" w:rsidP="004D1B74">
            <w:pPr>
              <w:pStyle w:val="Tabulka"/>
              <w:ind w:right="84"/>
              <w:jc w:val="right"/>
              <w:rPr>
                <w:rFonts w:ascii="Calibri" w:hAnsi="Calibri" w:cs="Calibri"/>
                <w:spacing w:val="-6"/>
                <w:sz w:val="22"/>
                <w:szCs w:val="22"/>
              </w:rPr>
            </w:pPr>
            <w:proofErr w:type="spellStart"/>
            <w:r>
              <w:rPr>
                <w:rFonts w:ascii="Calibri" w:hAnsi="Calibri" w:cs="Calibri"/>
                <w:spacing w:val="-6"/>
                <w:sz w:val="22"/>
                <w:szCs w:val="22"/>
              </w:rPr>
              <w:t>xxx</w:t>
            </w:r>
            <w:proofErr w:type="spellEnd"/>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0DD5EB6A" w:rsidR="0078565B" w:rsidRDefault="00AB4485" w:rsidP="004D1B74">
            <w:pPr>
              <w:pStyle w:val="Tabulka"/>
              <w:ind w:right="84"/>
              <w:jc w:val="right"/>
              <w:rPr>
                <w:rFonts w:ascii="Calibri" w:hAnsi="Calibri" w:cs="Calibri"/>
                <w:b/>
                <w:bCs/>
                <w:spacing w:val="-6"/>
                <w:sz w:val="22"/>
                <w:szCs w:val="22"/>
              </w:rPr>
            </w:pPr>
            <w:proofErr w:type="spellStart"/>
            <w:r>
              <w:rPr>
                <w:rFonts w:ascii="Calibri" w:hAnsi="Calibri" w:cs="Calibri"/>
                <w:b/>
                <w:bCs/>
                <w:spacing w:val="-6"/>
                <w:sz w:val="22"/>
                <w:szCs w:val="22"/>
              </w:rPr>
              <w:t>xxx</w:t>
            </w:r>
            <w:proofErr w:type="spellEnd"/>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4BABB3DF" w:rsidR="0078565B" w:rsidRDefault="00AB4485" w:rsidP="004D1B74">
            <w:pPr>
              <w:pStyle w:val="Tabulka"/>
              <w:ind w:right="84"/>
              <w:jc w:val="right"/>
              <w:rPr>
                <w:rFonts w:ascii="Calibri" w:hAnsi="Calibri" w:cs="Calibri"/>
                <w:spacing w:val="-6"/>
                <w:sz w:val="22"/>
                <w:szCs w:val="22"/>
              </w:rPr>
            </w:pPr>
            <w:proofErr w:type="spellStart"/>
            <w:r>
              <w:rPr>
                <w:rFonts w:ascii="Calibri" w:hAnsi="Calibri" w:cs="Calibri"/>
                <w:spacing w:val="-6"/>
                <w:sz w:val="22"/>
                <w:szCs w:val="22"/>
              </w:rPr>
              <w:t>xxx</w:t>
            </w:r>
            <w:proofErr w:type="spellEnd"/>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EFA6F31" w:rsidR="0078565B" w:rsidRDefault="00AB4485" w:rsidP="004D1B74">
            <w:pPr>
              <w:pStyle w:val="Tabulka"/>
              <w:ind w:right="84"/>
              <w:jc w:val="right"/>
              <w:rPr>
                <w:rFonts w:ascii="Calibri" w:hAnsi="Calibri" w:cs="Calibri"/>
                <w:b/>
                <w:bCs/>
                <w:spacing w:val="-6"/>
                <w:sz w:val="22"/>
                <w:szCs w:val="22"/>
              </w:rPr>
            </w:pPr>
            <w:proofErr w:type="spellStart"/>
            <w:r>
              <w:rPr>
                <w:rFonts w:ascii="Calibri" w:hAnsi="Calibri" w:cs="Calibri"/>
                <w:b/>
                <w:bCs/>
                <w:spacing w:val="-6"/>
                <w:sz w:val="22"/>
                <w:szCs w:val="22"/>
              </w:rPr>
              <w:t>xxx</w:t>
            </w:r>
            <w:proofErr w:type="spellEnd"/>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19AAED98" w:rsidR="0078565B" w:rsidRDefault="00AB4485" w:rsidP="004D1B74">
            <w:pPr>
              <w:pStyle w:val="Tabulka"/>
              <w:ind w:right="84"/>
              <w:jc w:val="right"/>
              <w:rPr>
                <w:rFonts w:ascii="Calibri" w:hAnsi="Calibri" w:cs="Calibri"/>
                <w:spacing w:val="-6"/>
                <w:sz w:val="22"/>
                <w:szCs w:val="22"/>
              </w:rPr>
            </w:pPr>
            <w:proofErr w:type="spellStart"/>
            <w:r>
              <w:rPr>
                <w:rFonts w:ascii="Calibri" w:hAnsi="Calibri" w:cs="Calibri"/>
                <w:spacing w:val="-6"/>
                <w:sz w:val="22"/>
                <w:szCs w:val="22"/>
              </w:rPr>
              <w:t>xxx</w:t>
            </w:r>
            <w:proofErr w:type="spellEnd"/>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58C82EBD" w:rsidR="0078565B" w:rsidRDefault="00AB4485" w:rsidP="004D1B74">
            <w:pPr>
              <w:pStyle w:val="Tabulka"/>
              <w:ind w:right="84"/>
              <w:jc w:val="right"/>
              <w:rPr>
                <w:rFonts w:ascii="Calibri" w:hAnsi="Calibri" w:cs="Calibri"/>
                <w:b/>
                <w:bCs/>
                <w:spacing w:val="-6"/>
                <w:sz w:val="22"/>
                <w:szCs w:val="22"/>
              </w:rPr>
            </w:pPr>
            <w:proofErr w:type="spellStart"/>
            <w:r>
              <w:rPr>
                <w:rFonts w:ascii="Calibri" w:hAnsi="Calibri" w:cs="Calibri"/>
                <w:b/>
                <w:bCs/>
                <w:spacing w:val="-6"/>
                <w:sz w:val="22"/>
                <w:szCs w:val="22"/>
              </w:rPr>
              <w:t>xxx</w:t>
            </w:r>
            <w:proofErr w:type="spellEnd"/>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55446B51" w:rsidR="0078565B" w:rsidRDefault="00AB4485" w:rsidP="004D1B74">
            <w:pPr>
              <w:pStyle w:val="Tabulka"/>
              <w:ind w:right="84"/>
              <w:jc w:val="right"/>
              <w:rPr>
                <w:rFonts w:ascii="Calibri" w:hAnsi="Calibri" w:cs="Calibri"/>
                <w:spacing w:val="-6"/>
                <w:sz w:val="22"/>
                <w:szCs w:val="22"/>
              </w:rPr>
            </w:pPr>
            <w:proofErr w:type="spellStart"/>
            <w:r>
              <w:rPr>
                <w:rFonts w:ascii="Calibri" w:hAnsi="Calibri" w:cs="Calibri"/>
                <w:spacing w:val="-6"/>
                <w:sz w:val="22"/>
                <w:szCs w:val="22"/>
              </w:rPr>
              <w:t>xxx</w:t>
            </w:r>
            <w:proofErr w:type="spellEnd"/>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26472474" w:rsidR="0078565B" w:rsidRDefault="00AB4485" w:rsidP="004D1B74">
            <w:pPr>
              <w:pStyle w:val="Tabulka"/>
              <w:ind w:right="84"/>
              <w:jc w:val="right"/>
              <w:rPr>
                <w:rFonts w:ascii="Calibri" w:hAnsi="Calibri" w:cs="Calibri"/>
                <w:b/>
                <w:bCs/>
                <w:spacing w:val="-6"/>
                <w:sz w:val="22"/>
                <w:szCs w:val="22"/>
              </w:rPr>
            </w:pPr>
            <w:proofErr w:type="spellStart"/>
            <w:r>
              <w:rPr>
                <w:rFonts w:ascii="Calibri" w:hAnsi="Calibri" w:cs="Calibri"/>
                <w:b/>
                <w:bCs/>
                <w:spacing w:val="-6"/>
                <w:sz w:val="22"/>
                <w:szCs w:val="22"/>
              </w:rPr>
              <w:t>xxx</w:t>
            </w:r>
            <w:proofErr w:type="spellEnd"/>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0C6D1A8" w:rsidR="0078565B" w:rsidRDefault="00AB4485" w:rsidP="004D1B74">
            <w:pPr>
              <w:pStyle w:val="Tabulka"/>
              <w:ind w:right="84"/>
              <w:jc w:val="right"/>
              <w:rPr>
                <w:rFonts w:ascii="Calibri" w:hAnsi="Calibri" w:cs="Calibri"/>
                <w:spacing w:val="-6"/>
                <w:sz w:val="22"/>
                <w:szCs w:val="22"/>
              </w:rPr>
            </w:pPr>
            <w:proofErr w:type="spellStart"/>
            <w:r>
              <w:rPr>
                <w:rFonts w:ascii="Calibri" w:hAnsi="Calibri" w:cs="Calibri"/>
                <w:spacing w:val="-6"/>
                <w:sz w:val="22"/>
                <w:szCs w:val="22"/>
              </w:rPr>
              <w:t>xxx</w:t>
            </w:r>
            <w:proofErr w:type="spellEnd"/>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9"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9"/>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0" w:name="_Hlk91791857"/>
      <w:r>
        <w:rPr>
          <w:rFonts w:ascii="Calibri" w:hAnsi="Calibri" w:cs="Calibri"/>
          <w:sz w:val="22"/>
          <w:szCs w:val="22"/>
        </w:rPr>
        <w:t>Žádný příplatek nezvyšuje základ ceny pro stanovení kteréhokoliv dalšího příplatku</w:t>
      </w:r>
      <w:bookmarkEnd w:id="17"/>
      <w:bookmarkEnd w:id="20"/>
    </w:p>
    <w:bookmarkEnd w:id="18"/>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2401" w14:textId="77777777" w:rsidR="005B1738" w:rsidRDefault="005B1738">
      <w:r>
        <w:separator/>
      </w:r>
    </w:p>
  </w:endnote>
  <w:endnote w:type="continuationSeparator" w:id="0">
    <w:p w14:paraId="57132724" w14:textId="77777777" w:rsidR="005B1738" w:rsidRDefault="005B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DA3A" w14:textId="32ED31FB" w:rsidR="004D7531" w:rsidRPr="00A67FA2" w:rsidRDefault="004D7531" w:rsidP="00A45383">
    <w:pPr>
      <w:pStyle w:val="Zpat"/>
      <w:jc w:val="right"/>
    </w:pP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F36E7A">
      <w:trPr>
        <w:trHeight w:val="142"/>
      </w:trPr>
      <w:tc>
        <w:tcPr>
          <w:tcW w:w="3832" w:type="dxa"/>
        </w:tcPr>
        <w:p w14:paraId="7B53BE68" w14:textId="1B66B287" w:rsidR="004D7531" w:rsidRPr="002322A1" w:rsidRDefault="004D7531" w:rsidP="004D7531">
          <w:pPr>
            <w:pStyle w:val="Obsah2"/>
            <w:rPr>
              <w:rFonts w:ascii="Calibri" w:hAnsi="Calibri"/>
              <w:sz w:val="16"/>
              <w:szCs w:val="16"/>
            </w:rPr>
          </w:pP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52D" w14:textId="77777777" w:rsidR="005B1738" w:rsidRDefault="005B1738">
      <w:r>
        <w:separator/>
      </w:r>
    </w:p>
  </w:footnote>
  <w:footnote w:type="continuationSeparator" w:id="0">
    <w:p w14:paraId="537FDA40" w14:textId="77777777" w:rsidR="005B1738" w:rsidRDefault="005B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3FD9" w14:textId="77777777" w:rsidR="004D7531" w:rsidRPr="00B84D10" w:rsidRDefault="00AB4485"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51658240;visibility:visible;mso-position-vertical-relative:page">
          <v:imagedata r:id="rId1" o:title=""/>
          <w10:wrap anchory="page"/>
        </v:shape>
      </w:pict>
    </w:r>
  </w:p>
  <w:p w14:paraId="4A263E13" w14:textId="77777777" w:rsidR="004D7531" w:rsidRPr="0096532B" w:rsidRDefault="00AB4485"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251657216"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proofErr w:type="spellStart"/>
                <w:r w:rsidRPr="00FA4861">
                  <w:rPr>
                    <w:rFonts w:ascii="Calibri" w:hAnsi="Calibri"/>
                    <w:b/>
                    <w:i/>
                  </w:rPr>
                  <w:t>Asseco</w:t>
                </w:r>
                <w:proofErr w:type="spellEnd"/>
                <w:r w:rsidRPr="00FA4861">
                  <w:rPr>
                    <w:rFonts w:ascii="Calibri" w:hAnsi="Calibri"/>
                    <w:b/>
                    <w:i/>
                  </w:rPr>
                  <w:t xml:space="preserve"> </w:t>
                </w:r>
                <w:proofErr w:type="spellStart"/>
                <w:r w:rsidRPr="00FA4861">
                  <w:rPr>
                    <w:rFonts w:ascii="Calibri" w:hAnsi="Calibri"/>
                    <w:b/>
                    <w:i/>
                  </w:rPr>
                  <w:t>Solutions</w:t>
                </w:r>
                <w:proofErr w:type="spellEnd"/>
                <w:r w:rsidRPr="00FA4861">
                  <w:rPr>
                    <w:rFonts w:ascii="Calibri" w:hAnsi="Calibri"/>
                    <w:b/>
                    <w:i/>
                  </w:rPr>
                  <w:t>, a.s.</w:t>
                </w:r>
              </w:p>
              <w:p w14:paraId="6861C81F" w14:textId="47315F4D"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45031D" w:rsidRPr="0045031D">
                  <w:rPr>
                    <w:rFonts w:ascii="Calibri" w:hAnsi="Calibri"/>
                    <w:i/>
                  </w:rPr>
                  <w:t>F-10-00894-02</w:t>
                </w:r>
              </w:p>
              <w:p w14:paraId="0A4747A0" w14:textId="77777777" w:rsidR="004D7531" w:rsidRDefault="004D7531" w:rsidP="004D7531"/>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8"/>
  </w:num>
  <w:num w:numId="5">
    <w:abstractNumId w:val="16"/>
  </w:num>
  <w:num w:numId="6">
    <w:abstractNumId w:val="11"/>
  </w:num>
  <w:num w:numId="7">
    <w:abstractNumId w:val="10"/>
  </w:num>
  <w:num w:numId="8">
    <w:abstractNumId w:val="6"/>
    <w:lvlOverride w:ilvl="0">
      <w:startOverride w:val="5"/>
    </w:lvlOverride>
  </w:num>
  <w:num w:numId="9">
    <w:abstractNumId w:val="23"/>
  </w:num>
  <w:num w:numId="10">
    <w:abstractNumId w:val="6"/>
    <w:lvlOverride w:ilvl="0">
      <w:startOverride w:val="8"/>
    </w:lvlOverride>
  </w:num>
  <w:num w:numId="11">
    <w:abstractNumId w:val="6"/>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2"/>
  </w:num>
  <w:num w:numId="17">
    <w:abstractNumId w:val="24"/>
  </w:num>
  <w:num w:numId="18">
    <w:abstractNumId w:val="25"/>
  </w:num>
  <w:num w:numId="19">
    <w:abstractNumId w:val="3"/>
  </w:num>
  <w:num w:numId="20">
    <w:abstractNumId w:val="2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6"/>
  </w:num>
  <w:num w:numId="25">
    <w:abstractNumId w:val="17"/>
  </w:num>
  <w:num w:numId="26">
    <w:abstractNumId w:va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9"/>
  </w:num>
  <w:num w:numId="31">
    <w:abstractNumId w:val="1"/>
  </w:num>
  <w:num w:numId="32">
    <w:abstractNumId w:val="4"/>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4"/>
  </w:num>
  <w:num w:numId="38">
    <w:abstractNumId w:val="5"/>
  </w:num>
  <w:num w:numId="39">
    <w:abstractNumId w:val="22"/>
  </w:num>
  <w:num w:numId="40">
    <w:abstractNumId w:val="7"/>
  </w:num>
  <w:num w:numId="41">
    <w:abstractNumId w:val="6"/>
  </w:num>
  <w:num w:numId="42">
    <w:abstractNumId w:val="6"/>
  </w:num>
  <w:num w:numId="4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22E9F"/>
    <w:rsid w:val="0002637F"/>
    <w:rsid w:val="000323F2"/>
    <w:rsid w:val="00041D45"/>
    <w:rsid w:val="00043EB7"/>
    <w:rsid w:val="00046C4D"/>
    <w:rsid w:val="00062922"/>
    <w:rsid w:val="00067555"/>
    <w:rsid w:val="00080C97"/>
    <w:rsid w:val="0008274E"/>
    <w:rsid w:val="00084086"/>
    <w:rsid w:val="000916FA"/>
    <w:rsid w:val="00095F73"/>
    <w:rsid w:val="000A0B26"/>
    <w:rsid w:val="000A6E52"/>
    <w:rsid w:val="000B5C63"/>
    <w:rsid w:val="000C3BBC"/>
    <w:rsid w:val="000C745E"/>
    <w:rsid w:val="000D0DAC"/>
    <w:rsid w:val="000D43FC"/>
    <w:rsid w:val="000E3F3C"/>
    <w:rsid w:val="000E4068"/>
    <w:rsid w:val="000E636C"/>
    <w:rsid w:val="000E7435"/>
    <w:rsid w:val="000F7444"/>
    <w:rsid w:val="00112C87"/>
    <w:rsid w:val="00114AFC"/>
    <w:rsid w:val="001150AA"/>
    <w:rsid w:val="00115DEE"/>
    <w:rsid w:val="00121E7D"/>
    <w:rsid w:val="0012305F"/>
    <w:rsid w:val="00125CC2"/>
    <w:rsid w:val="00134BEF"/>
    <w:rsid w:val="00144FEE"/>
    <w:rsid w:val="00153980"/>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563C4"/>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14B3"/>
    <w:rsid w:val="002C3645"/>
    <w:rsid w:val="002C7BE4"/>
    <w:rsid w:val="002D0CB5"/>
    <w:rsid w:val="002D2A14"/>
    <w:rsid w:val="002D3071"/>
    <w:rsid w:val="002F2012"/>
    <w:rsid w:val="002F2D33"/>
    <w:rsid w:val="002F2D6E"/>
    <w:rsid w:val="002F4663"/>
    <w:rsid w:val="003033AB"/>
    <w:rsid w:val="00303AB5"/>
    <w:rsid w:val="00311BDA"/>
    <w:rsid w:val="003160AC"/>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AE7"/>
    <w:rsid w:val="003B4499"/>
    <w:rsid w:val="003C47A9"/>
    <w:rsid w:val="003E3B5B"/>
    <w:rsid w:val="003F4603"/>
    <w:rsid w:val="0040120C"/>
    <w:rsid w:val="004028E4"/>
    <w:rsid w:val="004046BF"/>
    <w:rsid w:val="0041252E"/>
    <w:rsid w:val="00413CD1"/>
    <w:rsid w:val="0041465B"/>
    <w:rsid w:val="00415A91"/>
    <w:rsid w:val="0042702D"/>
    <w:rsid w:val="00443D18"/>
    <w:rsid w:val="0045031D"/>
    <w:rsid w:val="004503DE"/>
    <w:rsid w:val="00451C4B"/>
    <w:rsid w:val="00455056"/>
    <w:rsid w:val="00455D15"/>
    <w:rsid w:val="00461316"/>
    <w:rsid w:val="00465F24"/>
    <w:rsid w:val="004671BB"/>
    <w:rsid w:val="00470B6D"/>
    <w:rsid w:val="00472F61"/>
    <w:rsid w:val="004731BC"/>
    <w:rsid w:val="004755D7"/>
    <w:rsid w:val="004801CF"/>
    <w:rsid w:val="00486B6F"/>
    <w:rsid w:val="00494892"/>
    <w:rsid w:val="004A3459"/>
    <w:rsid w:val="004B0EE3"/>
    <w:rsid w:val="004D1B74"/>
    <w:rsid w:val="004D3876"/>
    <w:rsid w:val="004D55D4"/>
    <w:rsid w:val="004D7531"/>
    <w:rsid w:val="004E3957"/>
    <w:rsid w:val="004E41AE"/>
    <w:rsid w:val="004F761F"/>
    <w:rsid w:val="005021E1"/>
    <w:rsid w:val="00502884"/>
    <w:rsid w:val="00506572"/>
    <w:rsid w:val="005113BF"/>
    <w:rsid w:val="00525B5A"/>
    <w:rsid w:val="005262C7"/>
    <w:rsid w:val="00526AC0"/>
    <w:rsid w:val="00531828"/>
    <w:rsid w:val="005378AC"/>
    <w:rsid w:val="00537E97"/>
    <w:rsid w:val="0054506D"/>
    <w:rsid w:val="00545414"/>
    <w:rsid w:val="00573A7D"/>
    <w:rsid w:val="00577B45"/>
    <w:rsid w:val="0058407A"/>
    <w:rsid w:val="005961CA"/>
    <w:rsid w:val="00597AB9"/>
    <w:rsid w:val="005A70B7"/>
    <w:rsid w:val="005B1738"/>
    <w:rsid w:val="005C6F83"/>
    <w:rsid w:val="005D15F6"/>
    <w:rsid w:val="005D7BB0"/>
    <w:rsid w:val="005D7C3F"/>
    <w:rsid w:val="005E3847"/>
    <w:rsid w:val="005E59EA"/>
    <w:rsid w:val="005E798E"/>
    <w:rsid w:val="005F4D39"/>
    <w:rsid w:val="005F56FD"/>
    <w:rsid w:val="00601524"/>
    <w:rsid w:val="00603615"/>
    <w:rsid w:val="006042F2"/>
    <w:rsid w:val="00607EFA"/>
    <w:rsid w:val="0061357B"/>
    <w:rsid w:val="00613F1C"/>
    <w:rsid w:val="00617BD3"/>
    <w:rsid w:val="0062189F"/>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14E8"/>
    <w:rsid w:val="00747180"/>
    <w:rsid w:val="00752A6F"/>
    <w:rsid w:val="00757FE3"/>
    <w:rsid w:val="0076055D"/>
    <w:rsid w:val="00763186"/>
    <w:rsid w:val="0077564A"/>
    <w:rsid w:val="007757B0"/>
    <w:rsid w:val="007843BF"/>
    <w:rsid w:val="0078565B"/>
    <w:rsid w:val="007875D2"/>
    <w:rsid w:val="00795847"/>
    <w:rsid w:val="007A0EE7"/>
    <w:rsid w:val="007A3F57"/>
    <w:rsid w:val="007B62A7"/>
    <w:rsid w:val="007B666E"/>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454FE"/>
    <w:rsid w:val="00851CD6"/>
    <w:rsid w:val="00866E81"/>
    <w:rsid w:val="00867D61"/>
    <w:rsid w:val="00887A4C"/>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3E39"/>
    <w:rsid w:val="0094530A"/>
    <w:rsid w:val="009552B7"/>
    <w:rsid w:val="00965D29"/>
    <w:rsid w:val="0096775E"/>
    <w:rsid w:val="00970540"/>
    <w:rsid w:val="00971750"/>
    <w:rsid w:val="009756F6"/>
    <w:rsid w:val="00984E27"/>
    <w:rsid w:val="00990552"/>
    <w:rsid w:val="009918FE"/>
    <w:rsid w:val="00993B46"/>
    <w:rsid w:val="009B19D2"/>
    <w:rsid w:val="009B61C2"/>
    <w:rsid w:val="009C4E1D"/>
    <w:rsid w:val="009D2FAC"/>
    <w:rsid w:val="009D305C"/>
    <w:rsid w:val="009D6D83"/>
    <w:rsid w:val="009D6F1D"/>
    <w:rsid w:val="009D7EB2"/>
    <w:rsid w:val="009E31A2"/>
    <w:rsid w:val="009F237B"/>
    <w:rsid w:val="009F47DA"/>
    <w:rsid w:val="009F6BF2"/>
    <w:rsid w:val="00A061B4"/>
    <w:rsid w:val="00A07B08"/>
    <w:rsid w:val="00A1099C"/>
    <w:rsid w:val="00A14621"/>
    <w:rsid w:val="00A15972"/>
    <w:rsid w:val="00A20116"/>
    <w:rsid w:val="00A23CB4"/>
    <w:rsid w:val="00A307BB"/>
    <w:rsid w:val="00A45383"/>
    <w:rsid w:val="00A45EB5"/>
    <w:rsid w:val="00A532D1"/>
    <w:rsid w:val="00A5663E"/>
    <w:rsid w:val="00A56FBA"/>
    <w:rsid w:val="00A74EC3"/>
    <w:rsid w:val="00A76D22"/>
    <w:rsid w:val="00A823EA"/>
    <w:rsid w:val="00A86676"/>
    <w:rsid w:val="00A93CC3"/>
    <w:rsid w:val="00A93F8A"/>
    <w:rsid w:val="00A965BE"/>
    <w:rsid w:val="00AA3A9F"/>
    <w:rsid w:val="00AB1267"/>
    <w:rsid w:val="00AB4485"/>
    <w:rsid w:val="00AB53F0"/>
    <w:rsid w:val="00AC215E"/>
    <w:rsid w:val="00AC25C1"/>
    <w:rsid w:val="00AC3D97"/>
    <w:rsid w:val="00AD704A"/>
    <w:rsid w:val="00AE3505"/>
    <w:rsid w:val="00AE4017"/>
    <w:rsid w:val="00AF2F24"/>
    <w:rsid w:val="00B009C0"/>
    <w:rsid w:val="00B04865"/>
    <w:rsid w:val="00B126EA"/>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7652"/>
    <w:rsid w:val="00C3617E"/>
    <w:rsid w:val="00C44ABD"/>
    <w:rsid w:val="00C52A06"/>
    <w:rsid w:val="00C61B17"/>
    <w:rsid w:val="00C76365"/>
    <w:rsid w:val="00C869C0"/>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34E2"/>
    <w:rsid w:val="00D1600D"/>
    <w:rsid w:val="00D2228D"/>
    <w:rsid w:val="00D31FBB"/>
    <w:rsid w:val="00D32D7A"/>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1C24"/>
    <w:rsid w:val="00E0333A"/>
    <w:rsid w:val="00E0798C"/>
    <w:rsid w:val="00E113D0"/>
    <w:rsid w:val="00E1451F"/>
    <w:rsid w:val="00E21C06"/>
    <w:rsid w:val="00E22F30"/>
    <w:rsid w:val="00E37AC2"/>
    <w:rsid w:val="00E37E6E"/>
    <w:rsid w:val="00E44A1B"/>
    <w:rsid w:val="00E4543D"/>
    <w:rsid w:val="00E45517"/>
    <w:rsid w:val="00E47FC7"/>
    <w:rsid w:val="00E577B9"/>
    <w:rsid w:val="00E57918"/>
    <w:rsid w:val="00E6315C"/>
    <w:rsid w:val="00E75DFD"/>
    <w:rsid w:val="00E82D8B"/>
    <w:rsid w:val="00E8502C"/>
    <w:rsid w:val="00E87067"/>
    <w:rsid w:val="00E87A21"/>
    <w:rsid w:val="00E930FF"/>
    <w:rsid w:val="00E958A4"/>
    <w:rsid w:val="00E95B66"/>
    <w:rsid w:val="00EA1312"/>
    <w:rsid w:val="00EA4792"/>
    <w:rsid w:val="00EB51DD"/>
    <w:rsid w:val="00EC22B2"/>
    <w:rsid w:val="00ED53F4"/>
    <w:rsid w:val="00EF0ACB"/>
    <w:rsid w:val="00EF6B1A"/>
    <w:rsid w:val="00F05423"/>
    <w:rsid w:val="00F14FA8"/>
    <w:rsid w:val="00F25CE8"/>
    <w:rsid w:val="00F33A0E"/>
    <w:rsid w:val="00F355AD"/>
    <w:rsid w:val="00F35C71"/>
    <w:rsid w:val="00F36E7A"/>
    <w:rsid w:val="00F47B13"/>
    <w:rsid w:val="00F504B3"/>
    <w:rsid w:val="00F61366"/>
    <w:rsid w:val="00F70F10"/>
    <w:rsid w:val="00F75022"/>
    <w:rsid w:val="00F75C0D"/>
    <w:rsid w:val="00F83D6C"/>
    <w:rsid w:val="00F8486C"/>
    <w:rsid w:val="00F85480"/>
    <w:rsid w:val="00F85614"/>
    <w:rsid w:val="00F86ED5"/>
    <w:rsid w:val="00F951F6"/>
    <w:rsid w:val="00FB0046"/>
    <w:rsid w:val="00FB5FE8"/>
    <w:rsid w:val="00FB7678"/>
    <w:rsid w:val="00FC4728"/>
    <w:rsid w:val="00FD3562"/>
    <w:rsid w:val="00FE71F1"/>
    <w:rsid w:val="00FF1B4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F6DF9-E7EC-4C10-B5C2-65C5F5AE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2443</Words>
  <Characters>14418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16828</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Renáta Partilová</cp:lastModifiedBy>
  <cp:revision>3</cp:revision>
  <cp:lastPrinted>2023-11-02T20:20:00Z</cp:lastPrinted>
  <dcterms:created xsi:type="dcterms:W3CDTF">2024-01-05T06:57:00Z</dcterms:created>
  <dcterms:modified xsi:type="dcterms:W3CDTF">2024-01-05T07:07:00Z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