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60"/>
        <w:gridCol w:w="40"/>
        <w:gridCol w:w="100"/>
        <w:gridCol w:w="160"/>
        <w:gridCol w:w="260"/>
        <w:gridCol w:w="900"/>
        <w:gridCol w:w="7300"/>
      </w:tblGrid>
      <w:tr w:rsidR="47483646" w14:paraId="02E5D56F" w14:textId="77777777" w:rsidTr="00B906BB">
        <w:trPr>
          <w:gridAfter w:val="7"/>
          <w:wAfter w:w="882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4E4AE" w14:textId="77777777" w:rsidR="000B12CC" w:rsidRDefault="000B12CC">
            <w:pPr>
              <w:pStyle w:val="EMPTYCELLSTYLE"/>
            </w:pPr>
          </w:p>
        </w:tc>
      </w:tr>
      <w:tr w:rsidR="47483645" w14:paraId="30433B58" w14:textId="77777777" w:rsidTr="00B906BB">
        <w:tc>
          <w:tcPr>
            <w:tcW w:w="9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9BE38" w14:textId="77777777" w:rsidR="000B12CC" w:rsidRDefault="005E6815">
            <w:pPr>
              <w:pStyle w:val="nadpisSmlouvy"/>
            </w:pPr>
            <w:bookmarkStart w:id="0" w:name="_GoBack"/>
            <w:bookmarkEnd w:id="0"/>
            <w:r>
              <w:t>DODATEK č. 3</w:t>
            </w:r>
          </w:p>
        </w:tc>
      </w:tr>
      <w:tr w:rsidR="47483643" w14:paraId="5D0A71F9" w14:textId="77777777" w:rsidTr="00B906BB">
        <w:tc>
          <w:tcPr>
            <w:tcW w:w="9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7703" w14:textId="77777777" w:rsidR="000B12CC" w:rsidRDefault="005E6815">
            <w:pPr>
              <w:pStyle w:val="podnadpisDodatku"/>
            </w:pPr>
            <w:r>
              <w:t>(dále také jen „dodatek“)</w:t>
            </w:r>
          </w:p>
        </w:tc>
      </w:tr>
      <w:tr w:rsidR="47483641" w14:paraId="4C6607D6" w14:textId="77777777" w:rsidTr="00B906BB">
        <w:tc>
          <w:tcPr>
            <w:tcW w:w="9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34D06" w14:textId="77777777" w:rsidR="000B12CC" w:rsidRDefault="005E6815">
            <w:pPr>
              <w:pStyle w:val="nadpisSmlouvy"/>
            </w:pPr>
            <w:r>
              <w:t xml:space="preserve">k pojistné smlouvě č. </w:t>
            </w:r>
          </w:p>
          <w:p w14:paraId="036ECAC8" w14:textId="77777777" w:rsidR="000B12CC" w:rsidRDefault="005E6815">
            <w:pPr>
              <w:pStyle w:val="nadpisSmlouvy"/>
            </w:pPr>
            <w:r>
              <w:t>8075480819</w:t>
            </w:r>
          </w:p>
        </w:tc>
      </w:tr>
      <w:tr w:rsidR="47483638" w14:paraId="30A800C1" w14:textId="77777777" w:rsidTr="00B906BB">
        <w:tc>
          <w:tcPr>
            <w:tcW w:w="9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78AE4" w14:textId="77777777" w:rsidR="000B12CC" w:rsidRDefault="005E6815">
            <w:pPr>
              <w:pStyle w:val="podnadpisDodatku"/>
            </w:pPr>
            <w:r>
              <w:t>(dále také jen „pojistná smlouva“)</w:t>
            </w:r>
          </w:p>
        </w:tc>
      </w:tr>
      <w:tr w:rsidR="47483635" w14:paraId="67CEE6F6" w14:textId="77777777" w:rsidTr="00B906BB">
        <w:tc>
          <w:tcPr>
            <w:tcW w:w="9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1C13C" w14:textId="77777777" w:rsidR="000B12CC" w:rsidRDefault="005E6815">
            <w:pPr>
              <w:pStyle w:val="smluvniStrany"/>
            </w:pPr>
            <w:r>
              <w:t>Smluvní strany:</w:t>
            </w:r>
          </w:p>
        </w:tc>
      </w:tr>
      <w:tr w:rsidR="47483632" w14:paraId="395AEABF" w14:textId="77777777" w:rsidTr="00B906BB">
        <w:tc>
          <w:tcPr>
            <w:tcW w:w="9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F4A88" w14:textId="77777777" w:rsidR="000B12CC" w:rsidRDefault="005E6815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 w14:paraId="110C8F48" w14:textId="77777777" w:rsidTr="00B906BB">
        <w:tc>
          <w:tcPr>
            <w:tcW w:w="9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C62B9" w14:textId="77777777" w:rsidR="000B12CC" w:rsidRDefault="005E6815">
            <w:pPr>
              <w:pStyle w:val="textIdentifikace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14:paraId="5A943C08" w14:textId="77777777" w:rsidR="000B12CC" w:rsidRDefault="005E6815">
            <w:pPr>
              <w:pStyle w:val="textIdentifikace"/>
            </w:pPr>
            <w:r>
              <w:t>53002 Pardubice, Česká republika</w:t>
            </w:r>
          </w:p>
          <w:p w14:paraId="03CFDD3F" w14:textId="77777777" w:rsidR="000B12CC" w:rsidRDefault="005E6815">
            <w:pPr>
              <w:pStyle w:val="textIdentifikace"/>
            </w:pPr>
            <w:r>
              <w:t>IČO: 45534306, DIČ: CZ699000761</w:t>
            </w:r>
          </w:p>
          <w:p w14:paraId="5867614C" w14:textId="77777777" w:rsidR="000B12CC" w:rsidRDefault="005E6815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 w14:paraId="4A4B95C5" w14:textId="77777777" w:rsidTr="00B906BB">
        <w:tc>
          <w:tcPr>
            <w:tcW w:w="9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17B80" w14:textId="77777777" w:rsidR="000B12CC" w:rsidRDefault="005E6815">
            <w:pPr>
              <w:pStyle w:val="textIdentifikace"/>
            </w:pPr>
            <w:r>
              <w:t>(dále jen pojistitel)</w:t>
            </w:r>
          </w:p>
        </w:tc>
      </w:tr>
      <w:tr w:rsidR="47483622" w14:paraId="13526C2B" w14:textId="77777777" w:rsidTr="00B906BB">
        <w:tc>
          <w:tcPr>
            <w:tcW w:w="9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D9037" w14:textId="4F826D2B" w:rsidR="000B12CC" w:rsidRDefault="005E6815">
            <w:pPr>
              <w:pStyle w:val="textIdentifikace"/>
            </w:pPr>
            <w:r>
              <w:t>tel.: 466 100 777   fax: 467 007 444   </w:t>
            </w:r>
            <w:hyperlink r:id="rId6" w:tgtFrame="_self" w:history="1">
              <w:r>
                <w:t>www.csobpoj.cz</w:t>
              </w:r>
            </w:hyperlink>
          </w:p>
        </w:tc>
      </w:tr>
      <w:tr w:rsidR="47483618" w14:paraId="63D0186A" w14:textId="77777777" w:rsidTr="00B906BB">
        <w:tc>
          <w:tcPr>
            <w:tcW w:w="9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C6D75" w14:textId="77777777" w:rsidR="000B12CC" w:rsidRDefault="005E6815">
            <w:pPr>
              <w:pStyle w:val="textIdentifikaceRadekPred"/>
            </w:pPr>
            <w:r>
              <w:t>pojistitele zastupuje: Petra Hričindová, key account manager</w:t>
            </w:r>
          </w:p>
        </w:tc>
      </w:tr>
      <w:tr w:rsidR="47483616" w14:paraId="22115A8C" w14:textId="77777777" w:rsidTr="00B906BB">
        <w:tc>
          <w:tcPr>
            <w:tcW w:w="9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7E76" w14:textId="77777777" w:rsidR="000B12CC" w:rsidRDefault="000B12CC">
            <w:pPr>
              <w:pStyle w:val="EMPTYCELLSTYLE"/>
            </w:pPr>
          </w:p>
        </w:tc>
      </w:tr>
      <w:tr w:rsidR="47483614" w14:paraId="2E0754B7" w14:textId="77777777" w:rsidTr="00B906BB">
        <w:tc>
          <w:tcPr>
            <w:tcW w:w="9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72FF" w14:textId="77777777" w:rsidR="000B12CC" w:rsidRDefault="005E6815">
            <w:pPr>
              <w:pStyle w:val="smluvniStrany"/>
            </w:pPr>
            <w:r>
              <w:t>a</w:t>
            </w:r>
          </w:p>
        </w:tc>
      </w:tr>
      <w:tr w:rsidR="47483611" w14:paraId="27854FC5" w14:textId="77777777" w:rsidTr="00B906BB">
        <w:tc>
          <w:tcPr>
            <w:tcW w:w="9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9AD2C" w14:textId="77777777" w:rsidR="000B12CC" w:rsidRDefault="005E6815">
            <w:pPr>
              <w:pStyle w:val="jmenoPojistnikaUvod"/>
            </w:pPr>
            <w:proofErr w:type="gramStart"/>
            <w:r>
              <w:t>ČD - Telematika</w:t>
            </w:r>
            <w:proofErr w:type="gramEnd"/>
            <w:r>
              <w:t xml:space="preserve"> a.s.</w:t>
            </w:r>
          </w:p>
        </w:tc>
      </w:tr>
      <w:tr w:rsidR="47483609" w14:paraId="27D2371B" w14:textId="77777777" w:rsidTr="00B906BB">
        <w:tc>
          <w:tcPr>
            <w:tcW w:w="9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09CA" w14:textId="77777777" w:rsidR="000B12CC" w:rsidRDefault="005E6815">
            <w:pPr>
              <w:pStyle w:val="textIdentifikace"/>
            </w:pPr>
            <w:r>
              <w:t>se sídlem / místem podnikání Pernerova 2819/</w:t>
            </w:r>
            <w:proofErr w:type="gramStart"/>
            <w:r>
              <w:t>2a</w:t>
            </w:r>
            <w:proofErr w:type="gramEnd"/>
          </w:p>
          <w:p w14:paraId="264E6054" w14:textId="77777777" w:rsidR="000B12CC" w:rsidRDefault="005E6815">
            <w:pPr>
              <w:pStyle w:val="textIdentifikace"/>
            </w:pPr>
            <w:r>
              <w:t>13000, PRAHA 3</w:t>
            </w:r>
          </w:p>
        </w:tc>
      </w:tr>
      <w:tr w:rsidR="47483605" w14:paraId="6F7C6E2B" w14:textId="77777777" w:rsidTr="00B906BB">
        <w:tc>
          <w:tcPr>
            <w:tcW w:w="9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8D050" w14:textId="77777777" w:rsidR="000B12CC" w:rsidRDefault="005E6815">
            <w:pPr>
              <w:pStyle w:val="textIdentifikaceRadekPred"/>
            </w:pPr>
            <w:r>
              <w:t>IČO: 61459445</w:t>
            </w:r>
          </w:p>
        </w:tc>
      </w:tr>
      <w:tr w:rsidR="47483603" w14:paraId="488102B7" w14:textId="77777777" w:rsidTr="00B906BB">
        <w:tc>
          <w:tcPr>
            <w:tcW w:w="9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B510C" w14:textId="77777777" w:rsidR="000B12CC" w:rsidRDefault="005E6815">
            <w:pPr>
              <w:pStyle w:val="textIdentifikace"/>
            </w:pPr>
            <w:r>
              <w:t>B 8938 vedená u Městského soudu v Praze</w:t>
            </w:r>
          </w:p>
        </w:tc>
      </w:tr>
      <w:tr w:rsidR="47483601" w14:paraId="1BE346F9" w14:textId="77777777" w:rsidTr="00B906BB">
        <w:tc>
          <w:tcPr>
            <w:tcW w:w="9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1F9A7" w14:textId="77777777" w:rsidR="000B12CC" w:rsidRDefault="005E6815">
            <w:pPr>
              <w:pStyle w:val="textIdentifikace"/>
            </w:pPr>
            <w:r>
              <w:t>(dále jen „pojistník“)</w:t>
            </w:r>
          </w:p>
        </w:tc>
      </w:tr>
      <w:tr w:rsidR="47483598" w14:paraId="0EBCAFE1" w14:textId="77777777" w:rsidTr="00B906BB">
        <w:tc>
          <w:tcPr>
            <w:tcW w:w="18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686FC" w14:textId="77777777" w:rsidR="000B12CC" w:rsidRDefault="005E6815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6B28" w14:textId="5B2961AA" w:rsidR="000B12CC" w:rsidRDefault="005E6815">
            <w:pPr>
              <w:pStyle w:val="textIdentifikaceRadekPred"/>
            </w:pPr>
            <w:r>
              <w:t>Ing. D</w:t>
            </w:r>
            <w:r w:rsidR="00B906BB">
              <w:t>avid</w:t>
            </w:r>
            <w:r>
              <w:t xml:space="preserve"> W</w:t>
            </w:r>
            <w:r w:rsidR="00B906BB">
              <w:t>olski</w:t>
            </w:r>
            <w:r>
              <w:t xml:space="preserve">, </w:t>
            </w:r>
            <w:r w:rsidR="00B906BB">
              <w:t>člen</w:t>
            </w:r>
            <w:r>
              <w:t xml:space="preserve"> představenstva</w:t>
            </w:r>
          </w:p>
        </w:tc>
      </w:tr>
      <w:tr w:rsidR="47483595" w14:paraId="2B86664E" w14:textId="77777777" w:rsidTr="00B906B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4161D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4C66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B441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BFB3B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1C334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A6148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2EB41" w14:textId="77777777" w:rsidR="000B12CC" w:rsidRDefault="000B12CC">
            <w:pPr>
              <w:pStyle w:val="EMPTYCELLSTYLE"/>
            </w:pPr>
          </w:p>
        </w:tc>
        <w:tc>
          <w:tcPr>
            <w:tcW w:w="7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7FD1E" w14:textId="15B0FA17" w:rsidR="000B12CC" w:rsidRDefault="00B906BB">
            <w:pPr>
              <w:pStyle w:val="textIdentifikaceRadekPred"/>
            </w:pPr>
            <w:r>
              <w:t>Jan Hobza</w:t>
            </w:r>
            <w:r w:rsidR="005E6815">
              <w:t xml:space="preserve">, </w:t>
            </w:r>
            <w:r>
              <w:t>předseda</w:t>
            </w:r>
            <w:r w:rsidR="005E6815">
              <w:t xml:space="preserve"> představenstva</w:t>
            </w:r>
          </w:p>
        </w:tc>
      </w:tr>
      <w:tr w:rsidR="47483592" w14:paraId="14066DC9" w14:textId="77777777" w:rsidTr="00B906BB">
        <w:tc>
          <w:tcPr>
            <w:tcW w:w="9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824B" w14:textId="77777777" w:rsidR="000B12CC" w:rsidRDefault="005E6815">
            <w:pPr>
              <w:pStyle w:val="textIdentifikaceRadekPred"/>
            </w:pPr>
            <w:r>
              <w:t>se dohodly, že výše uvedená pojistná smlouva se mění a doplňuje takto:</w:t>
            </w:r>
          </w:p>
        </w:tc>
      </w:tr>
    </w:tbl>
    <w:p w14:paraId="7DC40FF5" w14:textId="77777777" w:rsidR="00B906BB" w:rsidRDefault="00B906BB">
      <w:r>
        <w:rPr>
          <w:b/>
          <w:i/>
        </w:rPr>
        <w:br w:type="page"/>
      </w:r>
    </w:p>
    <w:tbl>
      <w:tblPr>
        <w:tblW w:w="9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60"/>
        <w:gridCol w:w="2340"/>
        <w:gridCol w:w="700"/>
        <w:gridCol w:w="740"/>
        <w:gridCol w:w="780"/>
        <w:gridCol w:w="1100"/>
        <w:gridCol w:w="900"/>
        <w:gridCol w:w="2200"/>
      </w:tblGrid>
      <w:tr w:rsidR="47483589" w14:paraId="2169E146" w14:textId="77777777" w:rsidTr="00B906BB">
        <w:tc>
          <w:tcPr>
            <w:tcW w:w="9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E7922" w14:textId="55C83C74" w:rsidR="000B12CC" w:rsidRDefault="005E6815">
            <w:pPr>
              <w:pStyle w:val="nadpisHlavnihoClanku"/>
              <w:keepNext/>
              <w:keepLines/>
            </w:pPr>
            <w:r>
              <w:lastRenderedPageBreak/>
              <w:t>Článek I.</w:t>
            </w:r>
          </w:p>
        </w:tc>
      </w:tr>
      <w:tr w:rsidR="47483587" w14:paraId="2C7E91FC" w14:textId="77777777" w:rsidTr="00B906BB">
        <w:tc>
          <w:tcPr>
            <w:tcW w:w="9120" w:type="dxa"/>
            <w:gridSpan w:val="9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5F3FEB0" w14:textId="77777777" w:rsidR="000B12CC" w:rsidRDefault="005E6815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5" w14:paraId="2B7B278B" w14:textId="77777777" w:rsidTr="00B906BB">
        <w:tc>
          <w:tcPr>
            <w:tcW w:w="360" w:type="dxa"/>
            <w:gridSpan w:val="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0EB347B1" w14:textId="77777777" w:rsidR="000B12CC" w:rsidRDefault="005E6815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60" w:type="dxa"/>
            <w:gridSpan w:val="7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0ED20E4C" w14:textId="77777777" w:rsidR="000B12CC" w:rsidRDefault="005E6815">
            <w:pPr>
              <w:pStyle w:val="nadpisTypOj"/>
              <w:keepNext/>
              <w:keepLines/>
              <w:jc w:val="left"/>
            </w:pPr>
            <w:r>
              <w:t xml:space="preserve">Živelní pojištění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1" w14:paraId="0249B65B" w14:textId="77777777" w:rsidTr="00B906BB">
        <w:tc>
          <w:tcPr>
            <w:tcW w:w="300" w:type="dxa"/>
          </w:tcPr>
          <w:p w14:paraId="2EA8C03C" w14:textId="77777777" w:rsidR="000B12CC" w:rsidRDefault="000B12CC">
            <w:pPr>
              <w:pStyle w:val="EMPTYCELLSTYLE"/>
              <w:keepNext/>
            </w:pPr>
          </w:p>
        </w:tc>
        <w:tc>
          <w:tcPr>
            <w:tcW w:w="60" w:type="dxa"/>
          </w:tcPr>
          <w:p w14:paraId="1AE3953E" w14:textId="77777777" w:rsidR="000B12CC" w:rsidRDefault="000B12CC">
            <w:pPr>
              <w:pStyle w:val="EMPTYCELLSTYLE"/>
              <w:keepNext/>
            </w:pPr>
          </w:p>
        </w:tc>
        <w:tc>
          <w:tcPr>
            <w:tcW w:w="8760" w:type="dxa"/>
            <w:gridSpan w:val="7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7E11E07" w14:textId="77777777" w:rsidR="000B12CC" w:rsidRDefault="000B12CC">
            <w:pPr>
              <w:pStyle w:val="EMPTYCELLSTYLE"/>
              <w:keepNext/>
            </w:pPr>
          </w:p>
        </w:tc>
      </w:tr>
      <w:tr w:rsidR="47483580" w14:paraId="5FEAC3F7" w14:textId="77777777" w:rsidTr="00B906BB">
        <w:tc>
          <w:tcPr>
            <w:tcW w:w="9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5834B" w14:textId="77777777" w:rsidR="000B12CC" w:rsidRDefault="005E6815">
            <w:pPr>
              <w:pStyle w:val="nadpisCyklu"/>
            </w:pPr>
            <w:r>
              <w:t>ZMĚNY</w:t>
            </w:r>
          </w:p>
        </w:tc>
      </w:tr>
      <w:tr w:rsidR="47483578" w14:paraId="03CABA86" w14:textId="77777777" w:rsidTr="00B906BB">
        <w:tc>
          <w:tcPr>
            <w:tcW w:w="9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CC4E7" w14:textId="77777777" w:rsidR="000B12CC" w:rsidRDefault="005E6815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ode dne nabytí účinnosti tohoto dodatku SE MĚNÍ obsah právního vztahu pojištění ve vztahu k následujícím dosavadním hodnotám pojistného zájmu (následujícím dosavadním předmětům pojištění)</w:t>
            </w:r>
            <w:r>
              <w:rPr>
                <w:sz w:val="20"/>
              </w:rPr>
              <w:t>. Pojistitel a pojistník výslovně a v zájmu předejití jakýmkoliv budoucím právním sporům o výklad pojistné smlouvy a tohoto dodatku uvádějí pro přehlednost níže vždy celý obsah právního vztahu pojištění vztahující se k jednotlivé hodnotě pojistného zájmu (k jednotlivému předmětu pojištění), a to i v těch jeho částech či dílčích parametrech, které tímto dodatkem změněny nebyly:</w:t>
            </w:r>
          </w:p>
        </w:tc>
      </w:tr>
      <w:tr w:rsidR="47483573" w14:paraId="3CB11EA8" w14:textId="77777777" w:rsidTr="00B906BB">
        <w:tc>
          <w:tcPr>
            <w:tcW w:w="9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249AD" w14:textId="77777777" w:rsidR="000B12CC" w:rsidRDefault="005E6815">
            <w:pPr>
              <w:pStyle w:val="textNormalBlokB90"/>
            </w:pPr>
            <w:r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Živelní pojištění VPP Z 2014 (dále jen "VPP Z 2014"), které jsou nedílnou součástí a přílohou této pojistné smlouvy.</w:t>
            </w:r>
          </w:p>
        </w:tc>
      </w:tr>
      <w:tr w:rsidR="47483571" w14:paraId="66EB51C5" w14:textId="77777777" w:rsidTr="00B906BB">
        <w:tc>
          <w:tcPr>
            <w:tcW w:w="9120" w:type="dxa"/>
            <w:gridSpan w:val="9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71F1DE55" w14:textId="77777777" w:rsidR="000B12CC" w:rsidRDefault="005E6815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47483568" w14:paraId="37968FD7" w14:textId="77777777" w:rsidTr="00B906BB">
        <w:trPr>
          <w:cantSplit/>
        </w:trPr>
        <w:tc>
          <w:tcPr>
            <w:tcW w:w="4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8E99BB" w14:textId="77777777" w:rsidR="00B906BB" w:rsidRDefault="005E6815">
            <w:pPr>
              <w:pStyle w:val="tableTD0"/>
              <w:keepNext/>
              <w:keepLines/>
            </w:pPr>
            <w:r>
              <w:t>předmět pojištění:</w:t>
            </w:r>
          </w:p>
          <w:p w14:paraId="40ED4C9F" w14:textId="6F97D335" w:rsidR="000B12CC" w:rsidRDefault="005E6815">
            <w:pPr>
              <w:pStyle w:val="tableTD0"/>
              <w:keepNext/>
              <w:keepLines/>
            </w:pPr>
            <w:r>
              <w:rPr>
                <w:b/>
              </w:rPr>
              <w:t>Soubor zásob s výjimkou věcí uvedených v čl. III, odst. 2 a 3 VPP</w:t>
            </w:r>
          </w:p>
        </w:tc>
        <w:tc>
          <w:tcPr>
            <w:tcW w:w="4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A13452" w14:textId="77777777" w:rsidR="000B12CC" w:rsidRDefault="005E6815">
            <w:pPr>
              <w:pStyle w:val="tableTD0"/>
              <w:keepNext/>
              <w:keepLines/>
            </w:pPr>
            <w:r>
              <w:t>specifikace předmětu pojištění:</w:t>
            </w:r>
          </w:p>
          <w:p w14:paraId="45610F58" w14:textId="77777777" w:rsidR="000B12CC" w:rsidRDefault="005E6815">
            <w:pPr>
              <w:pStyle w:val="tableTD0"/>
              <w:keepNext/>
              <w:keepLines/>
            </w:pPr>
            <w:r>
              <w:rPr>
                <w:b/>
              </w:rPr>
              <w:t>Vlastní a cizí zásoby včetně náhradních součástí</w:t>
            </w:r>
          </w:p>
        </w:tc>
      </w:tr>
      <w:tr w:rsidR="47483563" w14:paraId="61D9DDDA" w14:textId="77777777" w:rsidTr="00B906BB">
        <w:trPr>
          <w:cantSplit/>
        </w:trPr>
        <w:tc>
          <w:tcPr>
            <w:tcW w:w="3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190206" w14:textId="77777777" w:rsidR="000B12CC" w:rsidRDefault="005E6815">
            <w:pPr>
              <w:pStyle w:val="tableTD0"/>
              <w:keepNext/>
              <w:keepLines/>
            </w:pPr>
            <w:r>
              <w:t>místo pojištění:</w:t>
            </w:r>
          </w:p>
          <w:p w14:paraId="286F6EA2" w14:textId="77777777" w:rsidR="000B12CC" w:rsidRDefault="005E6815">
            <w:pPr>
              <w:pStyle w:val="tableTD0"/>
              <w:keepNext/>
              <w:keepLines/>
            </w:pPr>
            <w:r>
              <w:t>Území ČR, kde se nachází vlastní či užívaný majetek pojištěného</w:t>
            </w:r>
          </w:p>
        </w:tc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F3F725" w14:textId="77777777" w:rsidR="000B12CC" w:rsidRDefault="005E6815">
            <w:pPr>
              <w:pStyle w:val="tableTD0"/>
              <w:keepNext/>
              <w:keepLines/>
            </w:pPr>
            <w:r>
              <w:t>vlastnictví předmětu pojištění:</w:t>
            </w:r>
          </w:p>
          <w:p w14:paraId="0B5D2C6C" w14:textId="77777777" w:rsidR="000B12CC" w:rsidRDefault="005E6815">
            <w:pPr>
              <w:pStyle w:val="tableTD0"/>
              <w:keepNext/>
              <w:keepLines/>
            </w:pPr>
            <w:r>
              <w:t>vlastní i cizí</w:t>
            </w:r>
          </w:p>
        </w:tc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7DE6E1" w14:textId="77777777" w:rsidR="000B12CC" w:rsidRDefault="005E6815">
            <w:pPr>
              <w:pStyle w:val="tableTD0"/>
              <w:keepNext/>
              <w:keepLines/>
            </w:pPr>
            <w:r>
              <w:t>pojistná hodnota:</w:t>
            </w:r>
          </w:p>
          <w:p w14:paraId="490F0FB1" w14:textId="77777777" w:rsidR="000B12CC" w:rsidRDefault="005E6815">
            <w:pPr>
              <w:pStyle w:val="tableTD0"/>
              <w:keepNext/>
              <w:keepLines/>
            </w:pPr>
            <w:r>
              <w:t>nová cena</w:t>
            </w:r>
          </w:p>
        </w:tc>
      </w:tr>
      <w:tr w:rsidR="47483556" w14:paraId="02AA3D1C" w14:textId="77777777" w:rsidTr="00B906BB">
        <w:trPr>
          <w:cantSplit/>
        </w:trPr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20EB41" w14:textId="77777777" w:rsidR="000B12CC" w:rsidRDefault="005E6815">
            <w:pPr>
              <w:pStyle w:val="tableTHbold0"/>
              <w:keepNext/>
              <w:keepLines/>
            </w:pPr>
            <w:r>
              <w:t>Pojištění se sjednává pro případ negativního působení pojistných nebezpečí:</w:t>
            </w:r>
          </w:p>
        </w:tc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EE0E81" w14:textId="77777777" w:rsidR="000B12CC" w:rsidRDefault="005E6815">
            <w:pPr>
              <w:pStyle w:val="tableTHbold0"/>
              <w:keepNext/>
              <w:keepLines/>
            </w:pPr>
            <w:r>
              <w:t>horní hranice pojistného plnění (Kč):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AF484C" w14:textId="77777777" w:rsidR="000B12CC" w:rsidRDefault="005E6815">
            <w:pPr>
              <w:pStyle w:val="tableTHbold0"/>
              <w:keepNext/>
              <w:keepLines/>
            </w:pPr>
            <w:r>
              <w:t>způsob pojištění: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7578DB" w14:textId="77777777" w:rsidR="000B12CC" w:rsidRDefault="005E6815">
            <w:pPr>
              <w:pStyle w:val="tableTHbold0"/>
              <w:keepNext/>
              <w:keepLines/>
            </w:pPr>
            <w:r>
              <w:t>spoluúčast:</w:t>
            </w:r>
          </w:p>
        </w:tc>
      </w:tr>
      <w:tr w:rsidR="008A34FF" w14:paraId="10B24ABB" w14:textId="77777777" w:rsidTr="00B906BB">
        <w:trPr>
          <w:cantSplit/>
        </w:trPr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F6FC97" w14:textId="77777777" w:rsidR="008A34FF" w:rsidRDefault="008A34FF" w:rsidP="008A34FF">
            <w:pPr>
              <w:pStyle w:val="tableTD0"/>
              <w:keepNext/>
              <w:keepLines/>
            </w:pPr>
            <w:r>
              <w:t>FLEXA</w:t>
            </w:r>
          </w:p>
        </w:tc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9450726" w14:textId="07D10BD4" w:rsidR="008A34FF" w:rsidRDefault="008A34FF" w:rsidP="008A34FF">
            <w:pPr>
              <w:pStyle w:val="tableTD0"/>
              <w:keepNext/>
              <w:keepLines/>
              <w:jc w:val="right"/>
            </w:pPr>
            <w:r w:rsidRPr="00A05B81">
              <w:rPr>
                <w:highlight w:val="red"/>
              </w:rPr>
              <w:t>XXXXX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300291" w14:textId="77777777" w:rsidR="008A34FF" w:rsidRDefault="008A34FF" w:rsidP="008A34FF">
            <w:pPr>
              <w:pStyle w:val="tableTD0"/>
              <w:keepNext/>
              <w:keepLines/>
              <w:jc w:val="center"/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DF2C46" w14:textId="6AC4084C" w:rsidR="008A34FF" w:rsidRDefault="008A34FF" w:rsidP="008A34FF">
            <w:pPr>
              <w:pStyle w:val="tableTD0"/>
              <w:keepNext/>
              <w:keepLines/>
              <w:jc w:val="right"/>
            </w:pPr>
            <w:r w:rsidRPr="00A05B81">
              <w:rPr>
                <w:highlight w:val="red"/>
              </w:rPr>
              <w:t>XXXXX</w:t>
            </w:r>
          </w:p>
        </w:tc>
      </w:tr>
      <w:tr w:rsidR="008A34FF" w14:paraId="27FBAC4B" w14:textId="77777777" w:rsidTr="00B906BB">
        <w:trPr>
          <w:cantSplit/>
        </w:trPr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E99E7C" w14:textId="77777777" w:rsidR="008A34FF" w:rsidRDefault="008A34FF" w:rsidP="008A34FF">
            <w:pPr>
              <w:pStyle w:val="tableTD0"/>
              <w:keepNext/>
              <w:keepLines/>
            </w:pPr>
            <w:r>
              <w:t>Povodeň nebo záplava</w:t>
            </w:r>
          </w:p>
        </w:tc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71B783" w14:textId="418E8BFD" w:rsidR="008A34FF" w:rsidRDefault="008A34FF" w:rsidP="008A34FF">
            <w:pPr>
              <w:pStyle w:val="tableTD0"/>
              <w:keepNext/>
              <w:keepLines/>
              <w:jc w:val="right"/>
            </w:pPr>
            <w:r w:rsidRPr="00A05B81">
              <w:rPr>
                <w:highlight w:val="red"/>
              </w:rPr>
              <w:t>XXXXX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09A0CD5" w14:textId="77777777" w:rsidR="008A34FF" w:rsidRDefault="008A34FF" w:rsidP="008A34FF">
            <w:pPr>
              <w:pStyle w:val="tableTD0"/>
              <w:keepNext/>
              <w:keepLines/>
              <w:jc w:val="center"/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EB251E" w14:textId="131CCF52" w:rsidR="008A34FF" w:rsidRDefault="008A34FF" w:rsidP="008A34FF">
            <w:pPr>
              <w:pStyle w:val="tableTD0"/>
              <w:keepNext/>
              <w:keepLines/>
              <w:jc w:val="right"/>
            </w:pPr>
            <w:r w:rsidRPr="00A05B81">
              <w:rPr>
                <w:highlight w:val="red"/>
              </w:rPr>
              <w:t>XXXXX</w:t>
            </w:r>
          </w:p>
        </w:tc>
      </w:tr>
      <w:tr w:rsidR="008A34FF" w14:paraId="4015CEBF" w14:textId="77777777" w:rsidTr="00B906BB">
        <w:trPr>
          <w:cantSplit/>
        </w:trPr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0D7C27" w14:textId="77777777" w:rsidR="008A34FF" w:rsidRDefault="008A34FF" w:rsidP="008A34FF">
            <w:pPr>
              <w:pStyle w:val="tableTD0"/>
              <w:keepNext/>
              <w:keepLines/>
            </w:pPr>
            <w:r>
              <w:t>Doplňková živelní nebezpečí</w:t>
            </w:r>
          </w:p>
        </w:tc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60EC3E" w14:textId="6FCBD4C8" w:rsidR="008A34FF" w:rsidRDefault="008A34FF" w:rsidP="008A34FF">
            <w:pPr>
              <w:pStyle w:val="tableTD0"/>
              <w:keepNext/>
              <w:keepLines/>
              <w:jc w:val="right"/>
            </w:pPr>
            <w:r w:rsidRPr="00A05B81">
              <w:rPr>
                <w:highlight w:val="red"/>
              </w:rPr>
              <w:t>XXXXX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653B49A" w14:textId="77777777" w:rsidR="008A34FF" w:rsidRDefault="008A34FF" w:rsidP="008A34FF">
            <w:pPr>
              <w:pStyle w:val="tableTD0"/>
              <w:keepNext/>
              <w:keepLines/>
              <w:jc w:val="center"/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4446CFC" w14:textId="62975670" w:rsidR="008A34FF" w:rsidRDefault="008A34FF" w:rsidP="008A34FF">
            <w:pPr>
              <w:pStyle w:val="tableTD0"/>
              <w:keepNext/>
              <w:keepLines/>
              <w:jc w:val="right"/>
            </w:pPr>
            <w:r w:rsidRPr="00A05B81">
              <w:rPr>
                <w:highlight w:val="red"/>
              </w:rPr>
              <w:t>XXXXX</w:t>
            </w:r>
          </w:p>
        </w:tc>
      </w:tr>
      <w:tr w:rsidR="008A34FF" w14:paraId="78CBCCF0" w14:textId="77777777" w:rsidTr="00B906BB">
        <w:trPr>
          <w:cantSplit/>
        </w:trPr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A94F01" w14:textId="77777777" w:rsidR="008A34FF" w:rsidRDefault="008A34FF" w:rsidP="008A34FF">
            <w:pPr>
              <w:pStyle w:val="tableTD0"/>
              <w:keepNext/>
              <w:keepLines/>
            </w:pPr>
            <w:r>
              <w:t>Vodovodní škoda</w:t>
            </w:r>
          </w:p>
        </w:tc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489621" w14:textId="47E56427" w:rsidR="008A34FF" w:rsidRDefault="008A34FF" w:rsidP="008A34FF">
            <w:pPr>
              <w:pStyle w:val="tableTD0"/>
              <w:keepNext/>
              <w:keepLines/>
              <w:jc w:val="right"/>
            </w:pPr>
            <w:r w:rsidRPr="00A05B81">
              <w:rPr>
                <w:highlight w:val="red"/>
              </w:rPr>
              <w:t>XXXXX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B455BE" w14:textId="77777777" w:rsidR="008A34FF" w:rsidRDefault="008A34FF" w:rsidP="008A34FF">
            <w:pPr>
              <w:pStyle w:val="tableTD0"/>
              <w:keepNext/>
              <w:keepLines/>
              <w:jc w:val="center"/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54A2720" w14:textId="2CC4F8BA" w:rsidR="008A34FF" w:rsidRDefault="008A34FF" w:rsidP="008A34FF">
            <w:pPr>
              <w:pStyle w:val="tableTD0"/>
              <w:keepNext/>
              <w:keepLines/>
              <w:jc w:val="right"/>
            </w:pPr>
            <w:r w:rsidRPr="00A05B81">
              <w:rPr>
                <w:highlight w:val="red"/>
              </w:rPr>
              <w:t>XXXXX</w:t>
            </w:r>
          </w:p>
        </w:tc>
      </w:tr>
      <w:tr w:rsidR="47483533" w14:paraId="439EA485" w14:textId="77777777" w:rsidTr="00B906BB">
        <w:trPr>
          <w:cantSplit/>
        </w:trPr>
        <w:tc>
          <w:tcPr>
            <w:tcW w:w="9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21CFB" w14:textId="77777777" w:rsidR="000B12CC" w:rsidRDefault="005E6815">
            <w:pPr>
              <w:pStyle w:val="beznyText"/>
              <w:keepNext/>
              <w:keepLines/>
              <w:jc w:val="both"/>
            </w:pPr>
            <w:r>
              <w:rPr>
                <w:i/>
                <w:vertAlign w:val="superscript"/>
              </w:rPr>
              <w:t>1</w:t>
            </w:r>
            <w:r>
              <w:rPr>
                <w:i/>
              </w:rPr>
              <w:t>Zkratkou „1R“ se pro účely této pojistné smlouvy rozumí pojištění prvního rizika a v tomto případě je horní hranice pojistného plnění stanovena limitem pojistného plnění; je-li pole výše uvedené tabulky ve sloupci „Způsob pojištění“ prázdné, rozumí se tím pro účely této pojistné smlouvy, že pojištění není sjednáno ve výše uvedeném speciálním právním režimu a horní hranice pojistného plnění je určena pojistnou částkou.</w:t>
            </w:r>
          </w:p>
        </w:tc>
      </w:tr>
      <w:tr w:rsidR="47483530" w14:paraId="68B84065" w14:textId="77777777" w:rsidTr="00B906BB">
        <w:trPr>
          <w:cantSplit/>
        </w:trPr>
        <w:tc>
          <w:tcPr>
            <w:tcW w:w="9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A6C44" w14:textId="77777777" w:rsidR="000B12CC" w:rsidRDefault="000B12CC">
            <w:pPr>
              <w:pStyle w:val="beznyText"/>
            </w:pPr>
          </w:p>
        </w:tc>
      </w:tr>
      <w:tr w:rsidR="47483529" w14:paraId="20BFA3FA" w14:textId="77777777" w:rsidTr="00B906BB">
        <w:tc>
          <w:tcPr>
            <w:tcW w:w="9120" w:type="dxa"/>
            <w:gridSpan w:val="9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7F8B5EC5" w14:textId="77777777" w:rsidR="000B12CC" w:rsidRDefault="005E6815">
            <w:pPr>
              <w:pStyle w:val="textVykladPojmu"/>
              <w:keepNext/>
              <w:keepLines/>
            </w:pPr>
            <w:r>
              <w:t>VÝKLAD POJMŮ</w:t>
            </w:r>
          </w:p>
        </w:tc>
      </w:tr>
      <w:tr w:rsidR="47483527" w14:paraId="4285B6CB" w14:textId="77777777" w:rsidTr="00B906BB">
        <w:tc>
          <w:tcPr>
            <w:tcW w:w="9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283C3" w14:textId="77777777" w:rsidR="000B12CC" w:rsidRDefault="005E6815">
            <w:pPr>
              <w:pStyle w:val="textNormalBlokB90"/>
            </w:pPr>
            <w:r>
              <w:t xml:space="preserve">Pojmem </w:t>
            </w:r>
            <w:r>
              <w:rPr>
                <w:b/>
              </w:rPr>
              <w:t>FLEXA</w:t>
            </w:r>
            <w:r>
              <w:t xml:space="preserve"> se pro účely této pojistné smlouvy rozumí živelní pojištění sjednané pro případ poškození nebo zničení předmětu pojištění způsobené pojistným nebezpečím dle čl. II odst. 1. VPP Z 2014.</w:t>
            </w:r>
          </w:p>
        </w:tc>
      </w:tr>
      <w:tr w:rsidR="47483523" w14:paraId="20065F1A" w14:textId="77777777" w:rsidTr="00B906BB">
        <w:tc>
          <w:tcPr>
            <w:tcW w:w="9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5367" w14:textId="77777777" w:rsidR="000B12CC" w:rsidRDefault="005E6815">
            <w:pPr>
              <w:pStyle w:val="textNormalBlokB90"/>
            </w:pPr>
            <w:r>
              <w:t>Pojmem</w:t>
            </w:r>
            <w:r>
              <w:rPr>
                <w:b/>
              </w:rPr>
              <w:t xml:space="preserve"> Doplňková živelní nebezpečí</w:t>
            </w:r>
            <w:r>
              <w:t xml:space="preserve"> se pro účely této pojistné smlouvy rozumí živelní pojištění sjednané pro případ poškození nebo zničení předmětu pojištění způsobené pojistným nebezpečím dle čl. II odst. 2. VPP Z 2014.</w:t>
            </w:r>
          </w:p>
        </w:tc>
      </w:tr>
      <w:tr w:rsidR="47483519" w14:paraId="29233E75" w14:textId="77777777" w:rsidTr="00B906BB">
        <w:tc>
          <w:tcPr>
            <w:tcW w:w="360" w:type="dxa"/>
            <w:gridSpan w:val="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F7B2344" w14:textId="77777777" w:rsidR="000B12CC" w:rsidRDefault="005E6815">
            <w:pPr>
              <w:pStyle w:val="nadpisTypOj"/>
              <w:keepNext/>
              <w:keepLines/>
              <w:jc w:val="left"/>
            </w:pPr>
            <w:r>
              <w:t>2.</w:t>
            </w:r>
          </w:p>
        </w:tc>
        <w:tc>
          <w:tcPr>
            <w:tcW w:w="8760" w:type="dxa"/>
            <w:gridSpan w:val="7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204B1BC" w14:textId="77777777" w:rsidR="000B12CC" w:rsidRDefault="005E6815">
            <w:pPr>
              <w:pStyle w:val="nadpisTypOj"/>
              <w:keepNext/>
              <w:keepLines/>
              <w:jc w:val="left"/>
            </w:pPr>
            <w:r>
              <w:t xml:space="preserve">Pojištění odcizení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15" w14:paraId="0516116F" w14:textId="77777777" w:rsidTr="00B906BB">
        <w:tc>
          <w:tcPr>
            <w:tcW w:w="300" w:type="dxa"/>
          </w:tcPr>
          <w:p w14:paraId="481FDB15" w14:textId="77777777" w:rsidR="000B12CC" w:rsidRDefault="000B12CC">
            <w:pPr>
              <w:pStyle w:val="EMPTYCELLSTYLE"/>
              <w:keepNext/>
            </w:pPr>
          </w:p>
        </w:tc>
        <w:tc>
          <w:tcPr>
            <w:tcW w:w="60" w:type="dxa"/>
          </w:tcPr>
          <w:p w14:paraId="09248089" w14:textId="77777777" w:rsidR="000B12CC" w:rsidRDefault="000B12CC">
            <w:pPr>
              <w:pStyle w:val="EMPTYCELLSTYLE"/>
              <w:keepNext/>
            </w:pPr>
          </w:p>
        </w:tc>
        <w:tc>
          <w:tcPr>
            <w:tcW w:w="8760" w:type="dxa"/>
            <w:gridSpan w:val="7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5863BB52" w14:textId="77777777" w:rsidR="000B12CC" w:rsidRDefault="000B12CC">
            <w:pPr>
              <w:pStyle w:val="EMPTYCELLSTYLE"/>
              <w:keepNext/>
            </w:pPr>
          </w:p>
        </w:tc>
      </w:tr>
    </w:tbl>
    <w:p w14:paraId="102D6E84" w14:textId="77777777" w:rsidR="00B906BB" w:rsidRDefault="00B906BB">
      <w:r>
        <w:rPr>
          <w:b/>
        </w:rPr>
        <w:br w:type="page"/>
      </w:r>
    </w:p>
    <w:tbl>
      <w:tblPr>
        <w:tblW w:w="9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60"/>
        <w:gridCol w:w="40"/>
        <w:gridCol w:w="100"/>
        <w:gridCol w:w="160"/>
        <w:gridCol w:w="260"/>
        <w:gridCol w:w="900"/>
        <w:gridCol w:w="880"/>
        <w:gridCol w:w="700"/>
        <w:gridCol w:w="320"/>
        <w:gridCol w:w="420"/>
        <w:gridCol w:w="60"/>
        <w:gridCol w:w="680"/>
        <w:gridCol w:w="40"/>
        <w:gridCol w:w="1100"/>
        <w:gridCol w:w="600"/>
        <w:gridCol w:w="300"/>
        <w:gridCol w:w="2200"/>
      </w:tblGrid>
      <w:tr w:rsidR="47483514" w14:paraId="46A26C09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77E3B" w14:textId="4F1C6A78" w:rsidR="000B12CC" w:rsidRDefault="005E6815">
            <w:pPr>
              <w:pStyle w:val="nadpisCyklu"/>
            </w:pPr>
            <w:r>
              <w:lastRenderedPageBreak/>
              <w:t>ZMĚNY</w:t>
            </w:r>
          </w:p>
        </w:tc>
      </w:tr>
      <w:tr w:rsidR="47483512" w14:paraId="7B6AD53B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75D80" w14:textId="77777777" w:rsidR="000B12CC" w:rsidRDefault="005E6815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ode dne nabytí účinnosti tohoto dodatku SE MĚNÍ obsah právního vztahu pojištění ve vztahu k následujícím dosavadním hodnotám pojistného zájmu (následujícím dosavadním předmětům pojištění)</w:t>
            </w:r>
            <w:r>
              <w:rPr>
                <w:sz w:val="20"/>
              </w:rPr>
              <w:t>. Pojistitel a pojistník výslovně a v zájmu předejití jakýmkoliv budoucím právním sporům o výklad pojistné smlouvy a tohoto dodatku uvádějí pro přehlednost níže vždy celý obsah právního vztahu pojištění vztahující se k jednotlivé hodnotě pojistného zájmu (k jednotlivému předmětu pojištění), a to i v těch jeho částech či dílčích parametrech, které tímto dodatkem změněny nebyly:</w:t>
            </w:r>
          </w:p>
        </w:tc>
      </w:tr>
      <w:tr w:rsidR="47483507" w14:paraId="6276A7A5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418D" w14:textId="77777777" w:rsidR="000B12CC" w:rsidRDefault="005E6815">
            <w:pPr>
              <w:pStyle w:val="textNormalBlokB90"/>
            </w:pPr>
            <w:r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Pojištění odcizení VPP K 2014 (dále jen "VPP K 2014"), které tvoří přílohu této pojistné smlouvy.</w:t>
            </w:r>
          </w:p>
        </w:tc>
      </w:tr>
      <w:tr w:rsidR="47483505" w14:paraId="105BCAB3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A5495" w14:textId="77777777" w:rsidR="000B12CC" w:rsidRDefault="005E6815">
            <w:pPr>
              <w:pStyle w:val="textNormalBlokB90"/>
            </w:pPr>
            <w:r>
              <w:t>Dále se toto pojištění řídí také Doplňkovými pojistnými podmínkami Pravidla zabezpečení proti odcizení DPP PZK 2014 (dále jen "DPP PZK 2014"), které jsou také nedílnou součástí a přílohou této pojistné smlouvy.</w:t>
            </w:r>
          </w:p>
        </w:tc>
      </w:tr>
      <w:tr w:rsidR="47483503" w14:paraId="2706C062" w14:textId="77777777" w:rsidTr="00B906BB">
        <w:tc>
          <w:tcPr>
            <w:tcW w:w="9120" w:type="dxa"/>
            <w:gridSpan w:val="18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2C7BDE2A" w14:textId="77777777" w:rsidR="000B12CC" w:rsidRDefault="005E6815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47483500" w14:paraId="6EAAF787" w14:textId="77777777" w:rsidTr="00B906BB">
        <w:trPr>
          <w:cantSplit/>
        </w:trPr>
        <w:tc>
          <w:tcPr>
            <w:tcW w:w="41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0F423F" w14:textId="77777777" w:rsidR="000B12CC" w:rsidRDefault="005E6815">
            <w:pPr>
              <w:pStyle w:val="tableTD0"/>
              <w:keepNext/>
              <w:keepLines/>
            </w:pPr>
            <w:r>
              <w:t>předmět pojištění:</w:t>
            </w:r>
          </w:p>
          <w:p w14:paraId="696D5223" w14:textId="77777777" w:rsidR="000B12CC" w:rsidRDefault="005E6815">
            <w:pPr>
              <w:pStyle w:val="tableTD0"/>
              <w:keepNext/>
              <w:keepLines/>
            </w:pPr>
            <w:r>
              <w:rPr>
                <w:b/>
              </w:rPr>
              <w:t>29. Soubor zásob s výjimkou věcí uvedených v čl. III, odst. 2 a 3 VPP</w:t>
            </w:r>
          </w:p>
        </w:tc>
        <w:tc>
          <w:tcPr>
            <w:tcW w:w="49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F4EE18" w14:textId="77777777" w:rsidR="000B12CC" w:rsidRDefault="005E6815">
            <w:pPr>
              <w:pStyle w:val="tableTD0"/>
              <w:keepNext/>
              <w:keepLines/>
            </w:pPr>
            <w:r>
              <w:t>specifikace předmětu pojištění:</w:t>
            </w:r>
          </w:p>
          <w:p w14:paraId="4C5EDF57" w14:textId="77777777" w:rsidR="000B12CC" w:rsidRDefault="005E6815">
            <w:pPr>
              <w:pStyle w:val="tableTD0"/>
              <w:keepNext/>
              <w:keepLines/>
            </w:pPr>
            <w:r>
              <w:rPr>
                <w:b/>
              </w:rPr>
              <w:t>Vlastní a cizí zásoby včetně náhradních součástí</w:t>
            </w:r>
          </w:p>
        </w:tc>
      </w:tr>
      <w:tr w:rsidR="47483495" w14:paraId="10D4CB0B" w14:textId="77777777" w:rsidTr="00B906BB">
        <w:trPr>
          <w:cantSplit/>
        </w:trPr>
        <w:tc>
          <w:tcPr>
            <w:tcW w:w="3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E6D79A" w14:textId="77777777" w:rsidR="000B12CC" w:rsidRDefault="005E6815">
            <w:pPr>
              <w:pStyle w:val="tableTD0"/>
              <w:keepNext/>
              <w:keepLines/>
            </w:pPr>
            <w:r>
              <w:t>místo pojištění:</w:t>
            </w:r>
          </w:p>
          <w:p w14:paraId="45E9F59A" w14:textId="77777777" w:rsidR="000B12CC" w:rsidRDefault="005E6815">
            <w:pPr>
              <w:pStyle w:val="tableTD0"/>
              <w:keepNext/>
              <w:keepLines/>
            </w:pPr>
            <w:r>
              <w:t>Území ČR, kde se nachází vlastní či užívaný majetek pojištěného</w:t>
            </w:r>
          </w:p>
        </w:tc>
        <w:tc>
          <w:tcPr>
            <w:tcW w:w="26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7FF9CD" w14:textId="77777777" w:rsidR="000B12CC" w:rsidRDefault="005E6815">
            <w:pPr>
              <w:pStyle w:val="tableTD0"/>
              <w:keepNext/>
              <w:keepLines/>
            </w:pPr>
            <w:r>
              <w:t>vlastnictví předmětu pojištění:</w:t>
            </w:r>
          </w:p>
          <w:p w14:paraId="379EF3AE" w14:textId="77777777" w:rsidR="000B12CC" w:rsidRDefault="005E6815">
            <w:pPr>
              <w:pStyle w:val="tableTD0"/>
              <w:keepNext/>
              <w:keepLines/>
            </w:pPr>
            <w:r>
              <w:t>vlastní i cizí</w:t>
            </w:r>
          </w:p>
        </w:tc>
        <w:tc>
          <w:tcPr>
            <w:tcW w:w="3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F73B9E" w14:textId="77777777" w:rsidR="000B12CC" w:rsidRDefault="005E6815">
            <w:pPr>
              <w:pStyle w:val="tableTD0"/>
              <w:keepNext/>
              <w:keepLines/>
            </w:pPr>
            <w:r>
              <w:t>pojistná hodnota:</w:t>
            </w:r>
          </w:p>
          <w:p w14:paraId="12B6FB56" w14:textId="77777777" w:rsidR="000B12CC" w:rsidRDefault="005E6815">
            <w:pPr>
              <w:pStyle w:val="tableTD0"/>
              <w:keepNext/>
              <w:keepLines/>
            </w:pPr>
            <w:r>
              <w:t>nová cena</w:t>
            </w:r>
          </w:p>
        </w:tc>
      </w:tr>
      <w:tr w:rsidR="47483488" w14:paraId="62F6AEB4" w14:textId="77777777" w:rsidTr="00B906BB">
        <w:trPr>
          <w:cantSplit/>
        </w:trPr>
        <w:tc>
          <w:tcPr>
            <w:tcW w:w="27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7E0C55" w14:textId="77777777" w:rsidR="000B12CC" w:rsidRDefault="005E6815">
            <w:pPr>
              <w:pStyle w:val="tableTHbold0"/>
              <w:keepNext/>
              <w:keepLines/>
            </w:pPr>
            <w:r>
              <w:t>Pojištění se sjednává pro případ negativního působení pojistných nebezpečí:</w:t>
            </w:r>
          </w:p>
        </w:tc>
        <w:tc>
          <w:tcPr>
            <w:tcW w:w="22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AC0094" w14:textId="77777777" w:rsidR="000B12CC" w:rsidRDefault="005E6815">
            <w:pPr>
              <w:pStyle w:val="tableTHbold0"/>
              <w:keepNext/>
              <w:keepLines/>
            </w:pPr>
            <w:r>
              <w:t>horní hranice pojistného plnění (Kč):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9F1697" w14:textId="77777777" w:rsidR="000B12CC" w:rsidRDefault="005E6815">
            <w:pPr>
              <w:pStyle w:val="tableTHbold0"/>
              <w:keepNext/>
              <w:keepLines/>
            </w:pPr>
            <w:r>
              <w:t>způsob pojištění: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327D1E" w14:textId="77777777" w:rsidR="000B12CC" w:rsidRDefault="005E6815">
            <w:pPr>
              <w:pStyle w:val="tableTHbold0"/>
              <w:keepNext/>
              <w:keepLines/>
            </w:pPr>
            <w:r>
              <w:t>spoluúčast:</w:t>
            </w:r>
          </w:p>
        </w:tc>
      </w:tr>
      <w:tr w:rsidR="47483481" w14:paraId="0813BABF" w14:textId="77777777" w:rsidTr="00B906BB">
        <w:trPr>
          <w:cantSplit/>
        </w:trPr>
        <w:tc>
          <w:tcPr>
            <w:tcW w:w="27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99222F" w14:textId="77777777" w:rsidR="000B12CC" w:rsidRDefault="005E6815">
            <w:pPr>
              <w:pStyle w:val="tableTD0"/>
              <w:keepNext/>
              <w:keepLines/>
            </w:pPr>
            <w:r>
              <w:t>Pojištění odcizení</w:t>
            </w:r>
          </w:p>
        </w:tc>
        <w:tc>
          <w:tcPr>
            <w:tcW w:w="22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C1230B" w14:textId="6902DFBF" w:rsidR="000B12CC" w:rsidRDefault="00A05B81">
            <w:pPr>
              <w:pStyle w:val="tableTD0"/>
              <w:keepNext/>
              <w:keepLines/>
              <w:jc w:val="right"/>
            </w:pPr>
            <w:r w:rsidRPr="00A05B81">
              <w:rPr>
                <w:highlight w:val="red"/>
              </w:rPr>
              <w:t>XXXXX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16A18CA" w14:textId="77777777" w:rsidR="000B12CC" w:rsidRDefault="005E6815">
            <w:pPr>
              <w:pStyle w:val="tableTD0"/>
              <w:keepNext/>
              <w:keepLines/>
              <w:jc w:val="center"/>
            </w:pPr>
            <w:r>
              <w:t>1R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45D545" w14:textId="1CCF06D4" w:rsidR="000B12CC" w:rsidRDefault="00A05B81">
            <w:pPr>
              <w:pStyle w:val="tableTD0"/>
              <w:keepNext/>
              <w:keepLines/>
              <w:jc w:val="right"/>
            </w:pPr>
            <w:r w:rsidRPr="00A05B81">
              <w:rPr>
                <w:highlight w:val="red"/>
              </w:rPr>
              <w:t>XXXXX</w:t>
            </w:r>
          </w:p>
        </w:tc>
      </w:tr>
      <w:tr w:rsidR="47483476" w14:paraId="47E9D271" w14:textId="77777777" w:rsidTr="00B906BB">
        <w:trPr>
          <w:cantSplit/>
        </w:trPr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DC78" w14:textId="77777777" w:rsidR="000B12CC" w:rsidRDefault="005E6815">
            <w:pPr>
              <w:pStyle w:val="beznyText"/>
              <w:keepNext/>
              <w:keepLines/>
              <w:jc w:val="both"/>
            </w:pPr>
            <w:r>
              <w:rPr>
                <w:i/>
                <w:vertAlign w:val="superscript"/>
              </w:rPr>
              <w:t>1</w:t>
            </w:r>
            <w:r>
              <w:rPr>
                <w:i/>
              </w:rPr>
              <w:t>Zkratkou „1R“ se pro účely této pojistné smlouvy rozumí pojištění prvního rizika a v tomto případě je horní hranice pojistného plnění stanovena limitem pojistného plnění; je-li pole výše uvedené tabulky ve sloupci „Způsob pojištění“ prázdné, rozumí se tím pro účely této pojistné smlouvy, že pojištění není sjednáno ve výše uvedeném speciálním právním režimu a horní hranice pojistného plnění je určena pojistnou částkou.</w:t>
            </w:r>
          </w:p>
        </w:tc>
      </w:tr>
      <w:tr w:rsidR="47483473" w14:paraId="257304F3" w14:textId="77777777" w:rsidTr="00B906BB">
        <w:trPr>
          <w:cantSplit/>
        </w:trPr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B13C9" w14:textId="77777777" w:rsidR="000B12CC" w:rsidRDefault="000B12CC">
            <w:pPr>
              <w:pStyle w:val="beznyText"/>
            </w:pPr>
          </w:p>
        </w:tc>
      </w:tr>
      <w:tr w:rsidR="47483472" w14:paraId="179C3C3B" w14:textId="77777777" w:rsidTr="00B906BB">
        <w:tc>
          <w:tcPr>
            <w:tcW w:w="9120" w:type="dxa"/>
            <w:gridSpan w:val="18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4891ACBA" w14:textId="77777777" w:rsidR="000B12CC" w:rsidRDefault="005E6815">
            <w:pPr>
              <w:pStyle w:val="textVykladPojmu"/>
              <w:keepNext/>
              <w:keepLines/>
            </w:pPr>
            <w:r>
              <w:t>VÝKLAD POJMŮ</w:t>
            </w:r>
          </w:p>
        </w:tc>
      </w:tr>
      <w:tr w:rsidR="47483470" w14:paraId="4C47A55D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F630C" w14:textId="77777777" w:rsidR="000B12CC" w:rsidRDefault="005E6815">
            <w:pPr>
              <w:pStyle w:val="textNormalBlokB90"/>
            </w:pPr>
            <w:r>
              <w:t xml:space="preserve">Pojmem </w:t>
            </w:r>
            <w:r>
              <w:rPr>
                <w:b/>
              </w:rPr>
              <w:t>Pojištění odcizení</w:t>
            </w:r>
            <w:r>
              <w:t xml:space="preserve"> se pro účely této pojistné smlouvy rozumí pojištění sjednané pro případ vzniku škodné události působením pojistných nebezpečí dle čl. II odst. 1. VPP K 2014.</w:t>
            </w:r>
          </w:p>
        </w:tc>
      </w:tr>
      <w:tr w:rsidR="47483465" w14:paraId="5525B700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FD11A" w14:textId="77777777" w:rsidR="000B12CC" w:rsidRDefault="005E6815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463" w14:paraId="116C9D4D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2EA4BDA" w14:textId="77777777" w:rsidR="000B12CC" w:rsidRDefault="005E6815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461" w14:paraId="0C784379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41CE" w14:textId="77777777" w:rsidR="000B12CC" w:rsidRDefault="005E6815">
            <w:pPr>
              <w:pStyle w:val="smallBold"/>
            </w:pPr>
            <w:r>
              <w:t>Výše pojistného za jednotlivá pojištění činí:</w:t>
            </w:r>
          </w:p>
        </w:tc>
      </w:tr>
      <w:tr w:rsidR="47483458" w14:paraId="13BFA3AF" w14:textId="77777777" w:rsidTr="00B906BB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C11EF1" w14:textId="77777777" w:rsidR="000B12CC" w:rsidRDefault="000B12CC">
            <w:pPr>
              <w:pStyle w:val="tableTHbold0"/>
              <w:keepNext/>
              <w:keepLines/>
            </w:pPr>
          </w:p>
        </w:tc>
        <w:tc>
          <w:tcPr>
            <w:tcW w:w="32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7CD0747" w14:textId="77777777" w:rsidR="000B12CC" w:rsidRDefault="005E6815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F9CEEDC" w14:textId="77777777" w:rsidR="000B12CC" w:rsidRDefault="005E6815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842D03" w14:textId="77777777" w:rsidR="000B12CC" w:rsidRDefault="005E6815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454" w14:paraId="1D6B833A" w14:textId="77777777" w:rsidTr="00B906BB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9F73103" w14:textId="77777777" w:rsidR="000B12CC" w:rsidRDefault="005E6815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B202205" w14:textId="77777777" w:rsidR="000B12CC" w:rsidRDefault="005E6815">
            <w:pPr>
              <w:pStyle w:val="tableTD0"/>
              <w:keepNext/>
              <w:keepLines/>
            </w:pPr>
            <w:r>
              <w:t>Živelní pojištění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AC6032A" w14:textId="4F718FA0" w:rsidR="000B12CC" w:rsidRPr="00A05B81" w:rsidRDefault="00A05B81">
            <w:pPr>
              <w:pStyle w:val="tableTD0"/>
              <w:keepNext/>
              <w:keepLines/>
              <w:jc w:val="right"/>
              <w:rPr>
                <w:highlight w:val="red"/>
              </w:rPr>
            </w:pPr>
            <w:r w:rsidRPr="00A05B81">
              <w:rPr>
                <w:highlight w:val="red"/>
              </w:rPr>
              <w:t>XXXXX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9744AEF" w14:textId="4DF81F5B" w:rsidR="000B12CC" w:rsidRPr="00A05B81" w:rsidRDefault="00A05B81">
            <w:pPr>
              <w:pStyle w:val="tableTD0"/>
              <w:keepNext/>
              <w:keepLines/>
              <w:jc w:val="right"/>
              <w:rPr>
                <w:highlight w:val="red"/>
              </w:rPr>
            </w:pPr>
            <w:r w:rsidRPr="00A05B81">
              <w:rPr>
                <w:highlight w:val="red"/>
              </w:rPr>
              <w:t>XXXXX</w:t>
            </w:r>
          </w:p>
        </w:tc>
      </w:tr>
      <w:tr w:rsidR="47483449" w14:paraId="3871182D" w14:textId="77777777" w:rsidTr="00B906BB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95F7BA" w14:textId="77777777" w:rsidR="000B12CC" w:rsidRDefault="005E6815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2.</w:t>
            </w:r>
          </w:p>
        </w:tc>
        <w:tc>
          <w:tcPr>
            <w:tcW w:w="32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4D6220" w14:textId="77777777" w:rsidR="000B12CC" w:rsidRDefault="005E6815">
            <w:pPr>
              <w:pStyle w:val="tableTD0"/>
              <w:keepNext/>
              <w:keepLines/>
            </w:pPr>
            <w:r>
              <w:t>Pojištění odcizení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7BA515F" w14:textId="4080BC6A" w:rsidR="000B12CC" w:rsidRPr="00A05B81" w:rsidRDefault="00A05B81">
            <w:pPr>
              <w:pStyle w:val="tableTD0"/>
              <w:keepNext/>
              <w:keepLines/>
              <w:jc w:val="right"/>
              <w:rPr>
                <w:highlight w:val="red"/>
              </w:rPr>
            </w:pPr>
            <w:r w:rsidRPr="00A05B81">
              <w:rPr>
                <w:highlight w:val="red"/>
              </w:rPr>
              <w:t>XXXXX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D08AFF" w14:textId="4315BB6E" w:rsidR="000B12CC" w:rsidRPr="00A05B81" w:rsidRDefault="00A05B81">
            <w:pPr>
              <w:pStyle w:val="tableTD0"/>
              <w:keepNext/>
              <w:keepLines/>
              <w:jc w:val="right"/>
              <w:rPr>
                <w:highlight w:val="red"/>
              </w:rPr>
            </w:pPr>
            <w:r w:rsidRPr="00A05B81">
              <w:rPr>
                <w:highlight w:val="red"/>
              </w:rPr>
              <w:t>XXXXX</w:t>
            </w:r>
          </w:p>
        </w:tc>
      </w:tr>
      <w:tr w:rsidR="47483444" w14:paraId="3873BA0A" w14:textId="77777777" w:rsidTr="00B906BB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5B95163" w14:textId="77777777" w:rsidR="000B12CC" w:rsidRDefault="005E6815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3.</w:t>
            </w:r>
          </w:p>
        </w:tc>
        <w:tc>
          <w:tcPr>
            <w:tcW w:w="32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174280C" w14:textId="77777777" w:rsidR="000B12CC" w:rsidRDefault="005E6815">
            <w:pPr>
              <w:pStyle w:val="tableTD0"/>
              <w:keepNext/>
              <w:keepLines/>
            </w:pPr>
            <w:r>
              <w:t>Pojištění elektronických zařízení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031091C" w14:textId="0DE57826" w:rsidR="000B12CC" w:rsidRPr="00A05B81" w:rsidRDefault="00A05B81">
            <w:pPr>
              <w:pStyle w:val="tableTD0"/>
              <w:keepNext/>
              <w:keepLines/>
              <w:jc w:val="right"/>
              <w:rPr>
                <w:highlight w:val="red"/>
              </w:rPr>
            </w:pPr>
            <w:r w:rsidRPr="00A05B81">
              <w:rPr>
                <w:highlight w:val="red"/>
              </w:rPr>
              <w:t>XXXXX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374C37" w14:textId="37ADBAC0" w:rsidR="000B12CC" w:rsidRPr="00A05B81" w:rsidRDefault="00A05B81">
            <w:pPr>
              <w:pStyle w:val="tableTD0"/>
              <w:keepNext/>
              <w:keepLines/>
              <w:jc w:val="right"/>
              <w:rPr>
                <w:highlight w:val="red"/>
              </w:rPr>
            </w:pPr>
            <w:r w:rsidRPr="00A05B81">
              <w:rPr>
                <w:highlight w:val="red"/>
              </w:rPr>
              <w:t>XXXXX</w:t>
            </w:r>
          </w:p>
        </w:tc>
      </w:tr>
      <w:tr w:rsidR="47483439" w14:paraId="1C6B57CE" w14:textId="77777777" w:rsidTr="00B906BB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B4E63A" w14:textId="77777777" w:rsidR="000B12CC" w:rsidRDefault="005E6815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4.</w:t>
            </w:r>
          </w:p>
        </w:tc>
        <w:tc>
          <w:tcPr>
            <w:tcW w:w="32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8F11BAF" w14:textId="77777777" w:rsidR="000B12CC" w:rsidRDefault="005E6815">
            <w:pPr>
              <w:pStyle w:val="tableTD0"/>
              <w:keepNext/>
              <w:keepLines/>
            </w:pPr>
            <w:r>
              <w:t>Pojištění přepravovaného nákladu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4BFCF87" w14:textId="7BBAE9D1" w:rsidR="000B12CC" w:rsidRPr="00A05B81" w:rsidRDefault="00A05B81">
            <w:pPr>
              <w:pStyle w:val="tableTD0"/>
              <w:keepNext/>
              <w:keepLines/>
              <w:jc w:val="right"/>
              <w:rPr>
                <w:highlight w:val="red"/>
              </w:rPr>
            </w:pPr>
            <w:r w:rsidRPr="00A05B81">
              <w:rPr>
                <w:highlight w:val="red"/>
              </w:rPr>
              <w:t>XXXXX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D896EC4" w14:textId="717E464E" w:rsidR="000B12CC" w:rsidRPr="00A05B81" w:rsidRDefault="00A05B81">
            <w:pPr>
              <w:pStyle w:val="tableTD0"/>
              <w:keepNext/>
              <w:keepLines/>
              <w:jc w:val="right"/>
              <w:rPr>
                <w:highlight w:val="red"/>
              </w:rPr>
            </w:pPr>
            <w:r w:rsidRPr="00A05B81">
              <w:rPr>
                <w:highlight w:val="red"/>
              </w:rPr>
              <w:t>XXXXX</w:t>
            </w:r>
          </w:p>
        </w:tc>
      </w:tr>
      <w:tr w:rsidR="47483434" w14:paraId="041078CF" w14:textId="77777777" w:rsidTr="00B906BB">
        <w:trPr>
          <w:cantSplit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4463" w14:textId="77777777" w:rsidR="000B12CC" w:rsidRDefault="000B12C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07FE6" w14:textId="77777777" w:rsidR="000B12CC" w:rsidRDefault="000B12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79702" w14:textId="77777777" w:rsidR="000B12CC" w:rsidRDefault="000B12C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91CB0" w14:textId="77777777" w:rsidR="000B12CC" w:rsidRDefault="000B12CC">
            <w:pPr>
              <w:pStyle w:val="EMPTYCELLSTYLE"/>
              <w:keepNext/>
            </w:pPr>
          </w:p>
        </w:tc>
        <w:tc>
          <w:tcPr>
            <w:tcW w:w="32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78E7A89" w14:textId="77777777" w:rsidR="000B12CC" w:rsidRDefault="005E6815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FFF9123" w14:textId="7A2A4DD8" w:rsidR="000B12CC" w:rsidRPr="00A05B81" w:rsidRDefault="00A05B81">
            <w:pPr>
              <w:pStyle w:val="tableTD0"/>
              <w:keepNext/>
              <w:keepLines/>
              <w:jc w:val="right"/>
              <w:rPr>
                <w:highlight w:val="red"/>
              </w:rPr>
            </w:pPr>
            <w:r w:rsidRPr="00A05B81">
              <w:rPr>
                <w:highlight w:val="red"/>
              </w:rPr>
              <w:t>XXXXX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A6FF4D6" w14:textId="19C2E387" w:rsidR="000B12CC" w:rsidRPr="00A05B81" w:rsidRDefault="00A05B81">
            <w:pPr>
              <w:pStyle w:val="tableTD0"/>
              <w:keepNext/>
              <w:keepLines/>
              <w:jc w:val="right"/>
              <w:rPr>
                <w:highlight w:val="red"/>
              </w:rPr>
            </w:pPr>
            <w:r w:rsidRPr="00A05B81">
              <w:rPr>
                <w:highlight w:val="red"/>
              </w:rPr>
              <w:t>XXXXX</w:t>
            </w:r>
          </w:p>
        </w:tc>
      </w:tr>
      <w:tr w:rsidR="47483430" w14:paraId="56638B19" w14:textId="77777777" w:rsidTr="00B906BB">
        <w:trPr>
          <w:cantSplit/>
        </w:trPr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7401F" w14:textId="77777777" w:rsidR="000B12CC" w:rsidRDefault="000B12CC">
            <w:pPr>
              <w:pStyle w:val="zarovnaniSNasledujicim0"/>
              <w:keepNext/>
              <w:keepLines/>
            </w:pPr>
          </w:p>
        </w:tc>
      </w:tr>
      <w:tr w:rsidR="47483428" w14:paraId="31DEEEFE" w14:textId="77777777" w:rsidTr="00B906BB">
        <w:trPr>
          <w:cantSplit/>
        </w:trPr>
        <w:tc>
          <w:tcPr>
            <w:tcW w:w="662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DC33DF" w14:textId="77777777" w:rsidR="000B12CC" w:rsidRDefault="005E6815">
            <w:pPr>
              <w:pStyle w:val="tableTD0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71BEBA2A" w14:textId="77777777" w:rsidR="000B12CC" w:rsidRDefault="005E6815">
            <w:pPr>
              <w:pStyle w:val="tableTD0"/>
              <w:keepNext/>
              <w:keepLines/>
            </w:pPr>
            <w:r>
              <w:rPr>
                <w:b/>
              </w:rPr>
              <w:t>Od 01.12.2023</w:t>
            </w:r>
            <w:r>
              <w:t xml:space="preserve"> 00:00 hodin </w:t>
            </w:r>
            <w:r>
              <w:rPr>
                <w:b/>
              </w:rPr>
              <w:t>do 01.07.2024</w:t>
            </w:r>
            <w:r>
              <w:t xml:space="preserve"> 00:00 hodin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CF8DA63" w14:textId="186C7C44" w:rsidR="000B12CC" w:rsidRPr="00FE5DC8" w:rsidRDefault="00FE5DC8">
            <w:pPr>
              <w:pStyle w:val="tableTD0"/>
              <w:keepNext/>
              <w:keepLines/>
              <w:jc w:val="right"/>
              <w:rPr>
                <w:highlight w:val="red"/>
              </w:rPr>
            </w:pPr>
            <w:r w:rsidRPr="00FE5DC8">
              <w:rPr>
                <w:highlight w:val="red"/>
              </w:rPr>
              <w:t>XXXXX</w:t>
            </w:r>
          </w:p>
        </w:tc>
      </w:tr>
      <w:tr w:rsidR="47483421" w14:paraId="03789AD3" w14:textId="77777777" w:rsidTr="00B906BB">
        <w:trPr>
          <w:cantSplit/>
        </w:trPr>
        <w:tc>
          <w:tcPr>
            <w:tcW w:w="662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08356BF" w14:textId="77777777" w:rsidR="000B12CC" w:rsidRDefault="005E6815">
            <w:pPr>
              <w:pStyle w:val="tableTD0"/>
              <w:keepNext/>
              <w:keepLines/>
            </w:pPr>
            <w:r>
              <w:t>Součet splátek pojistného z předešlého dodatku číslo 2</w:t>
            </w:r>
          </w:p>
          <w:p w14:paraId="59A3BA5F" w14:textId="77777777" w:rsidR="000B12CC" w:rsidRDefault="005E6815">
            <w:pPr>
              <w:pStyle w:val="tableTD0"/>
              <w:keepNext/>
              <w:keepLines/>
            </w:pPr>
            <w:r>
              <w:rPr>
                <w:b/>
              </w:rPr>
              <w:t>Od 01.12.2023</w:t>
            </w:r>
            <w:r>
              <w:t xml:space="preserve"> 00:00 hodin </w:t>
            </w:r>
            <w:r>
              <w:rPr>
                <w:b/>
              </w:rPr>
              <w:t>do 01.07.2024</w:t>
            </w:r>
            <w:r>
              <w:t xml:space="preserve"> 00:00 hodin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931B84F" w14:textId="0D5453FE" w:rsidR="000B12CC" w:rsidRPr="00FE5DC8" w:rsidRDefault="00FE5DC8">
            <w:pPr>
              <w:pStyle w:val="tableTD0"/>
              <w:keepNext/>
              <w:keepLines/>
              <w:jc w:val="right"/>
              <w:rPr>
                <w:highlight w:val="red"/>
              </w:rPr>
            </w:pPr>
            <w:r w:rsidRPr="00FE5DC8">
              <w:rPr>
                <w:highlight w:val="red"/>
              </w:rPr>
              <w:t>XXXXX</w:t>
            </w:r>
          </w:p>
        </w:tc>
      </w:tr>
      <w:tr w:rsidR="47483414" w14:paraId="26F491AA" w14:textId="77777777" w:rsidTr="00B906BB">
        <w:trPr>
          <w:cantSplit/>
        </w:trPr>
        <w:tc>
          <w:tcPr>
            <w:tcW w:w="662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D84853" w14:textId="77777777" w:rsidR="000B12CC" w:rsidRDefault="005E6815">
            <w:pPr>
              <w:pStyle w:val="tableTD0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85B706B" w14:textId="017931F7" w:rsidR="000B12CC" w:rsidRPr="00FE5DC8" w:rsidRDefault="00FE5DC8">
            <w:pPr>
              <w:pStyle w:val="tableTD0"/>
              <w:keepNext/>
              <w:keepLines/>
              <w:jc w:val="right"/>
              <w:rPr>
                <w:highlight w:val="red"/>
              </w:rPr>
            </w:pPr>
            <w:r w:rsidRPr="00FE5DC8">
              <w:rPr>
                <w:highlight w:val="red"/>
              </w:rPr>
              <w:t>XXXXX</w:t>
            </w:r>
          </w:p>
        </w:tc>
      </w:tr>
      <w:tr w:rsidR="47483411" w14:paraId="781C514D" w14:textId="77777777" w:rsidTr="00B906BB">
        <w:trPr>
          <w:cantSplit/>
        </w:trPr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4E39A" w14:textId="77777777" w:rsidR="000B12CC" w:rsidRDefault="000B12CC">
            <w:pPr>
              <w:pStyle w:val="beznyText"/>
            </w:pPr>
          </w:p>
        </w:tc>
      </w:tr>
      <w:tr w:rsidR="47483408" w14:paraId="39FB8845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7E650" w14:textId="77777777" w:rsidR="000B12CC" w:rsidRDefault="005E6815">
            <w:pPr>
              <w:pStyle w:val="textNormalBlokB9VolnyRadekPred"/>
            </w:pPr>
            <w:r>
              <w:rPr>
                <w:b/>
                <w:u w:val="single"/>
              </w:rPr>
              <w:lastRenderedPageBreak/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400" w14:paraId="12E46D83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786A1" w14:textId="77777777" w:rsidR="000B12CC" w:rsidRDefault="005E6815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396" w14:paraId="10641229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9F5B5" w14:textId="77777777" w:rsidR="000B12CC" w:rsidRDefault="005E6815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392" w14:paraId="6D3E2CE5" w14:textId="77777777" w:rsidTr="00B906BB">
        <w:tc>
          <w:tcPr>
            <w:tcW w:w="9120" w:type="dxa"/>
            <w:gridSpan w:val="18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9722E" w14:textId="77777777" w:rsidR="000B12CC" w:rsidRDefault="000B12CC">
            <w:pPr>
              <w:pStyle w:val="EMPTYCELLSTYLE"/>
            </w:pPr>
          </w:p>
        </w:tc>
      </w:tr>
      <w:tr w:rsidR="47483390" w14:paraId="7DB97A3C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D3366" w14:textId="77777777" w:rsidR="000B12CC" w:rsidRDefault="005E6815">
            <w:pPr>
              <w:pStyle w:val="nadpisPojistneSplatkovyKalendar"/>
            </w:pPr>
            <w:r>
              <w:t>Splátkový kalendář</w:t>
            </w:r>
          </w:p>
        </w:tc>
      </w:tr>
      <w:tr w:rsidR="47483388" w14:paraId="62F4F05C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35A1D" w14:textId="77777777" w:rsidR="000B12CC" w:rsidRDefault="005E6815">
            <w:pPr>
              <w:pStyle w:val="textNormal0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01.07.2024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3381" w14:paraId="6232D1EA" w14:textId="77777777" w:rsidTr="00B906BB">
        <w:trPr>
          <w:cantSplit/>
        </w:trPr>
        <w:tc>
          <w:tcPr>
            <w:tcW w:w="42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9B5F3DA" w14:textId="77777777" w:rsidR="000B12CC" w:rsidRDefault="005E6815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458EAC2" w14:textId="77777777" w:rsidR="000B12CC" w:rsidRDefault="005E6815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00216B80" w14:paraId="62236E55" w14:textId="77777777" w:rsidTr="00B906BB">
        <w:trPr>
          <w:cantSplit/>
        </w:trPr>
        <w:tc>
          <w:tcPr>
            <w:tcW w:w="42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FC1C" w14:textId="6F09E18F" w:rsidR="00216B80" w:rsidRDefault="00216B80" w:rsidP="00216B80">
            <w:pPr>
              <w:pStyle w:val="tableTD0"/>
              <w:keepNext/>
              <w:keepLines/>
              <w:ind w:left="40"/>
            </w:pPr>
            <w:r>
              <w:t>20.12.2023</w:t>
            </w:r>
          </w:p>
        </w:tc>
        <w:tc>
          <w:tcPr>
            <w:tcW w:w="49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B2E9" w14:textId="726BAB7E" w:rsidR="00216B80" w:rsidRDefault="00216B80" w:rsidP="00216B80">
            <w:pPr>
              <w:pStyle w:val="tableTD0"/>
              <w:keepNext/>
              <w:keepLines/>
              <w:ind w:right="40"/>
              <w:jc w:val="right"/>
            </w:pPr>
            <w:r w:rsidRPr="00A05B81">
              <w:rPr>
                <w:highlight w:val="red"/>
              </w:rPr>
              <w:t>XXXXX</w:t>
            </w:r>
          </w:p>
        </w:tc>
      </w:tr>
      <w:tr w:rsidR="00216B80" w14:paraId="48CAA39E" w14:textId="77777777" w:rsidTr="00B906BB">
        <w:trPr>
          <w:cantSplit/>
        </w:trPr>
        <w:tc>
          <w:tcPr>
            <w:tcW w:w="42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9CFB" w14:textId="77777777" w:rsidR="00216B80" w:rsidRDefault="00216B80" w:rsidP="00216B80">
            <w:pPr>
              <w:pStyle w:val="tableTD0"/>
              <w:keepNext/>
              <w:keepLines/>
              <w:ind w:left="40"/>
            </w:pPr>
            <w:r>
              <w:t>01.01.2024</w:t>
            </w:r>
          </w:p>
        </w:tc>
        <w:tc>
          <w:tcPr>
            <w:tcW w:w="49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0475" w14:textId="1640B33F" w:rsidR="00216B80" w:rsidRDefault="00216B80" w:rsidP="00216B80">
            <w:pPr>
              <w:pStyle w:val="tableTD0"/>
              <w:keepNext/>
              <w:keepLines/>
              <w:ind w:right="40"/>
              <w:jc w:val="right"/>
            </w:pPr>
            <w:r w:rsidRPr="00A05B81">
              <w:rPr>
                <w:highlight w:val="red"/>
              </w:rPr>
              <w:t>XXXXX</w:t>
            </w:r>
          </w:p>
        </w:tc>
      </w:tr>
      <w:tr w:rsidR="00216B80" w14:paraId="4B50120C" w14:textId="77777777" w:rsidTr="00B906BB">
        <w:trPr>
          <w:cantSplit/>
        </w:trPr>
        <w:tc>
          <w:tcPr>
            <w:tcW w:w="42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B732" w14:textId="77777777" w:rsidR="00216B80" w:rsidRDefault="00216B80" w:rsidP="00216B80">
            <w:pPr>
              <w:pStyle w:val="tableTD0"/>
              <w:keepNext/>
              <w:keepLines/>
              <w:ind w:left="40"/>
            </w:pPr>
            <w:r>
              <w:t>01.04.2024</w:t>
            </w:r>
          </w:p>
        </w:tc>
        <w:tc>
          <w:tcPr>
            <w:tcW w:w="49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7C7FD" w14:textId="09009777" w:rsidR="00216B80" w:rsidRDefault="00216B80" w:rsidP="00216B80">
            <w:pPr>
              <w:pStyle w:val="tableTD0"/>
              <w:keepNext/>
              <w:keepLines/>
              <w:ind w:right="40"/>
              <w:jc w:val="right"/>
            </w:pPr>
            <w:r w:rsidRPr="00A05B81">
              <w:rPr>
                <w:highlight w:val="red"/>
              </w:rPr>
              <w:t>XXXXX</w:t>
            </w:r>
          </w:p>
        </w:tc>
      </w:tr>
      <w:tr w:rsidR="47483369" w14:paraId="47EE14D0" w14:textId="77777777" w:rsidTr="00B906BB">
        <w:trPr>
          <w:cantSplit/>
        </w:trPr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27BB" w14:textId="77777777" w:rsidR="000B12CC" w:rsidRDefault="000B12CC">
            <w:pPr>
              <w:pStyle w:val="beznyText"/>
            </w:pPr>
          </w:p>
        </w:tc>
      </w:tr>
      <w:tr w:rsidR="47483368" w14:paraId="2E449DAF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14E46" w14:textId="77777777" w:rsidR="000B12CC" w:rsidRDefault="005E6815">
            <w:pPr>
              <w:pStyle w:val="beznyText"/>
            </w:pPr>
            <w:r>
              <w:t>Pojistné poukáže pojistník na účet RESPECT, a.s.</w:t>
            </w:r>
          </w:p>
        </w:tc>
      </w:tr>
      <w:tr w:rsidR="47483366" w14:paraId="63F17FCA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21CA4" w14:textId="6AD4DE84" w:rsidR="000B12CC" w:rsidRDefault="005E6815">
            <w:pPr>
              <w:pStyle w:val="beznyText"/>
            </w:pPr>
            <w:r>
              <w:t xml:space="preserve">číslo </w:t>
            </w:r>
            <w:r w:rsidR="003455C5" w:rsidRPr="003455C5">
              <w:rPr>
                <w:b/>
                <w:highlight w:val="red"/>
              </w:rPr>
              <w:t>XXXXX</w:t>
            </w:r>
          </w:p>
        </w:tc>
      </w:tr>
      <w:tr w:rsidR="47483363" w14:paraId="688D8A47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05BC6" w14:textId="56A4CF35" w:rsidR="000B12CC" w:rsidRDefault="005E6815">
            <w:pPr>
              <w:pStyle w:val="beznyText"/>
            </w:pPr>
            <w:r>
              <w:t xml:space="preserve">konstantní symbol </w:t>
            </w:r>
            <w:r w:rsidR="003455C5" w:rsidRPr="003455C5">
              <w:rPr>
                <w:highlight w:val="red"/>
              </w:rPr>
              <w:t>XXXXX</w:t>
            </w:r>
            <w:r>
              <w:t>,</w:t>
            </w:r>
          </w:p>
        </w:tc>
      </w:tr>
      <w:tr w:rsidR="47483361" w14:paraId="7D4CE3DA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EAD59" w14:textId="440145B0" w:rsidR="000B12CC" w:rsidRDefault="005E6815">
            <w:pPr>
              <w:pStyle w:val="beznyText"/>
            </w:pPr>
            <w:r>
              <w:t xml:space="preserve">variabilní symbol </w:t>
            </w:r>
            <w:r w:rsidR="003455C5" w:rsidRPr="003455C5">
              <w:rPr>
                <w:b/>
                <w:highlight w:val="red"/>
              </w:rPr>
              <w:t>XXXXX</w:t>
            </w:r>
          </w:p>
        </w:tc>
      </w:tr>
      <w:tr w:rsidR="47483358" w14:paraId="45F03EDF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E2F10" w14:textId="77777777" w:rsidR="000B12CC" w:rsidRDefault="005E6815">
            <w:pPr>
              <w:pStyle w:val="beznyText"/>
            </w:pPr>
            <w:r>
              <w:t>Pojistné se považuje za uhrazené dnem připsání na účet RESPECT, a.s.</w:t>
            </w:r>
          </w:p>
        </w:tc>
      </w:tr>
      <w:tr w:rsidR="47483355" w14:paraId="618689DC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C47C" w14:textId="77777777" w:rsidR="000B12CC" w:rsidRDefault="005E6815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47483353" w14:paraId="654AE09F" w14:textId="77777777" w:rsidTr="00B906BB">
        <w:tc>
          <w:tcPr>
            <w:tcW w:w="9120" w:type="dxa"/>
            <w:gridSpan w:val="18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01639B56" w14:textId="77777777" w:rsidR="000B12CC" w:rsidRDefault="005E6815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350" w14:paraId="6C35F69E" w14:textId="77777777" w:rsidTr="00B906B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81E51" w14:textId="77777777" w:rsidR="000B12CC" w:rsidRDefault="005E6815">
            <w:pPr>
              <w:pStyle w:val="textNormal0"/>
            </w:pPr>
            <w:r>
              <w:t>1.</w:t>
            </w:r>
          </w:p>
        </w:tc>
        <w:tc>
          <w:tcPr>
            <w:tcW w:w="88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5878" w14:textId="77777777" w:rsidR="000B12CC" w:rsidRDefault="009D4AD0">
            <w:pPr>
              <w:pStyle w:val="textNormalBlokB90"/>
            </w:pPr>
            <w:r w:rsidRPr="009376E2">
              <w:t xml:space="preserve">Tento dodatek nabývá platnosti dnem jeho podpisu oběma smluvními stranami, účinnosti dnem jeho uveřejnění v registru smluv. Smluvní strany shodně prohlašují, že měly zájem upravit vzájemná práva a povinnosti z tohoto dodatku již od </w:t>
            </w:r>
            <w:r w:rsidRPr="009376E2">
              <w:rPr>
                <w:b/>
                <w:bCs/>
              </w:rPr>
              <w:t>1.</w:t>
            </w:r>
            <w:r>
              <w:rPr>
                <w:b/>
                <w:bCs/>
              </w:rPr>
              <w:t>12.2023</w:t>
            </w:r>
            <w:r w:rsidRPr="009376E2">
              <w:t>, přičemž od tohoto data se tímto dodatkem řídí.</w:t>
            </w:r>
          </w:p>
          <w:p w14:paraId="5ACFAD3D" w14:textId="56A4D8AF" w:rsidR="009D4AD0" w:rsidRDefault="009D4AD0">
            <w:pPr>
              <w:pStyle w:val="textNormalBlokB90"/>
            </w:pPr>
            <w:r w:rsidRPr="009D4AD0">
              <w:t>Smluvní strany tímto výslovně konstatují, že považují obsah čl. I odst. 1 tabulka rozsah pojištění, čl. I odst. 2 tabulka rozsah pojištění a celý čl. III tohoto dodatku vč. souvisejících příloh za předmět obchodního tajemství ve smyslu § 504 zák. 89/2012 Sb., občanského zákoníku.</w:t>
            </w:r>
          </w:p>
        </w:tc>
      </w:tr>
      <w:tr w:rsidR="47483346" w14:paraId="79E610EF" w14:textId="77777777" w:rsidTr="00B906B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2F618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7E9BC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EA43F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FBB48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0B469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618B5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E9546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156C8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DA8D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06EC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7250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4B17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49E00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E4E5F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193B0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BA678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3A35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C03AE" w14:textId="77777777" w:rsidR="000B12CC" w:rsidRDefault="000B12CC">
            <w:pPr>
              <w:pStyle w:val="EMPTYCELLSTYLE"/>
            </w:pPr>
          </w:p>
        </w:tc>
      </w:tr>
      <w:tr w:rsidR="47483345" w14:paraId="14D81A79" w14:textId="77777777" w:rsidTr="00B906BB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A227" w14:textId="77777777" w:rsidR="000B12CC" w:rsidRDefault="005E6815">
            <w:pPr>
              <w:pStyle w:val="textBold"/>
            </w:pPr>
            <w:r>
              <w:t>2.</w:t>
            </w:r>
          </w:p>
        </w:tc>
        <w:tc>
          <w:tcPr>
            <w:tcW w:w="88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D796D" w14:textId="77777777" w:rsidR="000B12CC" w:rsidRDefault="005E6815">
            <w:pPr>
              <w:pStyle w:val="textBold"/>
              <w:jc w:val="both"/>
            </w:pPr>
            <w:r>
              <w:t>Prohlášení pojistníka</w:t>
            </w:r>
          </w:p>
        </w:tc>
      </w:tr>
      <w:tr w:rsidR="47483342" w14:paraId="0DFDCCEB" w14:textId="77777777" w:rsidTr="00B906BB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C5F8F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5B6AD55A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2C87C6D2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</w:tcPr>
          <w:p w14:paraId="6FE33A0E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</w:tcPr>
          <w:p w14:paraId="7B372E22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</w:tcPr>
          <w:p w14:paraId="0EF1C2B8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</w:tcPr>
          <w:p w14:paraId="6BC7C3C4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</w:tcPr>
          <w:p w14:paraId="69AE1582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</w:tcPr>
          <w:p w14:paraId="567C1E3A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</w:tcPr>
          <w:p w14:paraId="72A07687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</w:tcPr>
          <w:p w14:paraId="10F0029F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62A13EB0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</w:tcPr>
          <w:p w14:paraId="5EEED73A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0BC3BE7D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</w:tcPr>
          <w:p w14:paraId="6F6F82E5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</w:tcPr>
          <w:p w14:paraId="23FD81F4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</w:tcPr>
          <w:p w14:paraId="4F6F43BC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</w:tcPr>
          <w:p w14:paraId="7A8651D2" w14:textId="77777777" w:rsidR="000B12CC" w:rsidRDefault="000B12CC">
            <w:pPr>
              <w:pStyle w:val="EMPTYCELLSTYLE"/>
            </w:pPr>
          </w:p>
        </w:tc>
      </w:tr>
      <w:tr w:rsidR="47483340" w14:paraId="3AC6CE72" w14:textId="77777777" w:rsidTr="00B906B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0EF0" w14:textId="77777777" w:rsidR="000B12CC" w:rsidRDefault="005E6815">
            <w:pPr>
              <w:pStyle w:val="textNormalVolnyRadekPred"/>
            </w:pPr>
            <w:r>
              <w:t>2.1.</w:t>
            </w:r>
          </w:p>
        </w:tc>
        <w:tc>
          <w:tcPr>
            <w:tcW w:w="87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F68A" w14:textId="77777777" w:rsidR="000B12CC" w:rsidRDefault="005E6815">
            <w:pPr>
              <w:pStyle w:val="textNormalVolnyRadekPred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3336" w14:paraId="4FBF806F" w14:textId="77777777" w:rsidTr="00B906B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ABBBC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110B7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E1E0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F3FF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828CA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18996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2A88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4615F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85BAB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18703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5A67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9F2DE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6F323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A39F1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D9D2F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3C441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C395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82064" w14:textId="77777777" w:rsidR="000B12CC" w:rsidRDefault="000B12CC">
            <w:pPr>
              <w:pStyle w:val="EMPTYCELLSTYLE"/>
            </w:pPr>
          </w:p>
        </w:tc>
      </w:tr>
      <w:tr w:rsidR="47483335" w14:paraId="740FA0E0" w14:textId="77777777" w:rsidTr="00B906BB">
        <w:tc>
          <w:tcPr>
            <w:tcW w:w="300" w:type="dxa"/>
          </w:tcPr>
          <w:p w14:paraId="00AEEF94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5229BEA8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26840E39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61D2" w14:textId="77777777" w:rsidR="000B12CC" w:rsidRDefault="005E6815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F8935" w14:textId="77777777" w:rsidR="000B12CC" w:rsidRDefault="005E6815">
            <w:pPr>
              <w:pStyle w:val="textNormalBlokB9VolnyRadekPred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3332" w14:paraId="68FB7F12" w14:textId="77777777" w:rsidTr="00B906BB">
        <w:tc>
          <w:tcPr>
            <w:tcW w:w="300" w:type="dxa"/>
          </w:tcPr>
          <w:p w14:paraId="169B9D6D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6AF30F60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09A1B93C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BE0E1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EE66A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A3FB5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ADC5E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E547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CBA8C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D59F5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08AF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70500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7D2A1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82741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6CE5D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7B940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AA291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B781B" w14:textId="77777777" w:rsidR="000B12CC" w:rsidRDefault="000B12CC">
            <w:pPr>
              <w:pStyle w:val="EMPTYCELLSTYLE"/>
            </w:pPr>
          </w:p>
        </w:tc>
      </w:tr>
      <w:tr w:rsidR="47483331" w14:paraId="74473021" w14:textId="77777777" w:rsidTr="00B906BB">
        <w:tc>
          <w:tcPr>
            <w:tcW w:w="300" w:type="dxa"/>
          </w:tcPr>
          <w:p w14:paraId="1346B886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1B219E23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73BC53B1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3A93C" w14:textId="77777777" w:rsidR="000B12CC" w:rsidRDefault="005E6815">
            <w:pPr>
              <w:pStyle w:val="textNormal0"/>
            </w:pPr>
            <w:r>
              <w:t xml:space="preserve">b) </w:t>
            </w:r>
          </w:p>
        </w:tc>
        <w:tc>
          <w:tcPr>
            <w:tcW w:w="84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0270F" w14:textId="77777777" w:rsidR="000B12CC" w:rsidRDefault="005E6815">
            <w:pPr>
              <w:pStyle w:val="textNormalBlokB90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328" w14:paraId="226267B5" w14:textId="77777777" w:rsidTr="00B906BB">
        <w:tc>
          <w:tcPr>
            <w:tcW w:w="300" w:type="dxa"/>
          </w:tcPr>
          <w:p w14:paraId="6A0E5F57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446C8876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12BBFA60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F0BE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087E1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C14C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92C24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F4F5F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4D7BC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3A8A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381B2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36107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41CD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F43D9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A7E4C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C18BC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8B30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6E54" w14:textId="77777777" w:rsidR="000B12CC" w:rsidRDefault="000B12CC">
            <w:pPr>
              <w:pStyle w:val="EMPTYCELLSTYLE"/>
            </w:pPr>
          </w:p>
        </w:tc>
      </w:tr>
      <w:tr w:rsidR="47483327" w14:paraId="25F7B631" w14:textId="77777777" w:rsidTr="00B906BB">
        <w:tc>
          <w:tcPr>
            <w:tcW w:w="300" w:type="dxa"/>
          </w:tcPr>
          <w:p w14:paraId="34315768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63F303A6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7CDFF375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BCEE2" w14:textId="77777777" w:rsidR="000B12CC" w:rsidRDefault="005E6815">
            <w:pPr>
              <w:pStyle w:val="textNormal0"/>
            </w:pPr>
            <w:r>
              <w:t xml:space="preserve">c) </w:t>
            </w:r>
          </w:p>
        </w:tc>
        <w:tc>
          <w:tcPr>
            <w:tcW w:w="84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C85DA" w14:textId="77777777" w:rsidR="000B12CC" w:rsidRDefault="005E6815">
            <w:pPr>
              <w:pStyle w:val="textNormalBlokB90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3324" w14:paraId="6C0099A6" w14:textId="77777777" w:rsidTr="00B906BB">
        <w:tc>
          <w:tcPr>
            <w:tcW w:w="300" w:type="dxa"/>
          </w:tcPr>
          <w:p w14:paraId="2B153FE8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69417368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0EF54B9A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21F38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4A41A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83D8E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4EB2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DE1E5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0093A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B34A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0E0B7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9CD94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A5B3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16C1E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D7532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5BEC7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4BA4D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E5EE" w14:textId="77777777" w:rsidR="000B12CC" w:rsidRDefault="000B12CC">
            <w:pPr>
              <w:pStyle w:val="EMPTYCELLSTYLE"/>
            </w:pPr>
          </w:p>
        </w:tc>
      </w:tr>
      <w:tr w:rsidR="47483323" w14:paraId="677EE53B" w14:textId="77777777" w:rsidTr="00B906BB">
        <w:tc>
          <w:tcPr>
            <w:tcW w:w="300" w:type="dxa"/>
          </w:tcPr>
          <w:p w14:paraId="6E136C5D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7A311DBF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494F333B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D283C" w14:textId="77777777" w:rsidR="000B12CC" w:rsidRDefault="005E6815">
            <w:pPr>
              <w:pStyle w:val="textNormal0"/>
            </w:pPr>
            <w:r>
              <w:t xml:space="preserve">d) </w:t>
            </w:r>
          </w:p>
        </w:tc>
        <w:tc>
          <w:tcPr>
            <w:tcW w:w="84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1BA2C" w14:textId="77777777" w:rsidR="000B12CC" w:rsidRDefault="005E6815">
            <w:pPr>
              <w:pStyle w:val="textNormalBlokB90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  <w:p w14:paraId="3CAD82C7" w14:textId="19E852EB" w:rsidR="009D4AD0" w:rsidRDefault="009D4AD0">
            <w:pPr>
              <w:pStyle w:val="textNormalBlokB90"/>
            </w:pPr>
          </w:p>
        </w:tc>
      </w:tr>
      <w:tr w:rsidR="47483320" w14:paraId="4E5D4282" w14:textId="77777777" w:rsidTr="00B906BB">
        <w:tc>
          <w:tcPr>
            <w:tcW w:w="300" w:type="dxa"/>
          </w:tcPr>
          <w:p w14:paraId="0A2CF994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7A6F60E1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1DE487D5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BC607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8D79C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41FB6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711D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6A3C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14DA5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CA894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C1680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F316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54A84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87447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1CF30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646F8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6C76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6D8F0" w14:textId="77777777" w:rsidR="000B12CC" w:rsidRDefault="000B12CC">
            <w:pPr>
              <w:pStyle w:val="EMPTYCELLSTYLE"/>
            </w:pPr>
          </w:p>
        </w:tc>
      </w:tr>
      <w:tr w:rsidR="47483318" w14:paraId="24E2DF3F" w14:textId="77777777" w:rsidTr="00B906B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D4E77" w14:textId="77777777" w:rsidR="000B12CC" w:rsidRDefault="005E6815">
            <w:pPr>
              <w:pStyle w:val="textNormal0"/>
            </w:pPr>
            <w:r>
              <w:lastRenderedPageBreak/>
              <w:t>2.2.</w:t>
            </w:r>
          </w:p>
        </w:tc>
        <w:tc>
          <w:tcPr>
            <w:tcW w:w="87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811E1" w14:textId="77777777" w:rsidR="000B12CC" w:rsidRDefault="005E6815">
            <w:pPr>
              <w:pStyle w:val="beznyText"/>
            </w:pPr>
            <w:r>
              <w:t>Prohlašuji a svým podpisem níže stvrzuji, že:</w:t>
            </w:r>
          </w:p>
        </w:tc>
      </w:tr>
      <w:tr w:rsidR="47483315" w14:paraId="75BF5F2D" w14:textId="77777777" w:rsidTr="00B906B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B4D0E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7CB69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32CE5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E3E69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073A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280C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BFE19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BF3B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EC1C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9D86B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07071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6645C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4F7F0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875D9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DE07F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A39BB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5B3B8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C6C30" w14:textId="77777777" w:rsidR="000B12CC" w:rsidRDefault="000B12CC">
            <w:pPr>
              <w:pStyle w:val="EMPTYCELLSTYLE"/>
            </w:pPr>
          </w:p>
        </w:tc>
      </w:tr>
      <w:tr w:rsidR="47483314" w14:paraId="16C9F6D3" w14:textId="77777777" w:rsidTr="00B906BB">
        <w:tc>
          <w:tcPr>
            <w:tcW w:w="300" w:type="dxa"/>
          </w:tcPr>
          <w:p w14:paraId="49B33736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7B59E1D0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4238E88A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D944" w14:textId="77777777" w:rsidR="000B12CC" w:rsidRDefault="005E6815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4C519" w14:textId="77777777" w:rsidR="000B12CC" w:rsidRDefault="005E6815">
            <w:pPr>
              <w:pStyle w:val="textNormalBlokB9VolnyRadekPred"/>
            </w:pPr>
            <w:r>
              <w:t>jsem byl před uzavřením této pojistné smlouvy, zcela v souladu s ustanovením § 2774 občanského zákoníku, pojistitelem řádně a detailně (co do vysvětlení obsahu a významu všech jejich jednotlivých ustanovení) seznámen s Infolistem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3311" w14:paraId="61419A5C" w14:textId="77777777" w:rsidTr="00B906BB">
        <w:tc>
          <w:tcPr>
            <w:tcW w:w="300" w:type="dxa"/>
          </w:tcPr>
          <w:p w14:paraId="5D0EAC9B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170099BE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0D16C2ED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0BAB7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7D64B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4F6F5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2C448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0EF9A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49A93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AB2A6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45B73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5401D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983C3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809E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10C0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69068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ECCE2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6D18A" w14:textId="77777777" w:rsidR="000B12CC" w:rsidRDefault="000B12CC">
            <w:pPr>
              <w:pStyle w:val="EMPTYCELLSTYLE"/>
            </w:pPr>
          </w:p>
        </w:tc>
      </w:tr>
      <w:tr w:rsidR="47483310" w14:paraId="05DDD774" w14:textId="77777777" w:rsidTr="00B906BB">
        <w:tc>
          <w:tcPr>
            <w:tcW w:w="300" w:type="dxa"/>
          </w:tcPr>
          <w:p w14:paraId="2CCBA5BF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1BA26090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3F5F356D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6A84" w14:textId="77777777" w:rsidR="000B12CC" w:rsidRDefault="005E6815">
            <w:pPr>
              <w:pStyle w:val="textNormal0"/>
            </w:pPr>
            <w:r>
              <w:t xml:space="preserve">b) </w:t>
            </w:r>
          </w:p>
        </w:tc>
        <w:tc>
          <w:tcPr>
            <w:tcW w:w="84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03493" w14:textId="77777777" w:rsidR="000B12CC" w:rsidRDefault="005E6815">
            <w:pPr>
              <w:pStyle w:val="textNormalBlokB90"/>
            </w:pPr>
            <w:r>
              <w:t>jsem byl před uzavřením této pojistné smlouvy podrobně seznámen se všemi vybranými ustanoveními pojistných podmínek zvlášť uvedenými v dokumentu „Infolist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3307" w14:paraId="3733FACA" w14:textId="77777777" w:rsidTr="00B906BB">
        <w:tc>
          <w:tcPr>
            <w:tcW w:w="300" w:type="dxa"/>
          </w:tcPr>
          <w:p w14:paraId="2A9F2DC5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37ABB3FC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5124A715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AB6FC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A99AB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610D6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0A1CF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C4149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8B79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87D5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7DF5A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06BF7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ACEB4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89F7D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5EEC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3569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EE764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FD6E5" w14:textId="77777777" w:rsidR="000B12CC" w:rsidRDefault="000B12CC">
            <w:pPr>
              <w:pStyle w:val="EMPTYCELLSTYLE"/>
            </w:pPr>
          </w:p>
        </w:tc>
      </w:tr>
      <w:tr w:rsidR="47483306" w14:paraId="20992EA3" w14:textId="77777777" w:rsidTr="00B906BB">
        <w:tc>
          <w:tcPr>
            <w:tcW w:w="300" w:type="dxa"/>
          </w:tcPr>
          <w:p w14:paraId="6028EAED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1CC9743F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777D48CF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28AF" w14:textId="77777777" w:rsidR="000B12CC" w:rsidRDefault="005E6815">
            <w:pPr>
              <w:pStyle w:val="textNormal0"/>
            </w:pPr>
            <w:r>
              <w:t xml:space="preserve">c) </w:t>
            </w:r>
          </w:p>
        </w:tc>
        <w:tc>
          <w:tcPr>
            <w:tcW w:w="84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8823E" w14:textId="77777777" w:rsidR="000B12CC" w:rsidRDefault="005E6815">
            <w:pPr>
              <w:pStyle w:val="textNormalBlokB90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303" w14:paraId="46F3AF2C" w14:textId="77777777" w:rsidTr="00B906BB">
        <w:tc>
          <w:tcPr>
            <w:tcW w:w="300" w:type="dxa"/>
          </w:tcPr>
          <w:p w14:paraId="2F9ED9D7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7C17D08A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38A82A41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9DDA6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90192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E16D4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A639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B9F10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1828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58D39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7A39D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CAB0E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B1CF0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20FC2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366E3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ECB09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FF76D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404A9" w14:textId="77777777" w:rsidR="000B12CC" w:rsidRDefault="000B12CC">
            <w:pPr>
              <w:pStyle w:val="EMPTYCELLSTYLE"/>
            </w:pPr>
          </w:p>
        </w:tc>
      </w:tr>
      <w:tr w:rsidR="47483302" w14:paraId="0FE94C4D" w14:textId="77777777" w:rsidTr="00B906BB">
        <w:tc>
          <w:tcPr>
            <w:tcW w:w="300" w:type="dxa"/>
          </w:tcPr>
          <w:p w14:paraId="0D93F46B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001460A7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28CC877D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8F51" w14:textId="77777777" w:rsidR="000B12CC" w:rsidRDefault="005E6815">
            <w:pPr>
              <w:pStyle w:val="textNormal0"/>
            </w:pPr>
            <w:r>
              <w:t xml:space="preserve">d) </w:t>
            </w:r>
          </w:p>
        </w:tc>
        <w:tc>
          <w:tcPr>
            <w:tcW w:w="84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4F3C9" w14:textId="77777777" w:rsidR="000B12CC" w:rsidRDefault="005E6815">
            <w:pPr>
              <w:pStyle w:val="textNormalBlokB90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3299" w14:paraId="56FBF262" w14:textId="77777777" w:rsidTr="00B906BB">
        <w:tc>
          <w:tcPr>
            <w:tcW w:w="300" w:type="dxa"/>
          </w:tcPr>
          <w:p w14:paraId="0420D721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7AE9C674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756F5C8E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E9CB6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EC5F7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D5205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079FB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8F29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51732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7CA62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BD6AF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7E38C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41E2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954A4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F3BD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38389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EB92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F20D9" w14:textId="77777777" w:rsidR="000B12CC" w:rsidRDefault="000B12CC">
            <w:pPr>
              <w:pStyle w:val="EMPTYCELLSTYLE"/>
            </w:pPr>
          </w:p>
        </w:tc>
      </w:tr>
      <w:tr w:rsidR="47483298" w14:paraId="6F6B8DB5" w14:textId="77777777" w:rsidTr="00B906BB">
        <w:tc>
          <w:tcPr>
            <w:tcW w:w="300" w:type="dxa"/>
          </w:tcPr>
          <w:p w14:paraId="1A8E735E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65ECA7DA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42F033B5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749B" w14:textId="77777777" w:rsidR="000B12CC" w:rsidRDefault="005E6815">
            <w:pPr>
              <w:pStyle w:val="textNormal0"/>
            </w:pPr>
            <w:r>
              <w:t xml:space="preserve">e) </w:t>
            </w:r>
          </w:p>
        </w:tc>
        <w:tc>
          <w:tcPr>
            <w:tcW w:w="84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22D95" w14:textId="77777777" w:rsidR="000B12CC" w:rsidRDefault="005E6815">
            <w:pPr>
              <w:pStyle w:val="textNormalBlokB90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3295" w14:paraId="60FC8FBA" w14:textId="77777777" w:rsidTr="00B906BB">
        <w:tc>
          <w:tcPr>
            <w:tcW w:w="300" w:type="dxa"/>
          </w:tcPr>
          <w:p w14:paraId="0C285E21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03AFD7C2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0BF4D0B2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6FE60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98E2E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0445D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B92D4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CB059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61E4C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2CE4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F428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E6764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13E66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38513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28AE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681F0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3AF26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33247" w14:textId="77777777" w:rsidR="000B12CC" w:rsidRDefault="000B12CC">
            <w:pPr>
              <w:pStyle w:val="EMPTYCELLSTYLE"/>
            </w:pPr>
          </w:p>
        </w:tc>
      </w:tr>
      <w:tr w:rsidR="47483294" w14:paraId="3D0195CB" w14:textId="77777777" w:rsidTr="00B906BB">
        <w:tc>
          <w:tcPr>
            <w:tcW w:w="300" w:type="dxa"/>
          </w:tcPr>
          <w:p w14:paraId="5422CCC7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5616D1F2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44812115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F93F" w14:textId="77777777" w:rsidR="000B12CC" w:rsidRDefault="005E6815">
            <w:pPr>
              <w:pStyle w:val="textNormal0"/>
            </w:pPr>
            <w:r>
              <w:t xml:space="preserve">f) </w:t>
            </w:r>
          </w:p>
        </w:tc>
        <w:tc>
          <w:tcPr>
            <w:tcW w:w="84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CBED4" w14:textId="77777777" w:rsidR="000B12CC" w:rsidRDefault="005E6815">
            <w:pPr>
              <w:pStyle w:val="textNormalBlokB90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3291" w14:paraId="0C51D2B1" w14:textId="77777777" w:rsidTr="00B906BB">
        <w:tc>
          <w:tcPr>
            <w:tcW w:w="300" w:type="dxa"/>
          </w:tcPr>
          <w:p w14:paraId="00DC713B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23F087CD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5D96931F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6F4D2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B1BAA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140DF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6501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9C7D5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0295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3DD8E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58BE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47CB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2F743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487E1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D819A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1D9FF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4D871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217E" w14:textId="77777777" w:rsidR="000B12CC" w:rsidRDefault="000B12CC">
            <w:pPr>
              <w:pStyle w:val="EMPTYCELLSTYLE"/>
            </w:pPr>
          </w:p>
        </w:tc>
      </w:tr>
      <w:tr w:rsidR="47483290" w14:paraId="1B96B534" w14:textId="77777777" w:rsidTr="00B906BB">
        <w:tc>
          <w:tcPr>
            <w:tcW w:w="300" w:type="dxa"/>
          </w:tcPr>
          <w:p w14:paraId="3A0C83B4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0D255B19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6D24853A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7F649" w14:textId="77777777" w:rsidR="000B12CC" w:rsidRDefault="005E6815">
            <w:pPr>
              <w:pStyle w:val="textNormal0"/>
            </w:pPr>
            <w:r>
              <w:t xml:space="preserve">g) </w:t>
            </w:r>
          </w:p>
        </w:tc>
        <w:tc>
          <w:tcPr>
            <w:tcW w:w="84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1DDF" w14:textId="77777777" w:rsidR="000B12CC" w:rsidRDefault="005E6815">
            <w:pPr>
              <w:pStyle w:val="textNormalBlokB90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3287" w14:paraId="6988B36D" w14:textId="77777777" w:rsidTr="00B906BB">
        <w:tc>
          <w:tcPr>
            <w:tcW w:w="300" w:type="dxa"/>
          </w:tcPr>
          <w:p w14:paraId="7FB24069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745E0902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568C7E26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04B59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7837A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BB99C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C6ACB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AE69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4C29F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0462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40D67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2EE2D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8124F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31FF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1E08C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03DB1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B792E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4B74C" w14:textId="77777777" w:rsidR="000B12CC" w:rsidRDefault="000B12CC">
            <w:pPr>
              <w:pStyle w:val="EMPTYCELLSTYLE"/>
            </w:pPr>
          </w:p>
        </w:tc>
      </w:tr>
      <w:tr w:rsidR="47483286" w14:paraId="5552A84B" w14:textId="77777777" w:rsidTr="00B906BB">
        <w:tc>
          <w:tcPr>
            <w:tcW w:w="300" w:type="dxa"/>
          </w:tcPr>
          <w:p w14:paraId="3C584E1D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22B98F7F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43C2B043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CBDD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9A8BE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B3120" w14:textId="77777777" w:rsidR="000B12CC" w:rsidRDefault="005E6815">
            <w:pPr>
              <w:pStyle w:val="textNormalBlokStredniMezera"/>
            </w:pPr>
            <w:r>
              <w:t>•</w:t>
            </w:r>
          </w:p>
        </w:tc>
        <w:tc>
          <w:tcPr>
            <w:tcW w:w="82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889FE" w14:textId="77777777" w:rsidR="000B12CC" w:rsidRDefault="005E6815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3283" w14:paraId="4D0108B9" w14:textId="77777777" w:rsidTr="00B906BB">
        <w:tc>
          <w:tcPr>
            <w:tcW w:w="300" w:type="dxa"/>
          </w:tcPr>
          <w:p w14:paraId="5F0F28F9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63A3CF97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1E5FCCB8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D61CB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D965E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E6407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005C8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AAE10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5E94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D012D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2D1AD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28CEA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4AB89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583A6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81D12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003FF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62562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C89D" w14:textId="77777777" w:rsidR="000B12CC" w:rsidRDefault="000B12CC">
            <w:pPr>
              <w:pStyle w:val="EMPTYCELLSTYLE"/>
            </w:pPr>
          </w:p>
        </w:tc>
      </w:tr>
      <w:tr w:rsidR="47483282" w14:paraId="43A0DDE8" w14:textId="77777777" w:rsidTr="00B906BB">
        <w:tc>
          <w:tcPr>
            <w:tcW w:w="300" w:type="dxa"/>
          </w:tcPr>
          <w:p w14:paraId="3BB88B4E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31C510F8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7028C791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CFED5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926A4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45AF" w14:textId="77777777" w:rsidR="000B12CC" w:rsidRDefault="005E6815">
            <w:pPr>
              <w:pStyle w:val="textNormalBlokStredniMezera"/>
            </w:pPr>
            <w:r>
              <w:t>•</w:t>
            </w:r>
          </w:p>
        </w:tc>
        <w:tc>
          <w:tcPr>
            <w:tcW w:w="82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A17D4" w14:textId="77777777" w:rsidR="000B12CC" w:rsidRDefault="005E6815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47483279" w14:paraId="151D5591" w14:textId="77777777" w:rsidTr="00B906BB">
        <w:tc>
          <w:tcPr>
            <w:tcW w:w="300" w:type="dxa"/>
          </w:tcPr>
          <w:p w14:paraId="0D6DE879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</w:tcPr>
          <w:p w14:paraId="4C7C1F9B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</w:tcPr>
          <w:p w14:paraId="50D5593F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9ADC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9CA7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86506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84D0E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0DC91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6F47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BF75F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DC5A9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4CF8B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AD798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C2BB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4319D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017ED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281F0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FBFC8" w14:textId="77777777" w:rsidR="000B12CC" w:rsidRDefault="000B12CC">
            <w:pPr>
              <w:pStyle w:val="EMPTYCELLSTYLE"/>
            </w:pPr>
          </w:p>
        </w:tc>
      </w:tr>
      <w:tr w:rsidR="47483276" w14:paraId="0F13FFC2" w14:textId="77777777" w:rsidTr="00B906B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6389" w14:textId="77777777" w:rsidR="000B12CC" w:rsidRDefault="005E6815">
            <w:pPr>
              <w:pStyle w:val="textNormal0"/>
            </w:pPr>
            <w:r>
              <w:t>3.</w:t>
            </w:r>
          </w:p>
        </w:tc>
        <w:tc>
          <w:tcPr>
            <w:tcW w:w="88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39AA" w14:textId="77777777" w:rsidR="000B12CC" w:rsidRDefault="005E6815">
            <w:pPr>
              <w:pStyle w:val="textNormalBlokB90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nijak nemění.</w:t>
            </w:r>
          </w:p>
        </w:tc>
      </w:tr>
      <w:tr w:rsidR="47483273" w14:paraId="7D706123" w14:textId="77777777" w:rsidTr="00B906B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77685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A72E8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F6AA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19D11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36FB0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9CF7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6407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45881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41F5C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3E5BC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14AEA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3E952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C170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BA694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23AC8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DB47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A1DB7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2D70A" w14:textId="77777777" w:rsidR="000B12CC" w:rsidRDefault="000B12CC">
            <w:pPr>
              <w:pStyle w:val="EMPTYCELLSTYLE"/>
            </w:pPr>
          </w:p>
        </w:tc>
      </w:tr>
      <w:tr w:rsidR="47483272" w14:paraId="7D3035A5" w14:textId="77777777" w:rsidTr="00B906B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78FE" w14:textId="77777777" w:rsidR="000B12CC" w:rsidRDefault="005E6815">
            <w:pPr>
              <w:pStyle w:val="textNormal0"/>
            </w:pPr>
            <w:r>
              <w:t>4.</w:t>
            </w:r>
          </w:p>
        </w:tc>
        <w:tc>
          <w:tcPr>
            <w:tcW w:w="88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D9D15" w14:textId="77777777" w:rsidR="000B12CC" w:rsidRDefault="005E6815">
            <w:pPr>
              <w:pStyle w:val="textNormalB9"/>
            </w:pPr>
            <w:r>
              <w:t>Správce pojistné smlouvy: Petra Hričindová</w:t>
            </w:r>
          </w:p>
        </w:tc>
      </w:tr>
      <w:tr w:rsidR="47483269" w14:paraId="5F90FB66" w14:textId="77777777" w:rsidTr="00B906B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076F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4F6FC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3C3DE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D678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9200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2E170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84EB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EF55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C600D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BA33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D0A73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A209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1F51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53D91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C708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B5233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D55A0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AD8EE" w14:textId="77777777" w:rsidR="000B12CC" w:rsidRDefault="000B12CC">
            <w:pPr>
              <w:pStyle w:val="EMPTYCELLSTYLE"/>
            </w:pPr>
          </w:p>
        </w:tc>
      </w:tr>
      <w:tr w:rsidR="47483268" w14:paraId="13CB2C23" w14:textId="77777777" w:rsidTr="00B906B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6932" w14:textId="77777777" w:rsidR="000B12CC" w:rsidRDefault="005E6815">
            <w:pPr>
              <w:pStyle w:val="textNormal0"/>
            </w:pPr>
            <w:r>
              <w:t>5.</w:t>
            </w:r>
          </w:p>
        </w:tc>
        <w:tc>
          <w:tcPr>
            <w:tcW w:w="45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87A4" w14:textId="77777777" w:rsidR="000B12CC" w:rsidRDefault="005E6815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18EAB" w14:textId="2530DECE" w:rsidR="000B12CC" w:rsidRDefault="005E6815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 w:rsidR="00892DD1">
              <w:rPr>
                <w:noProof/>
              </w:rPr>
              <w:t>6</w:t>
            </w:r>
            <w:r>
              <w:fldChar w:fldCharType="end"/>
            </w:r>
          </w:p>
        </w:tc>
      </w:tr>
      <w:tr w:rsidR="47483265" w14:paraId="5B8CEC14" w14:textId="77777777" w:rsidTr="00B906B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F169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239E9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487B8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8339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1F254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6B71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8893E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5FC65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0859C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801F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05EC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1EE5A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AE58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A098E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D9782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A00B6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A1F96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8354" w14:textId="77777777" w:rsidR="000B12CC" w:rsidRDefault="000B12CC">
            <w:pPr>
              <w:pStyle w:val="EMPTYCELLSTYLE"/>
            </w:pPr>
          </w:p>
        </w:tc>
      </w:tr>
      <w:tr w:rsidR="47483264" w14:paraId="712C6E91" w14:textId="77777777" w:rsidTr="00B906BB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AECE" w14:textId="77777777" w:rsidR="000B12CC" w:rsidRDefault="005E6815">
            <w:pPr>
              <w:pStyle w:val="textNormalVolnyRadekPred"/>
            </w:pPr>
            <w:r>
              <w:t>6.</w:t>
            </w:r>
          </w:p>
        </w:tc>
        <w:tc>
          <w:tcPr>
            <w:tcW w:w="8820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A544D" w14:textId="77777777" w:rsidR="000B12CC" w:rsidRDefault="005E6815">
            <w:pPr>
              <w:pStyle w:val="textNormalBlokB9VolnyRadekPred"/>
            </w:pPr>
            <w:r>
              <w:t xml:space="preserve">Tento dodatek pojistné smlouvy je vyhotoven ve </w:t>
            </w:r>
            <w:r w:rsidR="00B906BB">
              <w:t>2</w:t>
            </w:r>
            <w:r>
              <w:t xml:space="preserve"> stejnopisech shodné právní síly, přičemž jedno vyhotovení obdrží pojistník a zbývající pojistitel.</w:t>
            </w:r>
          </w:p>
          <w:p w14:paraId="39C25169" w14:textId="77777777" w:rsidR="009D4AD0" w:rsidRDefault="009D4AD0">
            <w:pPr>
              <w:pStyle w:val="textNormalBlokB9VolnyRadekPred"/>
            </w:pPr>
          </w:p>
          <w:p w14:paraId="2B33CBF7" w14:textId="77777777" w:rsidR="009D4AD0" w:rsidRDefault="009D4AD0">
            <w:pPr>
              <w:pStyle w:val="textNormalBlokB9VolnyRadekPred"/>
            </w:pPr>
          </w:p>
          <w:p w14:paraId="057045ED" w14:textId="77777777" w:rsidR="009D4AD0" w:rsidRDefault="009D4AD0">
            <w:pPr>
              <w:pStyle w:val="textNormalBlokB9VolnyRadekPred"/>
            </w:pPr>
          </w:p>
          <w:p w14:paraId="34D99FEB" w14:textId="77777777" w:rsidR="009D4AD0" w:rsidRDefault="009D4AD0">
            <w:pPr>
              <w:pStyle w:val="textNormalBlokB9VolnyRadekPred"/>
            </w:pPr>
          </w:p>
          <w:p w14:paraId="3EC85020" w14:textId="77777777" w:rsidR="009D4AD0" w:rsidRDefault="009D4AD0">
            <w:pPr>
              <w:pStyle w:val="textNormalBlokB9VolnyRadekPred"/>
            </w:pPr>
          </w:p>
          <w:p w14:paraId="18942282" w14:textId="77777777" w:rsidR="009D4AD0" w:rsidRDefault="009D4AD0">
            <w:pPr>
              <w:pStyle w:val="textNormalBlokB9VolnyRadekPred"/>
            </w:pPr>
          </w:p>
          <w:p w14:paraId="1067B35A" w14:textId="77777777" w:rsidR="009D4AD0" w:rsidRDefault="009D4AD0">
            <w:pPr>
              <w:pStyle w:val="textNormalBlokB9VolnyRadekPred"/>
            </w:pPr>
          </w:p>
          <w:p w14:paraId="2E4F179C" w14:textId="77777777" w:rsidR="009D4AD0" w:rsidRDefault="009D4AD0">
            <w:pPr>
              <w:pStyle w:val="textNormalBlokB9VolnyRadekPred"/>
            </w:pPr>
          </w:p>
          <w:p w14:paraId="23CFC455" w14:textId="77777777" w:rsidR="009D4AD0" w:rsidRDefault="009D4AD0">
            <w:pPr>
              <w:pStyle w:val="textNormalBlokB9VolnyRadekPred"/>
            </w:pPr>
          </w:p>
          <w:p w14:paraId="16632E9D" w14:textId="77777777" w:rsidR="009D4AD0" w:rsidRDefault="009D4AD0">
            <w:pPr>
              <w:pStyle w:val="textNormalBlokB9VolnyRadekPred"/>
            </w:pPr>
          </w:p>
          <w:p w14:paraId="4DC3F21F" w14:textId="3C9AB6CA" w:rsidR="009D4AD0" w:rsidRDefault="009D4AD0">
            <w:pPr>
              <w:pStyle w:val="textNormalBlokB9VolnyRadekPred"/>
            </w:pPr>
          </w:p>
        </w:tc>
      </w:tr>
      <w:tr w:rsidR="47483261" w14:paraId="3FE5D284" w14:textId="77777777" w:rsidTr="00B906B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AB2AD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57661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57C9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366C0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BE72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0E6E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64E8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5F50B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7BE3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BABF3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0661C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A4266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21134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AE30B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4C6BB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8D472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ACB18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E1B9A" w14:textId="77777777" w:rsidR="000B12CC" w:rsidRDefault="000B12CC">
            <w:pPr>
              <w:pStyle w:val="EMPTYCELLSTYLE"/>
            </w:pPr>
          </w:p>
        </w:tc>
      </w:tr>
      <w:tr w:rsidR="47483260" w14:paraId="418B3838" w14:textId="77777777" w:rsidTr="00B906B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9D742" w14:textId="77777777" w:rsidR="000B12CC" w:rsidRDefault="005E6815">
            <w:pPr>
              <w:pStyle w:val="textNormal0"/>
            </w:pPr>
            <w:r>
              <w:lastRenderedPageBreak/>
              <w:t>7.</w:t>
            </w:r>
          </w:p>
        </w:tc>
        <w:tc>
          <w:tcPr>
            <w:tcW w:w="88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3FFDA" w14:textId="77777777" w:rsidR="000B12CC" w:rsidRDefault="005E6815">
            <w:pPr>
              <w:pStyle w:val="textNormalBlok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3257" w14:paraId="0DDE8CFD" w14:textId="77777777" w:rsidTr="00B906B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9703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5F953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B794" w14:textId="77777777" w:rsidR="000B12CC" w:rsidRDefault="000B12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154C0" w14:textId="77777777" w:rsidR="000B12CC" w:rsidRDefault="000B12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D1521" w14:textId="77777777" w:rsidR="000B12CC" w:rsidRDefault="000B12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0627C" w14:textId="77777777" w:rsidR="000B12CC" w:rsidRDefault="000B12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2488" w14:textId="77777777" w:rsidR="000B12CC" w:rsidRDefault="000B12CC">
            <w:pPr>
              <w:pStyle w:val="EMPTYCELLSTYLE"/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6E6B" w14:textId="77777777" w:rsidR="000B12CC" w:rsidRDefault="000B12CC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BFD5" w14:textId="77777777" w:rsidR="000B12CC" w:rsidRDefault="000B12C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3ABA" w14:textId="77777777" w:rsidR="000B12CC" w:rsidRDefault="000B12C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ABE12" w14:textId="77777777" w:rsidR="000B12CC" w:rsidRDefault="000B12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AA3D7" w14:textId="77777777" w:rsidR="000B12CC" w:rsidRDefault="000B12CC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C26C6" w14:textId="77777777" w:rsidR="000B12CC" w:rsidRDefault="000B12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87890" w14:textId="77777777" w:rsidR="000B12CC" w:rsidRDefault="000B12C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DEBD" w14:textId="77777777" w:rsidR="000B12CC" w:rsidRDefault="000B12CC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EDBDF" w14:textId="77777777" w:rsidR="000B12CC" w:rsidRDefault="000B12C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9A01" w14:textId="77777777" w:rsidR="000B12CC" w:rsidRDefault="000B12CC">
            <w:pPr>
              <w:pStyle w:val="EMPTYCELLSTYLE"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207B6" w14:textId="77777777" w:rsidR="000B12CC" w:rsidRDefault="000B12CC">
            <w:pPr>
              <w:pStyle w:val="EMPTYCELLSTYLE"/>
            </w:pPr>
          </w:p>
        </w:tc>
      </w:tr>
      <w:tr w:rsidR="47483255" w14:paraId="25A533F9" w14:textId="77777777" w:rsidTr="00B906BB">
        <w:trPr>
          <w:cantSplit/>
        </w:trPr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27190" w14:textId="77777777" w:rsidR="000B12CC" w:rsidRDefault="000B12CC">
            <w:pPr>
              <w:pStyle w:val="podpisovePoleSpacer0"/>
              <w:keepNext/>
              <w:keepLines/>
            </w:pPr>
          </w:p>
          <w:p w14:paraId="2DD37E68" w14:textId="2D78A1C3" w:rsidR="00B906BB" w:rsidRDefault="00B906BB">
            <w:pPr>
              <w:pStyle w:val="podpisovePoleSpacer0"/>
              <w:keepNext/>
              <w:keepLines/>
            </w:pPr>
          </w:p>
        </w:tc>
      </w:tr>
      <w:tr w:rsidR="47483253" w14:paraId="2E558C8A" w14:textId="77777777" w:rsidTr="00B906BB">
        <w:trPr>
          <w:cantSplit/>
        </w:trPr>
        <w:tc>
          <w:tcPr>
            <w:tcW w:w="49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7A947" w14:textId="638944DE" w:rsidR="000B12CC" w:rsidRDefault="005E6815">
            <w:pPr>
              <w:pStyle w:val="beznyText"/>
              <w:keepNext/>
              <w:keepLines/>
            </w:pPr>
            <w:r>
              <w:t xml:space="preserve">V </w:t>
            </w:r>
            <w:r w:rsidR="00B906BB">
              <w:t xml:space="preserve">Praze dne </w:t>
            </w:r>
          </w:p>
        </w:tc>
        <w:tc>
          <w:tcPr>
            <w:tcW w:w="4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5F01E" w14:textId="77777777" w:rsidR="000B12CC" w:rsidRDefault="005E6815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01C99B40" w14:textId="77777777" w:rsidR="000B12CC" w:rsidRDefault="005E6815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3249" w14:paraId="2ACF2826" w14:textId="77777777" w:rsidTr="00B906BB">
        <w:trPr>
          <w:cantSplit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D5D02" w14:textId="77777777" w:rsidR="000B12CC" w:rsidRDefault="000B12CC">
            <w:pPr>
              <w:pStyle w:val="EMPTYCELLSTYLE"/>
              <w:keepNext/>
            </w:pPr>
          </w:p>
        </w:tc>
        <w:tc>
          <w:tcPr>
            <w:tcW w:w="60" w:type="dxa"/>
          </w:tcPr>
          <w:p w14:paraId="6CE5DC28" w14:textId="77777777" w:rsidR="000B12CC" w:rsidRDefault="000B12CC">
            <w:pPr>
              <w:pStyle w:val="EMPTYCELLSTYLE"/>
              <w:keepNext/>
            </w:pPr>
          </w:p>
        </w:tc>
        <w:tc>
          <w:tcPr>
            <w:tcW w:w="40" w:type="dxa"/>
          </w:tcPr>
          <w:p w14:paraId="493BE0D8" w14:textId="77777777" w:rsidR="000B12CC" w:rsidRDefault="000B12CC">
            <w:pPr>
              <w:pStyle w:val="EMPTYCELLSTYLE"/>
              <w:keepNext/>
            </w:pPr>
          </w:p>
        </w:tc>
        <w:tc>
          <w:tcPr>
            <w:tcW w:w="100" w:type="dxa"/>
          </w:tcPr>
          <w:p w14:paraId="192D911E" w14:textId="77777777" w:rsidR="000B12CC" w:rsidRDefault="000B12CC">
            <w:pPr>
              <w:pStyle w:val="EMPTYCELLSTYLE"/>
              <w:keepNext/>
            </w:pPr>
          </w:p>
        </w:tc>
        <w:tc>
          <w:tcPr>
            <w:tcW w:w="160" w:type="dxa"/>
          </w:tcPr>
          <w:p w14:paraId="0424ECCA" w14:textId="77777777" w:rsidR="000B12CC" w:rsidRDefault="000B12CC">
            <w:pPr>
              <w:pStyle w:val="EMPTYCELLSTYLE"/>
              <w:keepNext/>
            </w:pPr>
          </w:p>
        </w:tc>
        <w:tc>
          <w:tcPr>
            <w:tcW w:w="260" w:type="dxa"/>
          </w:tcPr>
          <w:p w14:paraId="179CC066" w14:textId="77777777" w:rsidR="000B12CC" w:rsidRDefault="000B12CC">
            <w:pPr>
              <w:pStyle w:val="EMPTYCELLSTYLE"/>
              <w:keepNext/>
            </w:pPr>
          </w:p>
        </w:tc>
        <w:tc>
          <w:tcPr>
            <w:tcW w:w="900" w:type="dxa"/>
          </w:tcPr>
          <w:p w14:paraId="738DD9AD" w14:textId="77777777" w:rsidR="000B12CC" w:rsidRDefault="000B12CC">
            <w:pPr>
              <w:pStyle w:val="EMPTYCELLSTYLE"/>
              <w:keepNext/>
            </w:pPr>
          </w:p>
        </w:tc>
        <w:tc>
          <w:tcPr>
            <w:tcW w:w="880" w:type="dxa"/>
          </w:tcPr>
          <w:p w14:paraId="23E4ACC6" w14:textId="77777777" w:rsidR="000B12CC" w:rsidRDefault="000B12CC">
            <w:pPr>
              <w:pStyle w:val="EMPTYCELLSTYLE"/>
              <w:keepNext/>
            </w:pPr>
          </w:p>
        </w:tc>
        <w:tc>
          <w:tcPr>
            <w:tcW w:w="700" w:type="dxa"/>
          </w:tcPr>
          <w:p w14:paraId="16C4E333" w14:textId="77777777" w:rsidR="000B12CC" w:rsidRDefault="000B12CC">
            <w:pPr>
              <w:pStyle w:val="EMPTYCELLSTYLE"/>
              <w:keepNext/>
            </w:pPr>
          </w:p>
        </w:tc>
        <w:tc>
          <w:tcPr>
            <w:tcW w:w="320" w:type="dxa"/>
          </w:tcPr>
          <w:p w14:paraId="1A4CE901" w14:textId="77777777" w:rsidR="000B12CC" w:rsidRDefault="000B12CC">
            <w:pPr>
              <w:pStyle w:val="EMPTYCELLSTYLE"/>
              <w:keepNext/>
            </w:pPr>
          </w:p>
        </w:tc>
        <w:tc>
          <w:tcPr>
            <w:tcW w:w="420" w:type="dxa"/>
          </w:tcPr>
          <w:p w14:paraId="13939E29" w14:textId="77777777" w:rsidR="000B12CC" w:rsidRDefault="000B12CC">
            <w:pPr>
              <w:pStyle w:val="EMPTYCELLSTYLE"/>
              <w:keepNext/>
            </w:pPr>
          </w:p>
        </w:tc>
        <w:tc>
          <w:tcPr>
            <w:tcW w:w="60" w:type="dxa"/>
          </w:tcPr>
          <w:p w14:paraId="212759B9" w14:textId="77777777" w:rsidR="000B12CC" w:rsidRDefault="000B12CC">
            <w:pPr>
              <w:pStyle w:val="EMPTYCELLSTYLE"/>
              <w:keepNext/>
            </w:pPr>
          </w:p>
        </w:tc>
        <w:tc>
          <w:tcPr>
            <w:tcW w:w="680" w:type="dxa"/>
          </w:tcPr>
          <w:p w14:paraId="7DA9C4FA" w14:textId="77777777" w:rsidR="000B12CC" w:rsidRDefault="000B12CC">
            <w:pPr>
              <w:pStyle w:val="EMPTYCELLSTYLE"/>
              <w:keepNext/>
            </w:pPr>
          </w:p>
        </w:tc>
        <w:tc>
          <w:tcPr>
            <w:tcW w:w="40" w:type="dxa"/>
          </w:tcPr>
          <w:p w14:paraId="74F6A28E" w14:textId="77777777" w:rsidR="000B12CC" w:rsidRDefault="000B12CC">
            <w:pPr>
              <w:pStyle w:val="EMPTYCELLSTYLE"/>
              <w:keepNext/>
            </w:pPr>
          </w:p>
        </w:tc>
        <w:tc>
          <w:tcPr>
            <w:tcW w:w="1100" w:type="dxa"/>
          </w:tcPr>
          <w:p w14:paraId="34C7059E" w14:textId="77777777" w:rsidR="000B12CC" w:rsidRDefault="000B12CC">
            <w:pPr>
              <w:pStyle w:val="EMPTYCELLSTYLE"/>
              <w:keepNext/>
            </w:pPr>
          </w:p>
        </w:tc>
        <w:tc>
          <w:tcPr>
            <w:tcW w:w="600" w:type="dxa"/>
          </w:tcPr>
          <w:p w14:paraId="522F44C1" w14:textId="77777777" w:rsidR="000B12CC" w:rsidRDefault="000B12CC">
            <w:pPr>
              <w:pStyle w:val="EMPTYCELLSTYLE"/>
              <w:keepNext/>
            </w:pPr>
          </w:p>
        </w:tc>
        <w:tc>
          <w:tcPr>
            <w:tcW w:w="300" w:type="dxa"/>
          </w:tcPr>
          <w:p w14:paraId="7A6D8F74" w14:textId="77777777" w:rsidR="000B12CC" w:rsidRDefault="000B12CC">
            <w:pPr>
              <w:pStyle w:val="EMPTYCELLSTYLE"/>
              <w:keepNext/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55232" w14:textId="77777777" w:rsidR="000B12CC" w:rsidRDefault="000B12CC">
            <w:pPr>
              <w:pStyle w:val="EMPTYCELLSTYLE"/>
              <w:keepNext/>
            </w:pPr>
          </w:p>
        </w:tc>
      </w:tr>
      <w:tr w:rsidR="47483248" w14:paraId="14DDE7B2" w14:textId="77777777" w:rsidTr="00B906BB">
        <w:trPr>
          <w:cantSplit/>
        </w:trPr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7FB6F" w14:textId="77777777" w:rsidR="000B12CC" w:rsidRDefault="000B12CC">
            <w:pPr>
              <w:pStyle w:val="podpisovePoleSpacer0"/>
              <w:keepNext/>
              <w:keepLines/>
            </w:pPr>
          </w:p>
          <w:p w14:paraId="6844076E" w14:textId="64A4B9C7" w:rsidR="00B906BB" w:rsidRDefault="00B906BB">
            <w:pPr>
              <w:pStyle w:val="podpisovePoleSpacer0"/>
              <w:keepNext/>
              <w:keepLines/>
            </w:pPr>
          </w:p>
        </w:tc>
      </w:tr>
      <w:tr w:rsidR="47483247" w14:paraId="08D8B703" w14:textId="77777777" w:rsidTr="00B906BB">
        <w:trPr>
          <w:cantSplit/>
        </w:trPr>
        <w:tc>
          <w:tcPr>
            <w:tcW w:w="49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E5E40" w14:textId="2A6A11D9" w:rsidR="000B12CC" w:rsidRDefault="005E6815">
            <w:pPr>
              <w:pStyle w:val="beznyText"/>
              <w:keepNext/>
              <w:keepLines/>
            </w:pPr>
            <w:r>
              <w:t xml:space="preserve">V </w:t>
            </w:r>
            <w:r w:rsidR="00B906BB">
              <w:t xml:space="preserve">Praze dne </w:t>
            </w:r>
            <w:r>
              <w:t xml:space="preserve"> </w:t>
            </w:r>
          </w:p>
        </w:tc>
        <w:tc>
          <w:tcPr>
            <w:tcW w:w="4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74C5" w14:textId="77777777" w:rsidR="000B12CC" w:rsidRDefault="005E6815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2A869A43" w14:textId="77777777" w:rsidR="000B12CC" w:rsidRDefault="005E6815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242" w14:paraId="5E1A9A79" w14:textId="77777777" w:rsidTr="00B906BB">
        <w:trPr>
          <w:cantSplit/>
        </w:trPr>
        <w:tc>
          <w:tcPr>
            <w:tcW w:w="9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AA2E" w14:textId="77777777" w:rsidR="000B12CC" w:rsidRDefault="000B12CC">
            <w:pPr>
              <w:pStyle w:val="beznyText"/>
            </w:pPr>
          </w:p>
        </w:tc>
      </w:tr>
      <w:tr w:rsidR="47483240" w14:paraId="7EEC929E" w14:textId="77777777" w:rsidTr="00B906BB">
        <w:trPr>
          <w:gridAfter w:val="17"/>
          <w:wAfter w:w="882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50639" w14:textId="77777777" w:rsidR="000B12CC" w:rsidRDefault="000B12CC">
            <w:pPr>
              <w:pStyle w:val="EMPTYCELLSTYLE"/>
            </w:pPr>
          </w:p>
        </w:tc>
      </w:tr>
    </w:tbl>
    <w:p w14:paraId="54C1B667" w14:textId="77777777" w:rsidR="000B12CC" w:rsidRDefault="000B12CC">
      <w:pPr>
        <w:pStyle w:val="beznyText"/>
        <w:sectPr w:rsidR="000B12CC">
          <w:headerReference w:type="default" r:id="rId7"/>
          <w:footerReference w:type="default" r:id="rId8"/>
          <w:headerReference w:type="first" r:id="rId9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1" w:name="B2BBOOKMARK1"/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0"/>
        <w:gridCol w:w="1140"/>
        <w:gridCol w:w="3760"/>
      </w:tblGrid>
      <w:tr w:rsidR="47483237" w14:paraId="7FFCA86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62C3" w14:textId="77777777" w:rsidR="000B12CC" w:rsidRDefault="005E6815">
            <w:pPr>
              <w:pStyle w:val="nadpisSplatkovyKalendar"/>
            </w:pPr>
            <w:r>
              <w:lastRenderedPageBreak/>
              <w:t>Splátkový kalendář k dodatku č. 3 pojistné smlouvy</w:t>
            </w:r>
          </w:p>
        </w:tc>
      </w:tr>
      <w:tr w:rsidR="47483235" w14:paraId="0CD903C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58842" w14:textId="77777777" w:rsidR="000B12CC" w:rsidRDefault="005E6815">
            <w:pPr>
              <w:pStyle w:val="nadpisSplatkovyKalendar"/>
            </w:pPr>
            <w:r>
              <w:t>č. 8075480819</w:t>
            </w:r>
          </w:p>
        </w:tc>
      </w:tr>
      <w:tr w:rsidR="47483233" w14:paraId="784DC09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8F4F" w14:textId="77777777" w:rsidR="000B12CC" w:rsidRDefault="000B12CC">
            <w:pPr>
              <w:pStyle w:val="beznyText"/>
            </w:pPr>
          </w:p>
        </w:tc>
      </w:tr>
      <w:tr w:rsidR="47483232" w14:paraId="753833BF" w14:textId="77777777">
        <w:trPr>
          <w:gridAfter w:val="2"/>
          <w:wAfter w:w="4900" w:type="dxa"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304B3" w14:textId="77777777" w:rsidR="000B12CC" w:rsidRDefault="000B12CC">
            <w:pPr>
              <w:pStyle w:val="EMPTYCELLSTYLE"/>
            </w:pPr>
          </w:p>
        </w:tc>
      </w:tr>
      <w:tr w:rsidR="47483231" w14:paraId="381C7DC7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615BC" w14:textId="77777777" w:rsidR="000B12CC" w:rsidRDefault="005E6815">
            <w:pPr>
              <w:pStyle w:val="textNormalBlokB90"/>
              <w:ind w:firstLine="400"/>
            </w:pPr>
            <w:r>
              <w:t xml:space="preserve">Tento splátkový kalendář upravuje splátky pojistného za změnu pojištění dle výše uvedeného dodatku pojistné smlouvy na pojistné období nebo na pojistnou dobu </w:t>
            </w:r>
            <w:r>
              <w:rPr>
                <w:b/>
              </w:rPr>
              <w:t>od 01.12.2023</w:t>
            </w:r>
            <w:r>
              <w:t xml:space="preserve"> 00:00 hodin </w:t>
            </w:r>
            <w:r>
              <w:rPr>
                <w:b/>
              </w:rPr>
              <w:t>do 01.07.2024</w:t>
            </w:r>
            <w:r>
              <w:t xml:space="preserve"> 00:00 hodin.</w:t>
            </w:r>
          </w:p>
        </w:tc>
      </w:tr>
      <w:tr w:rsidR="47483225" w14:paraId="26014AB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202C6" w14:textId="77777777" w:rsidR="000B12CC" w:rsidRDefault="005E6815">
            <w:pPr>
              <w:pStyle w:val="textNormalBlokB90"/>
            </w:pPr>
            <w:r>
              <w:t>Pojistník je povinen platit pojistné v následujících termínech a splátkách:</w:t>
            </w:r>
          </w:p>
        </w:tc>
      </w:tr>
      <w:tr w:rsidR="47483222" w14:paraId="3AEA200D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A9BE75C" w14:textId="77777777" w:rsidR="000B12CC" w:rsidRDefault="005E6815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A077396" w14:textId="77777777" w:rsidR="000B12CC" w:rsidRDefault="005E6815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003455C5" w14:paraId="34F0E909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7567" w14:textId="54F2A4B7" w:rsidR="003455C5" w:rsidRDefault="003455C5" w:rsidP="003455C5">
            <w:pPr>
              <w:pStyle w:val="tableTD0"/>
              <w:keepNext/>
              <w:keepLines/>
              <w:ind w:left="40"/>
            </w:pPr>
            <w:r>
              <w:t>20.12.2023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D2BA" w14:textId="79916D8A" w:rsidR="003455C5" w:rsidRDefault="003455C5" w:rsidP="003455C5">
            <w:pPr>
              <w:pStyle w:val="tableTD0"/>
              <w:keepNext/>
              <w:keepLines/>
              <w:ind w:right="40"/>
              <w:jc w:val="right"/>
            </w:pPr>
            <w:r w:rsidRPr="00A05B81">
              <w:rPr>
                <w:highlight w:val="red"/>
              </w:rPr>
              <w:t>XXXXX</w:t>
            </w:r>
          </w:p>
        </w:tc>
      </w:tr>
      <w:tr w:rsidR="003455C5" w14:paraId="5C290D47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D257" w14:textId="77777777" w:rsidR="003455C5" w:rsidRDefault="003455C5" w:rsidP="003455C5">
            <w:pPr>
              <w:pStyle w:val="tableTD0"/>
              <w:keepNext/>
              <w:keepLines/>
              <w:ind w:left="40"/>
            </w:pPr>
            <w:r>
              <w:t>01.01.2024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25CD" w14:textId="12E24892" w:rsidR="003455C5" w:rsidRDefault="003455C5" w:rsidP="003455C5">
            <w:pPr>
              <w:pStyle w:val="tableTD0"/>
              <w:keepNext/>
              <w:keepLines/>
              <w:ind w:right="40"/>
              <w:jc w:val="right"/>
            </w:pPr>
            <w:r w:rsidRPr="00A05B81">
              <w:rPr>
                <w:highlight w:val="red"/>
              </w:rPr>
              <w:t>XXXXX</w:t>
            </w:r>
          </w:p>
        </w:tc>
      </w:tr>
      <w:tr w:rsidR="003455C5" w14:paraId="5F267721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3489" w14:textId="77777777" w:rsidR="003455C5" w:rsidRDefault="003455C5" w:rsidP="003455C5">
            <w:pPr>
              <w:pStyle w:val="tableTD0"/>
              <w:keepNext/>
              <w:keepLines/>
              <w:ind w:left="40"/>
            </w:pPr>
            <w:r>
              <w:t>01.04.2024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3A25" w14:textId="1415A0CE" w:rsidR="003455C5" w:rsidRDefault="003455C5" w:rsidP="003455C5">
            <w:pPr>
              <w:pStyle w:val="tableTD0"/>
              <w:keepNext/>
              <w:keepLines/>
              <w:ind w:right="40"/>
              <w:jc w:val="right"/>
            </w:pPr>
            <w:r w:rsidRPr="00A05B81">
              <w:rPr>
                <w:highlight w:val="red"/>
              </w:rPr>
              <w:t>XXXXX</w:t>
            </w:r>
          </w:p>
        </w:tc>
      </w:tr>
      <w:tr w:rsidR="003455C5" w14:paraId="7B43889F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1716" w14:textId="77777777" w:rsidR="003455C5" w:rsidRDefault="003455C5" w:rsidP="003455C5">
            <w:pPr>
              <w:pStyle w:val="beznyText"/>
            </w:pPr>
          </w:p>
        </w:tc>
      </w:tr>
      <w:tr w:rsidR="003455C5" w14:paraId="0877F9E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D2F99" w14:textId="14064793" w:rsidR="003455C5" w:rsidRDefault="003455C5" w:rsidP="003455C5">
            <w:pPr>
              <w:pStyle w:val="beznyText"/>
            </w:pPr>
            <w:r>
              <w:t>Pojistné poukáže pojistník na účet RESPECT, a.s.</w:t>
            </w:r>
          </w:p>
        </w:tc>
      </w:tr>
      <w:tr w:rsidR="003455C5" w14:paraId="764A81B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7C96" w14:textId="766FAFFD" w:rsidR="003455C5" w:rsidRDefault="003455C5" w:rsidP="003455C5">
            <w:pPr>
              <w:pStyle w:val="beznyText"/>
            </w:pPr>
            <w:r>
              <w:t xml:space="preserve">číslo </w:t>
            </w:r>
            <w:r w:rsidRPr="003455C5">
              <w:rPr>
                <w:b/>
                <w:highlight w:val="red"/>
              </w:rPr>
              <w:t>XXXXX</w:t>
            </w:r>
          </w:p>
        </w:tc>
      </w:tr>
      <w:tr w:rsidR="003455C5" w14:paraId="46734BC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074F3" w14:textId="0CC56395" w:rsidR="003455C5" w:rsidRDefault="003455C5" w:rsidP="003455C5">
            <w:pPr>
              <w:pStyle w:val="beznyText"/>
            </w:pPr>
            <w:r>
              <w:t xml:space="preserve">konstantní symbol </w:t>
            </w:r>
            <w:r w:rsidRPr="003455C5">
              <w:rPr>
                <w:highlight w:val="red"/>
              </w:rPr>
              <w:t>XXXXX</w:t>
            </w:r>
            <w:r>
              <w:t>,</w:t>
            </w:r>
          </w:p>
        </w:tc>
      </w:tr>
      <w:tr w:rsidR="003455C5" w14:paraId="4AB917C2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F8974" w14:textId="46474582" w:rsidR="003455C5" w:rsidRDefault="003455C5" w:rsidP="003455C5">
            <w:pPr>
              <w:pStyle w:val="beznyText"/>
            </w:pPr>
            <w:r>
              <w:t xml:space="preserve">variabilní symbol </w:t>
            </w:r>
            <w:r w:rsidRPr="003455C5">
              <w:rPr>
                <w:b/>
                <w:highlight w:val="red"/>
              </w:rPr>
              <w:t>XXXXX</w:t>
            </w:r>
          </w:p>
        </w:tc>
      </w:tr>
      <w:tr w:rsidR="003455C5" w14:paraId="2CB25FB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1478B" w14:textId="0A85FE03" w:rsidR="003455C5" w:rsidRDefault="003455C5" w:rsidP="003455C5">
            <w:pPr>
              <w:pStyle w:val="beznyText"/>
            </w:pPr>
            <w:r>
              <w:t>Pojistné se považuje za uhrazené dnem připsání na účet RESPECT, a.s.</w:t>
            </w:r>
          </w:p>
        </w:tc>
      </w:tr>
      <w:tr w:rsidR="003455C5" w14:paraId="14A2D8CB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CA8FC" w14:textId="77777777" w:rsidR="003455C5" w:rsidRDefault="003455C5" w:rsidP="003455C5">
            <w:pPr>
              <w:pStyle w:val="podpisovePoleSpacer0"/>
              <w:keepNext/>
              <w:keepLines/>
            </w:pPr>
          </w:p>
          <w:p w14:paraId="520E9625" w14:textId="14BD2EE4" w:rsidR="003455C5" w:rsidRDefault="003455C5" w:rsidP="003455C5">
            <w:pPr>
              <w:pStyle w:val="podpisovePoleSpacer0"/>
              <w:keepNext/>
              <w:keepLines/>
            </w:pPr>
          </w:p>
        </w:tc>
      </w:tr>
      <w:tr w:rsidR="003455C5" w14:paraId="65880F9E" w14:textId="77777777">
        <w:trPr>
          <w:cantSplit/>
        </w:trPr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3A4EF" w14:textId="4DF7413F" w:rsidR="003455C5" w:rsidRDefault="003455C5" w:rsidP="003455C5">
            <w:pPr>
              <w:pStyle w:val="textNormal0"/>
              <w:keepNext/>
              <w:keepLines/>
            </w:pPr>
            <w:r>
              <w:t xml:space="preserve">V Praze dne 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B3FB6" w14:textId="77777777" w:rsidR="003455C5" w:rsidRDefault="003455C5" w:rsidP="003455C5">
            <w:pPr>
              <w:pStyle w:val="EMPTYCELLSTYLE"/>
              <w:keepNext/>
            </w:pPr>
          </w:p>
        </w:tc>
      </w:tr>
      <w:tr w:rsidR="003455C5" w14:paraId="6EDD7913" w14:textId="77777777">
        <w:trPr>
          <w:cantSplit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C0CD2" w14:textId="77777777" w:rsidR="003455C5" w:rsidRDefault="003455C5" w:rsidP="003455C5">
            <w:pPr>
              <w:pStyle w:val="EMPTYCELLSTYLE"/>
              <w:keepNext/>
            </w:pPr>
          </w:p>
        </w:tc>
        <w:tc>
          <w:tcPr>
            <w:tcW w:w="1140" w:type="dxa"/>
          </w:tcPr>
          <w:p w14:paraId="4214A7C2" w14:textId="77777777" w:rsidR="003455C5" w:rsidRDefault="003455C5" w:rsidP="003455C5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4A4A7" w14:textId="77777777" w:rsidR="003455C5" w:rsidRDefault="003455C5" w:rsidP="003455C5">
            <w:pPr>
              <w:pStyle w:val="EMPTYCELLSTYLE"/>
              <w:keepNext/>
            </w:pPr>
          </w:p>
        </w:tc>
      </w:tr>
      <w:tr w:rsidR="003455C5" w14:paraId="17F68AEE" w14:textId="77777777">
        <w:trPr>
          <w:cantSplit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AC903" w14:textId="77777777" w:rsidR="003455C5" w:rsidRDefault="003455C5" w:rsidP="003455C5">
            <w:pPr>
              <w:pStyle w:val="EMPTYCELLSTYLE"/>
              <w:keepNext/>
            </w:pPr>
          </w:p>
        </w:tc>
        <w:tc>
          <w:tcPr>
            <w:tcW w:w="1140" w:type="dxa"/>
          </w:tcPr>
          <w:p w14:paraId="1E7E3C5A" w14:textId="77777777" w:rsidR="003455C5" w:rsidRDefault="003455C5" w:rsidP="003455C5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E0E60" w14:textId="77777777" w:rsidR="003455C5" w:rsidRDefault="003455C5" w:rsidP="003455C5">
            <w:pPr>
              <w:pStyle w:val="textNormal0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40DA763B" w14:textId="77777777" w:rsidR="003455C5" w:rsidRDefault="003455C5" w:rsidP="003455C5">
            <w:pPr>
              <w:pStyle w:val="textNormal0"/>
              <w:keepNext/>
              <w:keepLines/>
              <w:jc w:val="center"/>
            </w:pPr>
            <w:r>
              <w:t>razítko a podpis pojistitele</w:t>
            </w:r>
          </w:p>
        </w:tc>
      </w:tr>
      <w:tr w:rsidR="003455C5" w14:paraId="7F93A597" w14:textId="77777777">
        <w:trPr>
          <w:cantSplit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C899A" w14:textId="77777777" w:rsidR="003455C5" w:rsidRDefault="003455C5" w:rsidP="003455C5">
            <w:pPr>
              <w:pStyle w:val="EMPTYCELLSTYLE"/>
              <w:keepNext/>
            </w:pPr>
          </w:p>
        </w:tc>
        <w:tc>
          <w:tcPr>
            <w:tcW w:w="1140" w:type="dxa"/>
          </w:tcPr>
          <w:p w14:paraId="7577BB2C" w14:textId="77777777" w:rsidR="003455C5" w:rsidRDefault="003455C5" w:rsidP="003455C5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48C36" w14:textId="77777777" w:rsidR="003455C5" w:rsidRDefault="003455C5" w:rsidP="003455C5">
            <w:pPr>
              <w:pStyle w:val="EMPTYCELLSTYLE"/>
              <w:keepNext/>
            </w:pPr>
          </w:p>
        </w:tc>
      </w:tr>
      <w:tr w:rsidR="003455C5" w14:paraId="0887310F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97FA" w14:textId="77777777" w:rsidR="003455C5" w:rsidRDefault="003455C5" w:rsidP="003455C5">
            <w:pPr>
              <w:pStyle w:val="volnyRadekSpacer"/>
              <w:keepNext/>
              <w:keepLines/>
            </w:pPr>
          </w:p>
        </w:tc>
      </w:tr>
      <w:tr w:rsidR="003455C5" w14:paraId="781C853C" w14:textId="77777777">
        <w:trPr>
          <w:cantSplit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1BAC1" w14:textId="77777777" w:rsidR="003455C5" w:rsidRDefault="003455C5" w:rsidP="003455C5">
            <w:pPr>
              <w:pStyle w:val="EMPTYCELLSTYLE"/>
              <w:keepNext/>
            </w:pP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661B2" w14:textId="77777777" w:rsidR="003455C5" w:rsidRDefault="003455C5" w:rsidP="003455C5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EAC7F" w14:textId="77777777" w:rsidR="003455C5" w:rsidRDefault="003455C5" w:rsidP="003455C5">
            <w:pPr>
              <w:pStyle w:val="EMPTYCELLSTYLE"/>
              <w:keepNext/>
            </w:pPr>
          </w:p>
        </w:tc>
      </w:tr>
      <w:tr w:rsidR="003455C5" w14:paraId="4D2586D1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04DCC" w14:textId="77777777" w:rsidR="003455C5" w:rsidRDefault="003455C5" w:rsidP="003455C5">
            <w:pPr>
              <w:pStyle w:val="beznyText"/>
            </w:pPr>
          </w:p>
        </w:tc>
      </w:tr>
      <w:tr w:rsidR="003455C5" w14:paraId="485B0D1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1D592" w14:textId="77777777" w:rsidR="003455C5" w:rsidRDefault="003455C5" w:rsidP="003455C5">
            <w:pPr>
              <w:pStyle w:val="hlavickaPaticka0"/>
            </w:pPr>
          </w:p>
        </w:tc>
      </w:tr>
    </w:tbl>
    <w:p w14:paraId="681311E3" w14:textId="77777777" w:rsidR="000B12CC" w:rsidRDefault="000B12CC">
      <w:pPr>
        <w:pStyle w:val="beznyText"/>
      </w:pPr>
      <w:bookmarkStart w:id="2" w:name="B2BBOOKMARK2"/>
      <w:bookmarkEnd w:id="2"/>
    </w:p>
    <w:sectPr w:rsidR="000B12CC">
      <w:headerReference w:type="default" r:id="rId10"/>
      <w:footerReference w:type="default" r:id="rId11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0CF7A" w14:textId="77777777" w:rsidR="003A441B" w:rsidRDefault="003A441B">
      <w:r>
        <w:separator/>
      </w:r>
    </w:p>
  </w:endnote>
  <w:endnote w:type="continuationSeparator" w:id="0">
    <w:p w14:paraId="42596DB3" w14:textId="77777777" w:rsidR="003A441B" w:rsidRDefault="003A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D2732" w14:textId="0E4F2896" w:rsidR="000B12CC" w:rsidRDefault="005E6815">
    <w:pPr>
      <w:pStyle w:val="hlavickaPaticka0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r w:rsidR="003A441B">
      <w:fldChar w:fldCharType="begin"/>
    </w:r>
    <w:r w:rsidR="003A441B">
      <w:instrText xml:space="preserve"> PAGEREF B2BBOOKMARK1\* MERGEFORMAT</w:instrText>
    </w:r>
    <w:r w:rsidR="003A441B">
      <w:fldChar w:fldCharType="separate"/>
    </w:r>
    <w:r w:rsidR="003455C5">
      <w:rPr>
        <w:noProof/>
      </w:rPr>
      <w:t>6</w:t>
    </w:r>
    <w:r w:rsidR="003A441B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16F3" w14:textId="77777777" w:rsidR="000B12CC" w:rsidRDefault="005E6815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47DA9" w14:textId="77777777" w:rsidR="003A441B" w:rsidRDefault="003A441B">
      <w:r>
        <w:separator/>
      </w:r>
    </w:p>
  </w:footnote>
  <w:footnote w:type="continuationSeparator" w:id="0">
    <w:p w14:paraId="16CA8652" w14:textId="77777777" w:rsidR="003A441B" w:rsidRDefault="003A4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CEFD" w14:textId="77777777" w:rsidR="000B12CC" w:rsidRDefault="005E6815">
    <w:pPr>
      <w:pStyle w:val="hlavickaPaticka0"/>
    </w:pPr>
    <w:r>
      <w:t>Číslo pojistné smlouvy: 8075480819 dodatek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A6260" w14:textId="77777777" w:rsidR="000B12CC" w:rsidRDefault="000B12CC">
    <w:pPr>
      <w:pStyle w:val="bezny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C321F" w14:textId="77777777" w:rsidR="000B12CC" w:rsidRDefault="000B12CC">
    <w:pPr>
      <w:pStyle w:val="hlavickaPatick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CC"/>
    <w:rsid w:val="000B12CC"/>
    <w:rsid w:val="00216B80"/>
    <w:rsid w:val="003455C5"/>
    <w:rsid w:val="003A441B"/>
    <w:rsid w:val="005E6815"/>
    <w:rsid w:val="007555F6"/>
    <w:rsid w:val="007D3CBD"/>
    <w:rsid w:val="00892DD1"/>
    <w:rsid w:val="008A34FF"/>
    <w:rsid w:val="00966573"/>
    <w:rsid w:val="009D4AD0"/>
    <w:rsid w:val="00A05B81"/>
    <w:rsid w:val="00B906BB"/>
    <w:rsid w:val="00FE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0E55"/>
  <w15:docId w15:val="{0AFB26C4-0B8E-44B7-9316-ED84FD73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extVykladPojmu">
    <w:name w:val="textVykladPojmu"/>
    <w:basedOn w:val="zarovnaniSNasledujicim"/>
    <w:qFormat/>
    <w:rPr>
      <w:b/>
      <w:sz w:val="20"/>
    </w:rPr>
  </w:style>
  <w:style w:type="paragraph" w:customStyle="1" w:styleId="tableTD">
    <w:name w:val="table_TD"/>
    <w:basedOn w:val="zarovnaniSNasledujicim"/>
    <w:qFormat/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beznyText1">
    <w:name w:val="beznyText"/>
    <w:basedOn w:val="beznyText0"/>
    <w:qFormat/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podpisovePoleSpacer0">
    <w:name w:val="podpisovePoleSpacer"/>
    <w:basedOn w:val="zarovnaniSNasledujicim0"/>
    <w:qFormat/>
    <w:pPr>
      <w:spacing w:before="600"/>
    </w:p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a99343\Downloads\www.csobpoj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2075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HRIČINDOVÁ Petra</dc:creator>
  <cp:lastModifiedBy>Jiří Kyzour</cp:lastModifiedBy>
  <cp:revision>5</cp:revision>
  <cp:lastPrinted>2023-12-15T17:17:00Z</cp:lastPrinted>
  <dcterms:created xsi:type="dcterms:W3CDTF">2024-01-04T14:56:00Z</dcterms:created>
  <dcterms:modified xsi:type="dcterms:W3CDTF">2024-01-04T15:06:00Z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faec90-cc5a-4f20-9584-a1c4096f3391_Enabled">
    <vt:lpwstr>true</vt:lpwstr>
  </property>
  <property fmtid="{D5CDD505-2E9C-101B-9397-08002B2CF9AE}" pid="3" name="MSIP_Label_03faec90-cc5a-4f20-9584-a1c4096f3391_SetDate">
    <vt:lpwstr>2023-12-15T06:26:04Z</vt:lpwstr>
  </property>
  <property fmtid="{D5CDD505-2E9C-101B-9397-08002B2CF9AE}" pid="4" name="MSIP_Label_03faec90-cc5a-4f20-9584-a1c4096f3391_Method">
    <vt:lpwstr>Privileged</vt:lpwstr>
  </property>
  <property fmtid="{D5CDD505-2E9C-101B-9397-08002B2CF9AE}" pid="5" name="MSIP_Label_03faec90-cc5a-4f20-9584-a1c4096f3391_Name">
    <vt:lpwstr>03faec90-cc5a-4f20-9584-a1c4096f3391</vt:lpwstr>
  </property>
  <property fmtid="{D5CDD505-2E9C-101B-9397-08002B2CF9AE}" pid="6" name="MSIP_Label_03faec90-cc5a-4f20-9584-a1c4096f3391_SiteId">
    <vt:lpwstr>64af2aee-7d6c-49ac-a409-192d3fee73b8</vt:lpwstr>
  </property>
  <property fmtid="{D5CDD505-2E9C-101B-9397-08002B2CF9AE}" pid="7" name="MSIP_Label_03faec90-cc5a-4f20-9584-a1c4096f3391_ActionId">
    <vt:lpwstr>897be944-91f4-4582-a41b-d4c04644c82c</vt:lpwstr>
  </property>
  <property fmtid="{D5CDD505-2E9C-101B-9397-08002B2CF9AE}" pid="8" name="MSIP_Label_03faec90-cc5a-4f20-9584-a1c4096f3391_ContentBits">
    <vt:lpwstr>0</vt:lpwstr>
  </property>
</Properties>
</file>