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16" w:rsidRDefault="00700A16">
      <w:pPr>
        <w:pStyle w:val="Nadpis1"/>
        <w:jc w:val="center"/>
        <w:rPr>
          <w:rFonts w:ascii="Arial" w:hAnsi="Arial" w:cs="Arial"/>
          <w:b/>
          <w:sz w:val="32"/>
          <w:szCs w:val="32"/>
          <w:lang w:val="cs-CZ"/>
        </w:rPr>
      </w:pPr>
    </w:p>
    <w:p w:rsidR="00700A16" w:rsidRDefault="00700A16">
      <w:pPr>
        <w:pStyle w:val="Nadpis1"/>
        <w:jc w:val="center"/>
        <w:rPr>
          <w:rFonts w:ascii="Arial" w:hAnsi="Arial" w:cs="Arial"/>
          <w:b/>
          <w:sz w:val="32"/>
          <w:szCs w:val="32"/>
          <w:lang w:val="cs-CZ"/>
        </w:rPr>
      </w:pPr>
    </w:p>
    <w:p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rsidR="006636D9" w:rsidRDefault="00182F53">
      <w:pPr>
        <w:pStyle w:val="Standard"/>
        <w:jc w:val="center"/>
      </w:pPr>
      <w:r>
        <w:rPr>
          <w:rFonts w:ascii="Arial" w:hAnsi="Arial" w:cs="Arial"/>
          <w:sz w:val="22"/>
          <w:szCs w:val="22"/>
        </w:rPr>
        <w:t>uzavřená podle § 2079 a násl. Zák. č. 89/2012 Sb., občanského zákoníku</w:t>
      </w:r>
    </w:p>
    <w:p w:rsidR="006636D9" w:rsidRDefault="006636D9">
      <w:pPr>
        <w:pStyle w:val="Standard"/>
        <w:rPr>
          <w:rFonts w:ascii="Arial" w:hAnsi="Arial" w:cs="Arial"/>
          <w:sz w:val="22"/>
          <w:szCs w:val="22"/>
        </w:rPr>
      </w:pPr>
    </w:p>
    <w:p w:rsidR="006636D9" w:rsidRDefault="006636D9">
      <w:pPr>
        <w:pStyle w:val="Standard"/>
        <w:rPr>
          <w:rFonts w:ascii="Arial" w:hAnsi="Arial" w:cs="Arial"/>
          <w:sz w:val="22"/>
          <w:szCs w:val="22"/>
        </w:rPr>
      </w:pPr>
    </w:p>
    <w:p w:rsidR="006636D9" w:rsidRDefault="00182F53">
      <w:pPr>
        <w:pStyle w:val="Standard"/>
      </w:pPr>
      <w:r>
        <w:rPr>
          <w:rFonts w:ascii="Arial" w:hAnsi="Arial" w:cs="Arial"/>
          <w:b/>
        </w:rPr>
        <w:t>Článek I.</w:t>
      </w:r>
    </w:p>
    <w:p w:rsidR="006636D9" w:rsidRDefault="006636D9">
      <w:pPr>
        <w:pStyle w:val="Nadpis2"/>
        <w:jc w:val="left"/>
        <w:rPr>
          <w:rFonts w:ascii="Arial" w:hAnsi="Arial" w:cs="Arial"/>
          <w:sz w:val="22"/>
          <w:szCs w:val="22"/>
        </w:rPr>
      </w:pPr>
    </w:p>
    <w:p w:rsidR="006636D9" w:rsidRDefault="00182F53">
      <w:pPr>
        <w:pStyle w:val="Nadpis2"/>
        <w:jc w:val="left"/>
      </w:pPr>
      <w:r>
        <w:rPr>
          <w:rFonts w:ascii="Arial" w:hAnsi="Arial" w:cs="Arial"/>
          <w:sz w:val="22"/>
          <w:szCs w:val="22"/>
        </w:rPr>
        <w:t>Smluvní strany</w:t>
      </w:r>
      <w:r>
        <w:rPr>
          <w:rFonts w:ascii="Arial" w:hAnsi="Arial" w:cs="Arial"/>
          <w:sz w:val="22"/>
          <w:szCs w:val="22"/>
          <w:lang w:val="cs-CZ"/>
        </w:rPr>
        <w:t>:</w:t>
      </w:r>
    </w:p>
    <w:p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rsidTr="00645B6B">
        <w:trPr>
          <w:trHeight w:val="1637"/>
        </w:trPr>
        <w:tc>
          <w:tcPr>
            <w:tcW w:w="7495" w:type="dxa"/>
            <w:tcMar>
              <w:top w:w="0" w:type="dxa"/>
              <w:left w:w="70" w:type="dxa"/>
              <w:bottom w:w="0" w:type="dxa"/>
              <w:right w:w="70" w:type="dxa"/>
            </w:tcMar>
            <w:vAlign w:val="bottom"/>
          </w:tcPr>
          <w:p w:rsidR="009D4EAE" w:rsidRDefault="009D4EAE">
            <w:pPr>
              <w:pStyle w:val="Standard"/>
              <w:rPr>
                <w:rFonts w:ascii="Segoe UI" w:hAnsi="Segoe UI" w:cs="Segoe UI"/>
                <w:color w:val="495057"/>
                <w:sz w:val="21"/>
                <w:szCs w:val="21"/>
              </w:rPr>
            </w:pPr>
            <w:r>
              <w:rPr>
                <w:rStyle w:val="tsubjname"/>
                <w:rFonts w:ascii="Arial" w:hAnsi="Arial" w:cs="Arial"/>
                <w:b/>
                <w:bCs/>
                <w:color w:val="000000"/>
              </w:rPr>
              <w:t xml:space="preserve">FILIFARMA </w:t>
            </w:r>
            <w:r w:rsidR="00645B6B">
              <w:rPr>
                <w:rStyle w:val="tsubjname"/>
                <w:rFonts w:ascii="Arial" w:hAnsi="Arial" w:cs="Arial"/>
                <w:b/>
                <w:bCs/>
                <w:color w:val="000000"/>
              </w:rPr>
              <w:t>s.r.o.</w:t>
            </w:r>
            <w:r w:rsidR="00645B6B">
              <w:rPr>
                <w:rFonts w:ascii="Arial" w:hAnsi="Arial" w:cs="Arial"/>
                <w:color w:val="000000"/>
              </w:rPr>
              <w:br/>
            </w:r>
            <w:r w:rsidRPr="009D4EAE">
              <w:rPr>
                <w:rFonts w:ascii="Arial" w:hAnsi="Arial" w:cs="Arial"/>
              </w:rPr>
              <w:t>Nad Bahnivkou 231, Pacov, 25101 Říčany</w:t>
            </w:r>
          </w:p>
          <w:p w:rsidR="00645B6B" w:rsidRDefault="00645B6B">
            <w:pPr>
              <w:pStyle w:val="Standard"/>
              <w:rPr>
                <w:rFonts w:ascii="Arial" w:hAnsi="Arial" w:cs="Arial"/>
                <w:color w:val="000000"/>
              </w:rPr>
            </w:pPr>
            <w:r>
              <w:rPr>
                <w:rFonts w:ascii="Arial" w:hAnsi="Arial" w:cs="Arial"/>
                <w:color w:val="000000"/>
              </w:rPr>
              <w:t xml:space="preserve">IČO: </w:t>
            </w:r>
            <w:r w:rsidR="009D4EAE">
              <w:rPr>
                <w:rFonts w:ascii="Arial" w:hAnsi="Arial" w:cs="Arial"/>
                <w:color w:val="000000"/>
              </w:rPr>
              <w:t>06631312</w:t>
            </w:r>
          </w:p>
          <w:p w:rsidR="009D4EAE" w:rsidRDefault="00645B6B">
            <w:pPr>
              <w:pStyle w:val="Standard"/>
              <w:rPr>
                <w:rFonts w:ascii="Arial" w:hAnsi="Arial" w:cs="Arial"/>
                <w:color w:val="000000"/>
              </w:rPr>
            </w:pPr>
            <w:r>
              <w:rPr>
                <w:rFonts w:ascii="Arial" w:hAnsi="Arial" w:cs="Arial"/>
                <w:color w:val="000000"/>
              </w:rPr>
              <w:t xml:space="preserve">Bankovní spojení: </w:t>
            </w:r>
            <w:r w:rsidR="009D4EAE">
              <w:rPr>
                <w:rFonts w:ascii="Arial" w:hAnsi="Arial" w:cs="Arial"/>
                <w:color w:val="000000"/>
              </w:rPr>
              <w:t>Komerční banka</w:t>
            </w:r>
          </w:p>
          <w:p w:rsidR="00645B6B" w:rsidRDefault="00645B6B">
            <w:pPr>
              <w:pStyle w:val="Standard"/>
              <w:rPr>
                <w:rFonts w:ascii="Arial" w:hAnsi="Arial" w:cs="Arial"/>
                <w:color w:val="000000"/>
              </w:rPr>
            </w:pPr>
            <w:r>
              <w:rPr>
                <w:rFonts w:ascii="Arial" w:hAnsi="Arial" w:cs="Arial"/>
                <w:color w:val="000000"/>
              </w:rPr>
              <w:t xml:space="preserve">č. účtu: </w:t>
            </w:r>
            <w:r w:rsidR="009D4EAE">
              <w:rPr>
                <w:rFonts w:ascii="Arial" w:hAnsi="Arial" w:cs="Arial"/>
                <w:color w:val="000000"/>
              </w:rPr>
              <w:t>115-5603090247/0100</w:t>
            </w:r>
          </w:p>
          <w:p w:rsidR="006636D9" w:rsidRPr="009D4EAE" w:rsidRDefault="00645B6B" w:rsidP="009D4EAE">
            <w:pPr>
              <w:pStyle w:val="Standard"/>
              <w:rPr>
                <w:rFonts w:ascii="Arial" w:hAnsi="Arial" w:cs="Arial"/>
                <w:color w:val="000000"/>
              </w:rPr>
            </w:pPr>
            <w:r>
              <w:rPr>
                <w:rFonts w:ascii="Arial" w:hAnsi="Arial" w:cs="Arial"/>
                <w:color w:val="000000"/>
              </w:rPr>
              <w:t xml:space="preserve">                                          </w:t>
            </w:r>
          </w:p>
        </w:tc>
        <w:tc>
          <w:tcPr>
            <w:tcW w:w="160" w:type="dxa"/>
            <w:tcMar>
              <w:top w:w="0" w:type="dxa"/>
              <w:left w:w="70" w:type="dxa"/>
              <w:bottom w:w="0" w:type="dxa"/>
              <w:right w:w="70" w:type="dxa"/>
            </w:tcMar>
            <w:vAlign w:val="bottom"/>
          </w:tcPr>
          <w:p w:rsidR="006636D9" w:rsidRDefault="00645B6B">
            <w:pPr>
              <w:pStyle w:val="Standard"/>
            </w:pPr>
            <w:r>
              <w:rPr>
                <w:rFonts w:ascii="Arial" w:hAnsi="Arial" w:cs="Arial"/>
                <w:sz w:val="22"/>
                <w:szCs w:val="22"/>
              </w:rPr>
              <w:t xml:space="preserve"> </w:t>
            </w:r>
          </w:p>
        </w:tc>
      </w:tr>
    </w:tbl>
    <w:p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rsidR="00645B6B" w:rsidRPr="00645B6B" w:rsidRDefault="00645B6B" w:rsidP="00645B6B">
      <w:pPr>
        <w:pStyle w:val="Textbody"/>
      </w:pPr>
    </w:p>
    <w:p w:rsidR="006636D9" w:rsidRDefault="00182F53">
      <w:pPr>
        <w:pStyle w:val="Nadpis2"/>
        <w:jc w:val="left"/>
      </w:pPr>
      <w:r>
        <w:rPr>
          <w:rFonts w:ascii="Arial" w:hAnsi="Arial" w:cs="Arial"/>
          <w:sz w:val="22"/>
          <w:szCs w:val="22"/>
          <w:lang w:val="cs-CZ"/>
        </w:rPr>
        <w:t xml:space="preserve">Sociální služby města </w:t>
      </w:r>
      <w:r w:rsidR="000A2332">
        <w:rPr>
          <w:rFonts w:ascii="Arial" w:hAnsi="Arial" w:cs="Arial"/>
          <w:sz w:val="22"/>
          <w:szCs w:val="22"/>
        </w:rPr>
        <w:t xml:space="preserve">Moravská </w:t>
      </w:r>
      <w:r>
        <w:rPr>
          <w:rFonts w:ascii="Arial" w:hAnsi="Arial" w:cs="Arial"/>
          <w:sz w:val="22"/>
          <w:szCs w:val="22"/>
        </w:rPr>
        <w:t>Třebová</w:t>
      </w:r>
    </w:p>
    <w:p w:rsidR="006636D9" w:rsidRDefault="00182F53">
      <w:pPr>
        <w:pStyle w:val="Standard"/>
        <w:ind w:left="357" w:hanging="357"/>
      </w:pPr>
      <w:r>
        <w:rPr>
          <w:rFonts w:ascii="Arial" w:hAnsi="Arial" w:cs="Arial"/>
          <w:sz w:val="22"/>
          <w:szCs w:val="22"/>
        </w:rPr>
        <w:t>se sídlem: Svitavská 8, 571 01 Moravská Třebová</w:t>
      </w:r>
    </w:p>
    <w:p w:rsidR="006636D9" w:rsidRDefault="00182F53">
      <w:pPr>
        <w:pStyle w:val="Standard"/>
        <w:ind w:left="357" w:hanging="357"/>
        <w:jc w:val="both"/>
      </w:pPr>
      <w:r>
        <w:rPr>
          <w:rFonts w:ascii="Arial" w:hAnsi="Arial" w:cs="Arial"/>
          <w:sz w:val="22"/>
          <w:szCs w:val="22"/>
        </w:rPr>
        <w:t>IČ:  00194263</w:t>
      </w:r>
    </w:p>
    <w:p w:rsidR="006636D9" w:rsidRDefault="00182F53">
      <w:pPr>
        <w:pStyle w:val="Standard"/>
        <w:ind w:left="357" w:hanging="357"/>
        <w:jc w:val="both"/>
      </w:pPr>
      <w:r>
        <w:rPr>
          <w:rFonts w:ascii="Arial" w:hAnsi="Arial" w:cs="Arial"/>
          <w:sz w:val="22"/>
          <w:szCs w:val="22"/>
        </w:rPr>
        <w:t>zastoupena: Mgr. Milan Janoušek, ředitel</w:t>
      </w:r>
    </w:p>
    <w:p w:rsidR="006636D9" w:rsidRDefault="00645B6B">
      <w:pPr>
        <w:pStyle w:val="Standard"/>
        <w:ind w:left="357" w:hanging="357"/>
        <w:jc w:val="both"/>
      </w:pPr>
      <w:r>
        <w:rPr>
          <w:rFonts w:ascii="Arial" w:hAnsi="Arial" w:cs="Arial"/>
          <w:sz w:val="22"/>
          <w:szCs w:val="22"/>
        </w:rPr>
        <w:t>B</w:t>
      </w:r>
      <w:r w:rsidR="00182F53">
        <w:rPr>
          <w:rFonts w:ascii="Arial" w:hAnsi="Arial" w:cs="Arial"/>
          <w:sz w:val="22"/>
          <w:szCs w:val="22"/>
        </w:rPr>
        <w:t>ankovní spojení: KB Moravská Třebová č. účtu: 27838-591/0100</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b/>
          <w:sz w:val="22"/>
          <w:szCs w:val="22"/>
        </w:rPr>
      </w:pPr>
    </w:p>
    <w:p w:rsidR="006636D9" w:rsidRDefault="00182F53">
      <w:pPr>
        <w:pStyle w:val="Standard"/>
        <w:jc w:val="center"/>
      </w:pPr>
      <w:r>
        <w:rPr>
          <w:rFonts w:ascii="Arial" w:hAnsi="Arial" w:cs="Arial"/>
          <w:b/>
          <w:sz w:val="22"/>
          <w:szCs w:val="22"/>
        </w:rPr>
        <w:t>Článek II.</w:t>
      </w:r>
    </w:p>
    <w:p w:rsidR="006636D9" w:rsidRDefault="00182F53">
      <w:pPr>
        <w:pStyle w:val="Standard"/>
        <w:jc w:val="center"/>
      </w:pPr>
      <w:r>
        <w:rPr>
          <w:rFonts w:ascii="Arial" w:hAnsi="Arial" w:cs="Arial"/>
          <w:b/>
          <w:sz w:val="22"/>
          <w:szCs w:val="22"/>
        </w:rPr>
        <w:t>Předmět smlouvy</w:t>
      </w:r>
    </w:p>
    <w:p w:rsidR="00645B6B" w:rsidRPr="006C417B" w:rsidRDefault="00182F53" w:rsidP="006C417B">
      <w:pPr>
        <w:pStyle w:val="Normlnweb"/>
        <w:spacing w:after="0"/>
      </w:pPr>
      <w:r>
        <w:rPr>
          <w:rFonts w:ascii="Arial" w:hAnsi="Arial" w:cs="Arial"/>
          <w:sz w:val="22"/>
          <w:szCs w:val="22"/>
        </w:rPr>
        <w:t xml:space="preserve">Předmětem plnění této smlouvy je dodávka </w:t>
      </w:r>
      <w:r w:rsidR="006C417B">
        <w:rPr>
          <w:rFonts w:ascii="Arial" w:hAnsi="Arial" w:cs="Arial"/>
          <w:sz w:val="22"/>
          <w:szCs w:val="22"/>
        </w:rPr>
        <w:t xml:space="preserve">zdravotnického materiálu, léčiv a prostředků </w:t>
      </w:r>
      <w:r w:rsidR="009D4EAE">
        <w:rPr>
          <w:rFonts w:ascii="Arial" w:hAnsi="Arial" w:cs="Arial"/>
          <w:sz w:val="22"/>
          <w:szCs w:val="22"/>
        </w:rPr>
        <w:t>dle objednávky kupujícího.</w:t>
      </w:r>
    </w:p>
    <w:p w:rsidR="009D4EAE" w:rsidRDefault="009D4EAE">
      <w:pPr>
        <w:pStyle w:val="Normlnweb"/>
        <w:spacing w:before="0" w:after="0"/>
        <w:rPr>
          <w:rFonts w:ascii="Arial" w:hAnsi="Arial" w:cs="Arial"/>
          <w:sz w:val="22"/>
          <w:szCs w:val="22"/>
        </w:rPr>
      </w:pPr>
    </w:p>
    <w:p w:rsidR="006636D9" w:rsidRDefault="00182F53">
      <w:pPr>
        <w:pStyle w:val="Normlnweb"/>
        <w:spacing w:before="0" w:after="0"/>
        <w:jc w:val="both"/>
      </w:pPr>
      <w:r>
        <w:rPr>
          <w:rFonts w:ascii="Arial" w:hAnsi="Arial" w:cs="Arial"/>
          <w:color w:val="000000"/>
          <w:sz w:val="22"/>
          <w:szCs w:val="22"/>
        </w:rPr>
        <w:t>Součástí předmětu plnění je rovněž zajištění dopravy do místa plnění a zprovoznění a uvedení zboží do provozu</w:t>
      </w:r>
      <w:r w:rsidR="00F243CE">
        <w:rPr>
          <w:rFonts w:ascii="Arial" w:hAnsi="Arial" w:cs="Arial"/>
          <w:color w:val="000000"/>
          <w:sz w:val="22"/>
          <w:szCs w:val="22"/>
        </w:rPr>
        <w:t xml:space="preserve"> </w:t>
      </w:r>
      <w:r>
        <w:rPr>
          <w:rFonts w:ascii="Arial" w:hAnsi="Arial" w:cs="Arial"/>
          <w:color w:val="000000"/>
          <w:sz w:val="22"/>
          <w:szCs w:val="22"/>
        </w:rPr>
        <w:t xml:space="preserve">a předání dokumentace ke zboží.  </w:t>
      </w:r>
    </w:p>
    <w:p w:rsidR="006636D9" w:rsidRDefault="006636D9">
      <w:pPr>
        <w:pStyle w:val="Standard"/>
        <w:ind w:left="705" w:hanging="705"/>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nové, nepoužité, originálně zabalené.</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6636D9" w:rsidRDefault="006636D9">
      <w:pPr>
        <w:pStyle w:val="Standard"/>
        <w:rPr>
          <w:rFonts w:ascii="Arial" w:hAnsi="Arial" w:cs="Arial"/>
          <w:b/>
          <w:sz w:val="22"/>
          <w:szCs w:val="22"/>
        </w:rPr>
      </w:pPr>
    </w:p>
    <w:p w:rsidR="009D4EAE" w:rsidRDefault="009D4EAE">
      <w:pPr>
        <w:pStyle w:val="Standard"/>
        <w:rPr>
          <w:rFonts w:ascii="Arial" w:hAnsi="Arial" w:cs="Arial"/>
          <w:b/>
          <w:sz w:val="22"/>
          <w:szCs w:val="22"/>
        </w:rPr>
      </w:pPr>
    </w:p>
    <w:p w:rsidR="009D4EAE" w:rsidRDefault="009D4EAE">
      <w:pPr>
        <w:pStyle w:val="Standard"/>
        <w:rPr>
          <w:rFonts w:ascii="Arial" w:hAnsi="Arial" w:cs="Arial"/>
          <w:b/>
          <w:sz w:val="22"/>
          <w:szCs w:val="22"/>
        </w:rPr>
      </w:pPr>
    </w:p>
    <w:p w:rsidR="006636D9" w:rsidRDefault="00182F53">
      <w:pPr>
        <w:pStyle w:val="Standard"/>
        <w:jc w:val="center"/>
      </w:pPr>
      <w:r>
        <w:rPr>
          <w:rFonts w:ascii="Arial" w:hAnsi="Arial" w:cs="Arial"/>
          <w:b/>
          <w:sz w:val="22"/>
          <w:szCs w:val="22"/>
        </w:rPr>
        <w:lastRenderedPageBreak/>
        <w:t>Článek III.</w:t>
      </w:r>
    </w:p>
    <w:p w:rsidR="006636D9" w:rsidRDefault="00182F53">
      <w:pPr>
        <w:pStyle w:val="Standard"/>
        <w:jc w:val="center"/>
      </w:pPr>
      <w:r>
        <w:rPr>
          <w:rFonts w:ascii="Arial" w:hAnsi="Arial" w:cs="Arial"/>
          <w:b/>
          <w:sz w:val="22"/>
          <w:szCs w:val="22"/>
        </w:rPr>
        <w:t>Kupní cena, platební podmínky</w:t>
      </w:r>
    </w:p>
    <w:p w:rsidR="006636D9" w:rsidRDefault="006636D9">
      <w:pPr>
        <w:pStyle w:val="Standard"/>
        <w:jc w:val="center"/>
        <w:rPr>
          <w:rFonts w:ascii="Arial" w:hAnsi="Arial" w:cs="Arial"/>
          <w:b/>
          <w:sz w:val="22"/>
          <w:szCs w:val="22"/>
        </w:rPr>
      </w:pPr>
    </w:p>
    <w:p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je sjednána ve výši </w:t>
      </w:r>
      <w:r w:rsidR="009D4EAE">
        <w:rPr>
          <w:rFonts w:ascii="Arial" w:hAnsi="Arial" w:cs="Arial"/>
          <w:b/>
          <w:sz w:val="22"/>
          <w:szCs w:val="22"/>
        </w:rPr>
        <w:t>100 447</w:t>
      </w:r>
      <w:r>
        <w:rPr>
          <w:rFonts w:ascii="Arial" w:hAnsi="Arial" w:cs="Arial"/>
          <w:b/>
          <w:sz w:val="22"/>
          <w:szCs w:val="22"/>
        </w:rPr>
        <w:t>,</w:t>
      </w:r>
      <w:r w:rsidR="009D4EAE">
        <w:rPr>
          <w:rFonts w:ascii="Arial" w:hAnsi="Arial" w:cs="Arial"/>
          <w:b/>
          <w:sz w:val="22"/>
          <w:szCs w:val="22"/>
        </w:rPr>
        <w:t>69</w:t>
      </w:r>
      <w:r>
        <w:rPr>
          <w:rFonts w:ascii="Arial" w:hAnsi="Arial" w:cs="Arial"/>
          <w:sz w:val="22"/>
          <w:szCs w:val="22"/>
        </w:rPr>
        <w:t xml:space="preserve"> Kč bez DPH. K celkové kupní ceně se připočítává DPH ve výši </w:t>
      </w:r>
      <w:r w:rsidR="009D4EAE">
        <w:rPr>
          <w:rFonts w:ascii="Arial" w:hAnsi="Arial" w:cs="Arial"/>
          <w:sz w:val="22"/>
          <w:szCs w:val="22"/>
        </w:rPr>
        <w:t>12</w:t>
      </w:r>
      <w:r>
        <w:rPr>
          <w:rFonts w:ascii="Arial" w:hAnsi="Arial" w:cs="Arial"/>
          <w:sz w:val="22"/>
          <w:szCs w:val="22"/>
        </w:rPr>
        <w:t>.</w:t>
      </w:r>
      <w:r w:rsidR="009D4EAE">
        <w:rPr>
          <w:rFonts w:ascii="Arial" w:hAnsi="Arial" w:cs="Arial"/>
          <w:sz w:val="22"/>
          <w:szCs w:val="22"/>
        </w:rPr>
        <w:t>919</w:t>
      </w:r>
      <w:r w:rsidR="00F243CE">
        <w:rPr>
          <w:rFonts w:ascii="Arial" w:hAnsi="Arial" w:cs="Arial"/>
          <w:sz w:val="22"/>
          <w:szCs w:val="22"/>
        </w:rPr>
        <w:t>,</w:t>
      </w:r>
      <w:r w:rsidR="009D4EAE">
        <w:rPr>
          <w:rFonts w:ascii="Arial" w:hAnsi="Arial" w:cs="Arial"/>
          <w:sz w:val="22"/>
          <w:szCs w:val="22"/>
        </w:rPr>
        <w:t>79</w:t>
      </w:r>
      <w:r>
        <w:rPr>
          <w:rFonts w:ascii="Arial" w:hAnsi="Arial" w:cs="Arial"/>
          <w:sz w:val="22"/>
          <w:szCs w:val="22"/>
        </w:rPr>
        <w:t xml:space="preserve"> Kč. Celková kupní cena včetně DPH je </w:t>
      </w:r>
      <w:r w:rsidR="00F243CE">
        <w:rPr>
          <w:rFonts w:ascii="Arial" w:hAnsi="Arial" w:cs="Arial"/>
          <w:sz w:val="22"/>
          <w:szCs w:val="22"/>
        </w:rPr>
        <w:t xml:space="preserve">po zaokrouhlení </w:t>
      </w:r>
      <w:r w:rsidR="00F243CE">
        <w:rPr>
          <w:rFonts w:ascii="Arial" w:hAnsi="Arial" w:cs="Arial"/>
          <w:b/>
          <w:sz w:val="22"/>
          <w:szCs w:val="22"/>
        </w:rPr>
        <w:t>11</w:t>
      </w:r>
      <w:r w:rsidR="009D4EAE">
        <w:rPr>
          <w:rFonts w:ascii="Arial" w:hAnsi="Arial" w:cs="Arial"/>
          <w:b/>
          <w:sz w:val="22"/>
          <w:szCs w:val="22"/>
        </w:rPr>
        <w:t>3</w:t>
      </w:r>
      <w:r w:rsidR="009B05BB">
        <w:rPr>
          <w:rFonts w:ascii="Arial" w:hAnsi="Arial" w:cs="Arial"/>
          <w:b/>
          <w:sz w:val="22"/>
          <w:szCs w:val="22"/>
        </w:rPr>
        <w:t>.</w:t>
      </w:r>
      <w:r w:rsidR="009D4EAE">
        <w:rPr>
          <w:rFonts w:ascii="Arial" w:hAnsi="Arial" w:cs="Arial"/>
          <w:b/>
          <w:sz w:val="22"/>
          <w:szCs w:val="22"/>
        </w:rPr>
        <w:t>367</w:t>
      </w:r>
      <w:r>
        <w:rPr>
          <w:rFonts w:ascii="Arial" w:hAnsi="Arial" w:cs="Arial"/>
          <w:b/>
          <w:sz w:val="22"/>
          <w:szCs w:val="22"/>
        </w:rPr>
        <w:t>,</w:t>
      </w:r>
      <w:r w:rsidR="009D4EAE">
        <w:rPr>
          <w:rFonts w:ascii="Arial" w:hAnsi="Arial" w:cs="Arial"/>
          <w:b/>
          <w:sz w:val="22"/>
          <w:szCs w:val="22"/>
        </w:rPr>
        <w:t>48</w:t>
      </w:r>
      <w:r>
        <w:rPr>
          <w:rFonts w:ascii="Arial" w:hAnsi="Arial" w:cs="Arial"/>
          <w:b/>
          <w:sz w:val="22"/>
          <w:szCs w:val="22"/>
        </w:rPr>
        <w:t xml:space="preserve"> Kč</w:t>
      </w:r>
      <w:r>
        <w:rPr>
          <w:rFonts w:ascii="Arial" w:hAnsi="Arial" w:cs="Arial"/>
          <w:sz w:val="22"/>
          <w:szCs w:val="22"/>
        </w:rPr>
        <w:t>.</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jakož i veškeré další náklady spojené s dodávkou zboží kupujícímu.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IV.</w:t>
      </w:r>
    </w:p>
    <w:p w:rsidR="006636D9" w:rsidRDefault="00182F53">
      <w:pPr>
        <w:pStyle w:val="Standard"/>
        <w:jc w:val="center"/>
      </w:pPr>
      <w:r>
        <w:rPr>
          <w:rFonts w:ascii="Arial" w:hAnsi="Arial" w:cs="Arial"/>
          <w:b/>
          <w:sz w:val="22"/>
          <w:szCs w:val="22"/>
        </w:rPr>
        <w:t>Povinnosti prodávajícího</w:t>
      </w:r>
    </w:p>
    <w:p w:rsidR="006636D9" w:rsidRDefault="006636D9">
      <w:pPr>
        <w:pStyle w:val="Standard"/>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w:t>
      </w:r>
    </w:p>
    <w:p w:rsidR="006636D9" w:rsidRDefault="00182F53">
      <w:pPr>
        <w:pStyle w:val="Standard"/>
        <w:jc w:val="center"/>
      </w:pPr>
      <w:r>
        <w:rPr>
          <w:rFonts w:ascii="Arial" w:hAnsi="Arial" w:cs="Arial"/>
          <w:b/>
          <w:sz w:val="22"/>
          <w:szCs w:val="22"/>
        </w:rPr>
        <w:t>Prohlášení prodávajícího</w:t>
      </w:r>
    </w:p>
    <w:p w:rsidR="006636D9" w:rsidRDefault="006636D9">
      <w:pPr>
        <w:pStyle w:val="Standard"/>
        <w:jc w:val="center"/>
        <w:rPr>
          <w:rFonts w:ascii="Arial" w:hAnsi="Arial" w:cs="Arial"/>
          <w:b/>
          <w:sz w:val="22"/>
          <w:szCs w:val="22"/>
        </w:rPr>
      </w:pPr>
    </w:p>
    <w:p w:rsidR="006636D9" w:rsidRDefault="00182F53">
      <w:pPr>
        <w:pStyle w:val="Standard"/>
      </w:pPr>
      <w:r>
        <w:rPr>
          <w:rFonts w:ascii="Arial" w:hAnsi="Arial" w:cs="Arial"/>
          <w:sz w:val="22"/>
          <w:szCs w:val="22"/>
        </w:rPr>
        <w:t>Prodávající prohlašuje, že ke dni účinnosti této kupní smlouvy</w:t>
      </w:r>
    </w:p>
    <w:p w:rsidR="006636D9" w:rsidRDefault="00182F53">
      <w:pPr>
        <w:pStyle w:val="Odstavecseseznamem"/>
        <w:numPr>
          <w:ilvl w:val="0"/>
          <w:numId w:val="12"/>
        </w:numPr>
      </w:pPr>
      <w:r>
        <w:rPr>
          <w:rFonts w:ascii="Arial" w:hAnsi="Arial" w:cs="Arial"/>
          <w:sz w:val="22"/>
          <w:szCs w:val="22"/>
        </w:rPr>
        <w:t>proti němu není vedeno exekuční řízení</w:t>
      </w:r>
    </w:p>
    <w:p w:rsidR="006636D9" w:rsidRDefault="00182F53">
      <w:pPr>
        <w:pStyle w:val="Odstavecseseznamem"/>
        <w:numPr>
          <w:ilvl w:val="0"/>
          <w:numId w:val="8"/>
        </w:numPr>
      </w:pPr>
      <w:r>
        <w:rPr>
          <w:rFonts w:ascii="Arial" w:hAnsi="Arial" w:cs="Arial"/>
          <w:sz w:val="22"/>
          <w:szCs w:val="22"/>
        </w:rPr>
        <w:t>proti němu není vedeno insolvenční řízení</w:t>
      </w:r>
    </w:p>
    <w:p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rsidR="006636D9" w:rsidRDefault="006636D9">
      <w:pPr>
        <w:pStyle w:val="Standard"/>
        <w:ind w:left="360"/>
        <w:rPr>
          <w:rFonts w:ascii="Arial" w:hAnsi="Arial" w:cs="Arial"/>
          <w:sz w:val="22"/>
          <w:szCs w:val="22"/>
        </w:rPr>
      </w:pPr>
    </w:p>
    <w:p w:rsidR="006636D9" w:rsidRDefault="00182F53">
      <w:pPr>
        <w:pStyle w:val="Standard"/>
      </w:pPr>
      <w:r>
        <w:rPr>
          <w:rFonts w:ascii="Arial" w:hAnsi="Arial" w:cs="Arial"/>
          <w:sz w:val="22"/>
          <w:szCs w:val="22"/>
        </w:rPr>
        <w:t>Prodávající prohlašuje, že k okamžiku bezprostředně předcházejícímu předání zboží kupujícímu</w:t>
      </w:r>
    </w:p>
    <w:p w:rsidR="006636D9" w:rsidRDefault="006636D9">
      <w:pPr>
        <w:pStyle w:val="Standard"/>
        <w:rPr>
          <w:rFonts w:ascii="Arial" w:hAnsi="Arial" w:cs="Arial"/>
          <w:sz w:val="22"/>
          <w:szCs w:val="22"/>
        </w:rPr>
      </w:pPr>
    </w:p>
    <w:p w:rsidR="006636D9" w:rsidRDefault="00182F53">
      <w:pPr>
        <w:pStyle w:val="Odstavecseseznamem"/>
        <w:numPr>
          <w:ilvl w:val="0"/>
          <w:numId w:val="13"/>
        </w:numPr>
      </w:pPr>
      <w:r>
        <w:rPr>
          <w:rFonts w:ascii="Arial" w:hAnsi="Arial" w:cs="Arial"/>
          <w:sz w:val="22"/>
          <w:szCs w:val="22"/>
        </w:rPr>
        <w:lastRenderedPageBreak/>
        <w:t>bude výlučným vlastníkem zboží</w:t>
      </w:r>
    </w:p>
    <w:p w:rsidR="006636D9" w:rsidRDefault="00182F53">
      <w:pPr>
        <w:pStyle w:val="Odstavecseseznamem"/>
        <w:numPr>
          <w:ilvl w:val="0"/>
          <w:numId w:val="9"/>
        </w:numPr>
      </w:pPr>
      <w:r>
        <w:rPr>
          <w:rFonts w:ascii="Arial" w:hAnsi="Arial" w:cs="Arial"/>
          <w:sz w:val="22"/>
          <w:szCs w:val="22"/>
        </w:rPr>
        <w:t>nebude zboží zatíženo jakýmkoliv právem třetí osoby</w:t>
      </w:r>
    </w:p>
    <w:p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rsidR="006636D9" w:rsidRDefault="006636D9">
      <w:pPr>
        <w:pStyle w:val="Standard"/>
        <w:rPr>
          <w:rFonts w:ascii="Arial" w:hAnsi="Arial" w:cs="Arial"/>
          <w:sz w:val="22"/>
          <w:szCs w:val="22"/>
        </w:rPr>
      </w:pPr>
    </w:p>
    <w:p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rsidR="006636D9" w:rsidRDefault="00182F53">
      <w:pPr>
        <w:pStyle w:val="Standard"/>
        <w:ind w:left="360"/>
      </w:pPr>
      <w:r>
        <w:rPr>
          <w:rFonts w:ascii="Arial" w:hAnsi="Arial" w:cs="Arial"/>
          <w:sz w:val="22"/>
          <w:szCs w:val="22"/>
        </w:rPr>
        <w:t xml:space="preserve"> </w:t>
      </w:r>
    </w:p>
    <w:p w:rsidR="006636D9" w:rsidRDefault="00182F53">
      <w:pPr>
        <w:pStyle w:val="Standard"/>
        <w:jc w:val="center"/>
      </w:pPr>
      <w:r>
        <w:rPr>
          <w:rFonts w:ascii="Arial" w:hAnsi="Arial" w:cs="Arial"/>
          <w:b/>
          <w:sz w:val="22"/>
          <w:szCs w:val="22"/>
        </w:rPr>
        <w:t>Článek VI.</w:t>
      </w:r>
    </w:p>
    <w:p w:rsidR="006636D9" w:rsidRDefault="00182F53">
      <w:pPr>
        <w:pStyle w:val="Standard"/>
        <w:jc w:val="center"/>
      </w:pPr>
      <w:r>
        <w:rPr>
          <w:rFonts w:ascii="Arial" w:hAnsi="Arial" w:cs="Arial"/>
          <w:b/>
          <w:sz w:val="22"/>
          <w:szCs w:val="22"/>
        </w:rPr>
        <w:t>Záruční podmínky</w:t>
      </w:r>
    </w:p>
    <w:p w:rsidR="006636D9" w:rsidRDefault="006636D9">
      <w:pPr>
        <w:pStyle w:val="Standard"/>
        <w:jc w:val="center"/>
        <w:rPr>
          <w:rFonts w:ascii="Arial" w:hAnsi="Arial" w:cs="Arial"/>
          <w:b/>
          <w:sz w:val="22"/>
          <w:szCs w:val="22"/>
        </w:rPr>
      </w:pPr>
    </w:p>
    <w:p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rsidR="006636D9" w:rsidRDefault="006636D9">
      <w:pPr>
        <w:pStyle w:val="Standard"/>
        <w:jc w:val="center"/>
        <w:rPr>
          <w:rFonts w:ascii="Arial" w:hAnsi="Arial" w:cs="Arial"/>
          <w:i/>
          <w:sz w:val="22"/>
          <w:szCs w:val="22"/>
        </w:rPr>
      </w:pPr>
    </w:p>
    <w:p w:rsidR="006636D9" w:rsidRDefault="00182F53">
      <w:pPr>
        <w:pStyle w:val="Standard"/>
        <w:jc w:val="center"/>
      </w:pPr>
      <w:r>
        <w:rPr>
          <w:rFonts w:ascii="Arial" w:hAnsi="Arial" w:cs="Arial"/>
          <w:b/>
          <w:sz w:val="22"/>
          <w:szCs w:val="22"/>
        </w:rPr>
        <w:t>Článek VII.</w:t>
      </w:r>
    </w:p>
    <w:p w:rsidR="006636D9" w:rsidRDefault="00182F53">
      <w:pPr>
        <w:pStyle w:val="Standard"/>
        <w:jc w:val="center"/>
      </w:pPr>
      <w:r>
        <w:rPr>
          <w:rFonts w:ascii="Arial" w:hAnsi="Arial" w:cs="Arial"/>
          <w:b/>
          <w:sz w:val="22"/>
          <w:szCs w:val="22"/>
        </w:rPr>
        <w:t>Odstoupení od smlouvy a sankce</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rsidR="006636D9" w:rsidRDefault="006636D9">
      <w:pPr>
        <w:pStyle w:val="Standard"/>
        <w:jc w:val="both"/>
        <w:rPr>
          <w:rFonts w:ascii="Arial" w:hAnsi="Arial" w:cs="Arial"/>
          <w:sz w:val="22"/>
          <w:szCs w:val="22"/>
        </w:rPr>
      </w:pPr>
    </w:p>
    <w:p w:rsidR="00F243CE" w:rsidRPr="006C417B" w:rsidRDefault="00182F53">
      <w:pPr>
        <w:pStyle w:val="Standard"/>
        <w:jc w:val="both"/>
        <w:rPr>
          <w:rFonts w:ascii="Arial" w:hAnsi="Arial" w:cs="Arial"/>
          <w:sz w:val="22"/>
          <w:szCs w:val="22"/>
        </w:rPr>
      </w:pPr>
      <w:r>
        <w:rPr>
          <w:rFonts w:ascii="Arial" w:hAnsi="Arial" w:cs="Arial"/>
          <w:sz w:val="22"/>
          <w:szCs w:val="22"/>
        </w:rPr>
        <w:t>Odstoupením se tato kupní smlouva ruší a smluvní strany jsou povinny vrátit si vše, co podle této kupní smlouvy dostaly.</w:t>
      </w:r>
      <w:bookmarkStart w:id="0" w:name="_GoBack"/>
      <w:bookmarkEnd w:id="0"/>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VIII.</w:t>
      </w:r>
    </w:p>
    <w:p w:rsidR="006636D9" w:rsidRDefault="00182F53">
      <w:pPr>
        <w:pStyle w:val="Standard"/>
        <w:jc w:val="center"/>
      </w:pPr>
      <w:r>
        <w:rPr>
          <w:rFonts w:ascii="Arial" w:hAnsi="Arial" w:cs="Arial"/>
          <w:b/>
          <w:sz w:val="22"/>
          <w:szCs w:val="22"/>
        </w:rPr>
        <w:t>Závěrečná ustanovení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Právní vztahy z této kupní smlouvy se řídí právem České republiky.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lastRenderedPageBreak/>
        <w:t>Smlouva bude vyhotovena ve dvou vyhotoveních, z nichž každá smluvní strana obdrží po jednom vyhotovení.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 xml:space="preserve">   </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V Moravské Třebové dne </w:t>
      </w:r>
      <w:r w:rsidR="00F243CE">
        <w:rPr>
          <w:rFonts w:ascii="Arial" w:hAnsi="Arial" w:cs="Arial"/>
          <w:sz w:val="22"/>
          <w:szCs w:val="22"/>
        </w:rPr>
        <w:t>8</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F243CE">
        <w:rPr>
          <w:rFonts w:ascii="Arial" w:hAnsi="Arial" w:cs="Arial"/>
          <w:sz w:val="22"/>
          <w:szCs w:val="22"/>
        </w:rPr>
        <w:t>8</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6636D9" w:rsidRDefault="006636D9">
      <w:pPr>
        <w:pStyle w:val="Standard"/>
        <w:ind w:left="708" w:firstLine="708"/>
        <w:jc w:val="both"/>
        <w:rPr>
          <w:rFonts w:ascii="Arial" w:hAnsi="Arial" w:cs="Arial"/>
          <w:sz w:val="22"/>
          <w:szCs w:val="22"/>
        </w:rPr>
      </w:pPr>
    </w:p>
    <w:p w:rsidR="006636D9" w:rsidRDefault="00182F53">
      <w:pPr>
        <w:pStyle w:val="Standard"/>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Sociální služby města Moravská Třebová</w:t>
      </w:r>
    </w:p>
    <w:p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Mgr. Milan Janoušek, ředitel</w:t>
      </w:r>
    </w:p>
    <w:p w:rsidR="006636D9" w:rsidRDefault="006636D9">
      <w:pPr>
        <w:pStyle w:val="Standard"/>
        <w:ind w:left="708" w:firstLine="708"/>
        <w:rPr>
          <w:rFonts w:ascii="Arial" w:hAnsi="Arial" w:cs="Arial"/>
          <w:sz w:val="22"/>
          <w:szCs w:val="22"/>
        </w:rPr>
      </w:pPr>
    </w:p>
    <w:p w:rsidR="006636D9" w:rsidRDefault="006636D9">
      <w:pPr>
        <w:pStyle w:val="Standard"/>
        <w:ind w:left="708" w:firstLine="708"/>
        <w:rPr>
          <w:rFonts w:ascii="Arial" w:hAnsi="Arial" w:cs="Arial"/>
          <w:sz w:val="22"/>
          <w:szCs w:val="22"/>
        </w:rPr>
      </w:pPr>
    </w:p>
    <w:p w:rsidR="006636D9" w:rsidRDefault="006636D9">
      <w:pPr>
        <w:pStyle w:val="Standard"/>
      </w:pPr>
    </w:p>
    <w:p w:rsidR="006636D9" w:rsidRDefault="006636D9">
      <w:pPr>
        <w:pStyle w:val="Standard"/>
      </w:pPr>
    </w:p>
    <w:p w:rsidR="006636D9" w:rsidRDefault="006636D9">
      <w:pPr>
        <w:pStyle w:val="Standard"/>
      </w:pPr>
    </w:p>
    <w:p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DB" w:rsidRDefault="004B28DB">
      <w:pPr>
        <w:spacing w:after="0" w:line="240" w:lineRule="auto"/>
      </w:pPr>
      <w:r>
        <w:separator/>
      </w:r>
    </w:p>
  </w:endnote>
  <w:endnote w:type="continuationSeparator" w:id="0">
    <w:p w:rsidR="004B28DB" w:rsidRDefault="004B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DB" w:rsidRDefault="004B28DB">
      <w:pPr>
        <w:spacing w:after="0" w:line="240" w:lineRule="auto"/>
      </w:pPr>
      <w:r>
        <w:rPr>
          <w:color w:val="000000"/>
        </w:rPr>
        <w:separator/>
      </w:r>
    </w:p>
  </w:footnote>
  <w:footnote w:type="continuationSeparator" w:id="0">
    <w:p w:rsidR="004B28DB" w:rsidRDefault="004B2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5"/>
  </w:num>
  <w:num w:numId="4">
    <w:abstractNumId w:val="0"/>
  </w:num>
  <w:num w:numId="5">
    <w:abstractNumId w:val="7"/>
  </w:num>
  <w:num w:numId="6">
    <w:abstractNumId w:val="3"/>
  </w:num>
  <w:num w:numId="7">
    <w:abstractNumId w:val="2"/>
  </w:num>
  <w:num w:numId="8">
    <w:abstractNumId w:val="10"/>
  </w:num>
  <w:num w:numId="9">
    <w:abstractNumId w:val="6"/>
  </w:num>
  <w:num w:numId="10">
    <w:abstractNumId w:val="9"/>
  </w:num>
  <w:num w:numId="11">
    <w:abstractNumId w:val="1"/>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D9"/>
    <w:rsid w:val="00047160"/>
    <w:rsid w:val="000A2332"/>
    <w:rsid w:val="000F16B3"/>
    <w:rsid w:val="00182F53"/>
    <w:rsid w:val="00243523"/>
    <w:rsid w:val="00407ADA"/>
    <w:rsid w:val="004B28DB"/>
    <w:rsid w:val="00645B6B"/>
    <w:rsid w:val="006636D9"/>
    <w:rsid w:val="006C417B"/>
    <w:rsid w:val="00700A16"/>
    <w:rsid w:val="00921041"/>
    <w:rsid w:val="009B05BB"/>
    <w:rsid w:val="009D4EAE"/>
    <w:rsid w:val="00A24EB6"/>
    <w:rsid w:val="00F24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1180</Words>
  <Characters>6967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Účet Microsoft</cp:lastModifiedBy>
  <cp:revision>8</cp:revision>
  <cp:lastPrinted>2023-01-12T09:02:00Z</cp:lastPrinted>
  <dcterms:created xsi:type="dcterms:W3CDTF">2023-01-13T09:47:00Z</dcterms:created>
  <dcterms:modified xsi:type="dcterms:W3CDTF">2024-01-03T10:15:00Z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