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C2" w:rsidRPr="00802CC2" w:rsidRDefault="00802CC2" w:rsidP="00802CC2">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Číslo smlouvy: PPK-444a/25/17 </w:t>
      </w:r>
    </w:p>
    <w:p w:rsidR="00802CC2" w:rsidRPr="00802CC2" w:rsidRDefault="00802CC2" w:rsidP="00802CC2">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Dotační titul: A1 </w:t>
      </w:r>
    </w:p>
    <w:p w:rsidR="00802CC2" w:rsidRPr="00802CC2" w:rsidRDefault="00802CC2" w:rsidP="00802CC2">
      <w:pPr>
        <w:spacing w:before="100" w:beforeAutospacing="1" w:after="100" w:afterAutospacing="1"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p w:rsidR="00802CC2" w:rsidRPr="00802CC2" w:rsidRDefault="00802CC2" w:rsidP="00802CC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SMLOUVA O DÍLO</w:t>
      </w:r>
    </w:p>
    <w:p w:rsidR="00802CC2" w:rsidRPr="00802CC2" w:rsidRDefault="00802CC2" w:rsidP="00802CC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UZAVŘENÁ DLE USTANOVENÍ § 2586 A NÁSL. ZÁK. Č. 89/2012 SB., OBČANSKÉHO ZÁKONÍKU, VE ZNĚNÍ POZDĚJŠÍCH PŘEDPISŮ</w:t>
      </w:r>
    </w:p>
    <w:p w:rsidR="00802CC2" w:rsidRPr="00802CC2" w:rsidRDefault="00802CC2" w:rsidP="00802CC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I. Smluvní strany</w:t>
      </w:r>
    </w:p>
    <w:p w:rsidR="00802CC2" w:rsidRPr="00802CC2" w:rsidRDefault="00802CC2" w:rsidP="00802CC2">
      <w:pPr>
        <w:spacing w:before="100" w:beforeAutospacing="1" w:after="100" w:afterAutospacing="1"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1.1</w:t>
      </w:r>
      <w:r w:rsidRPr="00802CC2">
        <w:rPr>
          <w:rFonts w:ascii="Arial" w:eastAsia="Times New Roman" w:hAnsi="Arial" w:cs="Arial"/>
          <w:b/>
          <w:bCs/>
          <w:szCs w:val="24"/>
          <w:lang w:eastAsia="cs-CZ"/>
        </w:rPr>
        <w:t xml:space="preserve"> Objednatel</w:t>
      </w:r>
    </w:p>
    <w:p w:rsidR="00802CC2" w:rsidRPr="00802CC2" w:rsidRDefault="00802CC2" w:rsidP="00802CC2">
      <w:pPr>
        <w:spacing w:before="100" w:beforeAutospacing="1" w:after="100" w:afterAutospacing="1" w:line="240" w:lineRule="auto"/>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Česká republika - Agentura ochrany přírody a krajiny ČR</w:t>
      </w:r>
    </w:p>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Sídlo: Kaplanova 1931/1, 148 00 Praha 11 - Chodov </w:t>
      </w:r>
    </w:p>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Zastoupený: RNDr. Jaroslav Obermajer</w:t>
      </w:r>
      <w:r>
        <w:rPr>
          <w:rFonts w:ascii="Arial" w:eastAsia="Times New Roman" w:hAnsi="Arial" w:cs="Arial"/>
          <w:szCs w:val="24"/>
          <w:lang w:eastAsia="cs-CZ"/>
        </w:rPr>
        <w:t xml:space="preserve">, </w:t>
      </w:r>
      <w:r w:rsidRPr="00802CC2">
        <w:rPr>
          <w:rFonts w:ascii="Arial" w:eastAsia="Times New Roman" w:hAnsi="Arial" w:cs="Arial"/>
          <w:szCs w:val="24"/>
          <w:lang w:eastAsia="cs-CZ"/>
        </w:rPr>
        <w:t xml:space="preserve">ředitel RP Střední Čechy </w:t>
      </w:r>
    </w:p>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Bankovní spojení: ČNB Praha, Číslo účtu: 18228011/0710</w:t>
      </w:r>
    </w:p>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IČO: 629 335 91</w:t>
      </w:r>
      <w:r>
        <w:rPr>
          <w:rFonts w:ascii="Arial" w:eastAsia="Times New Roman" w:hAnsi="Arial" w:cs="Arial"/>
          <w:szCs w:val="24"/>
          <w:lang w:eastAsia="cs-CZ"/>
        </w:rPr>
        <w:t xml:space="preserve">, </w:t>
      </w:r>
      <w:r w:rsidRPr="00802CC2">
        <w:rPr>
          <w:rFonts w:ascii="Arial" w:eastAsia="Times New Roman" w:hAnsi="Arial" w:cs="Arial"/>
          <w:szCs w:val="24"/>
          <w:lang w:eastAsia="cs-CZ"/>
        </w:rPr>
        <w:t>DIČ: neplátce DPH</w:t>
      </w:r>
    </w:p>
    <w:p w:rsidR="00802CC2" w:rsidRDefault="00802CC2" w:rsidP="00802CC2">
      <w:pPr>
        <w:spacing w:after="0" w:line="240" w:lineRule="auto"/>
        <w:rPr>
          <w:rFonts w:ascii="Arial" w:eastAsia="Times New Roman" w:hAnsi="Arial" w:cs="Arial"/>
          <w:szCs w:val="24"/>
          <w:lang w:eastAsia="cs-CZ"/>
        </w:rPr>
      </w:pPr>
    </w:p>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V rozsahu této smlouvy osoba zmocněná k jednání se zhotovitelem, k věcným úkonům a k převzetí díla: Mgr. Jana Dandová</w:t>
      </w:r>
      <w:r>
        <w:rPr>
          <w:rFonts w:ascii="Arial" w:eastAsia="Times New Roman" w:hAnsi="Arial" w:cs="Arial"/>
          <w:szCs w:val="24"/>
          <w:lang w:eastAsia="cs-CZ"/>
        </w:rPr>
        <w:t xml:space="preserve"> (Tel: </w:t>
      </w:r>
      <w:r w:rsidRPr="00802CC2">
        <w:rPr>
          <w:rFonts w:ascii="Arial" w:eastAsia="Times New Roman" w:hAnsi="Arial" w:cs="Arial"/>
          <w:szCs w:val="24"/>
          <w:lang w:eastAsia="cs-CZ"/>
        </w:rPr>
        <w:t>730 573 476).</w:t>
      </w:r>
    </w:p>
    <w:p w:rsidR="00802CC2" w:rsidRPr="00802CC2" w:rsidRDefault="00802CC2" w:rsidP="00802CC2">
      <w:pPr>
        <w:spacing w:before="100" w:beforeAutospacing="1" w:after="100" w:afterAutospacing="1"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(dále jen </w:t>
      </w:r>
      <w:r w:rsidRPr="00802CC2">
        <w:rPr>
          <w:rFonts w:ascii="Arial" w:eastAsia="Times New Roman" w:hAnsi="Arial" w:cs="Arial"/>
        </w:rPr>
        <w:t>„</w:t>
      </w:r>
      <w:r w:rsidRPr="00802CC2">
        <w:rPr>
          <w:rFonts w:ascii="Arial" w:eastAsia="Times New Roman" w:hAnsi="Arial" w:cs="Arial"/>
          <w:szCs w:val="24"/>
          <w:lang w:eastAsia="cs-CZ"/>
        </w:rPr>
        <w:t>objednatel”)</w:t>
      </w:r>
    </w:p>
    <w:p w:rsidR="00802CC2" w:rsidRPr="00802CC2" w:rsidRDefault="00802CC2" w:rsidP="00802CC2">
      <w:pPr>
        <w:spacing w:before="100" w:beforeAutospacing="1" w:after="100" w:afterAutospacing="1"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a</w:t>
      </w:r>
    </w:p>
    <w:p w:rsidR="00802CC2" w:rsidRDefault="00802CC2" w:rsidP="00802CC2">
      <w:pPr>
        <w:spacing w:before="100" w:beforeAutospacing="1" w:after="100" w:afterAutospacing="1" w:line="240" w:lineRule="auto"/>
        <w:rPr>
          <w:rFonts w:ascii="Arial" w:eastAsia="Times New Roman" w:hAnsi="Arial" w:cs="Arial"/>
          <w:b/>
          <w:bCs/>
          <w:szCs w:val="24"/>
          <w:lang w:eastAsia="cs-CZ"/>
        </w:rPr>
      </w:pPr>
      <w:r w:rsidRPr="00802CC2">
        <w:rPr>
          <w:rFonts w:ascii="Arial" w:eastAsia="Times New Roman" w:hAnsi="Arial" w:cs="Arial"/>
          <w:szCs w:val="24"/>
          <w:lang w:eastAsia="cs-CZ"/>
        </w:rPr>
        <w:t>1.2</w:t>
      </w:r>
      <w:r w:rsidRPr="00802CC2">
        <w:rPr>
          <w:rFonts w:ascii="Arial" w:eastAsia="Times New Roman" w:hAnsi="Arial" w:cs="Arial"/>
          <w:b/>
          <w:bCs/>
          <w:szCs w:val="24"/>
          <w:lang w:eastAsia="cs-CZ"/>
        </w:rPr>
        <w:t xml:space="preserve"> Zhotovitel</w:t>
      </w:r>
    </w:p>
    <w:p w:rsidR="00802CC2" w:rsidRPr="00802CC2" w:rsidRDefault="00802CC2" w:rsidP="00802CC2">
      <w:pPr>
        <w:spacing w:before="100" w:beforeAutospacing="1" w:after="100" w:afterAutospacing="1" w:line="240" w:lineRule="auto"/>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 xml:space="preserve">Jan Velík </w:t>
      </w:r>
    </w:p>
    <w:p w:rsidR="00BB3A9E" w:rsidRDefault="00802CC2" w:rsidP="00BB3A9E">
      <w:pPr>
        <w:pStyle w:val="Default"/>
        <w:rPr>
          <w:rFonts w:eastAsia="Times New Roman"/>
          <w:lang w:eastAsia="cs-CZ"/>
        </w:rPr>
      </w:pPr>
      <w:r w:rsidRPr="00802CC2">
        <w:rPr>
          <w:rFonts w:eastAsia="Times New Roman"/>
          <w:lang w:eastAsia="cs-CZ"/>
        </w:rPr>
        <w:t>Sídlo: Čížkov 9, 33564 Čížkov</w:t>
      </w:r>
      <w:r w:rsidRPr="00802CC2">
        <w:rPr>
          <w:rFonts w:eastAsia="Times New Roman"/>
          <w:lang w:eastAsia="cs-CZ"/>
        </w:rPr>
        <w:br/>
        <w:t>Zastoupený: Jan Velík</w:t>
      </w:r>
      <w:r w:rsidRPr="00802CC2">
        <w:rPr>
          <w:rFonts w:eastAsia="Times New Roman"/>
          <w:lang w:eastAsia="cs-CZ"/>
        </w:rPr>
        <w:br/>
        <w:t xml:space="preserve">Bankovní spojení: </w:t>
      </w:r>
      <w:r w:rsidR="0039186F">
        <w:rPr>
          <w:rFonts w:eastAsia="Times New Roman"/>
          <w:lang w:eastAsia="cs-CZ"/>
        </w:rPr>
        <w:t>xxxxxxxxxxxxxx</w:t>
      </w:r>
      <w:bookmarkStart w:id="0" w:name="_GoBack"/>
      <w:bookmarkEnd w:id="0"/>
      <w:r w:rsidR="00BB3A9E" w:rsidRPr="00BB3A9E">
        <w:rPr>
          <w:rFonts w:eastAsia="Times New Roman"/>
          <w:lang w:eastAsia="cs-CZ"/>
        </w:rPr>
        <w:t xml:space="preserve">, Číslo účtu: </w:t>
      </w:r>
      <w:r w:rsidR="0039186F">
        <w:rPr>
          <w:rFonts w:eastAsia="Times New Roman"/>
          <w:lang w:eastAsia="cs-CZ"/>
        </w:rPr>
        <w:t>xxxxxxxxxxxxxxxxxx</w:t>
      </w:r>
      <w:r w:rsidRPr="00802CC2">
        <w:rPr>
          <w:rFonts w:eastAsia="Times New Roman"/>
          <w:lang w:eastAsia="cs-CZ"/>
        </w:rPr>
        <w:br/>
        <w:t>IČO: 70895023</w:t>
      </w:r>
      <w:r w:rsidR="00BB3A9E">
        <w:rPr>
          <w:rFonts w:eastAsia="Times New Roman"/>
          <w:lang w:eastAsia="cs-CZ"/>
        </w:rPr>
        <w:t xml:space="preserve">, DIČ: </w:t>
      </w:r>
      <w:r w:rsidR="00BB3A9E" w:rsidRPr="008F1C01">
        <w:rPr>
          <w:rFonts w:eastAsia="Times New Roman"/>
          <w:lang w:eastAsia="cs-CZ"/>
        </w:rPr>
        <w:t>CZ7404070531</w:t>
      </w:r>
    </w:p>
    <w:p w:rsidR="00BB3A9E" w:rsidRPr="00246994" w:rsidRDefault="00BB3A9E" w:rsidP="00BB3A9E">
      <w:pPr>
        <w:pStyle w:val="Default"/>
        <w:jc w:val="both"/>
        <w:rPr>
          <w:rFonts w:eastAsia="Times New Roman"/>
          <w:lang w:eastAsia="cs-CZ"/>
        </w:rPr>
      </w:pPr>
      <w:r w:rsidRPr="008F1C01">
        <w:rPr>
          <w:rFonts w:eastAsia="Times New Roman"/>
          <w:lang w:eastAsia="cs-CZ"/>
        </w:rPr>
        <w:t xml:space="preserve">Telefon: </w:t>
      </w:r>
      <w:r w:rsidR="0039186F">
        <w:rPr>
          <w:rFonts w:eastAsia="Times New Roman"/>
          <w:lang w:eastAsia="cs-CZ"/>
        </w:rPr>
        <w:t>xxxxxxxxxxxx</w:t>
      </w:r>
    </w:p>
    <w:p w:rsidR="00BB3A9E" w:rsidRDefault="00BB3A9E" w:rsidP="00BB3A9E">
      <w:pPr>
        <w:pStyle w:val="Default"/>
      </w:pPr>
    </w:p>
    <w:p w:rsidR="00BB3A9E" w:rsidRPr="008F1C01" w:rsidRDefault="00BB3A9E" w:rsidP="00BB3A9E">
      <w:pPr>
        <w:pStyle w:val="Default"/>
        <w:jc w:val="both"/>
        <w:rPr>
          <w:rFonts w:eastAsia="Times New Roman"/>
          <w:lang w:eastAsia="cs-CZ"/>
        </w:rPr>
      </w:pPr>
      <w:r w:rsidRPr="008F1C01">
        <w:rPr>
          <w:rFonts w:eastAsia="Times New Roman"/>
          <w:lang w:eastAsia="cs-CZ"/>
        </w:rPr>
        <w:t>Evidence zemědělského podnikatele vydané Městským úřadem Nepomuk č.</w:t>
      </w:r>
      <w:r>
        <w:rPr>
          <w:rFonts w:eastAsia="Times New Roman"/>
          <w:lang w:eastAsia="cs-CZ"/>
        </w:rPr>
        <w:t xml:space="preserve"> </w:t>
      </w:r>
      <w:r w:rsidRPr="008F1C01">
        <w:rPr>
          <w:rFonts w:eastAsia="Times New Roman"/>
          <w:lang w:eastAsia="cs-CZ"/>
        </w:rPr>
        <w:t xml:space="preserve">j.: 7193/2005 </w:t>
      </w:r>
    </w:p>
    <w:p w:rsidR="00802CC2" w:rsidRPr="00802CC2" w:rsidRDefault="00802CC2" w:rsidP="00802CC2">
      <w:pPr>
        <w:spacing w:before="100" w:beforeAutospacing="1" w:after="240" w:line="240" w:lineRule="auto"/>
        <w:rPr>
          <w:rFonts w:ascii="Times New Roman" w:eastAsia="Times New Roman" w:hAnsi="Times New Roman" w:cs="Times New Roman"/>
          <w:sz w:val="24"/>
          <w:szCs w:val="24"/>
          <w:lang w:eastAsia="cs-CZ"/>
        </w:rPr>
      </w:pPr>
    </w:p>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(dále jen </w:t>
      </w:r>
      <w:r w:rsidRPr="00802CC2">
        <w:rPr>
          <w:rFonts w:ascii="Arial" w:eastAsia="Times New Roman" w:hAnsi="Arial" w:cs="Arial"/>
        </w:rPr>
        <w:t>„</w:t>
      </w:r>
      <w:r w:rsidRPr="00802CC2">
        <w:rPr>
          <w:rFonts w:ascii="Arial" w:eastAsia="Times New Roman" w:hAnsi="Arial" w:cs="Arial"/>
          <w:szCs w:val="24"/>
          <w:lang w:eastAsia="cs-CZ"/>
        </w:rPr>
        <w:t xml:space="preserve">zhotovitel”) </w:t>
      </w:r>
    </w:p>
    <w:p w:rsidR="00802CC2" w:rsidRPr="00802CC2" w:rsidRDefault="00802CC2" w:rsidP="00802CC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II. Předmět smlouvy</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2.1 </w:t>
      </w:r>
      <w:r w:rsidRPr="00802CC2">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AB16E7" w:rsidRPr="00AB16E7" w:rsidRDefault="00802CC2" w:rsidP="00AB16E7">
      <w:pPr>
        <w:keepLines/>
        <w:spacing w:before="120" w:after="120" w:line="240" w:lineRule="auto"/>
        <w:ind w:left="340" w:hanging="340"/>
        <w:jc w:val="both"/>
        <w:rPr>
          <w:rFonts w:ascii="Arial" w:eastAsia="Times New Roman" w:hAnsi="Arial" w:cs="Arial"/>
          <w:szCs w:val="24"/>
          <w:lang w:eastAsia="cs-CZ"/>
        </w:rPr>
      </w:pPr>
      <w:r w:rsidRPr="00802CC2">
        <w:rPr>
          <w:rFonts w:ascii="Arial" w:eastAsia="Times New Roman" w:hAnsi="Arial" w:cs="Arial"/>
          <w:szCs w:val="24"/>
          <w:lang w:eastAsia="cs-CZ"/>
        </w:rPr>
        <w:lastRenderedPageBreak/>
        <w:t xml:space="preserve">2.2 Dílem se rozumí: </w:t>
      </w:r>
      <w:r w:rsidR="00AB16E7" w:rsidRPr="00AB16E7">
        <w:rPr>
          <w:rFonts w:ascii="Arial" w:eastAsia="Times New Roman" w:hAnsi="Arial" w:cs="Arial"/>
          <w:szCs w:val="24"/>
          <w:lang w:eastAsia="cs-CZ"/>
        </w:rPr>
        <w:t xml:space="preserve">Oplůtková pastva smíšeného stáda ovcí a koz na lokalitě Vystrkov (II. zóna CHKO) o výměře 15,2 ha v k. ú. Jince v Brdech, p. p. č. 876. Výpas bude proveden s pomocí elektrických ohradníků, aby bylo zabráněno vcházení zvířat na okolní pozemky. Na lokalitě budou provedeny dva pastevní cykly, první výpas proběhne v dubnu až červnu, druhý výpas od poloviny července do poloviny října. Pastva bude zahájena dle stavu vegetace. Jakmile bude oplůtek vypasen, zvířata budou přesunuta do dalšího oplůtku. Zvířata budou nocovat mimo plochy s cennou vegetací, aby nedocházelo k hromadění trusu a eutrofizaci. V obou termínech je množství nedopasků do 20% pokládáno za pastvu provednou dle zadání smlouvy. Zahájení i ukončení prací bude nahlášeno na správu CHKO, poté bude provedena kontrola a převzata práce. Při plnění zakázky bude zhotovitel respektovat aktuální stav vegetace a bude se řídit pokyny odpovědného pracovníka RP Střední Čechy. Pastva bude probíhat v souladu se schváleným standardem SPPKD_02-003_2015_PASTVA, který je ke stažení na </w:t>
      </w:r>
      <w:proofErr w:type="gramStart"/>
      <w:r w:rsidR="00AB16E7" w:rsidRPr="00AB16E7">
        <w:rPr>
          <w:rFonts w:ascii="Arial" w:eastAsia="Times New Roman" w:hAnsi="Arial" w:cs="Arial"/>
          <w:szCs w:val="24"/>
          <w:lang w:eastAsia="cs-CZ"/>
        </w:rPr>
        <w:t>www</w:t>
      </w:r>
      <w:proofErr w:type="gramEnd"/>
      <w:r w:rsidR="00AB16E7" w:rsidRPr="00AB16E7">
        <w:rPr>
          <w:rFonts w:ascii="Arial" w:eastAsia="Times New Roman" w:hAnsi="Arial" w:cs="Arial"/>
          <w:szCs w:val="24"/>
          <w:lang w:eastAsia="cs-CZ"/>
        </w:rPr>
        <w:t>.</w:t>
      </w:r>
      <w:proofErr w:type="gramStart"/>
      <w:r w:rsidR="00AB16E7" w:rsidRPr="00AB16E7">
        <w:rPr>
          <w:rFonts w:ascii="Arial" w:eastAsia="Times New Roman" w:hAnsi="Arial" w:cs="Arial"/>
          <w:szCs w:val="24"/>
          <w:lang w:eastAsia="cs-CZ"/>
        </w:rPr>
        <w:t>standardy</w:t>
      </w:r>
      <w:proofErr w:type="gramEnd"/>
      <w:r w:rsidR="00AB16E7" w:rsidRPr="00AB16E7">
        <w:rPr>
          <w:rFonts w:ascii="Arial" w:eastAsia="Times New Roman" w:hAnsi="Arial" w:cs="Arial"/>
          <w:szCs w:val="24"/>
          <w:lang w:eastAsia="cs-CZ"/>
        </w:rPr>
        <w:t xml:space="preserve">.nature.cz. </w:t>
      </w:r>
    </w:p>
    <w:p w:rsidR="00802CC2" w:rsidRPr="00802CC2" w:rsidRDefault="00AB16E7" w:rsidP="00AB16E7">
      <w:pPr>
        <w:keepLines/>
        <w:spacing w:before="120" w:after="120" w:line="240" w:lineRule="auto"/>
        <w:ind w:left="340"/>
        <w:jc w:val="both"/>
        <w:rPr>
          <w:rFonts w:ascii="Times New Roman" w:eastAsia="Times New Roman" w:hAnsi="Times New Roman" w:cs="Times New Roman"/>
          <w:sz w:val="24"/>
          <w:szCs w:val="24"/>
          <w:lang w:eastAsia="cs-CZ"/>
        </w:rPr>
      </w:pPr>
      <w:r w:rsidRPr="00AB16E7">
        <w:rPr>
          <w:rFonts w:ascii="Arial" w:hAnsi="Arial" w:cs="Arial"/>
          <w:color w:val="000000"/>
        </w:rPr>
        <w:t>Termín realizace: nejdříve od 10. 4. do 15. 10. 2017.</w:t>
      </w:r>
    </w:p>
    <w:p w:rsidR="00802CC2" w:rsidRPr="00802CC2" w:rsidRDefault="00802CC2" w:rsidP="00802CC2">
      <w:pPr>
        <w:spacing w:before="120" w:after="120" w:line="240" w:lineRule="auto"/>
        <w:ind w:left="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(dále jen „dílo“)</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2.3 Při provádění díla je zhotovitel vázán pokyny objednatele.</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02CC2" w:rsidRPr="00802CC2" w:rsidRDefault="00802CC2" w:rsidP="00802CC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III. Cena díla a platební podmínky</w:t>
      </w:r>
    </w:p>
    <w:p w:rsidR="00802CC2" w:rsidRPr="00802CC2" w:rsidRDefault="00802CC2" w:rsidP="00BB3A9E">
      <w:pPr>
        <w:keepLines/>
        <w:spacing w:before="120" w:after="120" w:line="240" w:lineRule="auto"/>
        <w:ind w:left="340" w:hanging="340"/>
        <w:jc w:val="both"/>
        <w:rPr>
          <w:rFonts w:ascii="Arial" w:eastAsia="Times New Roman" w:hAnsi="Arial" w:cs="Arial"/>
          <w:szCs w:val="24"/>
          <w:lang w:eastAsia="cs-CZ"/>
        </w:rPr>
      </w:pPr>
      <w:r w:rsidRPr="00802CC2">
        <w:rPr>
          <w:rFonts w:ascii="Arial" w:eastAsia="Times New Roman" w:hAnsi="Arial" w:cs="Arial"/>
          <w:szCs w:val="24"/>
          <w:lang w:eastAsia="cs-CZ"/>
        </w:rPr>
        <w:t xml:space="preserve">3.1 </w:t>
      </w:r>
      <w:r w:rsidR="00BB3A9E" w:rsidRPr="00246994">
        <w:rPr>
          <w:rFonts w:ascii="Arial" w:eastAsia="Times New Roman" w:hAnsi="Arial" w:cs="Arial"/>
          <w:szCs w:val="24"/>
          <w:lang w:eastAsia="cs-CZ"/>
        </w:rPr>
        <w:t>Cena díla je stanovena na základě výběrového řízení na zakázku malého rozsahu</w:t>
      </w:r>
      <w:r w:rsidR="00BB3A9E">
        <w:rPr>
          <w:rFonts w:ascii="Arial" w:eastAsia="Times New Roman" w:hAnsi="Arial" w:cs="Arial"/>
          <w:szCs w:val="24"/>
          <w:lang w:eastAsia="cs-CZ"/>
        </w:rPr>
        <w:t xml:space="preserve"> </w:t>
      </w:r>
      <w:r w:rsidR="00BB3A9E" w:rsidRPr="00246994">
        <w:rPr>
          <w:rFonts w:ascii="Arial" w:eastAsia="Times New Roman" w:hAnsi="Arial" w:cs="Arial"/>
          <w:szCs w:val="24"/>
          <w:lang w:eastAsia="cs-CZ"/>
        </w:rPr>
        <w:t>Pastva ovcí a koz na Vystrkově 2017</w:t>
      </w:r>
      <w:r w:rsidR="00BB3A9E">
        <w:rPr>
          <w:rFonts w:ascii="Arial" w:eastAsia="Times New Roman" w:hAnsi="Arial" w:cs="Arial"/>
          <w:szCs w:val="24"/>
          <w:lang w:eastAsia="cs-CZ"/>
        </w:rPr>
        <w:t>, systémové číslo z GEMINU</w:t>
      </w:r>
      <w:r w:rsidR="00BB3A9E" w:rsidRPr="00BB3A9E">
        <w:rPr>
          <w:rFonts w:ascii="Arial" w:eastAsia="Times New Roman" w:hAnsi="Arial" w:cs="Arial"/>
          <w:szCs w:val="24"/>
          <w:lang w:eastAsia="cs-CZ"/>
        </w:rPr>
        <w:t xml:space="preserve"> </w:t>
      </w:r>
      <w:r w:rsidR="00BB3A9E" w:rsidRPr="00246994">
        <w:rPr>
          <w:rFonts w:ascii="Arial" w:eastAsia="Times New Roman" w:hAnsi="Arial" w:cs="Arial"/>
          <w:szCs w:val="24"/>
          <w:lang w:eastAsia="cs-CZ"/>
        </w:rPr>
        <w:t>T002/17/V00051338</w:t>
      </w:r>
      <w:r w:rsidR="00BB3A9E">
        <w:rPr>
          <w:rFonts w:ascii="Arial" w:eastAsia="Times New Roman" w:hAnsi="Arial" w:cs="Arial"/>
          <w:szCs w:val="24"/>
          <w:lang w:eastAsia="cs-CZ"/>
        </w:rPr>
        <w:t>,</w:t>
      </w:r>
      <w:r w:rsidR="00BB3A9E" w:rsidRPr="00246994">
        <w:rPr>
          <w:rFonts w:ascii="Arial" w:eastAsia="Times New Roman" w:hAnsi="Arial" w:cs="Arial"/>
          <w:szCs w:val="24"/>
          <w:lang w:eastAsia="cs-CZ"/>
        </w:rPr>
        <w:t xml:space="preserve"> podle ustanovení zákona č. 134/2016 Sb., o zadávání veřejných zakáze</w:t>
      </w:r>
      <w:r w:rsidR="00BB3A9E">
        <w:rPr>
          <w:rFonts w:ascii="Arial" w:eastAsia="Times New Roman" w:hAnsi="Arial" w:cs="Arial"/>
          <w:szCs w:val="24"/>
          <w:lang w:eastAsia="cs-CZ"/>
        </w:rPr>
        <w:t>k ve znění pozdějších předpisů:</w:t>
      </w:r>
    </w:p>
    <w:p w:rsidR="00802CC2" w:rsidRPr="00802CC2" w:rsidRDefault="00802CC2" w:rsidP="00802CC2">
      <w:pPr>
        <w:spacing w:before="120" w:after="120" w:line="240" w:lineRule="auto"/>
        <w:ind w:left="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Cena bez DPH: 245 000,-Kč</w:t>
      </w:r>
    </w:p>
    <w:p w:rsidR="00802CC2" w:rsidRPr="00802CC2" w:rsidRDefault="00802CC2" w:rsidP="00802CC2">
      <w:pPr>
        <w:spacing w:before="120" w:after="120" w:line="240" w:lineRule="auto"/>
        <w:ind w:left="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DPH 21%: 51 450,-Kč</w:t>
      </w:r>
    </w:p>
    <w:p w:rsidR="00802CC2" w:rsidRPr="00802CC2" w:rsidRDefault="00802CC2" w:rsidP="00802CC2">
      <w:pPr>
        <w:spacing w:before="120" w:after="120" w:line="240" w:lineRule="auto"/>
        <w:ind w:left="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Cena včetně DPH:</w:t>
      </w:r>
      <w:r w:rsidR="00BB3A9E">
        <w:rPr>
          <w:rFonts w:ascii="Arial" w:eastAsia="Times New Roman" w:hAnsi="Arial" w:cs="Arial"/>
          <w:szCs w:val="24"/>
          <w:lang w:eastAsia="cs-CZ"/>
        </w:rPr>
        <w:t xml:space="preserve"> </w:t>
      </w:r>
      <w:r w:rsidRPr="00802CC2">
        <w:rPr>
          <w:rFonts w:ascii="Arial" w:eastAsia="Times New Roman" w:hAnsi="Arial" w:cs="Arial"/>
          <w:szCs w:val="24"/>
          <w:lang w:eastAsia="cs-CZ"/>
        </w:rPr>
        <w:t>296 450,- Kč, (slovy dvěstědevadesátšesttisícčtyřistapadesát).</w:t>
      </w:r>
    </w:p>
    <w:p w:rsidR="00802CC2" w:rsidRPr="00802CC2" w:rsidRDefault="00802CC2" w:rsidP="00802CC2">
      <w:pPr>
        <w:spacing w:before="120" w:after="120" w:line="240" w:lineRule="auto"/>
        <w:ind w:left="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Zhotovitel je plátce DPH.</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3.2 Dohodnutá cena je stanovena jako nejvýše přípustná. Ke změně může dojít pouze při změně zákonných sazeb DPH.</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3.3 Veškeré náklady vzniklé zhotoviteli v souvislosti s prováděním díla jsou zahrnuty v ceně díla. </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802CC2">
        <w:rPr>
          <w:rFonts w:ascii="Arial" w:eastAsia="Times New Roman" w:hAnsi="Arial" w:cs="Arial"/>
          <w:szCs w:val="24"/>
          <w:lang w:eastAsia="cs-CZ"/>
        </w:rPr>
        <w:t>11. kalendářního roku) na základě předávacího protokolu na adresu: Regionální pracoviště Střední Čechy, Podbabská 2582/30, 160 00 Praha 6.</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3.7 Smluvní strany se dohodly, že objednatel nebude poskytovat zálohové platby. </w:t>
      </w:r>
    </w:p>
    <w:p w:rsidR="00802CC2" w:rsidRPr="00802CC2" w:rsidRDefault="00802CC2" w:rsidP="00802CC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IV.</w:t>
      </w:r>
      <w:r w:rsidRPr="00802CC2">
        <w:rPr>
          <w:rFonts w:ascii="Arial" w:eastAsia="Times New Roman" w:hAnsi="Arial" w:cs="Arial"/>
          <w:szCs w:val="24"/>
          <w:lang w:eastAsia="cs-CZ"/>
        </w:rPr>
        <w:t xml:space="preserve"> </w:t>
      </w:r>
      <w:r w:rsidRPr="00802CC2">
        <w:rPr>
          <w:rFonts w:ascii="Arial" w:eastAsia="Times New Roman" w:hAnsi="Arial" w:cs="Arial"/>
          <w:b/>
          <w:bCs/>
          <w:szCs w:val="24"/>
          <w:lang w:eastAsia="cs-CZ"/>
        </w:rPr>
        <w:t>Doba a místo plnění</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4.1 Zhotovitel se zavazuje provést dílo a předat jej objednateli nejpozději do: 15.</w:t>
      </w:r>
      <w:r w:rsidR="00BB3A9E">
        <w:rPr>
          <w:rFonts w:ascii="Arial" w:eastAsia="Times New Roman" w:hAnsi="Arial" w:cs="Arial"/>
          <w:szCs w:val="24"/>
          <w:lang w:eastAsia="cs-CZ"/>
        </w:rPr>
        <w:t xml:space="preserve"> </w:t>
      </w:r>
      <w:r w:rsidRPr="00802CC2">
        <w:rPr>
          <w:rFonts w:ascii="Arial" w:eastAsia="Times New Roman" w:hAnsi="Arial" w:cs="Arial"/>
          <w:szCs w:val="24"/>
          <w:lang w:eastAsia="cs-CZ"/>
        </w:rPr>
        <w:t>10.</w:t>
      </w:r>
      <w:r w:rsidR="00BB3A9E">
        <w:rPr>
          <w:rFonts w:ascii="Arial" w:eastAsia="Times New Roman" w:hAnsi="Arial" w:cs="Arial"/>
          <w:szCs w:val="24"/>
          <w:lang w:eastAsia="cs-CZ"/>
        </w:rPr>
        <w:t xml:space="preserve"> </w:t>
      </w:r>
      <w:r w:rsidRPr="00802CC2">
        <w:rPr>
          <w:rFonts w:ascii="Arial" w:eastAsia="Times New Roman" w:hAnsi="Arial" w:cs="Arial"/>
          <w:szCs w:val="24"/>
          <w:lang w:eastAsia="cs-CZ"/>
        </w:rPr>
        <w:t>2017.</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4.3 Místem plnění je k. ú. Jince v Brdech, p. p. č. 876.</w:t>
      </w:r>
    </w:p>
    <w:p w:rsidR="00802CC2" w:rsidRPr="00802CC2" w:rsidRDefault="00802CC2" w:rsidP="00802CC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V. Další ujednání</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02CC2" w:rsidRPr="00802CC2" w:rsidRDefault="00802CC2" w:rsidP="00802CC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VI. Předání a převzetí díla</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02CC2" w:rsidRPr="00802CC2" w:rsidRDefault="00802CC2" w:rsidP="00802CC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VII. Odpovědnost za vady</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7.1 Zhotovitel odpovídá za vady, jež má dílo v době jeho předání objednateli, byť se vady projeví až později.</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lastRenderedPageBreak/>
        <w:t>7.4 Zhotovitel poskytuje na dílo záruku v délce 2 měsíců. V případě, že délka záruky činí 0 měsíců, ustanovení článků 7.5 až 7.7 pozbývají platnosti.</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802CC2" w:rsidRPr="00802CC2" w:rsidRDefault="00802CC2" w:rsidP="00802CC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VIII. Sankce</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8.3 Ustanoveními o smluvní pokutě není dotčen nárok oprávněné smluvní strany požadovat náhradu škody v plném rozsahu.</w:t>
      </w:r>
    </w:p>
    <w:p w:rsidR="00802CC2" w:rsidRPr="00802CC2" w:rsidRDefault="00802CC2" w:rsidP="00802CC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IX. Závěrečná ustanovení</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BB3A9E" w:rsidRPr="00246994" w:rsidRDefault="00802CC2" w:rsidP="00BB3A9E">
      <w:pPr>
        <w:keepLines/>
        <w:spacing w:before="120" w:after="120" w:line="276"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 xml:space="preserve">9.5 </w:t>
      </w:r>
      <w:r w:rsidR="00BB3A9E" w:rsidRPr="00246994">
        <w:rPr>
          <w:rFonts w:ascii="Arial" w:eastAsia="Times New Roman" w:hAnsi="Arial" w:cs="Arial"/>
          <w:szCs w:val="24"/>
          <w:lang w:eastAsia="cs-CZ"/>
        </w:rPr>
        <w:t>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02CC2" w:rsidRPr="00802CC2" w:rsidRDefault="00802CC2" w:rsidP="00802CC2">
      <w:pPr>
        <w:keepLines/>
        <w:spacing w:before="120" w:after="120" w:line="240" w:lineRule="auto"/>
        <w:ind w:left="340" w:hanging="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9.7 Nedílnou součástí smlouvy jsou tyto přílohy:</w:t>
      </w:r>
    </w:p>
    <w:p w:rsidR="00802CC2" w:rsidRPr="00802CC2" w:rsidRDefault="00802CC2" w:rsidP="00802CC2">
      <w:pPr>
        <w:keepLines/>
        <w:spacing w:before="120" w:after="120" w:line="240" w:lineRule="auto"/>
        <w:ind w:left="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Příloha č. 1 – položkový rozpočet</w:t>
      </w:r>
    </w:p>
    <w:p w:rsidR="00802CC2" w:rsidRPr="00802CC2" w:rsidRDefault="00802CC2" w:rsidP="00802CC2">
      <w:pPr>
        <w:keepLines/>
        <w:spacing w:before="120" w:after="120" w:line="240" w:lineRule="auto"/>
        <w:ind w:left="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Příloha č. 2 – mapový zákres</w:t>
      </w:r>
    </w:p>
    <w:p w:rsidR="00802CC2" w:rsidRPr="00802CC2" w:rsidRDefault="00802CC2" w:rsidP="00802CC2">
      <w:pPr>
        <w:keepLines/>
        <w:spacing w:before="120" w:after="120" w:line="240" w:lineRule="auto"/>
        <w:ind w:left="340"/>
        <w:jc w:val="both"/>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802CC2" w:rsidRPr="00802CC2" w:rsidRDefault="00802CC2" w:rsidP="00802CC2">
      <w:pPr>
        <w:spacing w:after="0" w:line="240" w:lineRule="auto"/>
        <w:jc w:val="both"/>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lastRenderedPageBreak/>
        <w:t> </w:t>
      </w:r>
    </w:p>
    <w:p w:rsidR="00802CC2" w:rsidRPr="00802CC2" w:rsidRDefault="00802CC2" w:rsidP="00802CC2">
      <w:pPr>
        <w:spacing w:before="100" w:beforeAutospacing="1" w:after="100" w:afterAutospacing="1"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802CC2" w:rsidRPr="00802CC2" w:rsidTr="00802CC2">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802CC2" w:rsidRPr="00802CC2" w:rsidRDefault="00802CC2" w:rsidP="00802CC2">
            <w:pPr>
              <w:spacing w:after="0" w:line="240" w:lineRule="auto"/>
              <w:jc w:val="center"/>
              <w:rPr>
                <w:rFonts w:ascii="Times New Roman" w:eastAsia="Times New Roman" w:hAnsi="Times New Roman" w:cs="Times New Roman"/>
                <w:sz w:val="24"/>
                <w:szCs w:val="24"/>
                <w:lang w:eastAsia="cs-CZ"/>
              </w:rPr>
            </w:pPr>
            <w:proofErr w:type="gramStart"/>
            <w:r w:rsidRPr="00802CC2">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proofErr w:type="gramStart"/>
            <w:r w:rsidRPr="00802CC2">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jc w:val="center"/>
              <w:rPr>
                <w:rFonts w:ascii="Times New Roman" w:eastAsia="Times New Roman" w:hAnsi="Times New Roman" w:cs="Times New Roman"/>
                <w:sz w:val="24"/>
                <w:szCs w:val="24"/>
                <w:lang w:eastAsia="cs-CZ"/>
              </w:rPr>
            </w:pPr>
            <w:proofErr w:type="gramStart"/>
            <w:r w:rsidRPr="00802CC2">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proofErr w:type="gramStart"/>
            <w:r w:rsidRPr="00802CC2">
              <w:rPr>
                <w:rFonts w:ascii="Arial" w:eastAsia="Times New Roman" w:hAnsi="Arial" w:cs="Arial"/>
                <w:szCs w:val="24"/>
                <w:lang w:eastAsia="cs-CZ"/>
              </w:rPr>
              <w:t>dne ...................</w:t>
            </w:r>
            <w:proofErr w:type="gramEnd"/>
          </w:p>
        </w:tc>
      </w:tr>
      <w:tr w:rsidR="00802CC2" w:rsidRPr="00802CC2" w:rsidTr="00802CC2">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r>
      <w:tr w:rsidR="00802CC2" w:rsidRPr="00802CC2" w:rsidTr="00802CC2">
        <w:trPr>
          <w:gridAfter w:val="2"/>
          <w:wAfter w:w="310" w:type="dxa"/>
          <w:jc w:val="center"/>
        </w:trPr>
        <w:tc>
          <w:tcPr>
            <w:tcW w:w="4583" w:type="dxa"/>
            <w:gridSpan w:val="5"/>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Arial" w:eastAsia="Times New Roman" w:hAnsi="Arial" w:cs="Arial"/>
                <w:szCs w:val="24"/>
                <w:lang w:eastAsia="cs-CZ"/>
              </w:rPr>
              <w:t>Zhotovitel</w:t>
            </w:r>
          </w:p>
        </w:tc>
      </w:tr>
      <w:tr w:rsidR="00802CC2" w:rsidRPr="00802CC2" w:rsidTr="00802CC2">
        <w:trPr>
          <w:gridAfter w:val="2"/>
          <w:wAfter w:w="310" w:type="dxa"/>
          <w:trHeight w:val="388"/>
          <w:jc w:val="center"/>
        </w:trPr>
        <w:tc>
          <w:tcPr>
            <w:tcW w:w="946"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r>
      <w:tr w:rsidR="00802CC2" w:rsidRPr="00802CC2" w:rsidTr="00802CC2">
        <w:trPr>
          <w:gridAfter w:val="2"/>
          <w:wAfter w:w="310" w:type="dxa"/>
          <w:trHeight w:val="1268"/>
          <w:jc w:val="center"/>
        </w:trPr>
        <w:tc>
          <w:tcPr>
            <w:tcW w:w="946"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r>
      <w:tr w:rsidR="00802CC2" w:rsidRPr="00802CC2" w:rsidTr="00802CC2">
        <w:trPr>
          <w:gridAfter w:val="2"/>
          <w:wAfter w:w="310" w:type="dxa"/>
          <w:jc w:val="center"/>
        </w:trPr>
        <w:tc>
          <w:tcPr>
            <w:tcW w:w="4583" w:type="dxa"/>
            <w:gridSpan w:val="5"/>
            <w:tcBorders>
              <w:top w:val="nil"/>
              <w:left w:val="nil"/>
              <w:bottom w:val="nil"/>
              <w:right w:val="nil"/>
            </w:tcBorders>
            <w:shd w:val="clear" w:color="auto" w:fill="auto"/>
            <w:vAlign w:val="center"/>
            <w:hideMark/>
          </w:tcPr>
          <w:p w:rsidR="00802CC2" w:rsidRPr="00802CC2" w:rsidRDefault="00802CC2" w:rsidP="00802CC2">
            <w:pPr>
              <w:spacing w:after="0"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 xml:space="preserve">RNDr. Jaroslav Obermajer </w:t>
            </w:r>
            <w:r w:rsidRPr="00802CC2">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02CC2" w:rsidRPr="00802CC2" w:rsidRDefault="00802CC2" w:rsidP="00802CC2">
            <w:pPr>
              <w:spacing w:after="0" w:line="240" w:lineRule="auto"/>
              <w:jc w:val="center"/>
              <w:rPr>
                <w:rFonts w:ascii="Times New Roman" w:eastAsia="Times New Roman" w:hAnsi="Times New Roman" w:cs="Times New Roman"/>
                <w:sz w:val="24"/>
                <w:szCs w:val="24"/>
                <w:lang w:eastAsia="cs-CZ"/>
              </w:rPr>
            </w:pPr>
            <w:r w:rsidRPr="00802CC2">
              <w:rPr>
                <w:rFonts w:ascii="Arial" w:eastAsia="Times New Roman" w:hAnsi="Arial" w:cs="Arial"/>
                <w:b/>
                <w:bCs/>
                <w:szCs w:val="24"/>
                <w:lang w:eastAsia="cs-CZ"/>
              </w:rPr>
              <w:t>Jan Velík</w:t>
            </w:r>
          </w:p>
        </w:tc>
      </w:tr>
      <w:tr w:rsidR="00802CC2" w:rsidRPr="00802CC2" w:rsidTr="00802CC2">
        <w:trPr>
          <w:jc w:val="center"/>
        </w:trPr>
        <w:tc>
          <w:tcPr>
            <w:tcW w:w="946"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802CC2" w:rsidRPr="00802CC2" w:rsidRDefault="00802CC2" w:rsidP="00802CC2">
            <w:pPr>
              <w:spacing w:after="0" w:line="240" w:lineRule="auto"/>
              <w:rPr>
                <w:rFonts w:ascii="Times New Roman" w:eastAsia="Times New Roman" w:hAnsi="Times New Roman" w:cs="Times New Roman"/>
                <w:sz w:val="24"/>
                <w:szCs w:val="24"/>
                <w:lang w:eastAsia="cs-CZ"/>
              </w:rPr>
            </w:pPr>
            <w:r w:rsidRPr="00802CC2">
              <w:rPr>
                <w:rFonts w:ascii="Times New Roman" w:eastAsia="Times New Roman" w:hAnsi="Times New Roman" w:cs="Times New Roman"/>
                <w:sz w:val="24"/>
                <w:szCs w:val="24"/>
                <w:lang w:eastAsia="cs-CZ"/>
              </w:rPr>
              <w:t> </w:t>
            </w:r>
          </w:p>
        </w:tc>
      </w:tr>
    </w:tbl>
    <w:p w:rsidR="00802CC2" w:rsidRPr="00802CC2" w:rsidRDefault="00802CC2" w:rsidP="00802CC2">
      <w:pPr>
        <w:spacing w:before="100" w:beforeAutospacing="1" w:after="240" w:line="240" w:lineRule="auto"/>
        <w:rPr>
          <w:rFonts w:ascii="Times New Roman" w:eastAsia="Times New Roman" w:hAnsi="Times New Roman" w:cs="Times New Roman"/>
          <w:sz w:val="24"/>
          <w:szCs w:val="24"/>
          <w:lang w:eastAsia="cs-CZ"/>
        </w:rPr>
      </w:pPr>
    </w:p>
    <w:p w:rsidR="008F4DE0" w:rsidRDefault="008F4DE0"/>
    <w:sectPr w:rsidR="008F4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C2"/>
    <w:rsid w:val="002E0843"/>
    <w:rsid w:val="0039186F"/>
    <w:rsid w:val="00802CC2"/>
    <w:rsid w:val="008F4DE0"/>
    <w:rsid w:val="00AB16E7"/>
    <w:rsid w:val="00BB3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45E9E-A3C9-40E2-9140-61C0DDD7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02C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02CC2"/>
    <w:rPr>
      <w:b/>
      <w:bCs/>
    </w:rPr>
  </w:style>
  <w:style w:type="paragraph" w:customStyle="1" w:styleId="Default">
    <w:name w:val="Default"/>
    <w:rsid w:val="00BB3A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9299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jana.dandova</dc:creator>
  <cp:keywords/>
  <dc:description/>
  <cp:lastModifiedBy>Moravcová Ivana</cp:lastModifiedBy>
  <cp:revision>3</cp:revision>
  <dcterms:created xsi:type="dcterms:W3CDTF">2017-06-07T12:17:00Z</dcterms:created>
  <dcterms:modified xsi:type="dcterms:W3CDTF">2017-06-07T12:18:00Z</dcterms:modified>
</cp:coreProperties>
</file>