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DD" w:rsidRDefault="006D593E">
      <w:pPr>
        <w:spacing w:after="365" w:line="259" w:lineRule="auto"/>
        <w:ind w:left="0" w:right="382" w:firstLine="0"/>
        <w:jc w:val="center"/>
      </w:pPr>
      <w:r>
        <w:rPr>
          <w:sz w:val="34"/>
        </w:rPr>
        <w:t>Rámcová kupní smlouva</w:t>
      </w:r>
    </w:p>
    <w:p w:rsidR="00B430DD" w:rsidRDefault="006D593E">
      <w:pPr>
        <w:spacing w:after="447" w:line="265" w:lineRule="auto"/>
        <w:ind w:left="17"/>
        <w:jc w:val="left"/>
      </w:pPr>
      <w:r>
        <w:rPr>
          <w:sz w:val="28"/>
        </w:rPr>
        <w:t>Smluvní strany:</w:t>
      </w:r>
    </w:p>
    <w:p w:rsidR="00B430DD" w:rsidRDefault="006D593E">
      <w:pPr>
        <w:spacing w:after="54" w:line="216" w:lineRule="auto"/>
        <w:ind w:left="17"/>
        <w:jc w:val="left"/>
      </w:pPr>
      <w:r>
        <w:rPr>
          <w:sz w:val="30"/>
        </w:rPr>
        <w:t xml:space="preserve">prodávající: </w:t>
      </w:r>
      <w:proofErr w:type="spellStart"/>
      <w:r>
        <w:rPr>
          <w:sz w:val="30"/>
        </w:rPr>
        <w:t>Uneco</w:t>
      </w:r>
      <w:proofErr w:type="spellEnd"/>
      <w:r>
        <w:rPr>
          <w:sz w:val="30"/>
        </w:rPr>
        <w:t xml:space="preserve"> optima s.r.o.</w:t>
      </w:r>
    </w:p>
    <w:p w:rsidR="00B430DD" w:rsidRDefault="006D593E">
      <w:pPr>
        <w:spacing w:after="0" w:line="265" w:lineRule="auto"/>
        <w:ind w:left="17" w:right="3312"/>
        <w:jc w:val="left"/>
      </w:pPr>
      <w:r>
        <w:rPr>
          <w:sz w:val="28"/>
        </w:rPr>
        <w:t>se sídlem</w:t>
      </w:r>
      <w:r w:rsidR="002C4AFC">
        <w:rPr>
          <w:sz w:val="28"/>
        </w:rPr>
        <w:t>:</w:t>
      </w:r>
      <w:r>
        <w:rPr>
          <w:sz w:val="28"/>
        </w:rPr>
        <w:t xml:space="preserve"> l.</w:t>
      </w:r>
      <w:r w:rsidR="002C4AFC">
        <w:rPr>
          <w:sz w:val="28"/>
        </w:rPr>
        <w:t xml:space="preserve"> </w:t>
      </w:r>
      <w:r>
        <w:rPr>
          <w:sz w:val="28"/>
        </w:rPr>
        <w:t>máje 670/128 Ostrava Vítkovice IČO</w:t>
      </w:r>
      <w:r w:rsidR="002C4AFC">
        <w:rPr>
          <w:sz w:val="28"/>
        </w:rPr>
        <w:t>:</w:t>
      </w:r>
      <w:r>
        <w:rPr>
          <w:sz w:val="28"/>
        </w:rPr>
        <w:t xml:space="preserve"> 28620810</w:t>
      </w:r>
    </w:p>
    <w:p w:rsidR="0042135D" w:rsidRDefault="006D593E" w:rsidP="0042135D">
      <w:pPr>
        <w:spacing w:after="543" w:line="265" w:lineRule="auto"/>
        <w:ind w:left="17"/>
        <w:jc w:val="left"/>
        <w:rPr>
          <w:sz w:val="28"/>
        </w:rPr>
      </w:pPr>
      <w:r>
        <w:rPr>
          <w:sz w:val="28"/>
        </w:rPr>
        <w:t>DIČ</w:t>
      </w:r>
      <w:r w:rsidR="002C4AFC">
        <w:rPr>
          <w:sz w:val="28"/>
        </w:rPr>
        <w:t>: CZ</w:t>
      </w:r>
      <w:r>
        <w:rPr>
          <w:sz w:val="28"/>
        </w:rPr>
        <w:t>28620810</w:t>
      </w:r>
    </w:p>
    <w:p w:rsidR="002C4AFC" w:rsidRDefault="002C4AFC" w:rsidP="0042135D">
      <w:pPr>
        <w:spacing w:after="543" w:line="265" w:lineRule="auto"/>
        <w:ind w:left="17"/>
        <w:jc w:val="left"/>
        <w:rPr>
          <w:sz w:val="28"/>
        </w:rPr>
      </w:pPr>
    </w:p>
    <w:p w:rsidR="002C4AFC" w:rsidRDefault="0042135D" w:rsidP="002C4AFC">
      <w:pPr>
        <w:spacing w:after="0" w:line="240" w:lineRule="auto"/>
        <w:ind w:left="17" w:hanging="11"/>
        <w:jc w:val="left"/>
        <w:rPr>
          <w:sz w:val="28"/>
        </w:rPr>
      </w:pPr>
      <w:r>
        <w:rPr>
          <w:sz w:val="28"/>
        </w:rPr>
        <w:t xml:space="preserve">kupující: Základní škola a Mateřská škola </w:t>
      </w:r>
      <w:r w:rsidR="002C4AFC">
        <w:rPr>
          <w:sz w:val="28"/>
        </w:rPr>
        <w:t>Havlíčkův Brod, Konečná1884</w:t>
      </w:r>
    </w:p>
    <w:p w:rsidR="002C4AFC" w:rsidRDefault="006D593E" w:rsidP="002C4AFC">
      <w:pPr>
        <w:spacing w:after="0" w:line="240" w:lineRule="auto"/>
        <w:ind w:left="17" w:hanging="11"/>
        <w:jc w:val="left"/>
        <w:rPr>
          <w:sz w:val="28"/>
          <w:szCs w:val="28"/>
        </w:rPr>
      </w:pPr>
      <w:r w:rsidRPr="002C4AFC">
        <w:rPr>
          <w:sz w:val="28"/>
          <w:szCs w:val="28"/>
        </w:rPr>
        <w:t xml:space="preserve">sídlem: </w:t>
      </w:r>
      <w:r w:rsidR="002C4AFC">
        <w:rPr>
          <w:sz w:val="28"/>
          <w:szCs w:val="28"/>
        </w:rPr>
        <w:t xml:space="preserve">   </w:t>
      </w:r>
      <w:r w:rsidR="002C4AFC" w:rsidRPr="002C4AFC">
        <w:rPr>
          <w:sz w:val="28"/>
          <w:szCs w:val="28"/>
        </w:rPr>
        <w:t>Konečná 1884</w:t>
      </w:r>
      <w:r w:rsidR="002C4AFC">
        <w:rPr>
          <w:sz w:val="28"/>
          <w:szCs w:val="28"/>
        </w:rPr>
        <w:t xml:space="preserve"> </w:t>
      </w:r>
    </w:p>
    <w:p w:rsidR="00B430DD" w:rsidRPr="002C4AFC" w:rsidRDefault="006D593E" w:rsidP="002C4AFC">
      <w:pPr>
        <w:spacing w:after="0" w:line="240" w:lineRule="auto"/>
        <w:ind w:left="17" w:hanging="11"/>
        <w:jc w:val="left"/>
        <w:rPr>
          <w:sz w:val="28"/>
          <w:szCs w:val="28"/>
        </w:rPr>
      </w:pPr>
      <w:r w:rsidRPr="002C4AFC">
        <w:rPr>
          <w:sz w:val="28"/>
          <w:szCs w:val="28"/>
        </w:rPr>
        <w:t>IČO:</w:t>
      </w:r>
      <w:r w:rsidR="002C4AFC">
        <w:rPr>
          <w:sz w:val="28"/>
          <w:szCs w:val="28"/>
        </w:rPr>
        <w:t xml:space="preserve">        70910995</w:t>
      </w:r>
    </w:p>
    <w:p w:rsidR="00B430DD" w:rsidRDefault="006D593E">
      <w:pPr>
        <w:spacing w:after="1111" w:line="265" w:lineRule="auto"/>
        <w:ind w:left="17"/>
        <w:jc w:val="left"/>
      </w:pPr>
      <w:r>
        <w:rPr>
          <w:sz w:val="28"/>
        </w:rPr>
        <w:t>Zastoupená:</w:t>
      </w:r>
      <w:r w:rsidR="002C4AFC">
        <w:rPr>
          <w:sz w:val="28"/>
        </w:rPr>
        <w:t xml:space="preserve"> Mgr. Jana Beránková, ředitelka školy</w:t>
      </w:r>
    </w:p>
    <w:p w:rsidR="00B430DD" w:rsidRDefault="006D593E">
      <w:pPr>
        <w:spacing w:after="239" w:line="259" w:lineRule="auto"/>
        <w:ind w:left="10" w:right="396"/>
        <w:jc w:val="center"/>
      </w:pPr>
      <w:r>
        <w:rPr>
          <w:sz w:val="28"/>
        </w:rPr>
        <w:t>1. Předmět smlouvy</w:t>
      </w:r>
    </w:p>
    <w:p w:rsidR="002C4AFC" w:rsidRDefault="006D593E">
      <w:pPr>
        <w:numPr>
          <w:ilvl w:val="0"/>
          <w:numId w:val="1"/>
        </w:numPr>
        <w:spacing w:after="83"/>
        <w:ind w:hanging="360"/>
      </w:pPr>
      <w:r>
        <w:t xml:space="preserve">Předmětem této smlouvy je prodej zboží — potravinářských výrobků z produkce prodávajícího v rozsahu objednávky kupujícího. Kupující se zavazuje zboží převzít a zaplatit kupní cenu podle podmínek této smlouvy. </w:t>
      </w:r>
    </w:p>
    <w:p w:rsidR="00B430DD" w:rsidRDefault="006D593E">
      <w:pPr>
        <w:numPr>
          <w:ilvl w:val="0"/>
          <w:numId w:val="1"/>
        </w:numPr>
        <w:spacing w:after="83"/>
        <w:ind w:hanging="360"/>
      </w:pPr>
      <w:r>
        <w:t>Pokud nebude dohodnuto jinak, bude zboží dodáno jeho odevzdáním kupujícímu.</w:t>
      </w:r>
    </w:p>
    <w:p w:rsidR="00B430DD" w:rsidRPr="002C4AFC" w:rsidRDefault="006D593E">
      <w:pPr>
        <w:spacing w:after="0" w:line="265" w:lineRule="auto"/>
        <w:ind w:left="353" w:hanging="346"/>
        <w:jc w:val="left"/>
        <w:rPr>
          <w:szCs w:val="26"/>
        </w:rPr>
      </w:pPr>
      <w:r w:rsidRPr="002C4AFC">
        <w:rPr>
          <w:noProof/>
          <w:szCs w:val="26"/>
        </w:rPr>
        <w:drawing>
          <wp:inline distT="0" distB="0" distL="0" distR="0">
            <wp:extent cx="50292" cy="54864"/>
            <wp:effectExtent l="0" t="0" r="0" b="0"/>
            <wp:docPr id="1109" name="Picture 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" name="Picture 1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FC">
        <w:rPr>
          <w:szCs w:val="26"/>
        </w:rPr>
        <w:t xml:space="preserve"> </w:t>
      </w:r>
      <w:r w:rsidR="002C4AFC" w:rsidRPr="002C4AFC">
        <w:rPr>
          <w:szCs w:val="26"/>
        </w:rPr>
        <w:t xml:space="preserve">   </w:t>
      </w:r>
      <w:r w:rsidRPr="002C4AFC">
        <w:rPr>
          <w:szCs w:val="26"/>
        </w:rPr>
        <w:t>Nebezpečí škody na zboží přechází na kupujícího dnem, kdy převezme zboží od prodávajícího.</w:t>
      </w:r>
    </w:p>
    <w:p w:rsidR="002C4AFC" w:rsidRDefault="002C4AFC" w:rsidP="002C4AFC">
      <w:pPr>
        <w:ind w:left="0" w:hanging="1"/>
        <w:rPr>
          <w:szCs w:val="26"/>
        </w:rPr>
      </w:pPr>
    </w:p>
    <w:p w:rsidR="002C4AFC" w:rsidRDefault="006D593E" w:rsidP="002C4AFC">
      <w:pPr>
        <w:ind w:left="0" w:hanging="1"/>
        <w:rPr>
          <w:szCs w:val="26"/>
        </w:rPr>
      </w:pPr>
      <w:r w:rsidRPr="002C4AFC">
        <w:rPr>
          <w:noProof/>
          <w:szCs w:val="26"/>
        </w:rPr>
        <w:drawing>
          <wp:inline distT="0" distB="0" distL="0" distR="0">
            <wp:extent cx="50292" cy="59436"/>
            <wp:effectExtent l="0" t="0" r="0" b="0"/>
            <wp:docPr id="1110" name="Picture 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" name="Picture 11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AFC">
        <w:rPr>
          <w:szCs w:val="26"/>
        </w:rPr>
        <w:t xml:space="preserve"> </w:t>
      </w:r>
      <w:r w:rsidR="002C4AFC" w:rsidRPr="002C4AFC">
        <w:rPr>
          <w:szCs w:val="26"/>
        </w:rPr>
        <w:t xml:space="preserve">  </w:t>
      </w:r>
      <w:r w:rsidR="002C4AFC">
        <w:rPr>
          <w:szCs w:val="26"/>
        </w:rPr>
        <w:t xml:space="preserve"> </w:t>
      </w:r>
      <w:r w:rsidRPr="002C4AFC">
        <w:rPr>
          <w:szCs w:val="26"/>
        </w:rPr>
        <w:t>Při dodání zboží prodávající vystaví fakturu s vyúčtováním kupní ceny dodaného</w:t>
      </w:r>
    </w:p>
    <w:p w:rsidR="00B430DD" w:rsidRPr="002C4AFC" w:rsidRDefault="006D593E" w:rsidP="002C4AFC">
      <w:pPr>
        <w:ind w:left="0" w:hanging="1"/>
        <w:rPr>
          <w:szCs w:val="26"/>
        </w:rPr>
      </w:pPr>
      <w:r w:rsidRPr="002C4AFC">
        <w:rPr>
          <w:szCs w:val="26"/>
        </w:rPr>
        <w:t xml:space="preserve"> </w:t>
      </w:r>
      <w:r w:rsidR="002C4AFC">
        <w:rPr>
          <w:szCs w:val="26"/>
        </w:rPr>
        <w:t xml:space="preserve">    </w:t>
      </w:r>
      <w:r w:rsidRPr="002C4AFC">
        <w:rPr>
          <w:szCs w:val="26"/>
        </w:rPr>
        <w:t>zboží.</w:t>
      </w:r>
    </w:p>
    <w:p w:rsidR="002C4AFC" w:rsidRDefault="002C4AFC">
      <w:pPr>
        <w:spacing w:after="210" w:line="259" w:lineRule="auto"/>
        <w:ind w:left="10" w:right="396"/>
        <w:jc w:val="center"/>
        <w:rPr>
          <w:sz w:val="28"/>
        </w:rPr>
      </w:pPr>
      <w:r>
        <w:rPr>
          <w:sz w:val="28"/>
        </w:rPr>
        <w:t xml:space="preserve">               </w:t>
      </w:r>
    </w:p>
    <w:p w:rsidR="00B430DD" w:rsidRDefault="002C4AFC">
      <w:pPr>
        <w:spacing w:after="210" w:line="259" w:lineRule="auto"/>
        <w:ind w:left="10" w:right="396"/>
        <w:jc w:val="center"/>
      </w:pPr>
      <w:r>
        <w:rPr>
          <w:sz w:val="28"/>
        </w:rPr>
        <w:t xml:space="preserve">                  </w:t>
      </w:r>
      <w:r w:rsidR="006D593E">
        <w:rPr>
          <w:sz w:val="28"/>
        </w:rPr>
        <w:t>2. Cenové a platební podmínky</w:t>
      </w:r>
    </w:p>
    <w:p w:rsidR="00B430DD" w:rsidRDefault="006D593E">
      <w:pPr>
        <w:numPr>
          <w:ilvl w:val="0"/>
          <w:numId w:val="1"/>
        </w:numPr>
        <w:spacing w:after="143"/>
        <w:ind w:hanging="360"/>
      </w:pPr>
      <w:r>
        <w:t>Zboží bude dodáno v cenách dle platného ceníku prodávajícího.</w:t>
      </w:r>
    </w:p>
    <w:p w:rsidR="00B430DD" w:rsidRDefault="006D593E">
      <w:pPr>
        <w:numPr>
          <w:ilvl w:val="0"/>
          <w:numId w:val="1"/>
        </w:numPr>
        <w:spacing w:after="304"/>
        <w:ind w:hanging="360"/>
      </w:pPr>
      <w:r>
        <w:t>K datu dodání zboží bude vystaven účetní doklad - faktura s konečnou kalkulací ceny zboží. Faktura je splatná do 14 dnů ode dne doručení.</w:t>
      </w:r>
    </w:p>
    <w:p w:rsidR="00B430DD" w:rsidRDefault="006D593E">
      <w:pPr>
        <w:numPr>
          <w:ilvl w:val="0"/>
          <w:numId w:val="1"/>
        </w:numPr>
        <w:spacing w:after="74"/>
        <w:ind w:hanging="360"/>
      </w:pPr>
      <w:r>
        <w:t>počet vadných kusů nebo množství.</w:t>
      </w:r>
    </w:p>
    <w:p w:rsidR="00B430DD" w:rsidRDefault="006D593E">
      <w:pPr>
        <w:spacing w:after="523" w:line="216" w:lineRule="auto"/>
        <w:ind w:left="353" w:hanging="353"/>
        <w:jc w:val="left"/>
      </w:pPr>
      <w:r>
        <w:rPr>
          <w:noProof/>
        </w:rPr>
        <w:lastRenderedPageBreak/>
        <w:drawing>
          <wp:inline distT="0" distB="0" distL="0" distR="0">
            <wp:extent cx="54864" cy="54863"/>
            <wp:effectExtent l="0" t="0" r="0" b="0"/>
            <wp:docPr id="1114" name="Picture 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" name="Picture 11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E0133">
        <w:t xml:space="preserve">   </w:t>
      </w:r>
      <w:r>
        <w:t>Prodávající v případě oprávněné reklamace nahradí vadné zboží novým bezvadným, a to ve lhůtě nejpozději do týdne ode dne uplatnění reklamace. V případě, že reklamované zboží bude na skladě prodávajícího, bude vadné zboží vyměněno neprodleně.</w:t>
      </w:r>
    </w:p>
    <w:p w:rsidR="00B430DD" w:rsidRDefault="00663654">
      <w:pPr>
        <w:spacing w:after="252" w:line="259" w:lineRule="auto"/>
        <w:ind w:left="10" w:right="403"/>
        <w:jc w:val="center"/>
      </w:pPr>
      <w:r>
        <w:rPr>
          <w:sz w:val="28"/>
        </w:rPr>
        <w:t xml:space="preserve">      </w:t>
      </w:r>
      <w:r w:rsidR="006D593E">
        <w:rPr>
          <w:sz w:val="28"/>
        </w:rPr>
        <w:t>3. Závěrečná ustanovení</w:t>
      </w:r>
    </w:p>
    <w:p w:rsidR="00B430DD" w:rsidRDefault="006D593E" w:rsidP="00663654">
      <w:pPr>
        <w:ind w:left="352" w:hanging="353"/>
        <w:jc w:val="left"/>
      </w:pPr>
      <w:r>
        <w:rPr>
          <w:noProof/>
        </w:rPr>
        <w:drawing>
          <wp:inline distT="0" distB="0" distL="0" distR="0">
            <wp:extent cx="59436" cy="54865"/>
            <wp:effectExtent l="0" t="0" r="0" b="0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E0133">
        <w:t xml:space="preserve">   </w:t>
      </w:r>
      <w:r>
        <w:t xml:space="preserve">Pokud není v této smlouvě stanoveno jinak, řídí se právní vztahy z ní </w:t>
      </w:r>
      <w:bookmarkStart w:id="0" w:name="_GoBack"/>
      <w:bookmarkEnd w:id="0"/>
      <w:r>
        <w:t>vyplývající a jí založené příslušnými ustanoveními zákona č. 89/2012 Sb.</w:t>
      </w:r>
    </w:p>
    <w:p w:rsidR="00B430DD" w:rsidRDefault="006D593E">
      <w:pPr>
        <w:spacing w:after="0" w:line="259" w:lineRule="auto"/>
        <w:ind w:left="8122" w:firstLine="0"/>
        <w:jc w:val="left"/>
      </w:pPr>
      <w:r>
        <w:rPr>
          <w:noProof/>
        </w:rPr>
        <w:drawing>
          <wp:inline distT="0" distB="0" distL="0" distR="0">
            <wp:extent cx="18288" cy="41148"/>
            <wp:effectExtent l="0" t="0" r="0" b="0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654" w:rsidRDefault="00663654" w:rsidP="009E0133">
      <w:pPr>
        <w:spacing w:after="50"/>
        <w:ind w:left="0" w:right="626" w:firstLine="0"/>
        <w:jc w:val="left"/>
      </w:pPr>
      <w:r>
        <w:t xml:space="preserve">     </w:t>
      </w:r>
      <w:r w:rsidR="006D593E">
        <w:t xml:space="preserve">občanského zákoníku v platném znění a souvisejícími právními předpisy </w:t>
      </w:r>
      <w:r w:rsidR="006D593E">
        <w:rPr>
          <w:noProof/>
        </w:rPr>
        <w:drawing>
          <wp:inline distT="0" distB="0" distL="0" distR="0">
            <wp:extent cx="54864" cy="54864"/>
            <wp:effectExtent l="0" t="0" r="0" b="0"/>
            <wp:docPr id="2538" name="Picture 2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8" name="Picture 25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93E">
        <w:t xml:space="preserve"> </w:t>
      </w:r>
      <w:r w:rsidR="009E0133">
        <w:t xml:space="preserve">   </w:t>
      </w:r>
      <w:r w:rsidR="006D593E">
        <w:t xml:space="preserve">Tato smlouva nabývá platnosti dnem podpisu oběma smluvními </w:t>
      </w:r>
      <w:r w:rsidR="009E0133">
        <w:t xml:space="preserve">           </w:t>
      </w:r>
      <w:r w:rsidR="006D593E">
        <w:t xml:space="preserve">stranami. </w:t>
      </w:r>
    </w:p>
    <w:p w:rsidR="00B430DD" w:rsidRDefault="006D593E" w:rsidP="00663654">
      <w:pPr>
        <w:spacing w:after="50"/>
        <w:ind w:left="0" w:right="626" w:firstLine="0"/>
        <w:jc w:val="left"/>
      </w:pPr>
      <w:r>
        <w:rPr>
          <w:noProof/>
        </w:rPr>
        <w:drawing>
          <wp:inline distT="0" distB="0" distL="0" distR="0">
            <wp:extent cx="54864" cy="59436"/>
            <wp:effectExtent l="0" t="0" r="0" b="0"/>
            <wp:docPr id="2539" name="Picture 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9" name="Picture 25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E0133">
        <w:t xml:space="preserve">   </w:t>
      </w:r>
      <w:r>
        <w:t xml:space="preserve">Tato smlouva se uzavírá na dobu neurčitou. Smlouvu lze písemně </w:t>
      </w:r>
      <w:r w:rsidR="00663654">
        <w:t xml:space="preserve">            </w:t>
      </w:r>
      <w:r>
        <w:t xml:space="preserve">vypovědět, výpovědní lhůta je 3 měsíce a počíná běžet od prvého dne </w:t>
      </w:r>
      <w:r w:rsidR="00663654">
        <w:t xml:space="preserve">     </w:t>
      </w:r>
      <w:r>
        <w:t>měsíce následujícího po doručení výpovědi.</w:t>
      </w:r>
    </w:p>
    <w:p w:rsidR="00B430DD" w:rsidRDefault="006D593E">
      <w:pPr>
        <w:numPr>
          <w:ilvl w:val="0"/>
          <w:numId w:val="1"/>
        </w:numPr>
        <w:spacing w:after="483"/>
        <w:ind w:hanging="360"/>
      </w:pPr>
      <w:r>
        <w:t xml:space="preserve">Smlouva je vypracována ve dvou stejnopisech stejné právní závaznosti, po jednom pro každou smluvní stranu. Veškeré změny či doplnění této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2541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smlouvy lze provádět pouze se souhlasem obou stran písemně číslovanými dodatky ke smlouvě.</w:t>
      </w:r>
    </w:p>
    <w:p w:rsidR="00B430DD" w:rsidRDefault="00663654">
      <w:pPr>
        <w:spacing w:after="163" w:line="265" w:lineRule="auto"/>
        <w:ind w:left="1983"/>
        <w:jc w:val="left"/>
      </w:pPr>
      <w:r>
        <w:rPr>
          <w:sz w:val="28"/>
        </w:rPr>
        <w:t xml:space="preserve">           </w:t>
      </w:r>
      <w:r w:rsidR="006D593E">
        <w:rPr>
          <w:sz w:val="28"/>
        </w:rPr>
        <w:t>4.</w:t>
      </w:r>
      <w:r>
        <w:rPr>
          <w:sz w:val="28"/>
        </w:rPr>
        <w:t xml:space="preserve"> </w:t>
      </w:r>
      <w:r w:rsidR="006D593E">
        <w:rPr>
          <w:sz w:val="28"/>
        </w:rPr>
        <w:t>Informace o zpracování osobních údajů</w:t>
      </w:r>
    </w:p>
    <w:p w:rsidR="00663654" w:rsidRDefault="00663654">
      <w:pPr>
        <w:ind w:left="586" w:right="655"/>
      </w:pPr>
    </w:p>
    <w:p w:rsidR="00663654" w:rsidRDefault="00663654">
      <w:pPr>
        <w:ind w:left="586" w:right="655"/>
      </w:pPr>
    </w:p>
    <w:p w:rsidR="00B430DD" w:rsidRDefault="006D593E" w:rsidP="00663654">
      <w:pPr>
        <w:ind w:left="586" w:right="655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4914900</wp:posOffset>
            </wp:positionH>
            <wp:positionV relativeFrom="paragraph">
              <wp:posOffset>486892</wp:posOffset>
            </wp:positionV>
            <wp:extent cx="4572" cy="4572"/>
            <wp:effectExtent l="0" t="0" r="0" b="0"/>
            <wp:wrapSquare wrapText="bothSides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Všechny osobní údaje zpracováváme v souladu s příslušnými právními předpisy, zejména dle obecného nařízení o ochraně osobních údajů Evropského parlamentu a Rady EU 2016/679 (dále „GDPR"), a na to navazujících právních předpisů. </w:t>
      </w:r>
    </w:p>
    <w:p w:rsidR="00663654" w:rsidRDefault="00663654" w:rsidP="00663654">
      <w:pPr>
        <w:ind w:left="586" w:right="655"/>
        <w:jc w:val="left"/>
      </w:pPr>
    </w:p>
    <w:p w:rsidR="00663654" w:rsidRDefault="00663654" w:rsidP="00663654">
      <w:pPr>
        <w:ind w:left="586" w:right="655"/>
        <w:jc w:val="left"/>
      </w:pPr>
    </w:p>
    <w:p w:rsidR="00663654" w:rsidRDefault="00663654" w:rsidP="00663654">
      <w:pPr>
        <w:ind w:left="586" w:right="655"/>
        <w:jc w:val="left"/>
      </w:pPr>
      <w:r>
        <w:t>V Havlíčkově Brodě 15. 12. 2023</w:t>
      </w:r>
    </w:p>
    <w:p w:rsidR="00663654" w:rsidRDefault="00663654" w:rsidP="00663654">
      <w:pPr>
        <w:ind w:left="586" w:right="655"/>
        <w:jc w:val="left"/>
      </w:pPr>
    </w:p>
    <w:p w:rsidR="00663654" w:rsidRDefault="00663654" w:rsidP="00663654">
      <w:pPr>
        <w:ind w:left="586" w:right="655"/>
        <w:jc w:val="left"/>
      </w:pPr>
    </w:p>
    <w:p w:rsidR="00663654" w:rsidRDefault="00663654" w:rsidP="00663654">
      <w:pPr>
        <w:ind w:left="586" w:right="655"/>
        <w:jc w:val="left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:rsidR="00663654" w:rsidRDefault="00663654">
      <w:pPr>
        <w:ind w:left="586" w:right="655"/>
      </w:pPr>
    </w:p>
    <w:p w:rsidR="00663654" w:rsidRDefault="00663654">
      <w:pPr>
        <w:ind w:left="586" w:right="655"/>
      </w:pPr>
    </w:p>
    <w:p w:rsidR="00663654" w:rsidRDefault="00663654">
      <w:pPr>
        <w:ind w:left="586" w:right="655"/>
      </w:pPr>
    </w:p>
    <w:p w:rsidR="00B430DD" w:rsidRDefault="00B430DD">
      <w:pPr>
        <w:sectPr w:rsidR="00B430DD">
          <w:pgSz w:w="11909" w:h="16834"/>
          <w:pgMar w:top="1461" w:right="1519" w:bottom="1721" w:left="1814" w:header="708" w:footer="708" w:gutter="0"/>
          <w:cols w:space="708"/>
        </w:sectPr>
      </w:pPr>
    </w:p>
    <w:p w:rsidR="00B430DD" w:rsidRDefault="00B430DD">
      <w:pPr>
        <w:spacing w:after="641" w:line="259" w:lineRule="auto"/>
        <w:ind w:left="-986" w:firstLine="0"/>
        <w:jc w:val="left"/>
      </w:pPr>
    </w:p>
    <w:p w:rsidR="00B430DD" w:rsidRDefault="00B430DD">
      <w:pPr>
        <w:spacing w:after="0" w:line="259" w:lineRule="auto"/>
        <w:ind w:left="0" w:right="-65" w:firstLine="0"/>
        <w:jc w:val="right"/>
      </w:pPr>
    </w:p>
    <w:sectPr w:rsidR="00B430DD">
      <w:type w:val="continuous"/>
      <w:pgSz w:w="11909" w:h="16834"/>
      <w:pgMar w:top="1461" w:right="1656" w:bottom="6359" w:left="77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3pt;height:3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46BF4FA5"/>
    <w:multiLevelType w:val="hybridMultilevel"/>
    <w:tmpl w:val="742E854E"/>
    <w:lvl w:ilvl="0" w:tplc="6850468C">
      <w:start w:val="1"/>
      <w:numFmt w:val="bullet"/>
      <w:lvlText w:val="•"/>
      <w:lvlPicBulletId w:val="0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1258D6">
      <w:start w:val="1"/>
      <w:numFmt w:val="bullet"/>
      <w:lvlText w:val="o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EEED70">
      <w:start w:val="1"/>
      <w:numFmt w:val="bullet"/>
      <w:lvlText w:val="▪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0E422A">
      <w:start w:val="1"/>
      <w:numFmt w:val="bullet"/>
      <w:lvlText w:val="•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CA8338">
      <w:start w:val="1"/>
      <w:numFmt w:val="bullet"/>
      <w:lvlText w:val="o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CA8888">
      <w:start w:val="1"/>
      <w:numFmt w:val="bullet"/>
      <w:lvlText w:val="▪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AEEA0">
      <w:start w:val="1"/>
      <w:numFmt w:val="bullet"/>
      <w:lvlText w:val="•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B4158A">
      <w:start w:val="1"/>
      <w:numFmt w:val="bullet"/>
      <w:lvlText w:val="o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94C478">
      <w:start w:val="1"/>
      <w:numFmt w:val="bullet"/>
      <w:lvlText w:val="▪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D"/>
    <w:rsid w:val="002C4AFC"/>
    <w:rsid w:val="0042135D"/>
    <w:rsid w:val="00663654"/>
    <w:rsid w:val="006D593E"/>
    <w:rsid w:val="009E0133"/>
    <w:rsid w:val="00B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CD5B"/>
  <w15:docId w15:val="{9F4F7B8E-CE15-45B5-82B3-5E1116F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24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cp:lastModifiedBy>AC</cp:lastModifiedBy>
  <cp:revision>4</cp:revision>
  <dcterms:created xsi:type="dcterms:W3CDTF">2024-01-04T10:26:00Z</dcterms:created>
  <dcterms:modified xsi:type="dcterms:W3CDTF">2024-01-04T10:29:00Z</dcterms:modified>
</cp:coreProperties>
</file>