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B31F8" w14:textId="77777777" w:rsidR="00EA39E2" w:rsidRDefault="00D158A5">
      <w:pPr>
        <w:pStyle w:val="Normal1"/>
        <w:jc w:val="center"/>
        <w:rPr>
          <w:rFonts w:ascii="Source Sans Pro" w:eastAsia="Source Sans Pro" w:hAnsi="Source Sans Pro" w:cs="Source Sans Pro"/>
          <w:sz w:val="28"/>
          <w:szCs w:val="28"/>
        </w:rPr>
      </w:pPr>
      <w:r>
        <w:rPr>
          <w:rFonts w:ascii="Source Sans Pro" w:eastAsia="Source Sans Pro" w:hAnsi="Source Sans Pro" w:cs="Source Sans Pro"/>
          <w:b/>
          <w:sz w:val="28"/>
          <w:szCs w:val="28"/>
        </w:rPr>
        <w:t xml:space="preserve">Smlouva </w:t>
      </w:r>
    </w:p>
    <w:p w14:paraId="4C88D043" w14:textId="77777777" w:rsidR="00EA39E2" w:rsidRDefault="00D158A5">
      <w:pPr>
        <w:pStyle w:val="Normal1"/>
        <w:jc w:val="center"/>
        <w:rPr>
          <w:rFonts w:ascii="Source Sans Pro" w:eastAsia="Source Sans Pro" w:hAnsi="Source Sans Pro" w:cs="Source Sans Pro"/>
          <w:sz w:val="28"/>
          <w:szCs w:val="28"/>
        </w:rPr>
      </w:pPr>
      <w:r>
        <w:rPr>
          <w:rFonts w:ascii="Source Sans Pro" w:eastAsia="Source Sans Pro" w:hAnsi="Source Sans Pro" w:cs="Source Sans Pro"/>
          <w:b/>
          <w:sz w:val="28"/>
          <w:szCs w:val="28"/>
        </w:rPr>
        <w:t>o provedení divadelního představení</w:t>
      </w:r>
    </w:p>
    <w:p w14:paraId="37AA6AAA" w14:textId="77777777" w:rsidR="00EA39E2" w:rsidRDefault="00EA39E2">
      <w:pPr>
        <w:pStyle w:val="Normal1"/>
        <w:jc w:val="center"/>
        <w:rPr>
          <w:rFonts w:ascii="Source Sans Pro" w:eastAsia="Source Sans Pro" w:hAnsi="Source Sans Pro" w:cs="Source Sans Pro"/>
        </w:rPr>
      </w:pPr>
    </w:p>
    <w:p w14:paraId="1FCACACF" w14:textId="77777777" w:rsidR="00EA39E2" w:rsidRDefault="00D158A5">
      <w:pPr>
        <w:pStyle w:val="Normal1"/>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uzavřená podle § 1746 odst.2) zákona č. 89/2012 Sb., občanský zákoník, ve znění pozdějších předpisů</w:t>
      </w:r>
    </w:p>
    <w:p w14:paraId="41D332E1" w14:textId="77777777" w:rsidR="00EA39E2" w:rsidRPr="00211851" w:rsidRDefault="00EA39E2">
      <w:pPr>
        <w:pStyle w:val="Normal1"/>
        <w:rPr>
          <w:rFonts w:ascii="Source Sans Pro" w:eastAsia="Source Sans Pro" w:hAnsi="Source Sans Pro" w:cs="Source Sans Pro"/>
          <w:sz w:val="22"/>
          <w:szCs w:val="22"/>
        </w:rPr>
      </w:pPr>
    </w:p>
    <w:p w14:paraId="5E53A6BF" w14:textId="77777777" w:rsidR="00EA39E2" w:rsidRPr="00211851" w:rsidRDefault="00D158A5">
      <w:pPr>
        <w:pStyle w:val="Normal1"/>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Smluvní strany:</w:t>
      </w:r>
    </w:p>
    <w:p w14:paraId="4A30D264" w14:textId="77777777" w:rsidR="00EA39E2" w:rsidRPr="00211851" w:rsidRDefault="00EA39E2">
      <w:pPr>
        <w:pStyle w:val="Normal1"/>
        <w:rPr>
          <w:rFonts w:ascii="Source Sans Pro" w:eastAsia="Source Sans Pro" w:hAnsi="Source Sans Pro" w:cs="Source Sans Pro"/>
          <w:sz w:val="22"/>
          <w:szCs w:val="22"/>
        </w:rPr>
      </w:pPr>
    </w:p>
    <w:p w14:paraId="4E041A79" w14:textId="77777777" w:rsidR="00315958" w:rsidRPr="00211851" w:rsidRDefault="00315958" w:rsidP="00315958">
      <w:pPr>
        <w:widowControl w:val="0"/>
        <w:ind w:left="0" w:hanging="2"/>
        <w:rPr>
          <w:rFonts w:ascii="Arial" w:hAnsi="Arial" w:cs="Arial"/>
          <w:b/>
          <w:sz w:val="22"/>
          <w:szCs w:val="22"/>
        </w:rPr>
      </w:pPr>
      <w:r w:rsidRPr="00211851">
        <w:rPr>
          <w:rFonts w:ascii="Source Sans Pro" w:eastAsia="Source Sans Pro" w:hAnsi="Source Sans Pro" w:cs="Source Sans Pro"/>
          <w:b/>
          <w:position w:val="0"/>
          <w:sz w:val="22"/>
          <w:szCs w:val="22"/>
          <w:lang w:eastAsia="cs-CZ"/>
        </w:rPr>
        <w:t>Konzervatoř Brno, příspěvková organizace</w:t>
      </w:r>
    </w:p>
    <w:p w14:paraId="0E786D20" w14:textId="77777777" w:rsidR="00315958" w:rsidRPr="00211851" w:rsidRDefault="00315958" w:rsidP="00315958">
      <w:pPr>
        <w:pStyle w:val="Normal1"/>
        <w:textDirection w:val="btLr"/>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se sídlem tř. Kpt. Jaroše 45, 662 54 Brno</w:t>
      </w:r>
    </w:p>
    <w:p w14:paraId="3CFF1DF2" w14:textId="77777777" w:rsidR="00315958" w:rsidRPr="00211851" w:rsidRDefault="00315958" w:rsidP="00315958">
      <w:pPr>
        <w:pStyle w:val="Normal1"/>
        <w:textDirection w:val="btLr"/>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zastoupené: ředitelem MgA. Pavlem Maňáskem</w:t>
      </w:r>
    </w:p>
    <w:p w14:paraId="222CA508" w14:textId="77777777" w:rsidR="00315958" w:rsidRPr="00211851" w:rsidRDefault="00315958" w:rsidP="00315958">
      <w:pPr>
        <w:pStyle w:val="Normal1"/>
        <w:textDirection w:val="btLr"/>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IČ: 62157213</w:t>
      </w:r>
    </w:p>
    <w:p w14:paraId="25C3EEC3" w14:textId="77777777" w:rsidR="00315958" w:rsidRPr="00211851" w:rsidRDefault="00315958" w:rsidP="00315958">
      <w:pPr>
        <w:pStyle w:val="Normal1"/>
        <w:textDirection w:val="btLr"/>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DIČ: CZ 62157213</w:t>
      </w:r>
    </w:p>
    <w:p w14:paraId="68AB73EC" w14:textId="77777777" w:rsidR="00315958" w:rsidRPr="00211851" w:rsidRDefault="00315958" w:rsidP="00315958">
      <w:pPr>
        <w:pStyle w:val="Normal1"/>
        <w:textDirection w:val="btLr"/>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Bankovní spojení: KB Brno-Merhautova 35-9798380217/0100</w:t>
      </w:r>
    </w:p>
    <w:p w14:paraId="148B10B6" w14:textId="117B8ADB" w:rsidR="00EA39E2" w:rsidRPr="00211851" w:rsidRDefault="00D158A5" w:rsidP="00315958">
      <w:pPr>
        <w:pStyle w:val="Normal1"/>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(dále jako </w:t>
      </w:r>
      <w:r w:rsidR="00747980" w:rsidRPr="00211851">
        <w:rPr>
          <w:rFonts w:ascii="Source Sans Pro" w:eastAsia="Source Sans Pro" w:hAnsi="Source Sans Pro" w:cs="Source Sans Pro"/>
          <w:sz w:val="22"/>
          <w:szCs w:val="22"/>
        </w:rPr>
        <w:t>konzervatoř</w:t>
      </w:r>
      <w:r w:rsidRPr="00211851">
        <w:rPr>
          <w:rFonts w:ascii="Source Sans Pro" w:eastAsia="Source Sans Pro" w:hAnsi="Source Sans Pro" w:cs="Source Sans Pro"/>
          <w:sz w:val="22"/>
          <w:szCs w:val="22"/>
        </w:rPr>
        <w:t>)</w:t>
      </w:r>
    </w:p>
    <w:p w14:paraId="360CBFC7" w14:textId="2C62CC99" w:rsidR="00EA39E2" w:rsidRPr="00211851" w:rsidRDefault="003B7B7B">
      <w:pPr>
        <w:pStyle w:val="Normal1"/>
        <w:spacing w:before="120"/>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a</w:t>
      </w:r>
    </w:p>
    <w:p w14:paraId="4B8ABC77" w14:textId="77777777" w:rsidR="003B7B7B" w:rsidRPr="00211851" w:rsidRDefault="003B7B7B">
      <w:pPr>
        <w:pStyle w:val="Normal1"/>
        <w:spacing w:before="120"/>
        <w:rPr>
          <w:rFonts w:ascii="Source Sans Pro" w:eastAsia="Source Sans Pro" w:hAnsi="Source Sans Pro" w:cs="Source Sans Pro"/>
          <w:sz w:val="22"/>
          <w:szCs w:val="22"/>
        </w:rPr>
      </w:pPr>
    </w:p>
    <w:p w14:paraId="22260ED6" w14:textId="77777777" w:rsidR="00EA39E2" w:rsidRPr="00211851" w:rsidRDefault="00D158A5">
      <w:pPr>
        <w:pStyle w:val="Normal1"/>
        <w:rPr>
          <w:rFonts w:ascii="Source Sans Pro" w:eastAsia="Source Sans Pro" w:hAnsi="Source Sans Pro" w:cs="Source Sans Pro"/>
          <w:sz w:val="22"/>
          <w:szCs w:val="22"/>
        </w:rPr>
      </w:pPr>
      <w:r w:rsidRPr="00211851">
        <w:rPr>
          <w:rFonts w:ascii="Source Sans Pro" w:eastAsia="Source Sans Pro" w:hAnsi="Source Sans Pro" w:cs="Source Sans Pro"/>
          <w:b/>
          <w:sz w:val="22"/>
          <w:szCs w:val="22"/>
        </w:rPr>
        <w:t>Národní divadlo Brno, příspěvková organizace</w:t>
      </w:r>
    </w:p>
    <w:p w14:paraId="2913DD8B" w14:textId="4EE32D2A" w:rsidR="00EA39E2" w:rsidRPr="00211851" w:rsidRDefault="00D158A5">
      <w:pPr>
        <w:pStyle w:val="Normal1"/>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se sídlem Dvořákova 11, </w:t>
      </w:r>
      <w:r w:rsidR="0075450A" w:rsidRPr="00211851">
        <w:rPr>
          <w:rFonts w:ascii="Source Sans Pro" w:eastAsia="Source Sans Pro" w:hAnsi="Source Sans Pro" w:cs="Source Sans Pro"/>
          <w:sz w:val="22"/>
          <w:szCs w:val="22"/>
        </w:rPr>
        <w:t>602 00</w:t>
      </w:r>
      <w:r w:rsidRPr="00211851">
        <w:rPr>
          <w:rFonts w:ascii="Source Sans Pro" w:eastAsia="Source Sans Pro" w:hAnsi="Source Sans Pro" w:cs="Source Sans Pro"/>
          <w:sz w:val="22"/>
          <w:szCs w:val="22"/>
        </w:rPr>
        <w:t xml:space="preserve"> Brno</w:t>
      </w:r>
    </w:p>
    <w:p w14:paraId="7A26E101" w14:textId="77777777" w:rsidR="00EA39E2" w:rsidRPr="00211851" w:rsidRDefault="00D158A5">
      <w:pPr>
        <w:pStyle w:val="Normal1"/>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zastoupené ředitelem MgA. Martinem Glaserem</w:t>
      </w:r>
    </w:p>
    <w:p w14:paraId="4092D674" w14:textId="77777777" w:rsidR="00EA39E2" w:rsidRPr="00211851" w:rsidRDefault="00D158A5">
      <w:pPr>
        <w:pStyle w:val="Normal1"/>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IČ: 00094820</w:t>
      </w:r>
    </w:p>
    <w:p w14:paraId="5C39F9FA" w14:textId="77777777" w:rsidR="00EA39E2" w:rsidRPr="00211851" w:rsidRDefault="00D158A5" w:rsidP="0075450A">
      <w:pPr>
        <w:pStyle w:val="Normal1"/>
        <w:keepNext/>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DIČ: CZ00094820</w:t>
      </w:r>
    </w:p>
    <w:p w14:paraId="3737E3DB" w14:textId="77777777" w:rsidR="00EA39E2" w:rsidRPr="00211851" w:rsidRDefault="00D158A5">
      <w:pPr>
        <w:pStyle w:val="Normal1"/>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Obchodní rejstřík KS v Brně oddíl Pr, vložka 30</w:t>
      </w:r>
    </w:p>
    <w:p w14:paraId="762D21F2" w14:textId="77777777" w:rsidR="00EA39E2" w:rsidRPr="00211851" w:rsidRDefault="00D158A5">
      <w:pPr>
        <w:pStyle w:val="Normal1"/>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bankovní spojení: 2110126623 /2700</w:t>
      </w:r>
    </w:p>
    <w:p w14:paraId="041D619F" w14:textId="7C487FE4" w:rsidR="00EA39E2" w:rsidRPr="00211851" w:rsidRDefault="0075450A">
      <w:pPr>
        <w:pStyle w:val="Normal1"/>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 </w:t>
      </w:r>
      <w:r w:rsidR="00D158A5" w:rsidRPr="00211851">
        <w:rPr>
          <w:rFonts w:ascii="Source Sans Pro" w:eastAsia="Source Sans Pro" w:hAnsi="Source Sans Pro" w:cs="Source Sans Pro"/>
          <w:sz w:val="22"/>
          <w:szCs w:val="22"/>
        </w:rPr>
        <w:t>(dále jako pořadatel)</w:t>
      </w:r>
    </w:p>
    <w:p w14:paraId="7636B65F" w14:textId="77777777" w:rsidR="00EA39E2" w:rsidRPr="00211851" w:rsidRDefault="00EA39E2">
      <w:pPr>
        <w:pStyle w:val="Normal1"/>
        <w:jc w:val="center"/>
        <w:rPr>
          <w:rFonts w:ascii="Source Sans Pro" w:eastAsia="Source Sans Pro" w:hAnsi="Source Sans Pro" w:cs="Source Sans Pro"/>
          <w:sz w:val="22"/>
          <w:szCs w:val="22"/>
        </w:rPr>
      </w:pPr>
    </w:p>
    <w:p w14:paraId="2BFF61C2" w14:textId="77777777" w:rsidR="00EA39E2" w:rsidRPr="00211851" w:rsidRDefault="00D158A5">
      <w:pPr>
        <w:pStyle w:val="Normal1"/>
        <w:jc w:val="center"/>
        <w:rPr>
          <w:rFonts w:ascii="Source Sans Pro" w:eastAsia="Source Sans Pro" w:hAnsi="Source Sans Pro" w:cs="Source Sans Pro"/>
          <w:sz w:val="22"/>
          <w:szCs w:val="22"/>
        </w:rPr>
      </w:pPr>
      <w:r w:rsidRPr="00211851">
        <w:rPr>
          <w:rFonts w:ascii="Source Sans Pro" w:eastAsia="Source Sans Pro" w:hAnsi="Source Sans Pro" w:cs="Source Sans Pro"/>
          <w:b/>
          <w:sz w:val="22"/>
          <w:szCs w:val="22"/>
        </w:rPr>
        <w:t>I.</w:t>
      </w:r>
    </w:p>
    <w:p w14:paraId="7F562411" w14:textId="77777777" w:rsidR="00EA39E2" w:rsidRPr="00211851" w:rsidRDefault="00D158A5">
      <w:pPr>
        <w:pStyle w:val="Normal1"/>
        <w:jc w:val="center"/>
        <w:rPr>
          <w:rFonts w:ascii="Source Sans Pro" w:eastAsia="Source Sans Pro" w:hAnsi="Source Sans Pro" w:cs="Source Sans Pro"/>
          <w:sz w:val="22"/>
          <w:szCs w:val="22"/>
        </w:rPr>
      </w:pPr>
      <w:r w:rsidRPr="00211851">
        <w:rPr>
          <w:rFonts w:ascii="Source Sans Pro" w:eastAsia="Source Sans Pro" w:hAnsi="Source Sans Pro" w:cs="Source Sans Pro"/>
          <w:b/>
          <w:sz w:val="22"/>
          <w:szCs w:val="22"/>
        </w:rPr>
        <w:t>Předmět smlouvy</w:t>
      </w:r>
    </w:p>
    <w:p w14:paraId="26B2A327" w14:textId="49758598" w:rsidR="00EA39E2" w:rsidRPr="00211851" w:rsidRDefault="00747980">
      <w:pPr>
        <w:pStyle w:val="Normal1"/>
        <w:numPr>
          <w:ilvl w:val="0"/>
          <w:numId w:val="3"/>
        </w:numPr>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Konzervatoř </w:t>
      </w:r>
      <w:r w:rsidR="00D158A5" w:rsidRPr="00211851">
        <w:rPr>
          <w:rFonts w:ascii="Source Sans Pro" w:eastAsia="Source Sans Pro" w:hAnsi="Source Sans Pro" w:cs="Source Sans Pro"/>
          <w:sz w:val="22"/>
          <w:szCs w:val="22"/>
        </w:rPr>
        <w:t xml:space="preserve">odehraje pro pořadatele v rámci </w:t>
      </w:r>
      <w:r w:rsidR="00905E96" w:rsidRPr="00211851">
        <w:rPr>
          <w:rFonts w:ascii="Source Sans Pro" w:eastAsia="Source Sans Pro" w:hAnsi="Source Sans Pro" w:cs="Source Sans Pro"/>
          <w:b/>
          <w:sz w:val="22"/>
          <w:szCs w:val="22"/>
        </w:rPr>
        <w:t>Festivalu Janáček Brno 2024</w:t>
      </w:r>
      <w:r w:rsidR="00D158A5" w:rsidRPr="00211851">
        <w:rPr>
          <w:rFonts w:ascii="Source Sans Pro" w:eastAsia="Source Sans Pro" w:hAnsi="Source Sans Pro" w:cs="Source Sans Pro"/>
          <w:sz w:val="22"/>
          <w:szCs w:val="22"/>
        </w:rPr>
        <w:t xml:space="preserve"> dne </w:t>
      </w:r>
      <w:r w:rsidR="00905E96" w:rsidRPr="00211851">
        <w:rPr>
          <w:rFonts w:ascii="Source Sans Pro" w:eastAsia="Source Sans Pro" w:hAnsi="Source Sans Pro" w:cs="Source Sans Pro"/>
          <w:sz w:val="22"/>
          <w:szCs w:val="22"/>
        </w:rPr>
        <w:t>14. 11. 2024 v 19</w:t>
      </w:r>
      <w:r w:rsidR="0076448B" w:rsidRPr="00211851">
        <w:rPr>
          <w:rFonts w:ascii="Source Sans Pro" w:eastAsia="Source Sans Pro" w:hAnsi="Source Sans Pro" w:cs="Source Sans Pro"/>
          <w:sz w:val="22"/>
          <w:szCs w:val="22"/>
        </w:rPr>
        <w:t xml:space="preserve">.00 hodin, </w:t>
      </w:r>
      <w:r w:rsidR="00905E96" w:rsidRPr="00211851">
        <w:rPr>
          <w:rFonts w:ascii="Source Sans Pro" w:eastAsia="Source Sans Pro" w:hAnsi="Source Sans Pro" w:cs="Source Sans Pro"/>
          <w:sz w:val="22"/>
          <w:szCs w:val="22"/>
        </w:rPr>
        <w:t>17. 11. 2024 v 11</w:t>
      </w:r>
      <w:r w:rsidR="00477F8A" w:rsidRPr="00211851">
        <w:rPr>
          <w:rFonts w:ascii="Source Sans Pro" w:eastAsia="Source Sans Pro" w:hAnsi="Source Sans Pro" w:cs="Source Sans Pro"/>
          <w:sz w:val="22"/>
          <w:szCs w:val="22"/>
        </w:rPr>
        <w:t xml:space="preserve">.00 hodin </w:t>
      </w:r>
      <w:r w:rsidR="00D158A5" w:rsidRPr="00211851">
        <w:rPr>
          <w:rFonts w:ascii="Source Sans Pro" w:eastAsia="Source Sans Pro" w:hAnsi="Source Sans Pro" w:cs="Source Sans Pro"/>
          <w:sz w:val="22"/>
          <w:szCs w:val="22"/>
        </w:rPr>
        <w:t>v</w:t>
      </w:r>
      <w:r w:rsidR="00477F8A" w:rsidRPr="00211851">
        <w:rPr>
          <w:rFonts w:ascii="Source Sans Pro" w:eastAsia="Source Sans Pro" w:hAnsi="Source Sans Pro" w:cs="Source Sans Pro"/>
          <w:sz w:val="22"/>
          <w:szCs w:val="22"/>
        </w:rPr>
        <w:t> divadle Reduta v Brně</w:t>
      </w:r>
      <w:r w:rsidR="00D158A5" w:rsidRPr="00211851">
        <w:rPr>
          <w:rFonts w:ascii="Source Sans Pro" w:eastAsia="Source Sans Pro" w:hAnsi="Source Sans Pro" w:cs="Source Sans Pro"/>
          <w:sz w:val="22"/>
          <w:szCs w:val="22"/>
        </w:rPr>
        <w:t>:</w:t>
      </w:r>
    </w:p>
    <w:p w14:paraId="2E29D620" w14:textId="6DA1E180" w:rsidR="00EA39E2" w:rsidRPr="00211851" w:rsidRDefault="00D158A5">
      <w:pPr>
        <w:pStyle w:val="Normal1"/>
        <w:ind w:left="360"/>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představení </w:t>
      </w:r>
      <w:r w:rsidR="00477F8A" w:rsidRPr="00211851">
        <w:rPr>
          <w:rFonts w:ascii="Source Sans Pro" w:eastAsia="Source Sans Pro" w:hAnsi="Source Sans Pro" w:cs="Source Sans Pro"/>
          <w:sz w:val="22"/>
          <w:szCs w:val="22"/>
        </w:rPr>
        <w:t xml:space="preserve">studentské </w:t>
      </w:r>
      <w:r w:rsidRPr="00211851">
        <w:rPr>
          <w:rFonts w:ascii="Source Sans Pro" w:eastAsia="Source Sans Pro" w:hAnsi="Source Sans Pro" w:cs="Source Sans Pro"/>
          <w:sz w:val="22"/>
          <w:szCs w:val="22"/>
        </w:rPr>
        <w:t xml:space="preserve">inscenace </w:t>
      </w:r>
      <w:r w:rsidR="00477F8A" w:rsidRPr="00211851">
        <w:rPr>
          <w:rFonts w:ascii="Source Sans Pro" w:eastAsia="Source Sans Pro" w:hAnsi="Source Sans Pro" w:cs="Source Sans Pro"/>
          <w:sz w:val="22"/>
          <w:szCs w:val="22"/>
        </w:rPr>
        <w:t>„</w:t>
      </w:r>
      <w:r w:rsidR="006C6C06" w:rsidRPr="00211851">
        <w:rPr>
          <w:rFonts w:ascii="Source Sans Pro" w:eastAsia="Source Sans Pro" w:hAnsi="Source Sans Pro" w:cs="Source Sans Pro"/>
          <w:sz w:val="22"/>
          <w:szCs w:val="22"/>
        </w:rPr>
        <w:t>VITKA OSUDOVÁ</w:t>
      </w:r>
      <w:r w:rsidR="00477F8A" w:rsidRPr="00211851">
        <w:rPr>
          <w:rFonts w:ascii="Source Sans Pro" w:eastAsia="Source Sans Pro" w:hAnsi="Source Sans Pro" w:cs="Source Sans Pro"/>
          <w:sz w:val="22"/>
          <w:szCs w:val="22"/>
        </w:rPr>
        <w:t>“</w:t>
      </w:r>
      <w:r w:rsidR="001E32FB" w:rsidRPr="00211851">
        <w:rPr>
          <w:rFonts w:ascii="Source Sans Pro" w:eastAsia="Source Sans Pro" w:hAnsi="Source Sans Pro" w:cs="Source Sans Pro"/>
          <w:b/>
          <w:sz w:val="22"/>
          <w:szCs w:val="22"/>
        </w:rPr>
        <w:t>:</w:t>
      </w:r>
    </w:p>
    <w:p w14:paraId="160863FE" w14:textId="0940F765" w:rsidR="001E32FB" w:rsidRPr="00211851" w:rsidRDefault="00496D7F">
      <w:pPr>
        <w:pStyle w:val="Normal1"/>
        <w:ind w:left="360"/>
        <w:jc w:val="both"/>
        <w:rPr>
          <w:rFonts w:ascii="Source Sans Pro" w:eastAsia="Source Sans Pro" w:hAnsi="Source Sans Pro" w:cs="Source Sans Pro"/>
          <w:b/>
          <w:sz w:val="22"/>
          <w:szCs w:val="22"/>
        </w:rPr>
      </w:pPr>
      <w:r w:rsidRPr="00211851">
        <w:rPr>
          <w:rFonts w:ascii="Source Sans Pro" w:eastAsia="Source Sans Pro" w:hAnsi="Source Sans Pro" w:cs="Source Sans Pro"/>
          <w:b/>
          <w:sz w:val="22"/>
          <w:szCs w:val="22"/>
        </w:rPr>
        <w:t>d</w:t>
      </w:r>
      <w:r w:rsidR="00D158A5" w:rsidRPr="00211851">
        <w:rPr>
          <w:rFonts w:ascii="Source Sans Pro" w:eastAsia="Source Sans Pro" w:hAnsi="Source Sans Pro" w:cs="Source Sans Pro"/>
          <w:b/>
          <w:sz w:val="22"/>
          <w:szCs w:val="22"/>
        </w:rPr>
        <w:t xml:space="preserve">irigent: </w:t>
      </w:r>
      <w:r w:rsidR="00211851">
        <w:rPr>
          <w:rFonts w:ascii="Source Sans Pro" w:eastAsia="Source Sans Pro" w:hAnsi="Source Sans Pro" w:cs="Source Sans Pro"/>
          <w:b/>
          <w:sz w:val="22"/>
          <w:szCs w:val="22"/>
        </w:rPr>
        <w:tab/>
      </w:r>
      <w:r w:rsidR="00211851">
        <w:rPr>
          <w:rFonts w:ascii="Source Sans Pro" w:eastAsia="Source Sans Pro" w:hAnsi="Source Sans Pro" w:cs="Source Sans Pro"/>
          <w:b/>
          <w:sz w:val="22"/>
          <w:szCs w:val="22"/>
        </w:rPr>
        <w:tab/>
      </w:r>
      <w:r w:rsidR="00747980" w:rsidRPr="00211851">
        <w:rPr>
          <w:rFonts w:ascii="Source Sans Pro" w:eastAsia="Source Sans Pro" w:hAnsi="Source Sans Pro" w:cs="Source Sans Pro"/>
          <w:b/>
          <w:sz w:val="22"/>
          <w:szCs w:val="22"/>
        </w:rPr>
        <w:t>Tomáš Krejčí</w:t>
      </w:r>
    </w:p>
    <w:p w14:paraId="5AF0BCFF" w14:textId="6E2B2BEC" w:rsidR="00477F8A" w:rsidRPr="00211851" w:rsidRDefault="00D158A5">
      <w:pPr>
        <w:pStyle w:val="Normal1"/>
        <w:ind w:left="360"/>
        <w:jc w:val="both"/>
        <w:rPr>
          <w:rFonts w:ascii="Source Sans Pro" w:eastAsia="Source Sans Pro" w:hAnsi="Source Sans Pro" w:cs="Source Sans Pro"/>
          <w:b/>
          <w:sz w:val="22"/>
          <w:szCs w:val="22"/>
        </w:rPr>
      </w:pPr>
      <w:r w:rsidRPr="00211851">
        <w:rPr>
          <w:rFonts w:ascii="Source Sans Pro" w:eastAsia="Source Sans Pro" w:hAnsi="Source Sans Pro" w:cs="Source Sans Pro"/>
          <w:b/>
          <w:sz w:val="22"/>
          <w:szCs w:val="22"/>
        </w:rPr>
        <w:t>reži</w:t>
      </w:r>
      <w:r w:rsidR="00614C41" w:rsidRPr="00211851">
        <w:rPr>
          <w:rFonts w:ascii="Source Sans Pro" w:eastAsia="Source Sans Pro" w:hAnsi="Source Sans Pro" w:cs="Source Sans Pro"/>
          <w:b/>
          <w:sz w:val="22"/>
          <w:szCs w:val="22"/>
        </w:rPr>
        <w:t>sérka</w:t>
      </w:r>
      <w:r w:rsidRPr="00211851">
        <w:rPr>
          <w:rFonts w:ascii="Source Sans Pro" w:eastAsia="Source Sans Pro" w:hAnsi="Source Sans Pro" w:cs="Source Sans Pro"/>
          <w:b/>
          <w:sz w:val="22"/>
          <w:szCs w:val="22"/>
        </w:rPr>
        <w:t xml:space="preserve">: </w:t>
      </w:r>
      <w:r w:rsidR="00211851">
        <w:rPr>
          <w:rFonts w:ascii="Source Sans Pro" w:eastAsia="Source Sans Pro" w:hAnsi="Source Sans Pro" w:cs="Source Sans Pro"/>
          <w:b/>
          <w:sz w:val="22"/>
          <w:szCs w:val="22"/>
        </w:rPr>
        <w:tab/>
      </w:r>
      <w:r w:rsidR="00211851">
        <w:rPr>
          <w:rFonts w:ascii="Source Sans Pro" w:eastAsia="Source Sans Pro" w:hAnsi="Source Sans Pro" w:cs="Source Sans Pro"/>
          <w:b/>
          <w:sz w:val="22"/>
          <w:szCs w:val="22"/>
        </w:rPr>
        <w:tab/>
      </w:r>
      <w:r w:rsidR="006C6C06" w:rsidRPr="00211851">
        <w:rPr>
          <w:rFonts w:ascii="Source Sans Pro" w:eastAsia="Source Sans Pro" w:hAnsi="Source Sans Pro" w:cs="Source Sans Pro"/>
          <w:b/>
          <w:sz w:val="22"/>
          <w:szCs w:val="22"/>
        </w:rPr>
        <w:t>Alexandra Bolfová</w:t>
      </w:r>
    </w:p>
    <w:p w14:paraId="3A5EAB22" w14:textId="4EF37DBA" w:rsidR="006C6C06" w:rsidRPr="00211851" w:rsidRDefault="006C6C06">
      <w:pPr>
        <w:pStyle w:val="Normal1"/>
        <w:ind w:left="360"/>
        <w:jc w:val="both"/>
        <w:rPr>
          <w:rFonts w:ascii="Source Sans Pro" w:eastAsia="Source Sans Pro" w:hAnsi="Source Sans Pro" w:cs="Source Sans Pro"/>
          <w:b/>
          <w:sz w:val="22"/>
          <w:szCs w:val="22"/>
        </w:rPr>
      </w:pPr>
      <w:r w:rsidRPr="00211851">
        <w:rPr>
          <w:rFonts w:ascii="Source Sans Pro" w:eastAsia="Source Sans Pro" w:hAnsi="Source Sans Pro" w:cs="Source Sans Pro"/>
          <w:b/>
          <w:sz w:val="22"/>
          <w:szCs w:val="22"/>
        </w:rPr>
        <w:t xml:space="preserve">choreografka: </w:t>
      </w:r>
      <w:r w:rsidR="00211851">
        <w:rPr>
          <w:rFonts w:ascii="Source Sans Pro" w:eastAsia="Source Sans Pro" w:hAnsi="Source Sans Pro" w:cs="Source Sans Pro"/>
          <w:b/>
          <w:sz w:val="22"/>
          <w:szCs w:val="22"/>
        </w:rPr>
        <w:tab/>
      </w:r>
      <w:r w:rsidRPr="00211851">
        <w:rPr>
          <w:rFonts w:ascii="Source Sans Pro" w:eastAsia="Source Sans Pro" w:hAnsi="Source Sans Pro" w:cs="Source Sans Pro"/>
          <w:b/>
          <w:sz w:val="22"/>
          <w:szCs w:val="22"/>
        </w:rPr>
        <w:t>Ladislava Košíková</w:t>
      </w:r>
    </w:p>
    <w:p w14:paraId="608F658A" w14:textId="1C5F9E82" w:rsidR="00EA39E2" w:rsidRPr="000351DE" w:rsidRDefault="00D158A5">
      <w:pPr>
        <w:pStyle w:val="Normal1"/>
        <w:ind w:left="360"/>
        <w:jc w:val="both"/>
        <w:rPr>
          <w:rFonts w:ascii="Source Sans Pro" w:eastAsia="Source Sans Pro" w:hAnsi="Source Sans Pro" w:cs="Source Sans Pro"/>
          <w:sz w:val="22"/>
          <w:szCs w:val="22"/>
        </w:rPr>
      </w:pPr>
      <w:r w:rsidRPr="000351DE">
        <w:rPr>
          <w:rFonts w:ascii="Source Sans Pro" w:eastAsia="Source Sans Pro" w:hAnsi="Source Sans Pro" w:cs="Source Sans Pro"/>
          <w:sz w:val="22"/>
          <w:szCs w:val="22"/>
        </w:rPr>
        <w:t>(dále „představení“)</w:t>
      </w:r>
    </w:p>
    <w:p w14:paraId="78375657" w14:textId="77777777" w:rsidR="00EA39E2" w:rsidRPr="00211851" w:rsidRDefault="00D158A5">
      <w:pPr>
        <w:pStyle w:val="Normal1"/>
        <w:numPr>
          <w:ilvl w:val="0"/>
          <w:numId w:val="3"/>
        </w:numPr>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Obě smluvní strany poskytují svá plnění z této smlouvy na vlastní náklady a odpovědnost.</w:t>
      </w:r>
    </w:p>
    <w:p w14:paraId="7DF8476E" w14:textId="77777777" w:rsidR="00EA39E2" w:rsidRPr="00211851" w:rsidRDefault="00EA39E2">
      <w:pPr>
        <w:pStyle w:val="Normal1"/>
        <w:jc w:val="center"/>
        <w:rPr>
          <w:rFonts w:ascii="Source Sans Pro" w:eastAsia="Source Sans Pro" w:hAnsi="Source Sans Pro" w:cs="Source Sans Pro"/>
          <w:sz w:val="22"/>
          <w:szCs w:val="22"/>
        </w:rPr>
      </w:pPr>
    </w:p>
    <w:p w14:paraId="38D942AB" w14:textId="77777777" w:rsidR="00EA39E2" w:rsidRPr="00211851" w:rsidRDefault="00D158A5">
      <w:pPr>
        <w:pStyle w:val="Normal1"/>
        <w:jc w:val="center"/>
        <w:rPr>
          <w:rFonts w:ascii="Source Sans Pro" w:eastAsia="Source Sans Pro" w:hAnsi="Source Sans Pro" w:cs="Source Sans Pro"/>
          <w:sz w:val="22"/>
          <w:szCs w:val="22"/>
        </w:rPr>
      </w:pPr>
      <w:r w:rsidRPr="00211851">
        <w:rPr>
          <w:rFonts w:ascii="Source Sans Pro" w:eastAsia="Source Sans Pro" w:hAnsi="Source Sans Pro" w:cs="Source Sans Pro"/>
          <w:b/>
          <w:sz w:val="22"/>
          <w:szCs w:val="22"/>
        </w:rPr>
        <w:t>II.</w:t>
      </w:r>
    </w:p>
    <w:p w14:paraId="01DF6FC5" w14:textId="77777777" w:rsidR="00EA39E2" w:rsidRPr="00211851" w:rsidRDefault="00D158A5">
      <w:pPr>
        <w:pStyle w:val="Normal1"/>
        <w:jc w:val="center"/>
        <w:rPr>
          <w:rFonts w:ascii="Source Sans Pro" w:eastAsia="Source Sans Pro" w:hAnsi="Source Sans Pro" w:cs="Source Sans Pro"/>
          <w:sz w:val="22"/>
          <w:szCs w:val="22"/>
        </w:rPr>
      </w:pPr>
      <w:r w:rsidRPr="00211851">
        <w:rPr>
          <w:rFonts w:ascii="Source Sans Pro" w:eastAsia="Source Sans Pro" w:hAnsi="Source Sans Pro" w:cs="Source Sans Pro"/>
          <w:b/>
          <w:sz w:val="22"/>
          <w:szCs w:val="22"/>
        </w:rPr>
        <w:t>Cena a platební podmínky</w:t>
      </w:r>
    </w:p>
    <w:p w14:paraId="73CF7D47" w14:textId="33494663" w:rsidR="00EA39E2" w:rsidRPr="00211851" w:rsidRDefault="00D158A5">
      <w:pPr>
        <w:pStyle w:val="Normal1"/>
        <w:numPr>
          <w:ilvl w:val="0"/>
          <w:numId w:val="7"/>
        </w:numPr>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Za provedené představení uhradí pořadatel ve prospěch </w:t>
      </w:r>
      <w:r w:rsidR="00477F8A" w:rsidRPr="00211851">
        <w:rPr>
          <w:rFonts w:ascii="Source Sans Pro" w:eastAsia="Source Sans Pro" w:hAnsi="Source Sans Pro" w:cs="Source Sans Pro"/>
          <w:sz w:val="22"/>
          <w:szCs w:val="22"/>
        </w:rPr>
        <w:t xml:space="preserve">konzervatoře </w:t>
      </w:r>
      <w:r w:rsidRPr="00211851">
        <w:rPr>
          <w:rFonts w:ascii="Source Sans Pro" w:eastAsia="Source Sans Pro" w:hAnsi="Source Sans Pro" w:cs="Source Sans Pro"/>
          <w:sz w:val="22"/>
          <w:szCs w:val="22"/>
        </w:rPr>
        <w:t xml:space="preserve">sjednanou odměnu ve výši </w:t>
      </w:r>
      <w:r w:rsidR="00905E96" w:rsidRPr="00211851">
        <w:rPr>
          <w:rFonts w:ascii="Source Sans Pro" w:eastAsia="Source Sans Pro" w:hAnsi="Source Sans Pro" w:cs="Source Sans Pro"/>
          <w:b/>
          <w:sz w:val="22"/>
          <w:szCs w:val="22"/>
        </w:rPr>
        <w:t>8</w:t>
      </w:r>
      <w:r w:rsidR="00477F8A" w:rsidRPr="00211851">
        <w:rPr>
          <w:rFonts w:ascii="Source Sans Pro" w:eastAsia="Source Sans Pro" w:hAnsi="Source Sans Pro" w:cs="Source Sans Pro"/>
          <w:b/>
          <w:sz w:val="22"/>
          <w:szCs w:val="22"/>
        </w:rPr>
        <w:t>0.000,-</w:t>
      </w:r>
      <w:r w:rsidR="00477F8A" w:rsidRPr="00211851">
        <w:rPr>
          <w:rFonts w:ascii="Source Sans Pro" w:eastAsia="Source Sans Pro" w:hAnsi="Source Sans Pro" w:cs="Source Sans Pro"/>
          <w:sz w:val="22"/>
          <w:szCs w:val="22"/>
        </w:rPr>
        <w:t xml:space="preserve"> Kč (slovy: </w:t>
      </w:r>
      <w:r w:rsidR="00905E96" w:rsidRPr="00211851">
        <w:rPr>
          <w:rFonts w:ascii="Source Sans Pro" w:eastAsia="Source Sans Pro" w:hAnsi="Source Sans Pro" w:cs="Source Sans Pro"/>
          <w:sz w:val="22"/>
          <w:szCs w:val="22"/>
        </w:rPr>
        <w:t>osmdesát</w:t>
      </w:r>
      <w:r w:rsidRPr="00211851">
        <w:rPr>
          <w:rFonts w:ascii="Source Sans Pro" w:eastAsia="Source Sans Pro" w:hAnsi="Source Sans Pro" w:cs="Source Sans Pro"/>
          <w:sz w:val="22"/>
          <w:szCs w:val="22"/>
        </w:rPr>
        <w:t xml:space="preserve"> tisíc korun českých) osvobozeno od DPH dle § 61 písm. e) zákona č. 235/2004 Sb., částka zahrnuje odměnu za představení včetně všech nákladů spojených s provedením představení. </w:t>
      </w:r>
    </w:p>
    <w:p w14:paraId="7A060D25" w14:textId="77777777" w:rsidR="00EA39E2" w:rsidRPr="00211851" w:rsidRDefault="00477F8A">
      <w:pPr>
        <w:pStyle w:val="Normal1"/>
        <w:numPr>
          <w:ilvl w:val="0"/>
          <w:numId w:val="7"/>
        </w:numPr>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Konzervatoř</w:t>
      </w:r>
      <w:r w:rsidR="00D158A5" w:rsidRPr="00211851">
        <w:rPr>
          <w:rFonts w:ascii="Source Sans Pro" w:eastAsia="Source Sans Pro" w:hAnsi="Source Sans Pro" w:cs="Source Sans Pro"/>
          <w:sz w:val="22"/>
          <w:szCs w:val="22"/>
        </w:rPr>
        <w:t xml:space="preserve"> vystaví fakturu po provedeném představení se všemi náležitostmi daňového dokladu a doručí pořadateli. </w:t>
      </w:r>
    </w:p>
    <w:p w14:paraId="55333B0D" w14:textId="77777777" w:rsidR="00EA39E2" w:rsidRPr="00211851" w:rsidRDefault="00D158A5">
      <w:pPr>
        <w:pStyle w:val="Normal1"/>
        <w:tabs>
          <w:tab w:val="left" w:pos="-1088"/>
          <w:tab w:val="left" w:pos="-368"/>
          <w:tab w:val="left" w:pos="352"/>
          <w:tab w:val="left" w:pos="784"/>
          <w:tab w:val="left" w:pos="1072"/>
        </w:tabs>
        <w:ind w:left="352"/>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Pořadatel fakturu uhradí do 21 dnů ode dne jejího doručení, a to na účet </w:t>
      </w:r>
      <w:r w:rsidR="00477F8A" w:rsidRPr="00211851">
        <w:rPr>
          <w:rFonts w:ascii="Source Sans Pro" w:eastAsia="Source Sans Pro" w:hAnsi="Source Sans Pro" w:cs="Source Sans Pro"/>
          <w:sz w:val="22"/>
          <w:szCs w:val="22"/>
        </w:rPr>
        <w:t>Konzervatoře</w:t>
      </w:r>
      <w:r w:rsidRPr="00211851">
        <w:rPr>
          <w:rFonts w:ascii="Source Sans Pro" w:eastAsia="Source Sans Pro" w:hAnsi="Source Sans Pro" w:cs="Source Sans Pro"/>
          <w:sz w:val="22"/>
          <w:szCs w:val="22"/>
        </w:rPr>
        <w:t xml:space="preserve">:  </w:t>
      </w:r>
    </w:p>
    <w:p w14:paraId="296D503E" w14:textId="77777777" w:rsidR="00EA39E2" w:rsidRPr="00211851" w:rsidRDefault="00667646">
      <w:pPr>
        <w:pStyle w:val="Normal1"/>
        <w:tabs>
          <w:tab w:val="left" w:pos="-1088"/>
          <w:tab w:val="left" w:pos="-368"/>
          <w:tab w:val="left" w:pos="352"/>
          <w:tab w:val="left" w:pos="784"/>
          <w:tab w:val="left" w:pos="1072"/>
        </w:tabs>
        <w:ind w:left="352"/>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Banka: KB Brno-Merhautova</w:t>
      </w:r>
      <w:r w:rsidR="00D158A5" w:rsidRPr="00211851">
        <w:rPr>
          <w:rFonts w:ascii="Source Sans Pro" w:eastAsia="Source Sans Pro" w:hAnsi="Source Sans Pro" w:cs="Source Sans Pro"/>
          <w:sz w:val="22"/>
          <w:szCs w:val="22"/>
        </w:rPr>
        <w:tab/>
      </w:r>
    </w:p>
    <w:p w14:paraId="61AC314A" w14:textId="77777777" w:rsidR="00EA39E2" w:rsidRPr="00211851" w:rsidRDefault="00D158A5">
      <w:pPr>
        <w:pStyle w:val="Normal1"/>
        <w:tabs>
          <w:tab w:val="left" w:pos="-1088"/>
          <w:tab w:val="left" w:pos="-368"/>
          <w:tab w:val="left" w:pos="352"/>
          <w:tab w:val="left" w:pos="784"/>
          <w:tab w:val="left" w:pos="1072"/>
        </w:tabs>
        <w:ind w:left="352"/>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Číslo účtu: </w:t>
      </w:r>
      <w:r w:rsidR="00667646" w:rsidRPr="00211851">
        <w:rPr>
          <w:rFonts w:ascii="Source Sans Pro" w:eastAsia="Source Sans Pro" w:hAnsi="Source Sans Pro" w:cs="Source Sans Pro"/>
          <w:sz w:val="22"/>
          <w:szCs w:val="22"/>
        </w:rPr>
        <w:t>35-9798380217/0100</w:t>
      </w:r>
      <w:r w:rsidRPr="00211851">
        <w:rPr>
          <w:rFonts w:ascii="Source Sans Pro" w:eastAsia="Source Sans Pro" w:hAnsi="Source Sans Pro" w:cs="Source Sans Pro"/>
          <w:sz w:val="22"/>
          <w:szCs w:val="22"/>
        </w:rPr>
        <w:tab/>
      </w:r>
    </w:p>
    <w:p w14:paraId="25EBCAC3" w14:textId="77777777" w:rsidR="00EA39E2" w:rsidRPr="00211851" w:rsidRDefault="00D158A5">
      <w:pPr>
        <w:pStyle w:val="Normal1"/>
        <w:spacing w:before="120"/>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3. Tržby za představení náleží pořadateli.</w:t>
      </w:r>
    </w:p>
    <w:p w14:paraId="61CE5D60" w14:textId="77777777" w:rsidR="00EA39E2" w:rsidRPr="00211851" w:rsidRDefault="00D158A5">
      <w:pPr>
        <w:pStyle w:val="Normal1"/>
        <w:spacing w:before="120"/>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4. Bude-li pořadatel v prodlení s úhradou faktury, bude </w:t>
      </w:r>
      <w:r w:rsidR="00667646" w:rsidRPr="00211851">
        <w:rPr>
          <w:rFonts w:ascii="Source Sans Pro" w:eastAsia="Source Sans Pro" w:hAnsi="Source Sans Pro" w:cs="Source Sans Pro"/>
          <w:sz w:val="22"/>
          <w:szCs w:val="22"/>
        </w:rPr>
        <w:t>konzervatoř</w:t>
      </w:r>
      <w:r w:rsidRPr="00211851">
        <w:rPr>
          <w:rFonts w:ascii="Source Sans Pro" w:eastAsia="Source Sans Pro" w:hAnsi="Source Sans Pro" w:cs="Source Sans Pro"/>
          <w:sz w:val="22"/>
          <w:szCs w:val="22"/>
        </w:rPr>
        <w:t xml:space="preserve"> účtovat úrok z prodlení ve výši stanovené nařízením vlády č. 351/2013 Sb., ve znění platném a účinném ke dni vzniku prodlení s úhradou. </w:t>
      </w:r>
    </w:p>
    <w:p w14:paraId="0959FB80" w14:textId="4E5B0850" w:rsidR="00EA39E2" w:rsidRPr="00211851" w:rsidRDefault="00D158A5" w:rsidP="003D3ADF">
      <w:pPr>
        <w:pStyle w:val="Normal1"/>
        <w:jc w:val="center"/>
        <w:rPr>
          <w:rFonts w:ascii="Source Sans Pro" w:eastAsia="Source Sans Pro" w:hAnsi="Source Sans Pro" w:cs="Source Sans Pro"/>
          <w:sz w:val="22"/>
          <w:szCs w:val="22"/>
        </w:rPr>
      </w:pPr>
      <w:r w:rsidRPr="00211851">
        <w:rPr>
          <w:rFonts w:ascii="Source Sans Pro" w:eastAsia="Source Sans Pro" w:hAnsi="Source Sans Pro" w:cs="Source Sans Pro"/>
          <w:b/>
          <w:sz w:val="22"/>
          <w:szCs w:val="22"/>
        </w:rPr>
        <w:t>III.</w:t>
      </w:r>
    </w:p>
    <w:p w14:paraId="5C1203F0" w14:textId="77777777" w:rsidR="00EA39E2" w:rsidRPr="00211851" w:rsidRDefault="00D158A5">
      <w:pPr>
        <w:pStyle w:val="Normal1"/>
        <w:jc w:val="center"/>
        <w:rPr>
          <w:rFonts w:ascii="Source Sans Pro" w:eastAsia="Source Sans Pro" w:hAnsi="Source Sans Pro" w:cs="Source Sans Pro"/>
          <w:sz w:val="22"/>
          <w:szCs w:val="22"/>
        </w:rPr>
      </w:pPr>
      <w:r w:rsidRPr="00211851">
        <w:rPr>
          <w:rFonts w:ascii="Source Sans Pro" w:eastAsia="Source Sans Pro" w:hAnsi="Source Sans Pro" w:cs="Source Sans Pro"/>
          <w:b/>
          <w:sz w:val="22"/>
          <w:szCs w:val="22"/>
        </w:rPr>
        <w:lastRenderedPageBreak/>
        <w:t>Povinnosti smluvních stran</w:t>
      </w:r>
    </w:p>
    <w:p w14:paraId="3A2DEEFF" w14:textId="77777777" w:rsidR="00EA39E2" w:rsidRPr="00211851" w:rsidRDefault="00D158A5">
      <w:pPr>
        <w:pStyle w:val="Normal1"/>
        <w:numPr>
          <w:ilvl w:val="0"/>
          <w:numId w:val="6"/>
        </w:numPr>
        <w:rPr>
          <w:rFonts w:ascii="Source Sans Pro" w:eastAsia="Source Sans Pro" w:hAnsi="Source Sans Pro" w:cs="Source Sans Pro"/>
          <w:sz w:val="22"/>
          <w:szCs w:val="22"/>
          <w:u w:val="single"/>
        </w:rPr>
      </w:pPr>
      <w:r w:rsidRPr="00211851">
        <w:rPr>
          <w:rFonts w:ascii="Source Sans Pro" w:eastAsia="Source Sans Pro" w:hAnsi="Source Sans Pro" w:cs="Source Sans Pro"/>
          <w:sz w:val="22"/>
          <w:szCs w:val="22"/>
          <w:u w:val="single"/>
        </w:rPr>
        <w:t>Povinnosti pořadatele:</w:t>
      </w:r>
    </w:p>
    <w:p w14:paraId="0F367A31" w14:textId="77777777" w:rsidR="00EA39E2" w:rsidRPr="00211851" w:rsidRDefault="00D158A5" w:rsidP="006725D6">
      <w:pPr>
        <w:pStyle w:val="Normal1"/>
        <w:ind w:left="349"/>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Pořadatel zajistí následující organizační a technické podmínky pro provedení představení: </w:t>
      </w:r>
    </w:p>
    <w:p w14:paraId="37FA5D34" w14:textId="348DDB6B" w:rsidR="00EA39E2" w:rsidRPr="00211851" w:rsidRDefault="00D158A5">
      <w:pPr>
        <w:pStyle w:val="Normal1"/>
        <w:numPr>
          <w:ilvl w:val="0"/>
          <w:numId w:val="2"/>
        </w:numPr>
        <w:ind w:hanging="360"/>
        <w:rPr>
          <w:sz w:val="22"/>
          <w:szCs w:val="22"/>
        </w:rPr>
      </w:pPr>
      <w:r w:rsidRPr="00211851">
        <w:rPr>
          <w:rFonts w:ascii="Source Sans Pro" w:eastAsia="Source Sans Pro" w:hAnsi="Source Sans Pro" w:cs="Source Sans Pro"/>
          <w:sz w:val="22"/>
          <w:szCs w:val="22"/>
        </w:rPr>
        <w:t>zajištění divadelního prostoru schopného produ</w:t>
      </w:r>
      <w:r w:rsidR="00127F8F" w:rsidRPr="00211851">
        <w:rPr>
          <w:rFonts w:ascii="Source Sans Pro" w:eastAsia="Source Sans Pro" w:hAnsi="Source Sans Pro" w:cs="Source Sans Pro"/>
          <w:sz w:val="22"/>
          <w:szCs w:val="22"/>
        </w:rPr>
        <w:t xml:space="preserve">kce, včetně jeviště a šaten </w:t>
      </w:r>
      <w:r w:rsidRPr="00211851">
        <w:rPr>
          <w:rFonts w:ascii="Source Sans Pro" w:eastAsia="Source Sans Pro" w:hAnsi="Source Sans Pro" w:cs="Source Sans Pro"/>
          <w:sz w:val="22"/>
          <w:szCs w:val="22"/>
        </w:rPr>
        <w:t xml:space="preserve">dne </w:t>
      </w:r>
      <w:r w:rsidR="00905E96" w:rsidRPr="00211851">
        <w:rPr>
          <w:rFonts w:ascii="Source Sans Pro" w:eastAsia="Source Sans Pro" w:hAnsi="Source Sans Pro" w:cs="Source Sans Pro"/>
          <w:sz w:val="22"/>
          <w:szCs w:val="22"/>
        </w:rPr>
        <w:t>12. – 14. 11. a 17. 11. 2024</w:t>
      </w:r>
      <w:r w:rsidRPr="00211851">
        <w:rPr>
          <w:rFonts w:ascii="Source Sans Pro" w:eastAsia="Source Sans Pro" w:hAnsi="Source Sans Pro" w:cs="Source Sans Pro"/>
          <w:sz w:val="22"/>
          <w:szCs w:val="22"/>
        </w:rPr>
        <w:t>, podle harmonogramu v </w:t>
      </w:r>
      <w:r w:rsidRPr="00211851">
        <w:rPr>
          <w:rFonts w:ascii="Source Sans Pro" w:eastAsia="Source Sans Pro" w:hAnsi="Source Sans Pro" w:cs="Source Sans Pro"/>
          <w:b/>
          <w:sz w:val="22"/>
          <w:szCs w:val="22"/>
        </w:rPr>
        <w:t>Příloze č. 2 – Harmonogram</w:t>
      </w:r>
      <w:r w:rsidRPr="00211851">
        <w:rPr>
          <w:rFonts w:ascii="Source Sans Pro" w:eastAsia="Source Sans Pro" w:hAnsi="Source Sans Pro" w:cs="Source Sans Pro"/>
          <w:sz w:val="22"/>
          <w:szCs w:val="22"/>
        </w:rPr>
        <w:t xml:space="preserve"> této smlouvy,        </w:t>
      </w:r>
    </w:p>
    <w:p w14:paraId="1AD65E99" w14:textId="77777777" w:rsidR="00EA39E2" w:rsidRPr="00211851" w:rsidRDefault="00D158A5" w:rsidP="006725D6">
      <w:pPr>
        <w:pStyle w:val="Normal1"/>
        <w:numPr>
          <w:ilvl w:val="0"/>
          <w:numId w:val="2"/>
        </w:numPr>
        <w:ind w:hanging="360"/>
        <w:rPr>
          <w:sz w:val="22"/>
          <w:szCs w:val="22"/>
        </w:rPr>
      </w:pPr>
      <w:r w:rsidRPr="00211851">
        <w:rPr>
          <w:rFonts w:ascii="Source Sans Pro" w:eastAsia="Source Sans Pro" w:hAnsi="Source Sans Pro" w:cs="Source Sans Pro"/>
          <w:sz w:val="22"/>
          <w:szCs w:val="22"/>
        </w:rPr>
        <w:t>zajištění stavby dekorací, volného jeviště pro představení, zabezpečení požadavků na osvětlení / jevištní techniky divadla</w:t>
      </w:r>
      <w:r w:rsidR="006725D6" w:rsidRPr="00211851">
        <w:rPr>
          <w:rFonts w:ascii="Source Sans Pro" w:eastAsia="Source Sans Pro" w:hAnsi="Source Sans Pro" w:cs="Source Sans Pro"/>
          <w:sz w:val="22"/>
          <w:szCs w:val="22"/>
        </w:rPr>
        <w:t xml:space="preserve"> dle technický možností divadla Reduta</w:t>
      </w:r>
      <w:r w:rsidRPr="00211851">
        <w:rPr>
          <w:rFonts w:ascii="Source Sans Pro" w:eastAsia="Source Sans Pro" w:hAnsi="Source Sans Pro" w:cs="Source Sans Pro"/>
          <w:sz w:val="22"/>
          <w:szCs w:val="22"/>
        </w:rPr>
        <w:t>,</w:t>
      </w:r>
    </w:p>
    <w:p w14:paraId="2CF7CABB" w14:textId="27225CBE" w:rsidR="00EA39E2" w:rsidRPr="00211851" w:rsidRDefault="00D158A5">
      <w:pPr>
        <w:pStyle w:val="Normal1"/>
        <w:numPr>
          <w:ilvl w:val="0"/>
          <w:numId w:val="2"/>
        </w:numPr>
        <w:ind w:hanging="360"/>
        <w:rPr>
          <w:sz w:val="22"/>
          <w:szCs w:val="22"/>
        </w:rPr>
      </w:pPr>
      <w:r w:rsidRPr="00211851">
        <w:rPr>
          <w:rFonts w:ascii="Source Sans Pro" w:eastAsia="Source Sans Pro" w:hAnsi="Source Sans Pro" w:cs="Source Sans Pro"/>
          <w:sz w:val="22"/>
          <w:szCs w:val="22"/>
        </w:rPr>
        <w:t xml:space="preserve">poskytnutí obsluhy jevištní techniky, služby pracovníků obslužného, požárního a bezpečnostního personálu v obvyklém rozsahu (šatnářky, uvaděčky, hasiči atp.) ve dnech uskutečnění představení,  </w:t>
      </w:r>
    </w:p>
    <w:p w14:paraId="392935C9" w14:textId="77777777" w:rsidR="00EA39E2" w:rsidRPr="00211851" w:rsidRDefault="00D158A5">
      <w:pPr>
        <w:pStyle w:val="Normal1"/>
        <w:numPr>
          <w:ilvl w:val="0"/>
          <w:numId w:val="2"/>
        </w:numPr>
        <w:ind w:hanging="360"/>
        <w:jc w:val="both"/>
        <w:rPr>
          <w:sz w:val="22"/>
          <w:szCs w:val="22"/>
        </w:rPr>
      </w:pPr>
      <w:r w:rsidRPr="00211851">
        <w:rPr>
          <w:rFonts w:ascii="Source Sans Pro" w:eastAsia="Source Sans Pro" w:hAnsi="Source Sans Pro" w:cs="Source Sans Pro"/>
          <w:sz w:val="22"/>
          <w:szCs w:val="22"/>
        </w:rPr>
        <w:t xml:space="preserve">umožnění parkování za účelem vyložení a naložení techniky a dekorací potřebných pro realizací představení (viz </w:t>
      </w:r>
      <w:r w:rsidRPr="00211851">
        <w:rPr>
          <w:rFonts w:ascii="Source Sans Pro" w:eastAsia="Source Sans Pro" w:hAnsi="Source Sans Pro" w:cs="Source Sans Pro"/>
          <w:b/>
          <w:sz w:val="22"/>
          <w:szCs w:val="22"/>
        </w:rPr>
        <w:t>Příloha č. 2 – Harmonogram</w:t>
      </w:r>
      <w:r w:rsidRPr="00211851">
        <w:rPr>
          <w:rFonts w:ascii="Source Sans Pro" w:eastAsia="Source Sans Pro" w:hAnsi="Source Sans Pro" w:cs="Source Sans Pro"/>
          <w:sz w:val="22"/>
          <w:szCs w:val="22"/>
        </w:rPr>
        <w:t xml:space="preserve">), </w:t>
      </w:r>
    </w:p>
    <w:p w14:paraId="7D012F4A" w14:textId="70E400E8" w:rsidR="00EA39E2" w:rsidRPr="00211851" w:rsidRDefault="00D158A5">
      <w:pPr>
        <w:pStyle w:val="Normal1"/>
        <w:numPr>
          <w:ilvl w:val="0"/>
          <w:numId w:val="2"/>
        </w:numPr>
        <w:ind w:hanging="360"/>
        <w:jc w:val="both"/>
        <w:rPr>
          <w:sz w:val="22"/>
          <w:szCs w:val="22"/>
        </w:rPr>
      </w:pPr>
      <w:r w:rsidRPr="00211851">
        <w:rPr>
          <w:rFonts w:ascii="Source Sans Pro" w:eastAsia="Source Sans Pro" w:hAnsi="Source Sans Pro" w:cs="Source Sans Pro"/>
          <w:sz w:val="22"/>
          <w:szCs w:val="22"/>
        </w:rPr>
        <w:t xml:space="preserve">poskytnout </w:t>
      </w:r>
      <w:r w:rsidR="006725D6" w:rsidRPr="00211851">
        <w:rPr>
          <w:rFonts w:ascii="Source Sans Pro" w:eastAsia="Source Sans Pro" w:hAnsi="Source Sans Pro" w:cs="Source Sans Pro"/>
          <w:sz w:val="22"/>
          <w:szCs w:val="22"/>
        </w:rPr>
        <w:t>konzervatoři</w:t>
      </w:r>
      <w:r w:rsidR="00F244E8" w:rsidRPr="00211851">
        <w:rPr>
          <w:rFonts w:ascii="Source Sans Pro" w:eastAsia="Source Sans Pro" w:hAnsi="Source Sans Pro" w:cs="Source Sans Pro"/>
          <w:sz w:val="22"/>
          <w:szCs w:val="22"/>
        </w:rPr>
        <w:t xml:space="preserve"> 4</w:t>
      </w:r>
      <w:r w:rsidRPr="00211851">
        <w:rPr>
          <w:rFonts w:ascii="Source Sans Pro" w:eastAsia="Source Sans Pro" w:hAnsi="Source Sans Pro" w:cs="Source Sans Pro"/>
          <w:sz w:val="22"/>
          <w:szCs w:val="22"/>
        </w:rPr>
        <w:t>0 čestných vstupenek na představení,</w:t>
      </w:r>
    </w:p>
    <w:p w14:paraId="318030D4" w14:textId="32BB2B19" w:rsidR="00EA39E2" w:rsidRPr="00211851" w:rsidRDefault="00D158A5" w:rsidP="006725D6">
      <w:pPr>
        <w:pStyle w:val="Normal1"/>
        <w:numPr>
          <w:ilvl w:val="0"/>
          <w:numId w:val="2"/>
        </w:numPr>
        <w:ind w:hanging="360"/>
        <w:jc w:val="both"/>
        <w:rPr>
          <w:sz w:val="22"/>
          <w:szCs w:val="22"/>
        </w:rPr>
      </w:pPr>
      <w:r w:rsidRPr="00211851">
        <w:rPr>
          <w:rFonts w:ascii="Source Sans Pro" w:eastAsia="Source Sans Pro" w:hAnsi="Source Sans Pro" w:cs="Source Sans Pro"/>
          <w:sz w:val="22"/>
          <w:szCs w:val="22"/>
        </w:rPr>
        <w:t>na vlastní náklady zajistit propagaci představení uvedené</w:t>
      </w:r>
      <w:r w:rsidR="00BC25EE" w:rsidRPr="00211851">
        <w:rPr>
          <w:rFonts w:ascii="Source Sans Pro" w:eastAsia="Source Sans Pro" w:hAnsi="Source Sans Pro" w:cs="Source Sans Pro"/>
          <w:sz w:val="22"/>
          <w:szCs w:val="22"/>
        </w:rPr>
        <w:t>ho v bodu 1. a prodej vstupenek.</w:t>
      </w:r>
    </w:p>
    <w:p w14:paraId="1DDE141A" w14:textId="77777777" w:rsidR="00EA39E2" w:rsidRPr="00211851" w:rsidRDefault="00D158A5">
      <w:pPr>
        <w:pStyle w:val="Normal1"/>
        <w:numPr>
          <w:ilvl w:val="0"/>
          <w:numId w:val="6"/>
        </w:numPr>
        <w:spacing w:before="120"/>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u w:val="single"/>
        </w:rPr>
        <w:t xml:space="preserve">Povinnosti </w:t>
      </w:r>
      <w:r w:rsidR="006725D6" w:rsidRPr="00211851">
        <w:rPr>
          <w:rFonts w:ascii="Source Sans Pro" w:eastAsia="Source Sans Pro" w:hAnsi="Source Sans Pro" w:cs="Source Sans Pro"/>
          <w:sz w:val="22"/>
          <w:szCs w:val="22"/>
          <w:u w:val="single"/>
        </w:rPr>
        <w:t>konzervatoře</w:t>
      </w:r>
      <w:r w:rsidRPr="00211851">
        <w:rPr>
          <w:rFonts w:ascii="Source Sans Pro" w:eastAsia="Source Sans Pro" w:hAnsi="Source Sans Pro" w:cs="Source Sans Pro"/>
          <w:sz w:val="22"/>
          <w:szCs w:val="22"/>
        </w:rPr>
        <w:t>:</w:t>
      </w:r>
    </w:p>
    <w:p w14:paraId="6BB5F02D" w14:textId="77777777" w:rsidR="00EA39E2" w:rsidRPr="00211851" w:rsidRDefault="006725D6">
      <w:pPr>
        <w:pStyle w:val="Normal1"/>
        <w:ind w:left="360"/>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Konzervatoř</w:t>
      </w:r>
      <w:r w:rsidR="00D158A5" w:rsidRPr="00211851">
        <w:rPr>
          <w:rFonts w:ascii="Source Sans Pro" w:eastAsia="Source Sans Pro" w:hAnsi="Source Sans Pro" w:cs="Source Sans Pro"/>
          <w:sz w:val="22"/>
          <w:szCs w:val="22"/>
        </w:rPr>
        <w:t xml:space="preserve"> zajistí následující podmínky pro provedení představení: </w:t>
      </w:r>
    </w:p>
    <w:p w14:paraId="3DCBDA2C" w14:textId="004297F6" w:rsidR="00EA39E2" w:rsidRPr="00211851" w:rsidRDefault="00D158A5">
      <w:pPr>
        <w:pStyle w:val="Normal1"/>
        <w:numPr>
          <w:ilvl w:val="0"/>
          <w:numId w:val="5"/>
        </w:numPr>
        <w:jc w:val="both"/>
        <w:rPr>
          <w:sz w:val="22"/>
          <w:szCs w:val="22"/>
        </w:rPr>
      </w:pPr>
      <w:r w:rsidRPr="00211851">
        <w:rPr>
          <w:rFonts w:ascii="Source Sans Pro" w:eastAsia="Source Sans Pro" w:hAnsi="Source Sans Pro" w:cs="Source Sans Pro"/>
          <w:sz w:val="22"/>
          <w:szCs w:val="22"/>
        </w:rPr>
        <w:t>provedení představení v dohodnutém termínu a v plné umělecké a technické úrovni, odpovídající možnostem vybavení jeviště v místě konání</w:t>
      </w:r>
      <w:r w:rsidR="00BC25EE" w:rsidRPr="00211851">
        <w:rPr>
          <w:rFonts w:ascii="Source Sans Pro" w:eastAsia="Source Sans Pro" w:hAnsi="Source Sans Pro" w:cs="Source Sans Pro"/>
          <w:sz w:val="22"/>
          <w:szCs w:val="22"/>
        </w:rPr>
        <w:t xml:space="preserve"> představení dle čl. I. smlouvy,</w:t>
      </w:r>
    </w:p>
    <w:p w14:paraId="507D8C25" w14:textId="5DAE3683" w:rsidR="00EA39E2" w:rsidRPr="00211851" w:rsidRDefault="00D158A5">
      <w:pPr>
        <w:pStyle w:val="Normal1"/>
        <w:numPr>
          <w:ilvl w:val="0"/>
          <w:numId w:val="5"/>
        </w:numPr>
        <w:jc w:val="both"/>
        <w:rPr>
          <w:sz w:val="22"/>
          <w:szCs w:val="22"/>
        </w:rPr>
      </w:pPr>
      <w:r w:rsidRPr="00211851">
        <w:rPr>
          <w:rFonts w:ascii="Source Sans Pro" w:eastAsia="Source Sans Pro" w:hAnsi="Source Sans Pro" w:cs="Source Sans Pro"/>
          <w:sz w:val="22"/>
          <w:szCs w:val="22"/>
        </w:rPr>
        <w:t>poučit účinkující o nutnosti dbát na řádné uzamykání šaten, což je předpokladem pro předcházení riziku případných krádeží</w:t>
      </w:r>
      <w:r w:rsidR="00BC25EE" w:rsidRPr="00211851">
        <w:rPr>
          <w:rFonts w:ascii="Source Sans Pro" w:eastAsia="Source Sans Pro" w:hAnsi="Source Sans Pro" w:cs="Source Sans Pro"/>
          <w:sz w:val="22"/>
          <w:szCs w:val="22"/>
        </w:rPr>
        <w:t>,</w:t>
      </w:r>
      <w:r w:rsidRPr="00211851">
        <w:rPr>
          <w:rFonts w:ascii="Source Sans Pro" w:eastAsia="Source Sans Pro" w:hAnsi="Source Sans Pro" w:cs="Source Sans Pro"/>
          <w:sz w:val="22"/>
          <w:szCs w:val="22"/>
        </w:rPr>
        <w:t xml:space="preserve"> </w:t>
      </w:r>
    </w:p>
    <w:p w14:paraId="7B765030" w14:textId="409D6A7B" w:rsidR="00EA39E2" w:rsidRPr="00211851" w:rsidRDefault="00D158A5">
      <w:pPr>
        <w:pStyle w:val="Normal1"/>
        <w:numPr>
          <w:ilvl w:val="0"/>
          <w:numId w:val="5"/>
        </w:numPr>
        <w:jc w:val="both"/>
        <w:rPr>
          <w:sz w:val="22"/>
          <w:szCs w:val="22"/>
        </w:rPr>
      </w:pPr>
      <w:r w:rsidRPr="00211851">
        <w:rPr>
          <w:rFonts w:ascii="Source Sans Pro" w:eastAsia="Source Sans Pro" w:hAnsi="Source Sans Pro" w:cs="Source Sans Pro"/>
          <w:sz w:val="22"/>
          <w:szCs w:val="22"/>
        </w:rPr>
        <w:t>dbát na bezpečnost věcí, zejména hudebních nástrojů a ostatních zařízení, které budou v souvislosti s představením přineseny do divadelních prostor pořadatele a bere na vědomí, že pořadatel nenese žádnou odpovědnost za případné škody na těchto věcech, pokud tyto nebudou způsobeny v souvislost</w:t>
      </w:r>
      <w:r w:rsidR="00BC25EE" w:rsidRPr="00211851">
        <w:rPr>
          <w:rFonts w:ascii="Source Sans Pro" w:eastAsia="Source Sans Pro" w:hAnsi="Source Sans Pro" w:cs="Source Sans Pro"/>
          <w:sz w:val="22"/>
          <w:szCs w:val="22"/>
        </w:rPr>
        <w:t>i s činností pořadatele,</w:t>
      </w:r>
    </w:p>
    <w:p w14:paraId="04EF3F19" w14:textId="24D433A9" w:rsidR="00EA39E2" w:rsidRPr="00211851" w:rsidRDefault="00D158A5">
      <w:pPr>
        <w:pStyle w:val="Normal1"/>
        <w:numPr>
          <w:ilvl w:val="0"/>
          <w:numId w:val="5"/>
        </w:numPr>
        <w:jc w:val="both"/>
        <w:rPr>
          <w:sz w:val="22"/>
          <w:szCs w:val="22"/>
        </w:rPr>
      </w:pPr>
      <w:r w:rsidRPr="00211851">
        <w:rPr>
          <w:rFonts w:ascii="Source Sans Pro" w:eastAsia="Source Sans Pro" w:hAnsi="Source Sans Pro" w:cs="Source Sans Pro"/>
          <w:sz w:val="22"/>
          <w:szCs w:val="22"/>
        </w:rPr>
        <w:t>respektovat dodržování bezpečnostních a požárních předpisů spojených s provozem divadelní budovy pořadatele a vyhrazených zařízení a předcházet tak přípa</w:t>
      </w:r>
      <w:r w:rsidR="00BC25EE" w:rsidRPr="00211851">
        <w:rPr>
          <w:rFonts w:ascii="Source Sans Pro" w:eastAsia="Source Sans Pro" w:hAnsi="Source Sans Pro" w:cs="Source Sans Pro"/>
          <w:sz w:val="22"/>
          <w:szCs w:val="22"/>
        </w:rPr>
        <w:t>dným úrazům a majetkovým škodám,</w:t>
      </w:r>
    </w:p>
    <w:p w14:paraId="695446B8" w14:textId="3772FF11" w:rsidR="00EA39E2" w:rsidRPr="00211851" w:rsidRDefault="00D158A5">
      <w:pPr>
        <w:pStyle w:val="Normal1"/>
        <w:numPr>
          <w:ilvl w:val="0"/>
          <w:numId w:val="5"/>
        </w:numPr>
        <w:jc w:val="both"/>
        <w:rPr>
          <w:sz w:val="22"/>
          <w:szCs w:val="22"/>
        </w:rPr>
      </w:pPr>
      <w:r w:rsidRPr="00211851">
        <w:rPr>
          <w:rFonts w:ascii="Source Sans Pro" w:eastAsia="Source Sans Pro" w:hAnsi="Source Sans Pro" w:cs="Source Sans Pro"/>
          <w:sz w:val="22"/>
          <w:szCs w:val="22"/>
        </w:rPr>
        <w:t xml:space="preserve">zajistit školení všech pracovníků a umělců hostujícího uměleckého souboru dle přílohy č.1. Za </w:t>
      </w:r>
      <w:r w:rsidR="00D46331" w:rsidRPr="00211851">
        <w:rPr>
          <w:rFonts w:ascii="Source Sans Pro" w:eastAsia="Source Sans Pro" w:hAnsi="Source Sans Pro" w:cs="Source Sans Pro"/>
          <w:sz w:val="22"/>
          <w:szCs w:val="22"/>
        </w:rPr>
        <w:t xml:space="preserve">tím účelem se stává Příloha č.1 </w:t>
      </w:r>
      <w:r w:rsidR="00496D7F" w:rsidRPr="00211851">
        <w:rPr>
          <w:rFonts w:ascii="Source Sans Pro" w:eastAsia="Source Sans Pro" w:hAnsi="Source Sans Pro" w:cs="Source Sans Pro"/>
          <w:sz w:val="22"/>
          <w:szCs w:val="22"/>
        </w:rPr>
        <w:t>-</w:t>
      </w:r>
      <w:r w:rsidR="00D46331" w:rsidRPr="00211851">
        <w:rPr>
          <w:rFonts w:ascii="Source Sans Pro" w:eastAsia="Source Sans Pro" w:hAnsi="Source Sans Pro" w:cs="Source Sans Pro"/>
          <w:sz w:val="22"/>
          <w:szCs w:val="22"/>
        </w:rPr>
        <w:t xml:space="preserve"> </w:t>
      </w:r>
      <w:r w:rsidRPr="00211851">
        <w:rPr>
          <w:rFonts w:ascii="Source Sans Pro" w:eastAsia="Source Sans Pro" w:hAnsi="Source Sans Pro" w:cs="Source Sans Pro"/>
          <w:b/>
          <w:sz w:val="22"/>
          <w:szCs w:val="22"/>
        </w:rPr>
        <w:t>Školení požární ochrany a bezpečnosti práce pro hostující umělecké soubory v Národním divadle Brno, příspěvková organizace, Dvořákova 11, 602 00 Brno</w:t>
      </w:r>
      <w:r w:rsidRPr="00211851">
        <w:rPr>
          <w:rFonts w:ascii="Source Sans Pro" w:eastAsia="Source Sans Pro" w:hAnsi="Source Sans Pro" w:cs="Source Sans Pro"/>
          <w:sz w:val="22"/>
          <w:szCs w:val="22"/>
        </w:rPr>
        <w:t xml:space="preserve"> nedílnou součástí této</w:t>
      </w:r>
      <w:r w:rsidR="00BC25EE" w:rsidRPr="00211851">
        <w:rPr>
          <w:rFonts w:ascii="Source Sans Pro" w:eastAsia="Source Sans Pro" w:hAnsi="Source Sans Pro" w:cs="Source Sans Pro"/>
          <w:sz w:val="22"/>
          <w:szCs w:val="22"/>
        </w:rPr>
        <w:t xml:space="preserve"> smlouvy,</w:t>
      </w:r>
    </w:p>
    <w:p w14:paraId="6129FA3A" w14:textId="443073D5" w:rsidR="00EA39E2" w:rsidRPr="00211851" w:rsidRDefault="00BC25EE">
      <w:pPr>
        <w:pStyle w:val="Normal1"/>
        <w:numPr>
          <w:ilvl w:val="0"/>
          <w:numId w:val="5"/>
        </w:numPr>
        <w:jc w:val="both"/>
        <w:rPr>
          <w:sz w:val="22"/>
          <w:szCs w:val="22"/>
        </w:rPr>
      </w:pPr>
      <w:r w:rsidRPr="00211851">
        <w:rPr>
          <w:rFonts w:ascii="Source Sans Pro" w:eastAsia="Source Sans Pro" w:hAnsi="Source Sans Pro" w:cs="Source Sans Pro"/>
          <w:sz w:val="22"/>
          <w:szCs w:val="22"/>
        </w:rPr>
        <w:t>u</w:t>
      </w:r>
      <w:r w:rsidR="00D158A5" w:rsidRPr="00211851">
        <w:rPr>
          <w:rFonts w:ascii="Source Sans Pro" w:eastAsia="Source Sans Pro" w:hAnsi="Source Sans Pro" w:cs="Source Sans Pro"/>
          <w:sz w:val="22"/>
          <w:szCs w:val="22"/>
        </w:rPr>
        <w:t>hradit náklady na dopravu a stravné účinkujících, umělecko</w:t>
      </w:r>
      <w:r w:rsidRPr="00211851">
        <w:rPr>
          <w:rFonts w:ascii="Source Sans Pro" w:eastAsia="Source Sans Pro" w:hAnsi="Source Sans Pro" w:cs="Source Sans Pro"/>
          <w:sz w:val="22"/>
          <w:szCs w:val="22"/>
        </w:rPr>
        <w:t>-</w:t>
      </w:r>
      <w:r w:rsidR="00D158A5" w:rsidRPr="00211851">
        <w:rPr>
          <w:rFonts w:ascii="Source Sans Pro" w:eastAsia="Source Sans Pro" w:hAnsi="Source Sans Pro" w:cs="Source Sans Pro"/>
          <w:sz w:val="22"/>
          <w:szCs w:val="22"/>
        </w:rPr>
        <w:t>technického personálu, dekorací a kost</w:t>
      </w:r>
      <w:r w:rsidRPr="00211851">
        <w:rPr>
          <w:rFonts w:ascii="Source Sans Pro" w:eastAsia="Source Sans Pro" w:hAnsi="Source Sans Pro" w:cs="Source Sans Pro"/>
          <w:sz w:val="22"/>
          <w:szCs w:val="22"/>
        </w:rPr>
        <w:t>ýmů na místo představení a zpět,</w:t>
      </w:r>
    </w:p>
    <w:p w14:paraId="227166CD" w14:textId="1D1E1BEF" w:rsidR="00EA39E2" w:rsidRPr="00211851" w:rsidRDefault="00BC25EE">
      <w:pPr>
        <w:pStyle w:val="Normal1"/>
        <w:numPr>
          <w:ilvl w:val="0"/>
          <w:numId w:val="5"/>
        </w:numPr>
        <w:rPr>
          <w:sz w:val="22"/>
          <w:szCs w:val="22"/>
        </w:rPr>
      </w:pPr>
      <w:r w:rsidRPr="00211851">
        <w:rPr>
          <w:rFonts w:ascii="Source Sans Pro" w:eastAsia="Source Sans Pro" w:hAnsi="Source Sans Pro" w:cs="Source Sans Pro"/>
          <w:sz w:val="22"/>
          <w:szCs w:val="22"/>
        </w:rPr>
        <w:t>o</w:t>
      </w:r>
      <w:r w:rsidR="00053F5F" w:rsidRPr="00211851">
        <w:rPr>
          <w:rFonts w:ascii="Source Sans Pro" w:eastAsia="Source Sans Pro" w:hAnsi="Source Sans Pro" w:cs="Source Sans Pro"/>
          <w:sz w:val="22"/>
          <w:szCs w:val="22"/>
        </w:rPr>
        <w:t xml:space="preserve">bsazení předloží </w:t>
      </w:r>
      <w:r w:rsidR="00AA616F" w:rsidRPr="00211851">
        <w:rPr>
          <w:rFonts w:ascii="Source Sans Pro" w:eastAsia="Source Sans Pro" w:hAnsi="Source Sans Pro" w:cs="Source Sans Pro"/>
          <w:sz w:val="22"/>
          <w:szCs w:val="22"/>
        </w:rPr>
        <w:t>konzervatoř</w:t>
      </w:r>
      <w:r w:rsidR="00053F5F" w:rsidRPr="00211851">
        <w:rPr>
          <w:rFonts w:ascii="Source Sans Pro" w:eastAsia="Source Sans Pro" w:hAnsi="Source Sans Pro" w:cs="Source Sans Pro"/>
          <w:sz w:val="22"/>
          <w:szCs w:val="22"/>
        </w:rPr>
        <w:t xml:space="preserve"> nejpozději do </w:t>
      </w:r>
      <w:r w:rsidR="00D97523" w:rsidRPr="00211851">
        <w:rPr>
          <w:rFonts w:ascii="Source Sans Pro" w:eastAsia="Source Sans Pro" w:hAnsi="Source Sans Pro" w:cs="Source Sans Pro"/>
          <w:sz w:val="22"/>
          <w:szCs w:val="22"/>
        </w:rPr>
        <w:t>1. 9. 2024</w:t>
      </w:r>
      <w:r w:rsidRPr="00211851">
        <w:rPr>
          <w:rFonts w:ascii="Source Sans Pro" w:eastAsia="Source Sans Pro" w:hAnsi="Source Sans Pro" w:cs="Source Sans Pro"/>
          <w:sz w:val="22"/>
          <w:szCs w:val="22"/>
        </w:rPr>
        <w:t>, v</w:t>
      </w:r>
      <w:r w:rsidR="00053F5F" w:rsidRPr="00211851">
        <w:rPr>
          <w:rFonts w:ascii="Source Sans Pro" w:eastAsia="Source Sans Pro" w:hAnsi="Source Sans Pro" w:cs="Source Sans Pro"/>
          <w:sz w:val="22"/>
          <w:szCs w:val="22"/>
        </w:rPr>
        <w:t> případě nepředvídatelných okolností (nemoc, indispozice apod.) divadlo změnu neprodleně oznámí pořadateli.</w:t>
      </w:r>
    </w:p>
    <w:p w14:paraId="7381973E" w14:textId="77777777" w:rsidR="00EA39E2" w:rsidRPr="00211851" w:rsidRDefault="00EA39E2">
      <w:pPr>
        <w:pStyle w:val="Normal1"/>
        <w:ind w:left="357"/>
        <w:rPr>
          <w:rFonts w:ascii="Source Sans Pro" w:eastAsia="Source Sans Pro" w:hAnsi="Source Sans Pro" w:cs="Source Sans Pro"/>
          <w:sz w:val="22"/>
          <w:szCs w:val="22"/>
        </w:rPr>
      </w:pPr>
    </w:p>
    <w:p w14:paraId="38CB5CC6" w14:textId="58F677E1" w:rsidR="00685585" w:rsidRPr="00211851" w:rsidRDefault="00D158A5" w:rsidP="00685585">
      <w:pPr>
        <w:pStyle w:val="Normal1"/>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Kontaktní osoby za </w:t>
      </w:r>
      <w:r w:rsidR="00AA616F" w:rsidRPr="00211851">
        <w:rPr>
          <w:rFonts w:ascii="Source Sans Pro" w:eastAsia="Source Sans Pro" w:hAnsi="Source Sans Pro" w:cs="Source Sans Pro"/>
          <w:sz w:val="22"/>
          <w:szCs w:val="22"/>
        </w:rPr>
        <w:t>konzervatoř</w:t>
      </w:r>
      <w:r w:rsidR="00685585" w:rsidRPr="00211851">
        <w:rPr>
          <w:rFonts w:ascii="Source Sans Pro" w:eastAsia="Source Sans Pro" w:hAnsi="Source Sans Pro" w:cs="Source Sans Pro"/>
          <w:sz w:val="22"/>
          <w:szCs w:val="22"/>
        </w:rPr>
        <w:t xml:space="preserve"> a </w:t>
      </w:r>
      <w:r w:rsidRPr="00211851">
        <w:rPr>
          <w:rFonts w:ascii="Source Sans Pro" w:eastAsia="Source Sans Pro" w:hAnsi="Source Sans Pro" w:cs="Source Sans Pro"/>
          <w:sz w:val="22"/>
          <w:szCs w:val="22"/>
        </w:rPr>
        <w:t xml:space="preserve">celková organizace pohostinského vystoupení: </w:t>
      </w:r>
    </w:p>
    <w:p w14:paraId="0442DADB" w14:textId="77777777" w:rsidR="00F80D3B" w:rsidRPr="00211851" w:rsidRDefault="00685585" w:rsidP="00AA616F">
      <w:pPr>
        <w:pStyle w:val="Normal1"/>
        <w:ind w:left="709"/>
        <w:rPr>
          <w:rFonts w:ascii="Source Sans Pro" w:eastAsia="Source Sans Pro" w:hAnsi="Source Sans Pro" w:cs="Source Sans Pro"/>
          <w:b/>
          <w:sz w:val="22"/>
          <w:szCs w:val="22"/>
        </w:rPr>
      </w:pPr>
      <w:r w:rsidRPr="00211851">
        <w:rPr>
          <w:rFonts w:ascii="Source Sans Pro" w:eastAsia="Source Sans Pro" w:hAnsi="Source Sans Pro" w:cs="Source Sans Pro"/>
          <w:b/>
          <w:sz w:val="22"/>
          <w:szCs w:val="22"/>
        </w:rPr>
        <w:t>Mgr. Petr Julíček</w:t>
      </w:r>
      <w:r w:rsidRPr="00211851">
        <w:rPr>
          <w:rFonts w:ascii="Source Sans Pro" w:eastAsia="Source Sans Pro" w:hAnsi="Source Sans Pro" w:cs="Source Sans Pro"/>
          <w:sz w:val="22"/>
          <w:szCs w:val="22"/>
        </w:rPr>
        <w:t>, vedoucí oddělení zpěvu Konzervatoře Brno,</w:t>
      </w:r>
      <w:r w:rsidRPr="00211851">
        <w:rPr>
          <w:rFonts w:ascii="Source Sans Pro" w:eastAsia="Source Sans Pro" w:hAnsi="Source Sans Pro" w:cs="Source Sans Pro"/>
          <w:b/>
          <w:sz w:val="22"/>
          <w:szCs w:val="22"/>
        </w:rPr>
        <w:t xml:space="preserve"> </w:t>
      </w:r>
    </w:p>
    <w:p w14:paraId="465E6EFE" w14:textId="7AD9CAD2" w:rsidR="00EA39E2" w:rsidRPr="00211851" w:rsidRDefault="00685585" w:rsidP="00F80D3B">
      <w:pPr>
        <w:pStyle w:val="Normal1"/>
        <w:ind w:left="709"/>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email:</w:t>
      </w:r>
      <w:r w:rsidR="00F80D3B" w:rsidRPr="00211851">
        <w:rPr>
          <w:rFonts w:ascii="Source Sans Pro" w:eastAsia="Source Sans Pro" w:hAnsi="Source Sans Pro" w:cs="Source Sans Pro"/>
          <w:sz w:val="22"/>
          <w:szCs w:val="22"/>
        </w:rPr>
        <w:t xml:space="preserve"> </w:t>
      </w:r>
      <w:hyperlink r:id="rId10" w:history="1">
        <w:r w:rsidR="00F80D3B" w:rsidRPr="00211851">
          <w:rPr>
            <w:rStyle w:val="Hypertextovodkaz"/>
            <w:rFonts w:ascii="Source Sans Pro" w:eastAsia="Source Sans Pro" w:hAnsi="Source Sans Pro" w:cs="Source Sans Pro"/>
            <w:position w:val="0"/>
            <w:sz w:val="22"/>
            <w:szCs w:val="22"/>
          </w:rPr>
          <w:t>petr.julicek@konzervator.eu</w:t>
        </w:r>
      </w:hyperlink>
      <w:r w:rsidRPr="00211851">
        <w:rPr>
          <w:rFonts w:ascii="Source Sans Pro" w:eastAsia="Source Sans Pro" w:hAnsi="Source Sans Pro" w:cs="Source Sans Pro"/>
          <w:sz w:val="22"/>
          <w:szCs w:val="22"/>
        </w:rPr>
        <w:t>, tel.: 777 196</w:t>
      </w:r>
      <w:r w:rsidR="00F80D3B" w:rsidRPr="00211851">
        <w:rPr>
          <w:rFonts w:ascii="Source Sans Pro" w:eastAsia="Source Sans Pro" w:hAnsi="Source Sans Pro" w:cs="Source Sans Pro"/>
          <w:sz w:val="22"/>
          <w:szCs w:val="22"/>
        </w:rPr>
        <w:t> </w:t>
      </w:r>
      <w:r w:rsidRPr="00211851">
        <w:rPr>
          <w:rFonts w:ascii="Source Sans Pro" w:eastAsia="Source Sans Pro" w:hAnsi="Source Sans Pro" w:cs="Source Sans Pro"/>
          <w:sz w:val="22"/>
          <w:szCs w:val="22"/>
        </w:rPr>
        <w:t>731</w:t>
      </w:r>
    </w:p>
    <w:p w14:paraId="4E195F09" w14:textId="77777777" w:rsidR="00F80D3B" w:rsidRPr="00211851" w:rsidRDefault="00F80D3B" w:rsidP="00F80D3B">
      <w:pPr>
        <w:pStyle w:val="Normal1"/>
        <w:ind w:left="709"/>
        <w:rPr>
          <w:rFonts w:ascii="Source Sans Pro" w:eastAsia="Source Sans Pro" w:hAnsi="Source Sans Pro" w:cs="Source Sans Pro"/>
          <w:sz w:val="22"/>
          <w:szCs w:val="22"/>
        </w:rPr>
      </w:pPr>
    </w:p>
    <w:p w14:paraId="4D561599" w14:textId="495B3C55" w:rsidR="00F80D3B" w:rsidRPr="00211851" w:rsidRDefault="00F80D3B" w:rsidP="00685585">
      <w:pPr>
        <w:pStyle w:val="Normal1"/>
        <w:ind w:left="709"/>
        <w:rPr>
          <w:rFonts w:ascii="Source Sans Pro" w:eastAsia="Source Sans Pro" w:hAnsi="Source Sans Pro" w:cs="Source Sans Pro"/>
          <w:sz w:val="22"/>
          <w:szCs w:val="22"/>
        </w:rPr>
      </w:pPr>
      <w:r w:rsidRPr="00211851">
        <w:rPr>
          <w:rFonts w:ascii="Source Sans Pro" w:eastAsia="Source Sans Pro" w:hAnsi="Source Sans Pro" w:cs="Source Sans Pro"/>
          <w:b/>
          <w:sz w:val="22"/>
          <w:szCs w:val="22"/>
        </w:rPr>
        <w:t xml:space="preserve">MgA. </w:t>
      </w:r>
      <w:r w:rsidR="006C6C06" w:rsidRPr="00211851">
        <w:rPr>
          <w:rFonts w:ascii="Source Sans Pro" w:eastAsia="Source Sans Pro" w:hAnsi="Source Sans Pro" w:cs="Source Sans Pro"/>
          <w:b/>
          <w:sz w:val="22"/>
          <w:szCs w:val="22"/>
        </w:rPr>
        <w:t>Alexandra Bolfová</w:t>
      </w:r>
      <w:r w:rsidR="00685585" w:rsidRPr="00211851">
        <w:rPr>
          <w:rFonts w:ascii="Source Sans Pro" w:eastAsia="Source Sans Pro" w:hAnsi="Source Sans Pro" w:cs="Source Sans Pro"/>
          <w:sz w:val="22"/>
          <w:szCs w:val="22"/>
        </w:rPr>
        <w:t>, režisérka projektu,</w:t>
      </w:r>
    </w:p>
    <w:p w14:paraId="477BFAED" w14:textId="4521337D" w:rsidR="00685585" w:rsidRPr="00211851" w:rsidRDefault="00685585" w:rsidP="00F80D3B">
      <w:pPr>
        <w:pStyle w:val="Normal1"/>
        <w:ind w:left="709"/>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email: </w:t>
      </w:r>
      <w:hyperlink r:id="rId11" w:history="1">
        <w:r w:rsidR="006C6C06" w:rsidRPr="00211851">
          <w:rPr>
            <w:rStyle w:val="Hypertextovodkaz"/>
            <w:rFonts w:ascii="Source Sans Pro" w:eastAsia="Source Sans Pro" w:hAnsi="Source Sans Pro" w:cs="Source Sans Pro"/>
            <w:position w:val="0"/>
            <w:sz w:val="22"/>
            <w:szCs w:val="22"/>
          </w:rPr>
          <w:t>alexandra.bolfova@konzervator.eu</w:t>
        </w:r>
      </w:hyperlink>
      <w:r w:rsidRPr="00211851">
        <w:rPr>
          <w:rFonts w:ascii="Source Sans Pro" w:eastAsia="Source Sans Pro" w:hAnsi="Source Sans Pro" w:cs="Source Sans Pro"/>
          <w:sz w:val="22"/>
          <w:szCs w:val="22"/>
        </w:rPr>
        <w:t xml:space="preserve">, tel.: </w:t>
      </w:r>
      <w:r w:rsidR="006C6C06" w:rsidRPr="00211851">
        <w:rPr>
          <w:rFonts w:ascii="Source Sans Pro" w:eastAsia="Source Sans Pro" w:hAnsi="Source Sans Pro" w:cs="Source Sans Pro"/>
          <w:sz w:val="22"/>
          <w:szCs w:val="22"/>
        </w:rPr>
        <w:t>721 401 676</w:t>
      </w:r>
    </w:p>
    <w:p w14:paraId="6EB70C25" w14:textId="5D6D5C54" w:rsidR="00685585" w:rsidRPr="00211851" w:rsidRDefault="00685585" w:rsidP="00685585">
      <w:pPr>
        <w:pStyle w:val="Normal1"/>
        <w:ind w:left="360" w:firstLine="349"/>
        <w:jc w:val="both"/>
        <w:rPr>
          <w:rFonts w:ascii="Source Sans Pro" w:eastAsia="Source Sans Pro" w:hAnsi="Source Sans Pro" w:cs="Source Sans Pro"/>
          <w:sz w:val="22"/>
          <w:szCs w:val="22"/>
          <w:highlight w:val="yellow"/>
        </w:rPr>
      </w:pPr>
    </w:p>
    <w:p w14:paraId="2FD4D480" w14:textId="6F2712E8" w:rsidR="00EA39E2" w:rsidRPr="00211851" w:rsidRDefault="00D158A5">
      <w:pPr>
        <w:pStyle w:val="Normal1"/>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Kontaktní osobou za pořadatele: </w:t>
      </w:r>
    </w:p>
    <w:p w14:paraId="12E8FE41" w14:textId="77777777" w:rsidR="00EA39E2" w:rsidRPr="00211851" w:rsidRDefault="00D158A5">
      <w:pPr>
        <w:pStyle w:val="Normal1"/>
        <w:ind w:firstLine="708"/>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tajemník festivalu JANÁČEK BRNO: Pavel Lojda, e-mail </w:t>
      </w:r>
      <w:hyperlink r:id="rId12">
        <w:r w:rsidRPr="00211851">
          <w:rPr>
            <w:rFonts w:ascii="Source Sans Pro" w:eastAsia="Source Sans Pro" w:hAnsi="Source Sans Pro" w:cs="Source Sans Pro"/>
            <w:sz w:val="22"/>
            <w:szCs w:val="22"/>
          </w:rPr>
          <w:t>lojda@ndbrno.cz</w:t>
        </w:r>
      </w:hyperlink>
      <w:r w:rsidRPr="00211851">
        <w:rPr>
          <w:rFonts w:ascii="Source Sans Pro" w:eastAsia="Source Sans Pro" w:hAnsi="Source Sans Pro" w:cs="Source Sans Pro"/>
          <w:sz w:val="22"/>
          <w:szCs w:val="22"/>
        </w:rPr>
        <w:t>, tel: 724754538</w:t>
      </w:r>
    </w:p>
    <w:p w14:paraId="0F6ECF98" w14:textId="77777777" w:rsidR="00EA39E2" w:rsidRPr="00211851" w:rsidRDefault="00EA39E2">
      <w:pPr>
        <w:pStyle w:val="Normal1"/>
        <w:rPr>
          <w:rFonts w:ascii="Source Sans Pro" w:eastAsia="Source Sans Pro" w:hAnsi="Source Sans Pro" w:cs="Source Sans Pro"/>
          <w:sz w:val="22"/>
          <w:szCs w:val="22"/>
        </w:rPr>
      </w:pPr>
    </w:p>
    <w:p w14:paraId="291EB4BD" w14:textId="77777777" w:rsidR="00EA39E2" w:rsidRPr="00211851" w:rsidRDefault="00D158A5">
      <w:pPr>
        <w:pStyle w:val="Normal1"/>
        <w:jc w:val="center"/>
        <w:rPr>
          <w:rFonts w:ascii="Source Sans Pro" w:eastAsia="Source Sans Pro" w:hAnsi="Source Sans Pro" w:cs="Source Sans Pro"/>
          <w:sz w:val="22"/>
          <w:szCs w:val="22"/>
        </w:rPr>
      </w:pPr>
      <w:r w:rsidRPr="00211851">
        <w:rPr>
          <w:rFonts w:ascii="Source Sans Pro" w:eastAsia="Source Sans Pro" w:hAnsi="Source Sans Pro" w:cs="Source Sans Pro"/>
          <w:b/>
          <w:sz w:val="22"/>
          <w:szCs w:val="22"/>
        </w:rPr>
        <w:t xml:space="preserve">IV. </w:t>
      </w:r>
    </w:p>
    <w:p w14:paraId="1A088B2F" w14:textId="77777777" w:rsidR="00EA39E2" w:rsidRPr="00211851" w:rsidRDefault="00D158A5">
      <w:pPr>
        <w:pStyle w:val="Normal1"/>
        <w:tabs>
          <w:tab w:val="left" w:pos="720"/>
        </w:tabs>
        <w:ind w:left="360"/>
        <w:jc w:val="center"/>
        <w:rPr>
          <w:rFonts w:ascii="Source Sans Pro" w:eastAsia="Source Sans Pro" w:hAnsi="Source Sans Pro" w:cs="Source Sans Pro"/>
          <w:sz w:val="22"/>
          <w:szCs w:val="22"/>
        </w:rPr>
      </w:pPr>
      <w:r w:rsidRPr="00211851">
        <w:rPr>
          <w:rFonts w:ascii="Source Sans Pro" w:eastAsia="Source Sans Pro" w:hAnsi="Source Sans Pro" w:cs="Source Sans Pro"/>
          <w:b/>
          <w:sz w:val="22"/>
          <w:szCs w:val="22"/>
        </w:rPr>
        <w:t>Nekonání a odřeknutí představení</w:t>
      </w:r>
    </w:p>
    <w:p w14:paraId="54D0395A" w14:textId="77777777" w:rsidR="00EA39E2" w:rsidRPr="00211851" w:rsidRDefault="00D158A5">
      <w:pPr>
        <w:pStyle w:val="Normal1"/>
        <w:numPr>
          <w:ilvl w:val="0"/>
          <w:numId w:val="1"/>
        </w:numPr>
        <w:tabs>
          <w:tab w:val="left" w:pos="720"/>
        </w:tabs>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Bude-li vystoupení znemožněno v důsledku vyšší moci - nepředvídatelné události (např. přírodní katastrofa, epidemie, úřední zákaz), které vláda nebo smluvní strany shodně určí jako okolnosti představující hrozbu či nebezpečí, mají obě strany právo od smlouvy odstoupit bez jakýchkoliv nároků na finanční úhradu škody, avšak po předchozím vyrozumění.</w:t>
      </w:r>
    </w:p>
    <w:p w14:paraId="53352323" w14:textId="77777777" w:rsidR="00EA39E2" w:rsidRPr="00211851" w:rsidRDefault="00D158A5">
      <w:pPr>
        <w:pStyle w:val="Normal1"/>
        <w:numPr>
          <w:ilvl w:val="0"/>
          <w:numId w:val="1"/>
        </w:numPr>
        <w:tabs>
          <w:tab w:val="left" w:pos="1080"/>
        </w:tabs>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Odřekne-li </w:t>
      </w:r>
      <w:r w:rsidR="00AA616F" w:rsidRPr="00211851">
        <w:rPr>
          <w:rFonts w:ascii="Source Sans Pro" w:eastAsia="Source Sans Pro" w:hAnsi="Source Sans Pro" w:cs="Source Sans Pro"/>
          <w:sz w:val="22"/>
          <w:szCs w:val="22"/>
        </w:rPr>
        <w:t>konzervatoř</w:t>
      </w:r>
      <w:r w:rsidRPr="00211851">
        <w:rPr>
          <w:rFonts w:ascii="Source Sans Pro" w:eastAsia="Source Sans Pro" w:hAnsi="Source Sans Pro" w:cs="Source Sans Pro"/>
          <w:sz w:val="22"/>
          <w:szCs w:val="22"/>
        </w:rPr>
        <w:t xml:space="preserve"> vystoupení (kromě důvodů uved</w:t>
      </w:r>
      <w:r w:rsidR="00AA616F" w:rsidRPr="00211851">
        <w:rPr>
          <w:rFonts w:ascii="Source Sans Pro" w:eastAsia="Source Sans Pro" w:hAnsi="Source Sans Pro" w:cs="Source Sans Pro"/>
          <w:sz w:val="22"/>
          <w:szCs w:val="22"/>
        </w:rPr>
        <w:t>ených v odstavci 1.), je povinna</w:t>
      </w:r>
      <w:r w:rsidRPr="00211851">
        <w:rPr>
          <w:rFonts w:ascii="Source Sans Pro" w:eastAsia="Source Sans Pro" w:hAnsi="Source Sans Pro" w:cs="Source Sans Pro"/>
          <w:sz w:val="22"/>
          <w:szCs w:val="22"/>
        </w:rPr>
        <w:t xml:space="preserve"> uhradit pořadateli prokazatelné výlohy a škody spojené s přípravou vystoupení.</w:t>
      </w:r>
    </w:p>
    <w:p w14:paraId="3891CFB4" w14:textId="77777777" w:rsidR="00EA39E2" w:rsidRPr="00211851" w:rsidRDefault="00D158A5" w:rsidP="00AA616F">
      <w:pPr>
        <w:pStyle w:val="Normal1"/>
        <w:numPr>
          <w:ilvl w:val="0"/>
          <w:numId w:val="1"/>
        </w:numPr>
        <w:tabs>
          <w:tab w:val="left" w:pos="1080"/>
        </w:tabs>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lastRenderedPageBreak/>
        <w:t xml:space="preserve">Odřekne-li vystoupení pořadatel (kromě důvodů uvedených v odstavci1.), je povinen uhradit </w:t>
      </w:r>
      <w:r w:rsidR="00AA616F" w:rsidRPr="00211851">
        <w:rPr>
          <w:rFonts w:ascii="Source Sans Pro" w:eastAsia="Source Sans Pro" w:hAnsi="Source Sans Pro" w:cs="Source Sans Pro"/>
          <w:sz w:val="22"/>
          <w:szCs w:val="22"/>
        </w:rPr>
        <w:t>konzervatoři</w:t>
      </w:r>
      <w:r w:rsidRPr="00211851">
        <w:rPr>
          <w:rFonts w:ascii="Source Sans Pro" w:eastAsia="Source Sans Pro" w:hAnsi="Source Sans Pro" w:cs="Source Sans Pro"/>
          <w:sz w:val="22"/>
          <w:szCs w:val="22"/>
        </w:rPr>
        <w:t xml:space="preserve"> prokazatelné výlohy a škody spojené s přípravou vystoupení.</w:t>
      </w:r>
    </w:p>
    <w:p w14:paraId="4CDA0C00" w14:textId="77777777" w:rsidR="00EA39E2" w:rsidRPr="00211851" w:rsidRDefault="00EA39E2">
      <w:pPr>
        <w:pStyle w:val="Normal1"/>
        <w:jc w:val="center"/>
        <w:rPr>
          <w:rFonts w:ascii="Source Sans Pro" w:eastAsia="Source Sans Pro" w:hAnsi="Source Sans Pro" w:cs="Source Sans Pro"/>
          <w:sz w:val="22"/>
          <w:szCs w:val="22"/>
        </w:rPr>
      </w:pPr>
    </w:p>
    <w:p w14:paraId="640B2D25" w14:textId="77777777" w:rsidR="00EA39E2" w:rsidRPr="00211851" w:rsidRDefault="00D158A5">
      <w:pPr>
        <w:pStyle w:val="Normal1"/>
        <w:jc w:val="center"/>
        <w:rPr>
          <w:rFonts w:ascii="Source Sans Pro" w:eastAsia="Source Sans Pro" w:hAnsi="Source Sans Pro" w:cs="Source Sans Pro"/>
          <w:sz w:val="22"/>
          <w:szCs w:val="22"/>
        </w:rPr>
      </w:pPr>
      <w:r w:rsidRPr="00211851">
        <w:rPr>
          <w:rFonts w:ascii="Source Sans Pro" w:eastAsia="Source Sans Pro" w:hAnsi="Source Sans Pro" w:cs="Source Sans Pro"/>
          <w:b/>
          <w:sz w:val="22"/>
          <w:szCs w:val="22"/>
        </w:rPr>
        <w:t xml:space="preserve">V. </w:t>
      </w:r>
    </w:p>
    <w:p w14:paraId="1BCFD9C8" w14:textId="77777777" w:rsidR="00EA39E2" w:rsidRPr="00211851" w:rsidRDefault="00D158A5">
      <w:pPr>
        <w:pStyle w:val="Normal1"/>
        <w:jc w:val="center"/>
        <w:rPr>
          <w:rFonts w:ascii="Source Sans Pro" w:eastAsia="Source Sans Pro" w:hAnsi="Source Sans Pro" w:cs="Source Sans Pro"/>
          <w:sz w:val="22"/>
          <w:szCs w:val="22"/>
        </w:rPr>
      </w:pPr>
      <w:r w:rsidRPr="00211851">
        <w:rPr>
          <w:rFonts w:ascii="Source Sans Pro" w:eastAsia="Source Sans Pro" w:hAnsi="Source Sans Pro" w:cs="Source Sans Pro"/>
          <w:b/>
          <w:sz w:val="22"/>
          <w:szCs w:val="22"/>
        </w:rPr>
        <w:t>Závěrečná ustanovení</w:t>
      </w:r>
    </w:p>
    <w:p w14:paraId="0FE2925E" w14:textId="77777777" w:rsidR="00EA39E2" w:rsidRPr="00211851" w:rsidRDefault="00D158A5">
      <w:pPr>
        <w:pStyle w:val="Normal1"/>
        <w:numPr>
          <w:ilvl w:val="0"/>
          <w:numId w:val="8"/>
        </w:numPr>
        <w:ind w:left="357" w:hanging="357"/>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Smlouvu lze měnit a doplňovat pouze písemnými, postupně číslovanými dodatky. Všechny vztahy výslovně neupravené touto smlouvou se řídí zákonem č. 89/2012 Sb., občanský zákoník, ve znění pozdějších předpisů, a zákonem č.121/2000Sb., autorský zákon, ve znění pozdějších předpisů. Smluvní strany vylučují použití ustanovení § 1740 odst. 3 Občanského zákoníku, které stanoví, že smlouva je uzavřena i tehdy, kdy nedojde k úplné shodě projevů vůle stran.</w:t>
      </w:r>
    </w:p>
    <w:p w14:paraId="709DA551" w14:textId="77777777" w:rsidR="00477F52" w:rsidRPr="00211851" w:rsidRDefault="00D158A5" w:rsidP="00477F52">
      <w:pPr>
        <w:pStyle w:val="Normal1"/>
        <w:numPr>
          <w:ilvl w:val="0"/>
          <w:numId w:val="8"/>
        </w:numPr>
        <w:ind w:left="357" w:hanging="357"/>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Tato smlouva je vyhotovena ve dvou exemplářích, přičemž každá smluvní strana obdrží po jednom vyhotovení.</w:t>
      </w:r>
    </w:p>
    <w:p w14:paraId="6FAFA014" w14:textId="25449E91" w:rsidR="00477F52" w:rsidRPr="00211851" w:rsidRDefault="00D158A5" w:rsidP="00477F52">
      <w:pPr>
        <w:pStyle w:val="Normal1"/>
        <w:numPr>
          <w:ilvl w:val="0"/>
          <w:numId w:val="8"/>
        </w:numPr>
        <w:ind w:left="357" w:hanging="357"/>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Na důkaz souhlasu s obsahem této dohody připojují smluvní strany své podpisy.</w:t>
      </w:r>
      <w:r w:rsidR="00477F52" w:rsidRPr="00211851">
        <w:rPr>
          <w:rFonts w:ascii="Source Sans Pro" w:eastAsia="Source Sans Pro" w:hAnsi="Source Sans Pro" w:cs="Source Sans Pro"/>
          <w:sz w:val="22"/>
          <w:szCs w:val="22"/>
        </w:rPr>
        <w:t xml:space="preserve"> Smluvní strany prohlašují, že se podmínkami této smlouvy na základě vzájemné dohody řídily již ode dne podpisu této smlouvy a pro případ, že smlouva podléhá zveřejnění v registru smluv, považují veškerá svá vzájemná plnění poskytnutá ode dne podpisu této smlouvy do dne nabytí účinnosti této smlouvy za plnění poskytnutá podle této smlouvy.</w:t>
      </w:r>
    </w:p>
    <w:p w14:paraId="355822AA" w14:textId="233967B3" w:rsidR="00477F52" w:rsidRPr="00211851" w:rsidRDefault="00477F52" w:rsidP="00477F52">
      <w:pPr>
        <w:pStyle w:val="Normal1"/>
        <w:numPr>
          <w:ilvl w:val="0"/>
          <w:numId w:val="8"/>
        </w:numPr>
        <w:ind w:left="357" w:hanging="357"/>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Tato smlouva je platná dnem jejího podpisu oprávněnými zástupci obou smluvních stran.</w:t>
      </w:r>
    </w:p>
    <w:p w14:paraId="3F9D0731" w14:textId="2C93DC9E" w:rsidR="00477F52" w:rsidRPr="00211851" w:rsidRDefault="00477F52" w:rsidP="00477F52">
      <w:pPr>
        <w:pStyle w:val="Odstavecseseznamem"/>
        <w:numPr>
          <w:ilvl w:val="0"/>
          <w:numId w:val="8"/>
        </w:numPr>
        <w:tabs>
          <w:tab w:val="left" w:pos="284"/>
          <w:tab w:val="left" w:pos="360"/>
        </w:tabs>
        <w:spacing w:line="240" w:lineRule="auto"/>
        <w:ind w:leftChars="0" w:firstLineChars="0"/>
        <w:jc w:val="both"/>
        <w:rPr>
          <w:rFonts w:ascii="Source Sans Pro" w:eastAsia="Source Sans Pro" w:hAnsi="Source Sans Pro" w:cs="Source Sans Pro"/>
          <w:position w:val="0"/>
          <w:sz w:val="22"/>
          <w:szCs w:val="22"/>
          <w:lang w:eastAsia="cs-CZ"/>
        </w:rPr>
      </w:pPr>
      <w:r w:rsidRPr="00211851">
        <w:rPr>
          <w:rFonts w:ascii="Source Sans Pro" w:eastAsia="Source Sans Pro" w:hAnsi="Source Sans Pro" w:cs="Source Sans Pro"/>
          <w:position w:val="0"/>
          <w:sz w:val="22"/>
          <w:szCs w:val="22"/>
          <w:lang w:eastAsia="cs-CZ"/>
        </w:rPr>
        <w:t>Obě smluvní strany berou na vědomí, že smlouva nabývá účinnosti teprve jejím uveřejněním v registru smluv podle zákona č. 340/2015 Sb. (zákon o registru smluv) a souhlasí s uveřejněním této smlouvy v registru smluv v úplném znění.</w:t>
      </w:r>
    </w:p>
    <w:p w14:paraId="13F5FF55" w14:textId="39497CA5" w:rsidR="00EA39E2" w:rsidRPr="00211851" w:rsidRDefault="00D158A5" w:rsidP="00477F52">
      <w:pPr>
        <w:pStyle w:val="Odstavecseseznamem"/>
        <w:numPr>
          <w:ilvl w:val="0"/>
          <w:numId w:val="8"/>
        </w:numPr>
        <w:tabs>
          <w:tab w:val="left" w:pos="284"/>
          <w:tab w:val="left" w:pos="360"/>
        </w:tabs>
        <w:spacing w:line="240" w:lineRule="auto"/>
        <w:ind w:leftChars="0" w:firstLineChars="0"/>
        <w:jc w:val="both"/>
        <w:rPr>
          <w:rFonts w:ascii="Source Sans Pro" w:eastAsia="Source Sans Pro" w:hAnsi="Source Sans Pro" w:cs="Source Sans Pro"/>
          <w:position w:val="0"/>
          <w:sz w:val="22"/>
          <w:szCs w:val="22"/>
          <w:lang w:eastAsia="cs-CZ"/>
        </w:rPr>
      </w:pPr>
      <w:r w:rsidRPr="00211851">
        <w:rPr>
          <w:rFonts w:ascii="Source Sans Pro" w:eastAsia="Source Sans Pro" w:hAnsi="Source Sans Pro" w:cs="Source Sans Pro"/>
          <w:position w:val="0"/>
          <w:sz w:val="22"/>
          <w:szCs w:val="22"/>
          <w:lang w:eastAsia="cs-CZ"/>
        </w:rPr>
        <w:t>Neoddělitelnou s</w:t>
      </w:r>
      <w:r w:rsidR="00AF6D0D" w:rsidRPr="00211851">
        <w:rPr>
          <w:rFonts w:ascii="Source Sans Pro" w:eastAsia="Source Sans Pro" w:hAnsi="Source Sans Pro" w:cs="Source Sans Pro"/>
          <w:position w:val="0"/>
          <w:sz w:val="22"/>
          <w:szCs w:val="22"/>
          <w:lang w:eastAsia="cs-CZ"/>
        </w:rPr>
        <w:t>oučástí této smlouvy jsou její</w:t>
      </w:r>
      <w:r w:rsidRPr="00211851">
        <w:rPr>
          <w:rFonts w:ascii="Source Sans Pro" w:eastAsia="Source Sans Pro" w:hAnsi="Source Sans Pro" w:cs="Source Sans Pro"/>
          <w:position w:val="0"/>
          <w:sz w:val="22"/>
          <w:szCs w:val="22"/>
          <w:lang w:eastAsia="cs-CZ"/>
        </w:rPr>
        <w:t xml:space="preserve"> přílohy: </w:t>
      </w:r>
      <w:r w:rsidR="00496D7F" w:rsidRPr="00211851">
        <w:rPr>
          <w:rFonts w:ascii="Source Sans Pro" w:eastAsia="Source Sans Pro" w:hAnsi="Source Sans Pro" w:cs="Source Sans Pro"/>
          <w:position w:val="0"/>
          <w:sz w:val="22"/>
          <w:szCs w:val="22"/>
          <w:lang w:eastAsia="cs-CZ"/>
        </w:rPr>
        <w:t>Příloha č.1 -</w:t>
      </w:r>
      <w:r w:rsidRPr="00211851">
        <w:rPr>
          <w:rFonts w:ascii="Source Sans Pro" w:eastAsia="Source Sans Pro" w:hAnsi="Source Sans Pro" w:cs="Source Sans Pro"/>
          <w:position w:val="0"/>
          <w:sz w:val="22"/>
          <w:szCs w:val="22"/>
          <w:lang w:eastAsia="cs-CZ"/>
        </w:rPr>
        <w:t xml:space="preserve"> Školení požární ochrany a bezpečnosti práce pro hostující umělecké soubory v Národním divadle Brno, příspěvková organizace, Dvořákova 11,602 00</w:t>
      </w:r>
      <w:r w:rsidR="00496D7F" w:rsidRPr="00211851">
        <w:rPr>
          <w:rFonts w:ascii="Source Sans Pro" w:eastAsia="Source Sans Pro" w:hAnsi="Source Sans Pro" w:cs="Source Sans Pro"/>
          <w:position w:val="0"/>
          <w:sz w:val="22"/>
          <w:szCs w:val="22"/>
          <w:lang w:eastAsia="cs-CZ"/>
        </w:rPr>
        <w:t xml:space="preserve"> </w:t>
      </w:r>
      <w:r w:rsidRPr="00211851">
        <w:rPr>
          <w:rFonts w:ascii="Source Sans Pro" w:eastAsia="Source Sans Pro" w:hAnsi="Source Sans Pro" w:cs="Source Sans Pro"/>
          <w:position w:val="0"/>
          <w:sz w:val="22"/>
          <w:szCs w:val="22"/>
          <w:lang w:eastAsia="cs-CZ"/>
        </w:rPr>
        <w:t>Br</w:t>
      </w:r>
      <w:r w:rsidR="00AF6D0D" w:rsidRPr="00211851">
        <w:rPr>
          <w:rFonts w:ascii="Source Sans Pro" w:eastAsia="Source Sans Pro" w:hAnsi="Source Sans Pro" w:cs="Source Sans Pro"/>
          <w:position w:val="0"/>
          <w:sz w:val="22"/>
          <w:szCs w:val="22"/>
          <w:lang w:eastAsia="cs-CZ"/>
        </w:rPr>
        <w:t>no, Příloha č. 2 – Harmonogram</w:t>
      </w:r>
    </w:p>
    <w:p w14:paraId="5F510E42" w14:textId="77777777" w:rsidR="00EA39E2" w:rsidRPr="00211851" w:rsidRDefault="00EA39E2">
      <w:pPr>
        <w:pStyle w:val="Normal1"/>
        <w:ind w:right="252"/>
        <w:rPr>
          <w:rFonts w:ascii="Source Sans Pro" w:eastAsia="Source Sans Pro" w:hAnsi="Source Sans Pro" w:cs="Source Sans Pro"/>
          <w:sz w:val="22"/>
          <w:szCs w:val="22"/>
          <w:u w:val="single"/>
        </w:rPr>
      </w:pPr>
    </w:p>
    <w:p w14:paraId="439CE486" w14:textId="77777777" w:rsidR="00EA39E2" w:rsidRPr="00211851" w:rsidRDefault="00EA39E2">
      <w:pPr>
        <w:pStyle w:val="Normal1"/>
        <w:rPr>
          <w:rFonts w:ascii="Source Sans Pro" w:eastAsia="Source Sans Pro" w:hAnsi="Source Sans Pro" w:cs="Source Sans Pro"/>
          <w:sz w:val="22"/>
          <w:szCs w:val="22"/>
        </w:rPr>
      </w:pPr>
    </w:p>
    <w:tbl>
      <w:tblPr>
        <w:tblStyle w:val="a"/>
        <w:tblW w:w="9108" w:type="dxa"/>
        <w:tblInd w:w="-108" w:type="dxa"/>
        <w:tblLayout w:type="fixed"/>
        <w:tblLook w:val="0000" w:firstRow="0" w:lastRow="0" w:firstColumn="0" w:lastColumn="0" w:noHBand="0" w:noVBand="0"/>
      </w:tblPr>
      <w:tblGrid>
        <w:gridCol w:w="4595"/>
        <w:gridCol w:w="4513"/>
      </w:tblGrid>
      <w:tr w:rsidR="00EA39E2" w:rsidRPr="00211851" w14:paraId="6E7583E6" w14:textId="77777777" w:rsidTr="009F7ED3">
        <w:tc>
          <w:tcPr>
            <w:tcW w:w="4595" w:type="dxa"/>
          </w:tcPr>
          <w:p w14:paraId="74F7CDC1" w14:textId="77777777" w:rsidR="00EA39E2" w:rsidRPr="00211851" w:rsidRDefault="00D158A5">
            <w:pPr>
              <w:pStyle w:val="Normal1"/>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V Brně dne ………………</w:t>
            </w:r>
          </w:p>
        </w:tc>
        <w:tc>
          <w:tcPr>
            <w:tcW w:w="4513" w:type="dxa"/>
          </w:tcPr>
          <w:p w14:paraId="619D6696" w14:textId="77777777" w:rsidR="00EA39E2" w:rsidRPr="00211851" w:rsidRDefault="00D158A5">
            <w:pPr>
              <w:pStyle w:val="Normal1"/>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V </w:t>
            </w:r>
            <w:r w:rsidR="00AF6D0D" w:rsidRPr="00211851">
              <w:rPr>
                <w:rFonts w:ascii="Source Sans Pro" w:eastAsia="Source Sans Pro" w:hAnsi="Source Sans Pro" w:cs="Source Sans Pro"/>
                <w:sz w:val="22"/>
                <w:szCs w:val="22"/>
              </w:rPr>
              <w:t>Brně</w:t>
            </w:r>
            <w:r w:rsidRPr="00211851">
              <w:rPr>
                <w:rFonts w:ascii="Source Sans Pro" w:eastAsia="Source Sans Pro" w:hAnsi="Source Sans Pro" w:cs="Source Sans Pro"/>
                <w:sz w:val="22"/>
                <w:szCs w:val="22"/>
              </w:rPr>
              <w:t xml:space="preserve"> dne ………………</w:t>
            </w:r>
          </w:p>
        </w:tc>
      </w:tr>
      <w:tr w:rsidR="00EA39E2" w:rsidRPr="00211851" w14:paraId="6BDF822E" w14:textId="77777777" w:rsidTr="009F7ED3">
        <w:tc>
          <w:tcPr>
            <w:tcW w:w="4595" w:type="dxa"/>
          </w:tcPr>
          <w:p w14:paraId="2D51EE9D" w14:textId="77777777" w:rsidR="00EA39E2" w:rsidRPr="00211851" w:rsidRDefault="00EA39E2">
            <w:pPr>
              <w:pStyle w:val="Normal1"/>
              <w:rPr>
                <w:rFonts w:ascii="Source Sans Pro" w:eastAsia="Source Sans Pro" w:hAnsi="Source Sans Pro" w:cs="Source Sans Pro"/>
                <w:sz w:val="22"/>
                <w:szCs w:val="22"/>
              </w:rPr>
            </w:pPr>
          </w:p>
          <w:p w14:paraId="3B3BD1C8" w14:textId="77777777" w:rsidR="00EA39E2" w:rsidRPr="00211851" w:rsidRDefault="00EA39E2">
            <w:pPr>
              <w:pStyle w:val="Normal1"/>
              <w:rPr>
                <w:rFonts w:ascii="Source Sans Pro" w:eastAsia="Source Sans Pro" w:hAnsi="Source Sans Pro" w:cs="Source Sans Pro"/>
                <w:sz w:val="22"/>
                <w:szCs w:val="22"/>
              </w:rPr>
            </w:pPr>
          </w:p>
        </w:tc>
        <w:tc>
          <w:tcPr>
            <w:tcW w:w="4513" w:type="dxa"/>
          </w:tcPr>
          <w:p w14:paraId="00EBA9D8" w14:textId="77777777" w:rsidR="00EA39E2" w:rsidRPr="00211851" w:rsidRDefault="00EA39E2">
            <w:pPr>
              <w:pStyle w:val="Normal1"/>
              <w:rPr>
                <w:rFonts w:ascii="Source Sans Pro" w:eastAsia="Source Sans Pro" w:hAnsi="Source Sans Pro" w:cs="Source Sans Pro"/>
                <w:sz w:val="22"/>
                <w:szCs w:val="22"/>
              </w:rPr>
            </w:pPr>
          </w:p>
        </w:tc>
      </w:tr>
      <w:tr w:rsidR="00EA39E2" w:rsidRPr="00211851" w14:paraId="585F48E6" w14:textId="77777777" w:rsidTr="009F7ED3">
        <w:tc>
          <w:tcPr>
            <w:tcW w:w="4595" w:type="dxa"/>
          </w:tcPr>
          <w:p w14:paraId="7892202F" w14:textId="77777777" w:rsidR="00EA39E2" w:rsidRPr="00211851" w:rsidRDefault="00EA39E2">
            <w:pPr>
              <w:pStyle w:val="Normal1"/>
              <w:rPr>
                <w:rFonts w:ascii="Source Sans Pro" w:eastAsia="Source Sans Pro" w:hAnsi="Source Sans Pro" w:cs="Source Sans Pro"/>
                <w:sz w:val="22"/>
                <w:szCs w:val="22"/>
              </w:rPr>
            </w:pPr>
          </w:p>
        </w:tc>
        <w:tc>
          <w:tcPr>
            <w:tcW w:w="4513" w:type="dxa"/>
          </w:tcPr>
          <w:p w14:paraId="18E9B206" w14:textId="77777777" w:rsidR="00EA39E2" w:rsidRPr="00211851" w:rsidRDefault="00EA39E2">
            <w:pPr>
              <w:pStyle w:val="Normal1"/>
              <w:rPr>
                <w:rFonts w:ascii="Source Sans Pro" w:eastAsia="Source Sans Pro" w:hAnsi="Source Sans Pro" w:cs="Source Sans Pro"/>
                <w:sz w:val="22"/>
                <w:szCs w:val="22"/>
              </w:rPr>
            </w:pPr>
          </w:p>
        </w:tc>
      </w:tr>
      <w:tr w:rsidR="00EA39E2" w:rsidRPr="00211851" w14:paraId="136902BB" w14:textId="77777777" w:rsidTr="009F7ED3">
        <w:tc>
          <w:tcPr>
            <w:tcW w:w="4595" w:type="dxa"/>
          </w:tcPr>
          <w:p w14:paraId="5A7C8CA6" w14:textId="77777777" w:rsidR="00EA39E2" w:rsidRPr="00211851" w:rsidRDefault="00D158A5">
            <w:pPr>
              <w:pStyle w:val="Normal1"/>
              <w:ind w:right="-4621"/>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                                                </w:t>
            </w:r>
          </w:p>
          <w:p w14:paraId="772CA820" w14:textId="77777777" w:rsidR="00EA39E2" w:rsidRPr="00211851" w:rsidRDefault="00EA39E2">
            <w:pPr>
              <w:pStyle w:val="Normal1"/>
              <w:rPr>
                <w:rFonts w:ascii="Source Sans Pro" w:eastAsia="Source Sans Pro" w:hAnsi="Source Sans Pro" w:cs="Source Sans Pro"/>
                <w:sz w:val="22"/>
                <w:szCs w:val="22"/>
              </w:rPr>
            </w:pPr>
          </w:p>
        </w:tc>
        <w:tc>
          <w:tcPr>
            <w:tcW w:w="4513" w:type="dxa"/>
          </w:tcPr>
          <w:p w14:paraId="073ABC14" w14:textId="77777777" w:rsidR="00EA39E2" w:rsidRPr="00211851" w:rsidRDefault="00D158A5">
            <w:pPr>
              <w:pStyle w:val="Normal1"/>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w:t>
            </w:r>
          </w:p>
          <w:p w14:paraId="734E06D5" w14:textId="77777777" w:rsidR="00EA39E2" w:rsidRPr="00211851" w:rsidRDefault="00EA39E2">
            <w:pPr>
              <w:pStyle w:val="Normal1"/>
              <w:rPr>
                <w:rFonts w:ascii="Source Sans Pro" w:eastAsia="Source Sans Pro" w:hAnsi="Source Sans Pro" w:cs="Source Sans Pro"/>
                <w:sz w:val="22"/>
                <w:szCs w:val="22"/>
              </w:rPr>
            </w:pPr>
          </w:p>
        </w:tc>
      </w:tr>
      <w:tr w:rsidR="009F7ED3" w:rsidRPr="00211851" w14:paraId="53A76972" w14:textId="77777777" w:rsidTr="009F7ED3">
        <w:tc>
          <w:tcPr>
            <w:tcW w:w="4595" w:type="dxa"/>
          </w:tcPr>
          <w:p w14:paraId="3E9A8265" w14:textId="77777777" w:rsidR="009F7ED3" w:rsidRPr="00211851" w:rsidRDefault="009F7ED3" w:rsidP="009F7ED3">
            <w:pPr>
              <w:pStyle w:val="Normal1"/>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MgA. Martin Glaser                                       </w:t>
            </w:r>
          </w:p>
        </w:tc>
        <w:tc>
          <w:tcPr>
            <w:tcW w:w="4513" w:type="dxa"/>
          </w:tcPr>
          <w:p w14:paraId="48893AF3" w14:textId="77777777" w:rsidR="009F7ED3" w:rsidRPr="00211851" w:rsidRDefault="009F7ED3" w:rsidP="00AF6D0D">
            <w:pPr>
              <w:pStyle w:val="Normal1"/>
              <w:textDirection w:val="btLr"/>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 </w:t>
            </w:r>
            <w:r w:rsidR="00AF6D0D" w:rsidRPr="00211851">
              <w:rPr>
                <w:rFonts w:ascii="Source Sans Pro" w:eastAsia="Source Sans Pro" w:hAnsi="Source Sans Pro" w:cs="Source Sans Pro"/>
                <w:sz w:val="22"/>
                <w:szCs w:val="22"/>
              </w:rPr>
              <w:t xml:space="preserve">MgA. Pavel Maňásek </w:t>
            </w:r>
          </w:p>
        </w:tc>
      </w:tr>
      <w:tr w:rsidR="009F7ED3" w:rsidRPr="00211851" w14:paraId="695C2E7F" w14:textId="77777777" w:rsidTr="009F7ED3">
        <w:tc>
          <w:tcPr>
            <w:tcW w:w="4595" w:type="dxa"/>
          </w:tcPr>
          <w:p w14:paraId="58852D34" w14:textId="77777777" w:rsidR="009F7ED3" w:rsidRPr="00211851" w:rsidRDefault="009F7ED3" w:rsidP="009F7ED3">
            <w:pPr>
              <w:pStyle w:val="Normal1"/>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za Národní divadlo Brno</w:t>
            </w:r>
            <w:r w:rsidRPr="00211851">
              <w:rPr>
                <w:rFonts w:ascii="Source Sans Pro" w:eastAsia="Source Sans Pro" w:hAnsi="Source Sans Pro" w:cs="Source Sans Pro"/>
                <w:sz w:val="22"/>
                <w:szCs w:val="22"/>
              </w:rPr>
              <w:tab/>
            </w:r>
          </w:p>
        </w:tc>
        <w:tc>
          <w:tcPr>
            <w:tcW w:w="4513" w:type="dxa"/>
          </w:tcPr>
          <w:p w14:paraId="08240839" w14:textId="77777777" w:rsidR="009F7ED3" w:rsidRPr="00211851" w:rsidRDefault="009F7ED3" w:rsidP="00AF6D0D">
            <w:pPr>
              <w:pStyle w:val="Normal1"/>
              <w:textDirection w:val="btLr"/>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 Za </w:t>
            </w:r>
            <w:r w:rsidR="00AF6D0D" w:rsidRPr="00211851">
              <w:rPr>
                <w:rFonts w:ascii="Source Sans Pro" w:eastAsia="Source Sans Pro" w:hAnsi="Source Sans Pro" w:cs="Source Sans Pro"/>
                <w:sz w:val="22"/>
                <w:szCs w:val="22"/>
              </w:rPr>
              <w:t>Konzervatoř Brno</w:t>
            </w:r>
          </w:p>
        </w:tc>
      </w:tr>
    </w:tbl>
    <w:p w14:paraId="1070BC65" w14:textId="77777777" w:rsidR="00EA39E2" w:rsidRPr="00211851" w:rsidRDefault="00D158A5" w:rsidP="00DC0286">
      <w:pPr>
        <w:pStyle w:val="Normal1"/>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ab/>
      </w:r>
      <w:r w:rsidRPr="00211851">
        <w:rPr>
          <w:rFonts w:ascii="Source Sans Pro" w:eastAsia="Source Sans Pro" w:hAnsi="Source Sans Pro" w:cs="Source Sans Pro"/>
          <w:sz w:val="22"/>
          <w:szCs w:val="22"/>
        </w:rPr>
        <w:tab/>
        <w:t xml:space="preserve">   </w:t>
      </w:r>
      <w:r w:rsidRPr="00211851">
        <w:rPr>
          <w:rFonts w:ascii="Source Sans Pro" w:eastAsia="Source Sans Pro" w:hAnsi="Source Sans Pro" w:cs="Source Sans Pro"/>
          <w:sz w:val="22"/>
          <w:szCs w:val="22"/>
        </w:rPr>
        <w:tab/>
        <w:t xml:space="preserve">    </w:t>
      </w:r>
    </w:p>
    <w:p w14:paraId="4FF824A4" w14:textId="77777777" w:rsidR="00DC0286" w:rsidRPr="00211851" w:rsidRDefault="00DC0286" w:rsidP="00DC0286">
      <w:pPr>
        <w:pStyle w:val="Normal1"/>
        <w:ind w:right="252"/>
        <w:rPr>
          <w:rFonts w:ascii="Source Sans Pro" w:eastAsia="Source Sans Pro" w:hAnsi="Source Sans Pro" w:cs="Source Sans Pro"/>
          <w:b/>
          <w:sz w:val="22"/>
          <w:szCs w:val="22"/>
          <w:u w:val="single"/>
        </w:rPr>
      </w:pPr>
    </w:p>
    <w:tbl>
      <w:tblPr>
        <w:tblStyle w:val="a"/>
        <w:tblW w:w="9108" w:type="dxa"/>
        <w:tblInd w:w="-108" w:type="dxa"/>
        <w:tblLayout w:type="fixed"/>
        <w:tblLook w:val="0000" w:firstRow="0" w:lastRow="0" w:firstColumn="0" w:lastColumn="0" w:noHBand="0" w:noVBand="0"/>
      </w:tblPr>
      <w:tblGrid>
        <w:gridCol w:w="4595"/>
        <w:gridCol w:w="4513"/>
      </w:tblGrid>
      <w:tr w:rsidR="00E56A9B" w:rsidRPr="00211851" w14:paraId="5AFED548" w14:textId="77777777" w:rsidTr="00F42467">
        <w:tc>
          <w:tcPr>
            <w:tcW w:w="4595" w:type="dxa"/>
          </w:tcPr>
          <w:p w14:paraId="7DA27906" w14:textId="77777777" w:rsidR="00E56A9B" w:rsidRPr="00211851" w:rsidRDefault="00E56A9B" w:rsidP="00F42467">
            <w:pPr>
              <w:pStyle w:val="Normal1"/>
              <w:rPr>
                <w:rFonts w:ascii="Source Sans Pro" w:eastAsia="Source Sans Pro" w:hAnsi="Source Sans Pro" w:cs="Source Sans Pro"/>
                <w:sz w:val="22"/>
                <w:szCs w:val="22"/>
              </w:rPr>
            </w:pPr>
          </w:p>
        </w:tc>
        <w:tc>
          <w:tcPr>
            <w:tcW w:w="4513" w:type="dxa"/>
          </w:tcPr>
          <w:p w14:paraId="5D09C607" w14:textId="77777777" w:rsidR="00E56A9B" w:rsidRPr="00211851" w:rsidRDefault="00E56A9B" w:rsidP="00F42467">
            <w:pPr>
              <w:pStyle w:val="Normal1"/>
              <w:rPr>
                <w:rFonts w:ascii="Source Sans Pro" w:eastAsia="Source Sans Pro" w:hAnsi="Source Sans Pro" w:cs="Source Sans Pro"/>
                <w:sz w:val="22"/>
                <w:szCs w:val="22"/>
              </w:rPr>
            </w:pPr>
          </w:p>
        </w:tc>
      </w:tr>
    </w:tbl>
    <w:p w14:paraId="7D4903B8" w14:textId="77777777" w:rsidR="00DC0286" w:rsidRPr="00211851" w:rsidRDefault="00DC0286" w:rsidP="00DC0286">
      <w:pPr>
        <w:pStyle w:val="Normal1"/>
        <w:ind w:right="252"/>
        <w:rPr>
          <w:rFonts w:ascii="Source Sans Pro" w:eastAsia="Source Sans Pro" w:hAnsi="Source Sans Pro" w:cs="Source Sans Pro"/>
          <w:b/>
          <w:sz w:val="22"/>
          <w:szCs w:val="22"/>
          <w:u w:val="single"/>
        </w:rPr>
      </w:pPr>
    </w:p>
    <w:p w14:paraId="523BE6F9" w14:textId="77777777" w:rsidR="003D3ADF" w:rsidRDefault="003D3ADF" w:rsidP="003D3ADF">
      <w:pPr>
        <w:spacing w:line="240" w:lineRule="auto"/>
        <w:ind w:leftChars="0" w:left="0" w:firstLineChars="0" w:firstLine="0"/>
        <w:textDirection w:val="lrTb"/>
        <w:textAlignment w:val="auto"/>
        <w:outlineLvl w:val="9"/>
        <w:rPr>
          <w:rFonts w:ascii="Source Sans Pro" w:eastAsia="Source Sans Pro" w:hAnsi="Source Sans Pro" w:cs="Source Sans Pro"/>
          <w:b/>
          <w:position w:val="0"/>
          <w:sz w:val="22"/>
          <w:szCs w:val="22"/>
          <w:u w:val="single"/>
          <w:lang w:eastAsia="cs-CZ"/>
        </w:rPr>
      </w:pPr>
    </w:p>
    <w:p w14:paraId="7DD0B4D3" w14:textId="77777777" w:rsidR="00656C9F" w:rsidRDefault="00656C9F" w:rsidP="003D3ADF">
      <w:pPr>
        <w:spacing w:line="240" w:lineRule="auto"/>
        <w:ind w:leftChars="0" w:left="0" w:firstLineChars="0" w:firstLine="0"/>
        <w:textDirection w:val="lrTb"/>
        <w:textAlignment w:val="auto"/>
        <w:outlineLvl w:val="9"/>
        <w:rPr>
          <w:rFonts w:ascii="Source Sans Pro" w:eastAsia="Source Sans Pro" w:hAnsi="Source Sans Pro" w:cs="Source Sans Pro"/>
          <w:b/>
          <w:position w:val="0"/>
          <w:sz w:val="22"/>
          <w:szCs w:val="22"/>
          <w:u w:val="single"/>
          <w:lang w:eastAsia="cs-CZ"/>
        </w:rPr>
      </w:pPr>
    </w:p>
    <w:p w14:paraId="4AB603C1" w14:textId="77777777" w:rsidR="00656C9F" w:rsidRDefault="00656C9F" w:rsidP="003D3ADF">
      <w:pPr>
        <w:spacing w:line="240" w:lineRule="auto"/>
        <w:ind w:leftChars="0" w:left="0" w:firstLineChars="0" w:firstLine="0"/>
        <w:textDirection w:val="lrTb"/>
        <w:textAlignment w:val="auto"/>
        <w:outlineLvl w:val="9"/>
        <w:rPr>
          <w:rFonts w:ascii="Source Sans Pro" w:eastAsia="Source Sans Pro" w:hAnsi="Source Sans Pro" w:cs="Source Sans Pro"/>
          <w:b/>
          <w:position w:val="0"/>
          <w:sz w:val="22"/>
          <w:szCs w:val="22"/>
          <w:u w:val="single"/>
          <w:lang w:eastAsia="cs-CZ"/>
        </w:rPr>
      </w:pPr>
    </w:p>
    <w:p w14:paraId="43BADBC1" w14:textId="77777777" w:rsidR="00656C9F" w:rsidRDefault="00656C9F" w:rsidP="003D3ADF">
      <w:pPr>
        <w:spacing w:line="240" w:lineRule="auto"/>
        <w:ind w:leftChars="0" w:left="0" w:firstLineChars="0" w:firstLine="0"/>
        <w:textDirection w:val="lrTb"/>
        <w:textAlignment w:val="auto"/>
        <w:outlineLvl w:val="9"/>
        <w:rPr>
          <w:rFonts w:ascii="Source Sans Pro" w:eastAsia="Source Sans Pro" w:hAnsi="Source Sans Pro" w:cs="Source Sans Pro"/>
          <w:b/>
          <w:position w:val="0"/>
          <w:sz w:val="22"/>
          <w:szCs w:val="22"/>
          <w:u w:val="single"/>
          <w:lang w:eastAsia="cs-CZ"/>
        </w:rPr>
      </w:pPr>
    </w:p>
    <w:p w14:paraId="728D5061" w14:textId="77777777" w:rsidR="00656C9F" w:rsidRDefault="00656C9F" w:rsidP="003D3ADF">
      <w:pPr>
        <w:spacing w:line="240" w:lineRule="auto"/>
        <w:ind w:leftChars="0" w:left="0" w:firstLineChars="0" w:firstLine="0"/>
        <w:textDirection w:val="lrTb"/>
        <w:textAlignment w:val="auto"/>
        <w:outlineLvl w:val="9"/>
        <w:rPr>
          <w:rFonts w:ascii="Source Sans Pro" w:eastAsia="Source Sans Pro" w:hAnsi="Source Sans Pro" w:cs="Source Sans Pro"/>
          <w:b/>
          <w:position w:val="0"/>
          <w:sz w:val="22"/>
          <w:szCs w:val="22"/>
          <w:u w:val="single"/>
          <w:lang w:eastAsia="cs-CZ"/>
        </w:rPr>
      </w:pPr>
    </w:p>
    <w:p w14:paraId="32518E34" w14:textId="77777777" w:rsidR="00656C9F" w:rsidRDefault="00656C9F" w:rsidP="003D3ADF">
      <w:pPr>
        <w:spacing w:line="240" w:lineRule="auto"/>
        <w:ind w:leftChars="0" w:left="0" w:firstLineChars="0" w:firstLine="0"/>
        <w:textDirection w:val="lrTb"/>
        <w:textAlignment w:val="auto"/>
        <w:outlineLvl w:val="9"/>
        <w:rPr>
          <w:rFonts w:ascii="Source Sans Pro" w:eastAsia="Source Sans Pro" w:hAnsi="Source Sans Pro" w:cs="Source Sans Pro"/>
          <w:b/>
          <w:position w:val="0"/>
          <w:sz w:val="22"/>
          <w:szCs w:val="22"/>
          <w:u w:val="single"/>
          <w:lang w:eastAsia="cs-CZ"/>
        </w:rPr>
      </w:pPr>
    </w:p>
    <w:p w14:paraId="7DC92931" w14:textId="77777777" w:rsidR="00656C9F" w:rsidRDefault="00656C9F" w:rsidP="003D3ADF">
      <w:pPr>
        <w:spacing w:line="240" w:lineRule="auto"/>
        <w:ind w:leftChars="0" w:left="0" w:firstLineChars="0" w:firstLine="0"/>
        <w:textDirection w:val="lrTb"/>
        <w:textAlignment w:val="auto"/>
        <w:outlineLvl w:val="9"/>
        <w:rPr>
          <w:rFonts w:ascii="Source Sans Pro" w:eastAsia="Source Sans Pro" w:hAnsi="Source Sans Pro" w:cs="Source Sans Pro"/>
          <w:b/>
          <w:position w:val="0"/>
          <w:sz w:val="22"/>
          <w:szCs w:val="22"/>
          <w:u w:val="single"/>
          <w:lang w:eastAsia="cs-CZ"/>
        </w:rPr>
      </w:pPr>
    </w:p>
    <w:p w14:paraId="293E47DF" w14:textId="77777777" w:rsidR="00656C9F" w:rsidRDefault="00656C9F" w:rsidP="003D3ADF">
      <w:pPr>
        <w:spacing w:line="240" w:lineRule="auto"/>
        <w:ind w:leftChars="0" w:left="0" w:firstLineChars="0" w:firstLine="0"/>
        <w:textDirection w:val="lrTb"/>
        <w:textAlignment w:val="auto"/>
        <w:outlineLvl w:val="9"/>
        <w:rPr>
          <w:rFonts w:ascii="Source Sans Pro" w:eastAsia="Source Sans Pro" w:hAnsi="Source Sans Pro" w:cs="Source Sans Pro"/>
          <w:b/>
          <w:position w:val="0"/>
          <w:sz w:val="22"/>
          <w:szCs w:val="22"/>
          <w:u w:val="single"/>
          <w:lang w:eastAsia="cs-CZ"/>
        </w:rPr>
      </w:pPr>
    </w:p>
    <w:p w14:paraId="5557EE48" w14:textId="77777777" w:rsidR="00656C9F" w:rsidRDefault="00656C9F" w:rsidP="003D3ADF">
      <w:pPr>
        <w:spacing w:line="240" w:lineRule="auto"/>
        <w:ind w:leftChars="0" w:left="0" w:firstLineChars="0" w:firstLine="0"/>
        <w:textDirection w:val="lrTb"/>
        <w:textAlignment w:val="auto"/>
        <w:outlineLvl w:val="9"/>
        <w:rPr>
          <w:rFonts w:ascii="Source Sans Pro" w:eastAsia="Source Sans Pro" w:hAnsi="Source Sans Pro" w:cs="Source Sans Pro"/>
          <w:b/>
          <w:position w:val="0"/>
          <w:sz w:val="22"/>
          <w:szCs w:val="22"/>
          <w:u w:val="single"/>
          <w:lang w:eastAsia="cs-CZ"/>
        </w:rPr>
      </w:pPr>
    </w:p>
    <w:p w14:paraId="295D29CF" w14:textId="77777777" w:rsidR="00656C9F" w:rsidRDefault="00656C9F" w:rsidP="003D3ADF">
      <w:pPr>
        <w:spacing w:line="240" w:lineRule="auto"/>
        <w:ind w:leftChars="0" w:left="0" w:firstLineChars="0" w:firstLine="0"/>
        <w:textDirection w:val="lrTb"/>
        <w:textAlignment w:val="auto"/>
        <w:outlineLvl w:val="9"/>
        <w:rPr>
          <w:rFonts w:ascii="Source Sans Pro" w:eastAsia="Source Sans Pro" w:hAnsi="Source Sans Pro" w:cs="Source Sans Pro"/>
          <w:b/>
          <w:position w:val="0"/>
          <w:sz w:val="22"/>
          <w:szCs w:val="22"/>
          <w:u w:val="single"/>
          <w:lang w:eastAsia="cs-CZ"/>
        </w:rPr>
      </w:pPr>
    </w:p>
    <w:p w14:paraId="7619A205" w14:textId="77777777" w:rsidR="00656C9F" w:rsidRDefault="00656C9F" w:rsidP="003D3ADF">
      <w:pPr>
        <w:spacing w:line="240" w:lineRule="auto"/>
        <w:ind w:leftChars="0" w:left="0" w:firstLineChars="0" w:firstLine="0"/>
        <w:textDirection w:val="lrTb"/>
        <w:textAlignment w:val="auto"/>
        <w:outlineLvl w:val="9"/>
        <w:rPr>
          <w:rFonts w:ascii="Source Sans Pro" w:eastAsia="Source Sans Pro" w:hAnsi="Source Sans Pro" w:cs="Source Sans Pro"/>
          <w:b/>
          <w:position w:val="0"/>
          <w:sz w:val="22"/>
          <w:szCs w:val="22"/>
          <w:u w:val="single"/>
          <w:lang w:eastAsia="cs-CZ"/>
        </w:rPr>
      </w:pPr>
    </w:p>
    <w:p w14:paraId="50698005" w14:textId="77777777" w:rsidR="00656C9F" w:rsidRDefault="00656C9F" w:rsidP="003D3ADF">
      <w:pPr>
        <w:spacing w:line="240" w:lineRule="auto"/>
        <w:ind w:leftChars="0" w:left="0" w:firstLineChars="0" w:firstLine="0"/>
        <w:textDirection w:val="lrTb"/>
        <w:textAlignment w:val="auto"/>
        <w:outlineLvl w:val="9"/>
        <w:rPr>
          <w:rFonts w:ascii="Source Sans Pro" w:eastAsia="Source Sans Pro" w:hAnsi="Source Sans Pro" w:cs="Source Sans Pro"/>
          <w:b/>
          <w:position w:val="0"/>
          <w:sz w:val="22"/>
          <w:szCs w:val="22"/>
          <w:u w:val="single"/>
          <w:lang w:eastAsia="cs-CZ"/>
        </w:rPr>
      </w:pPr>
    </w:p>
    <w:p w14:paraId="7A61105C" w14:textId="77777777" w:rsidR="00656C9F" w:rsidRDefault="00656C9F" w:rsidP="003D3ADF">
      <w:pPr>
        <w:spacing w:line="240" w:lineRule="auto"/>
        <w:ind w:leftChars="0" w:left="0" w:firstLineChars="0" w:firstLine="0"/>
        <w:textDirection w:val="lrTb"/>
        <w:textAlignment w:val="auto"/>
        <w:outlineLvl w:val="9"/>
        <w:rPr>
          <w:rFonts w:ascii="Source Sans Pro" w:eastAsia="Source Sans Pro" w:hAnsi="Source Sans Pro" w:cs="Source Sans Pro"/>
          <w:b/>
          <w:position w:val="0"/>
          <w:sz w:val="22"/>
          <w:szCs w:val="22"/>
          <w:u w:val="single"/>
          <w:lang w:eastAsia="cs-CZ"/>
        </w:rPr>
      </w:pPr>
    </w:p>
    <w:p w14:paraId="78BDA3BD" w14:textId="77777777" w:rsidR="00656C9F" w:rsidRDefault="00656C9F" w:rsidP="003D3ADF">
      <w:pPr>
        <w:spacing w:line="240" w:lineRule="auto"/>
        <w:ind w:leftChars="0" w:left="0" w:firstLineChars="0" w:firstLine="0"/>
        <w:textDirection w:val="lrTb"/>
        <w:textAlignment w:val="auto"/>
        <w:outlineLvl w:val="9"/>
        <w:rPr>
          <w:rFonts w:ascii="Source Sans Pro" w:eastAsia="Source Sans Pro" w:hAnsi="Source Sans Pro" w:cs="Source Sans Pro"/>
          <w:b/>
          <w:position w:val="0"/>
          <w:sz w:val="22"/>
          <w:szCs w:val="22"/>
          <w:u w:val="single"/>
          <w:lang w:eastAsia="cs-CZ"/>
        </w:rPr>
      </w:pPr>
    </w:p>
    <w:p w14:paraId="1E3F6F7D" w14:textId="77777777" w:rsidR="00656C9F" w:rsidRDefault="00656C9F" w:rsidP="003D3ADF">
      <w:pPr>
        <w:spacing w:line="240" w:lineRule="auto"/>
        <w:ind w:leftChars="0" w:left="0" w:firstLineChars="0" w:firstLine="0"/>
        <w:textDirection w:val="lrTb"/>
        <w:textAlignment w:val="auto"/>
        <w:outlineLvl w:val="9"/>
        <w:rPr>
          <w:rFonts w:ascii="Source Sans Pro" w:eastAsia="Source Sans Pro" w:hAnsi="Source Sans Pro" w:cs="Source Sans Pro"/>
          <w:b/>
          <w:position w:val="0"/>
          <w:sz w:val="22"/>
          <w:szCs w:val="22"/>
          <w:u w:val="single"/>
          <w:lang w:eastAsia="cs-CZ"/>
        </w:rPr>
      </w:pPr>
    </w:p>
    <w:p w14:paraId="02A4E28F" w14:textId="77777777" w:rsidR="00656C9F" w:rsidRDefault="00656C9F" w:rsidP="003D3ADF">
      <w:pPr>
        <w:spacing w:line="240" w:lineRule="auto"/>
        <w:ind w:leftChars="0" w:left="0" w:firstLineChars="0" w:firstLine="0"/>
        <w:textDirection w:val="lrTb"/>
        <w:textAlignment w:val="auto"/>
        <w:outlineLvl w:val="9"/>
        <w:rPr>
          <w:rFonts w:ascii="Source Sans Pro" w:eastAsia="Source Sans Pro" w:hAnsi="Source Sans Pro" w:cs="Source Sans Pro"/>
          <w:b/>
          <w:position w:val="0"/>
          <w:sz w:val="22"/>
          <w:szCs w:val="22"/>
          <w:u w:val="single"/>
          <w:lang w:eastAsia="cs-CZ"/>
        </w:rPr>
      </w:pPr>
      <w:bookmarkStart w:id="0" w:name="_GoBack"/>
      <w:bookmarkEnd w:id="0"/>
    </w:p>
    <w:p w14:paraId="54517709" w14:textId="77777777" w:rsidR="003D3ADF" w:rsidRDefault="003D3ADF" w:rsidP="003D3ADF">
      <w:pPr>
        <w:spacing w:line="240" w:lineRule="auto"/>
        <w:ind w:leftChars="0" w:left="0" w:firstLineChars="0" w:firstLine="0"/>
        <w:textDirection w:val="lrTb"/>
        <w:textAlignment w:val="auto"/>
        <w:outlineLvl w:val="9"/>
        <w:rPr>
          <w:rFonts w:ascii="Source Sans Pro" w:eastAsia="Source Sans Pro" w:hAnsi="Source Sans Pro" w:cs="Source Sans Pro"/>
          <w:b/>
          <w:sz w:val="22"/>
          <w:szCs w:val="22"/>
          <w:u w:val="single"/>
        </w:rPr>
      </w:pPr>
    </w:p>
    <w:p w14:paraId="48BD009A" w14:textId="5F18C52F" w:rsidR="00EA39E2" w:rsidRPr="003D3ADF" w:rsidRDefault="00D158A5" w:rsidP="003D3ADF">
      <w:pPr>
        <w:spacing w:line="240" w:lineRule="auto"/>
        <w:ind w:leftChars="0" w:left="0" w:firstLineChars="0" w:firstLine="0"/>
        <w:textDirection w:val="lrTb"/>
        <w:textAlignment w:val="auto"/>
        <w:outlineLvl w:val="9"/>
        <w:rPr>
          <w:rFonts w:ascii="Source Sans Pro" w:eastAsia="Source Sans Pro" w:hAnsi="Source Sans Pro" w:cs="Source Sans Pro"/>
          <w:b/>
          <w:position w:val="0"/>
          <w:sz w:val="22"/>
          <w:szCs w:val="22"/>
          <w:u w:val="single"/>
          <w:lang w:eastAsia="cs-CZ"/>
        </w:rPr>
      </w:pPr>
      <w:r w:rsidRPr="00211851">
        <w:rPr>
          <w:rFonts w:ascii="Source Sans Pro" w:eastAsia="Source Sans Pro" w:hAnsi="Source Sans Pro" w:cs="Source Sans Pro"/>
          <w:b/>
          <w:sz w:val="22"/>
          <w:szCs w:val="22"/>
          <w:u w:val="single"/>
        </w:rPr>
        <w:t>Příloha č.1</w:t>
      </w:r>
    </w:p>
    <w:p w14:paraId="15CD00F8" w14:textId="77777777" w:rsidR="00EA39E2" w:rsidRPr="00211851" w:rsidRDefault="00D158A5" w:rsidP="00496D7F">
      <w:pPr>
        <w:pStyle w:val="Normal1"/>
        <w:ind w:right="252"/>
        <w:rPr>
          <w:rFonts w:ascii="Source Sans Pro" w:eastAsia="Source Sans Pro" w:hAnsi="Source Sans Pro" w:cs="Source Sans Pro"/>
          <w:sz w:val="22"/>
          <w:szCs w:val="22"/>
          <w:u w:val="single"/>
        </w:rPr>
      </w:pPr>
      <w:r w:rsidRPr="00211851">
        <w:rPr>
          <w:rFonts w:ascii="Source Sans Pro" w:eastAsia="Source Sans Pro" w:hAnsi="Source Sans Pro" w:cs="Source Sans Pro"/>
          <w:b/>
          <w:sz w:val="22"/>
          <w:szCs w:val="22"/>
          <w:u w:val="single"/>
        </w:rPr>
        <w:t xml:space="preserve">Školení požární ochrany a bezpečnosti práce pro hostující umělecké soubory </w:t>
      </w:r>
    </w:p>
    <w:p w14:paraId="74AAE895" w14:textId="073C6FEC" w:rsidR="00EA39E2" w:rsidRPr="00211851" w:rsidRDefault="00D158A5">
      <w:pPr>
        <w:pStyle w:val="Normal1"/>
        <w:ind w:right="252"/>
        <w:rPr>
          <w:rFonts w:ascii="Source Sans Pro" w:eastAsia="Source Sans Pro" w:hAnsi="Source Sans Pro" w:cs="Source Sans Pro"/>
          <w:b/>
          <w:sz w:val="22"/>
          <w:szCs w:val="22"/>
          <w:u w:val="single"/>
        </w:rPr>
      </w:pPr>
      <w:r w:rsidRPr="00211851">
        <w:rPr>
          <w:rFonts w:ascii="Source Sans Pro" w:eastAsia="Source Sans Pro" w:hAnsi="Source Sans Pro" w:cs="Source Sans Pro"/>
          <w:b/>
          <w:sz w:val="22"/>
          <w:szCs w:val="22"/>
          <w:u w:val="single"/>
        </w:rPr>
        <w:t>v Národním divadle Brno, příspěvková organizace, Dvořákova 11,602 00Brno</w:t>
      </w:r>
    </w:p>
    <w:p w14:paraId="33CCB11F" w14:textId="77777777" w:rsidR="00D766AB" w:rsidRPr="00211851" w:rsidRDefault="00D766AB">
      <w:pPr>
        <w:pStyle w:val="Normal1"/>
        <w:ind w:right="252"/>
        <w:rPr>
          <w:rFonts w:ascii="Source Sans Pro" w:eastAsia="Source Sans Pro" w:hAnsi="Source Sans Pro" w:cs="Source Sans Pro"/>
          <w:sz w:val="22"/>
          <w:szCs w:val="22"/>
          <w:u w:val="single"/>
        </w:rPr>
      </w:pPr>
    </w:p>
    <w:p w14:paraId="5BA988B3" w14:textId="77777777" w:rsidR="00EA39E2" w:rsidRPr="00211851" w:rsidRDefault="00D158A5">
      <w:pPr>
        <w:pStyle w:val="Normal1"/>
        <w:ind w:right="252"/>
        <w:jc w:val="center"/>
        <w:rPr>
          <w:rFonts w:ascii="Source Sans Pro" w:eastAsia="Source Sans Pro" w:hAnsi="Source Sans Pro" w:cs="Source Sans Pro"/>
          <w:sz w:val="22"/>
          <w:szCs w:val="22"/>
        </w:rPr>
      </w:pPr>
      <w:r w:rsidRPr="00211851">
        <w:rPr>
          <w:rFonts w:ascii="Source Sans Pro" w:eastAsia="Source Sans Pro" w:hAnsi="Source Sans Pro" w:cs="Source Sans Pro"/>
          <w:b/>
          <w:sz w:val="22"/>
          <w:szCs w:val="22"/>
        </w:rPr>
        <w:t>A.</w:t>
      </w:r>
    </w:p>
    <w:p w14:paraId="684A8413" w14:textId="77777777" w:rsidR="00D766AB" w:rsidRPr="00211851" w:rsidRDefault="00D766AB" w:rsidP="005049FD">
      <w:pPr>
        <w:pStyle w:val="Normal1"/>
        <w:ind w:right="-134"/>
        <w:rPr>
          <w:rFonts w:ascii="Source Sans Pro" w:eastAsia="Source Sans Pro" w:hAnsi="Source Sans Pro" w:cs="Source Sans Pro"/>
          <w:b/>
          <w:sz w:val="22"/>
          <w:szCs w:val="22"/>
          <w:u w:val="single"/>
        </w:rPr>
      </w:pPr>
    </w:p>
    <w:p w14:paraId="11EE1C83" w14:textId="382115B5" w:rsidR="00EA39E2" w:rsidRPr="00211851" w:rsidRDefault="00D158A5">
      <w:pPr>
        <w:pStyle w:val="Normal1"/>
        <w:ind w:left="-360" w:right="-134"/>
        <w:jc w:val="center"/>
        <w:rPr>
          <w:rFonts w:ascii="Source Sans Pro" w:eastAsia="Source Sans Pro" w:hAnsi="Source Sans Pro" w:cs="Source Sans Pro"/>
          <w:sz w:val="22"/>
          <w:szCs w:val="22"/>
          <w:u w:val="single"/>
        </w:rPr>
      </w:pPr>
      <w:r w:rsidRPr="00211851">
        <w:rPr>
          <w:rFonts w:ascii="Source Sans Pro" w:eastAsia="Source Sans Pro" w:hAnsi="Source Sans Pro" w:cs="Source Sans Pro"/>
          <w:b/>
          <w:sz w:val="22"/>
          <w:szCs w:val="22"/>
          <w:u w:val="single"/>
        </w:rPr>
        <w:t>Všichni hostující umělečtí pracovníci v NDB jsou v zájmu zajištění PO povinni:</w:t>
      </w:r>
    </w:p>
    <w:p w14:paraId="76C88D20" w14:textId="77777777" w:rsidR="00EA39E2" w:rsidRPr="00211851" w:rsidRDefault="00D158A5">
      <w:pPr>
        <w:pStyle w:val="Normal1"/>
        <w:ind w:left="-360" w:right="-134" w:hanging="180"/>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1. Počínat si při práci a jiné činnosti tak, aby nezapříčinili vznik požáru, dodržovat předpisy o PO a    vydané příkazy, zákazy a pokyny týkající se PO. Seznámit se požárním řádem pracoviště, požárními poplachovými směrnicemi NDB a evakuačním plánem. </w:t>
      </w:r>
    </w:p>
    <w:p w14:paraId="06DB0608" w14:textId="25C11176" w:rsidR="00EA39E2" w:rsidRPr="00211851" w:rsidRDefault="00D158A5">
      <w:pPr>
        <w:pStyle w:val="Normal1"/>
        <w:ind w:left="-360" w:right="-134" w:hanging="180"/>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2. Zpozorovaný požár neprodleně uhasit dostupnými hasebními prostředky, není-li možné, neodkladně vyhlásit požární poplach a přivolat pomoc podle požárních poplachových směrnic. V objektech NDB se požár ohlašuje na vrátnici divadla, ohlašovně požáru. Při zamezování, zdolávání požáru a jiných živelných pohrom nebo nehod je každý na vyzvání velitele zásahu   povinen poskytnout potřebnou osobní a věcnou pomoc (viz zákon 67/2001 Sb. § 18 a 19). </w:t>
      </w:r>
    </w:p>
    <w:p w14:paraId="1B8308B2" w14:textId="77777777" w:rsidR="00EA39E2" w:rsidRPr="00211851" w:rsidRDefault="00D158A5">
      <w:pPr>
        <w:pStyle w:val="Normal1"/>
        <w:ind w:left="-360" w:right="-134" w:hanging="180"/>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lastRenderedPageBreak/>
        <w:t xml:space="preserve">3. Každý pracovník je povinen oznámit vznik každého požáru na pracovišti vedoucímu zaměstnanci nebo ohlašovně požáru.  </w:t>
      </w:r>
    </w:p>
    <w:p w14:paraId="0CF15974" w14:textId="77777777" w:rsidR="00EA39E2" w:rsidRPr="00211851" w:rsidRDefault="00D158A5">
      <w:pPr>
        <w:pStyle w:val="Normal1"/>
        <w:ind w:left="-360" w:right="-134" w:hanging="180"/>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4. Dbát na to, aby pracoviště po ukončení práce bylo v požárně bezpečném stavu, závady, které by mohly být příčinou vzniku požáru neodkladně hlásit vedoucímu pracovníkovi.   </w:t>
      </w:r>
    </w:p>
    <w:p w14:paraId="631CCDF1" w14:textId="5C1B28A6" w:rsidR="00D766AB" w:rsidRPr="00211851" w:rsidRDefault="00D158A5" w:rsidP="003D3ADF">
      <w:pPr>
        <w:pStyle w:val="Normal1"/>
        <w:ind w:left="-360" w:right="-134"/>
        <w:jc w:val="both"/>
        <w:rPr>
          <w:rFonts w:ascii="Source Sans Pro" w:eastAsia="Source Sans Pro" w:hAnsi="Source Sans Pro" w:cs="Source Sans Pro"/>
          <w:sz w:val="22"/>
          <w:szCs w:val="22"/>
        </w:rPr>
      </w:pPr>
      <w:r w:rsidRPr="00211851">
        <w:rPr>
          <w:rFonts w:ascii="Source Sans Pro" w:eastAsia="Source Sans Pro" w:hAnsi="Source Sans Pro" w:cs="Source Sans Pro"/>
          <w:b/>
          <w:sz w:val="22"/>
          <w:szCs w:val="22"/>
          <w:u w:val="single"/>
        </w:rPr>
        <w:t>V objektech NDB je přísný zákaz kouření</w:t>
      </w:r>
      <w:r w:rsidRPr="00211851">
        <w:rPr>
          <w:rFonts w:ascii="Source Sans Pro" w:eastAsia="Source Sans Pro" w:hAnsi="Source Sans Pro" w:cs="Source Sans Pro"/>
          <w:sz w:val="22"/>
          <w:szCs w:val="22"/>
        </w:rPr>
        <w:t>. Výjimku tvoří kuřárna v Mahenově divadle. Objekty jsou viditelně označeny bezpečnostní tabulkou „Zákaz kouření“. Vařiče nebo jiné spotřebiče, které nejsou v majetku NDB je v objektech NDB zakázáno používat.   </w:t>
      </w:r>
    </w:p>
    <w:p w14:paraId="29EE51E2" w14:textId="63158AEA" w:rsidR="00EA39E2" w:rsidRPr="00211851" w:rsidRDefault="00D158A5">
      <w:pPr>
        <w:pStyle w:val="Normal1"/>
        <w:ind w:left="-360" w:right="-134"/>
        <w:jc w:val="center"/>
        <w:rPr>
          <w:rFonts w:ascii="Source Sans Pro" w:eastAsia="Source Sans Pro" w:hAnsi="Source Sans Pro" w:cs="Source Sans Pro"/>
          <w:b/>
          <w:sz w:val="22"/>
          <w:szCs w:val="22"/>
        </w:rPr>
      </w:pPr>
      <w:r w:rsidRPr="00211851">
        <w:rPr>
          <w:rFonts w:ascii="Source Sans Pro" w:eastAsia="Source Sans Pro" w:hAnsi="Source Sans Pro" w:cs="Source Sans Pro"/>
          <w:b/>
          <w:sz w:val="22"/>
          <w:szCs w:val="22"/>
        </w:rPr>
        <w:t>B.</w:t>
      </w:r>
    </w:p>
    <w:p w14:paraId="4C7F1038" w14:textId="77777777" w:rsidR="00D766AB" w:rsidRPr="00211851" w:rsidRDefault="00D766AB">
      <w:pPr>
        <w:pStyle w:val="Normal1"/>
        <w:ind w:left="-360" w:right="-134"/>
        <w:jc w:val="center"/>
        <w:rPr>
          <w:rFonts w:ascii="Source Sans Pro" w:eastAsia="Source Sans Pro" w:hAnsi="Source Sans Pro" w:cs="Source Sans Pro"/>
          <w:sz w:val="22"/>
          <w:szCs w:val="22"/>
        </w:rPr>
      </w:pPr>
    </w:p>
    <w:p w14:paraId="36C82325" w14:textId="77777777" w:rsidR="00EA39E2" w:rsidRPr="00211851" w:rsidRDefault="00D158A5">
      <w:pPr>
        <w:pStyle w:val="Normal1"/>
        <w:ind w:left="-360" w:right="-134"/>
        <w:jc w:val="center"/>
        <w:rPr>
          <w:rFonts w:ascii="Source Sans Pro" w:eastAsia="Source Sans Pro" w:hAnsi="Source Sans Pro" w:cs="Source Sans Pro"/>
          <w:sz w:val="22"/>
          <w:szCs w:val="22"/>
          <w:u w:val="single"/>
        </w:rPr>
      </w:pPr>
      <w:r w:rsidRPr="00211851">
        <w:rPr>
          <w:rFonts w:ascii="Source Sans Pro" w:eastAsia="Source Sans Pro" w:hAnsi="Source Sans Pro" w:cs="Source Sans Pro"/>
          <w:b/>
          <w:sz w:val="22"/>
          <w:szCs w:val="22"/>
          <w:u w:val="single"/>
        </w:rPr>
        <w:t>Všichni hostující umělečtí pracovníci v NDB jsou v zájmu BOZP povinni:</w:t>
      </w:r>
    </w:p>
    <w:p w14:paraId="36F90654" w14:textId="77777777" w:rsidR="00EA39E2" w:rsidRPr="00211851" w:rsidRDefault="00D158A5">
      <w:pPr>
        <w:pStyle w:val="Normal1"/>
        <w:ind w:left="-360" w:right="-134" w:hanging="180"/>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1. Dodržovat právní předpisy k zajištění BOZP, s nimiž byli řádně seznámeni.   </w:t>
      </w:r>
    </w:p>
    <w:p w14:paraId="0A748DB9" w14:textId="77777777" w:rsidR="00EA39E2" w:rsidRPr="00211851" w:rsidRDefault="00D158A5">
      <w:pPr>
        <w:pStyle w:val="Normal1"/>
        <w:ind w:left="-360" w:right="-134" w:hanging="180"/>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2. Počínat si tak, aby neohrožovali své zdraví ani zdraví svých spolupracovníků.          </w:t>
      </w:r>
    </w:p>
    <w:p w14:paraId="346DB771" w14:textId="7AC7A78B" w:rsidR="00EA39E2" w:rsidRPr="00211851" w:rsidRDefault="00D158A5">
      <w:pPr>
        <w:pStyle w:val="Normal1"/>
        <w:ind w:left="-360" w:right="-134" w:hanging="180"/>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3. Jakékoliv poranění správně ošetřit (lékárničky jsou umístěny v divadle) a oznámit ihned nejblíže nadřízenému vedoucímu zaměstnanci (inspicientovi), který provede zápis do „Hlášení z představení“.         </w:t>
      </w:r>
    </w:p>
    <w:p w14:paraId="70233D98" w14:textId="77777777" w:rsidR="00EA39E2" w:rsidRPr="00211851" w:rsidRDefault="00D158A5">
      <w:pPr>
        <w:pStyle w:val="Normal1"/>
        <w:ind w:left="-360" w:right="-134" w:hanging="180"/>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4. Nepoužívat alkoholické nápoje a neužívat jiné omamné prostředky na pracovištích NDB,</w:t>
      </w:r>
      <w:r w:rsidR="006C3059" w:rsidRPr="00211851">
        <w:rPr>
          <w:rFonts w:ascii="Source Sans Pro" w:eastAsia="Source Sans Pro" w:hAnsi="Source Sans Pro" w:cs="Source Sans Pro"/>
          <w:sz w:val="22"/>
          <w:szCs w:val="22"/>
        </w:rPr>
        <w:t xml:space="preserve"> </w:t>
      </w:r>
      <w:r w:rsidRPr="00211851">
        <w:rPr>
          <w:rFonts w:ascii="Source Sans Pro" w:eastAsia="Source Sans Pro" w:hAnsi="Source Sans Pro" w:cs="Source Sans Pro"/>
          <w:sz w:val="22"/>
          <w:szCs w:val="22"/>
        </w:rPr>
        <w:t xml:space="preserve">nenastupovat pod jejich vlivem do práce a dodržovat stanovený zákaz kouření.     </w:t>
      </w:r>
    </w:p>
    <w:p w14:paraId="12FEDE5E" w14:textId="70CEF4DE" w:rsidR="00EA39E2" w:rsidRPr="00211851" w:rsidRDefault="00D158A5">
      <w:pPr>
        <w:pStyle w:val="Normal1"/>
        <w:ind w:left="-360" w:right="-134" w:hanging="180"/>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5. Neprovádět žádné práce na el. zařízeních</w:t>
      </w:r>
      <w:r w:rsidR="005049FD" w:rsidRPr="00211851">
        <w:rPr>
          <w:rFonts w:ascii="Source Sans Pro" w:eastAsia="Source Sans Pro" w:hAnsi="Source Sans Pro" w:cs="Source Sans Pro"/>
          <w:sz w:val="22"/>
          <w:szCs w:val="22"/>
        </w:rPr>
        <w:t>,</w:t>
      </w:r>
      <w:r w:rsidRPr="00211851">
        <w:rPr>
          <w:rFonts w:ascii="Source Sans Pro" w:eastAsia="Source Sans Pro" w:hAnsi="Source Sans Pro" w:cs="Source Sans Pro"/>
          <w:sz w:val="22"/>
          <w:szCs w:val="22"/>
        </w:rPr>
        <w:t xml:space="preserve"> pokud k tomu pracovník nemá předepsanou kvalifikaci (vyhl.č.50/1978 Sb.), přísně se omezit pouze na obsluhu strojů, přístrojů a zařízení k jejichž obsluze má pracovník oprávnění nebo poučení. Nesnímat kryty a samovolně zasahovat do živých částí, při poruše okamžitě stroj nebo zařízení vypnout a závadu oznámit vedoucímu zaměstnanci. </w:t>
      </w:r>
    </w:p>
    <w:p w14:paraId="56A57039" w14:textId="77777777" w:rsidR="00EA39E2" w:rsidRPr="00211851" w:rsidRDefault="00D158A5">
      <w:pPr>
        <w:pStyle w:val="Normal1"/>
        <w:ind w:left="-360" w:right="-134"/>
        <w:rPr>
          <w:rFonts w:ascii="Source Sans Pro" w:eastAsia="Source Sans Pro" w:hAnsi="Source Sans Pro" w:cs="Source Sans Pro"/>
          <w:sz w:val="22"/>
          <w:szCs w:val="22"/>
        </w:rPr>
      </w:pPr>
      <w:r w:rsidRPr="00211851">
        <w:rPr>
          <w:rFonts w:ascii="Source Sans Pro" w:eastAsia="Source Sans Pro" w:hAnsi="Source Sans Pro" w:cs="Source Sans Pro"/>
          <w:b/>
          <w:sz w:val="22"/>
          <w:szCs w:val="22"/>
        </w:rPr>
        <w:t>S elektrický</w:t>
      </w:r>
      <w:r w:rsidR="000C1629" w:rsidRPr="00211851">
        <w:rPr>
          <w:rFonts w:ascii="Source Sans Pro" w:eastAsia="Source Sans Pro" w:hAnsi="Source Sans Pro" w:cs="Source Sans Pro"/>
          <w:b/>
          <w:sz w:val="22"/>
          <w:szCs w:val="22"/>
        </w:rPr>
        <w:t>m</w:t>
      </w:r>
      <w:r w:rsidRPr="00211851">
        <w:rPr>
          <w:rFonts w:ascii="Source Sans Pro" w:eastAsia="Source Sans Pro" w:hAnsi="Source Sans Pro" w:cs="Source Sans Pro"/>
          <w:b/>
          <w:sz w:val="22"/>
          <w:szCs w:val="22"/>
        </w:rPr>
        <w:t xml:space="preserve"> proudem mohou zacházet jen odborně způsobilé osoby.              </w:t>
      </w:r>
    </w:p>
    <w:p w14:paraId="23CF1DC4" w14:textId="77777777" w:rsidR="00EA39E2" w:rsidRPr="00211851" w:rsidRDefault="00D158A5">
      <w:pPr>
        <w:pStyle w:val="Normal1"/>
        <w:ind w:left="-360" w:right="-134" w:hanging="360"/>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   6. Oznamovat svému nadřízenému nedostatky a závady, které by mohly ohrozit BOZP a podle svých možností se zúčastnit ne jejich odstraňování.</w:t>
      </w:r>
    </w:p>
    <w:p w14:paraId="5BB5A09F" w14:textId="77777777" w:rsidR="00EA39E2" w:rsidRPr="00211851" w:rsidRDefault="00D158A5">
      <w:pPr>
        <w:pStyle w:val="Normal1"/>
        <w:ind w:left="-360" w:right="-134" w:hanging="180"/>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7. Podrobit se vyšetření, které provádí vedoucí zaměstnanci NDB, bezpečností technik nebo orgán státní správy, aby zjistili, zda pracovníci nejsou pod vlivem alkoholu nebo jiných omamných látek.</w:t>
      </w:r>
    </w:p>
    <w:p w14:paraId="61DFEB58" w14:textId="498B7CB8" w:rsidR="00EA39E2" w:rsidRPr="00211851" w:rsidRDefault="00D158A5">
      <w:pPr>
        <w:pStyle w:val="Normal1"/>
        <w:ind w:left="-360" w:right="-134" w:hanging="180"/>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   Za provedení školení odpovídá určený pracovník hostujícího souboru.</w:t>
      </w:r>
    </w:p>
    <w:p w14:paraId="66548B46" w14:textId="77777777" w:rsidR="00EA39E2" w:rsidRPr="00211851" w:rsidRDefault="00EA39E2">
      <w:pPr>
        <w:pStyle w:val="Normal1"/>
        <w:rPr>
          <w:rFonts w:ascii="Source Sans Pro" w:eastAsia="Source Sans Pro" w:hAnsi="Source Sans Pro" w:cs="Source Sans Pro"/>
          <w:sz w:val="22"/>
          <w:szCs w:val="22"/>
        </w:rPr>
      </w:pPr>
    </w:p>
    <w:p w14:paraId="546FE361" w14:textId="77777777" w:rsidR="00EA39E2" w:rsidRPr="00211851" w:rsidRDefault="00D158A5">
      <w:pPr>
        <w:pStyle w:val="Normal1"/>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   </w:t>
      </w:r>
    </w:p>
    <w:p w14:paraId="6372F01B" w14:textId="77777777" w:rsidR="00EA39E2" w:rsidRPr="00211851" w:rsidRDefault="00D158A5">
      <w:pPr>
        <w:pStyle w:val="Normal1"/>
        <w:jc w:val="both"/>
        <w:rPr>
          <w:rFonts w:ascii="Source Sans Pro" w:eastAsia="Source Sans Pro" w:hAnsi="Source Sans Pro" w:cs="Source Sans Pro"/>
          <w:sz w:val="22"/>
          <w:szCs w:val="22"/>
        </w:rPr>
      </w:pPr>
      <w:r w:rsidRPr="00211851">
        <w:rPr>
          <w:rFonts w:ascii="Source Sans Pro" w:eastAsia="Source Sans Pro" w:hAnsi="Source Sans Pro" w:cs="Source Sans Pro"/>
          <w:sz w:val="22"/>
          <w:szCs w:val="22"/>
        </w:rPr>
        <w:t xml:space="preserve">                                                                                              </w:t>
      </w:r>
    </w:p>
    <w:p w14:paraId="79EB399A" w14:textId="0510E7C3" w:rsidR="00EA39E2" w:rsidRPr="00D766AB" w:rsidRDefault="00D158A5">
      <w:pPr>
        <w:pStyle w:val="Normal1"/>
        <w:jc w:val="both"/>
        <w:rPr>
          <w:rFonts w:ascii="Source Sans Pro" w:eastAsia="Source Sans Pro" w:hAnsi="Source Sans Pro" w:cs="Source Sans Pro"/>
          <w:highlight w:val="yellow"/>
          <w:u w:val="single"/>
        </w:rPr>
      </w:pPr>
      <w:r>
        <w:br w:type="page"/>
      </w:r>
      <w:r w:rsidRPr="004540CB">
        <w:rPr>
          <w:rFonts w:ascii="Source Sans Pro" w:eastAsia="Source Sans Pro" w:hAnsi="Source Sans Pro" w:cs="Source Sans Pro"/>
          <w:b/>
          <w:u w:val="single"/>
        </w:rPr>
        <w:lastRenderedPageBreak/>
        <w:t>Příloha č. 2 – Harmonogram</w:t>
      </w:r>
    </w:p>
    <w:p w14:paraId="6DD7F7CB" w14:textId="7BD97030" w:rsidR="00155858" w:rsidRDefault="00155858" w:rsidP="00D766AB">
      <w:pPr>
        <w:pStyle w:val="Zkladntext"/>
        <w:tabs>
          <w:tab w:val="left" w:pos="0"/>
        </w:tabs>
        <w:ind w:leftChars="0" w:left="0" w:firstLineChars="0" w:firstLine="0"/>
        <w:textDirection w:val="lrTb"/>
        <w:rPr>
          <w:rFonts w:ascii="Arial" w:hAnsi="Arial" w:cs="Arial"/>
        </w:rPr>
      </w:pPr>
    </w:p>
    <w:p w14:paraId="208B8E9B" w14:textId="2F66B480" w:rsidR="00155858" w:rsidRDefault="00155858" w:rsidP="00D766AB">
      <w:pPr>
        <w:ind w:leftChars="0" w:left="0" w:firstLineChars="0" w:firstLine="0"/>
      </w:pPr>
    </w:p>
    <w:p w14:paraId="7608B148" w14:textId="5F1F5557" w:rsidR="00155858" w:rsidRPr="00155858" w:rsidRDefault="00155858" w:rsidP="00155858">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Chars="0" w:left="0" w:firstLineChars="0" w:firstLine="0"/>
        <w:textDirection w:val="lrTb"/>
        <w:textAlignment w:val="baseline"/>
        <w:outlineLvl w:val="9"/>
        <w:rPr>
          <w:rFonts w:ascii="Segoe UI" w:hAnsi="Segoe UI" w:cs="Segoe UI"/>
          <w:color w:val="242424"/>
          <w:position w:val="0"/>
          <w:sz w:val="23"/>
          <w:szCs w:val="23"/>
          <w:lang w:eastAsia="cs-CZ"/>
        </w:rPr>
      </w:pPr>
      <w:r w:rsidRPr="00155858">
        <w:rPr>
          <w:rFonts w:ascii="Segoe UI" w:hAnsi="Segoe UI" w:cs="Segoe UI"/>
          <w:color w:val="242424"/>
          <w:position w:val="0"/>
          <w:sz w:val="23"/>
          <w:szCs w:val="23"/>
          <w:lang w:eastAsia="cs-CZ"/>
        </w:rPr>
        <w:t>Název</w:t>
      </w:r>
      <w:r w:rsidR="00D766AB">
        <w:rPr>
          <w:rFonts w:ascii="Segoe UI" w:hAnsi="Segoe UI" w:cs="Segoe UI"/>
          <w:color w:val="242424"/>
          <w:position w:val="0"/>
          <w:sz w:val="23"/>
          <w:szCs w:val="23"/>
          <w:lang w:eastAsia="cs-CZ"/>
        </w:rPr>
        <w:t>:</w:t>
      </w:r>
      <w:r w:rsidRPr="00155858">
        <w:rPr>
          <w:rFonts w:ascii="Segoe UI" w:hAnsi="Segoe UI" w:cs="Segoe UI"/>
          <w:color w:val="242424"/>
          <w:position w:val="0"/>
          <w:sz w:val="23"/>
          <w:szCs w:val="23"/>
          <w:lang w:eastAsia="cs-CZ"/>
        </w:rPr>
        <w:t xml:space="preserve"> VITKA OSUDOVÁ</w:t>
      </w:r>
    </w:p>
    <w:p w14:paraId="67597555" w14:textId="6DF71CF6" w:rsidR="00D766AB" w:rsidRPr="005049FD" w:rsidRDefault="00155858" w:rsidP="00155858">
      <w:pPr>
        <w:pBdr>
          <w:top w:val="none" w:sz="0" w:space="0" w:color="auto"/>
          <w:left w:val="none" w:sz="0" w:space="0" w:color="auto"/>
          <w:bottom w:val="none" w:sz="0" w:space="0" w:color="auto"/>
          <w:right w:val="none" w:sz="0" w:space="0" w:color="auto"/>
          <w:between w:val="none" w:sz="0" w:space="0" w:color="auto"/>
        </w:pBdr>
        <w:spacing w:before="100" w:beforeAutospacing="1" w:line="225" w:lineRule="atLeast"/>
        <w:ind w:leftChars="0" w:left="0" w:firstLineChars="0" w:firstLine="0"/>
        <w:textDirection w:val="lrTb"/>
        <w:textAlignment w:val="baseline"/>
        <w:outlineLvl w:val="9"/>
        <w:rPr>
          <w:rFonts w:asciiTheme="majorHAnsi" w:hAnsiTheme="majorHAnsi" w:cstheme="majorHAnsi"/>
          <w:b/>
          <w:bCs/>
          <w:color w:val="242424"/>
          <w:position w:val="0"/>
          <w:sz w:val="23"/>
          <w:szCs w:val="23"/>
          <w:lang w:eastAsia="cs-CZ"/>
        </w:rPr>
      </w:pPr>
      <w:r w:rsidRPr="005049FD">
        <w:rPr>
          <w:rFonts w:asciiTheme="majorHAnsi" w:hAnsiTheme="majorHAnsi" w:cstheme="majorHAnsi"/>
          <w:b/>
          <w:bCs/>
          <w:color w:val="242424"/>
          <w:position w:val="0"/>
          <w:sz w:val="23"/>
          <w:szCs w:val="23"/>
          <w:lang w:eastAsia="cs-CZ"/>
        </w:rPr>
        <w:t>12.11. hlavní zkoušky </w:t>
      </w:r>
    </w:p>
    <w:p w14:paraId="44BE9A55" w14:textId="77777777" w:rsidR="00155858" w:rsidRPr="005049FD" w:rsidRDefault="00155858" w:rsidP="00D766AB">
      <w:pPr>
        <w:pStyle w:val="Bezmezer"/>
        <w:ind w:left="0" w:hanging="2"/>
        <w:rPr>
          <w:rFonts w:asciiTheme="majorHAnsi" w:hAnsiTheme="majorHAnsi" w:cstheme="majorHAnsi"/>
          <w:lang w:eastAsia="cs-CZ"/>
        </w:rPr>
      </w:pPr>
      <w:r w:rsidRPr="005049FD">
        <w:rPr>
          <w:rFonts w:asciiTheme="majorHAnsi" w:hAnsiTheme="majorHAnsi" w:cstheme="majorHAnsi"/>
          <w:lang w:eastAsia="cs-CZ"/>
        </w:rPr>
        <w:t>10:00 – 14:00 – technická, svícená</w:t>
      </w:r>
    </w:p>
    <w:p w14:paraId="5F338BDD" w14:textId="1FCEB1DC" w:rsidR="00155858" w:rsidRPr="005049FD" w:rsidRDefault="00155858" w:rsidP="00D766AB">
      <w:pPr>
        <w:pStyle w:val="Bezmezer"/>
        <w:ind w:left="0" w:hanging="2"/>
        <w:rPr>
          <w:rFonts w:asciiTheme="majorHAnsi" w:hAnsiTheme="majorHAnsi" w:cstheme="majorHAnsi"/>
          <w:lang w:eastAsia="cs-CZ"/>
        </w:rPr>
      </w:pPr>
      <w:r w:rsidRPr="005049FD">
        <w:rPr>
          <w:rFonts w:asciiTheme="majorHAnsi" w:hAnsiTheme="majorHAnsi" w:cstheme="majorHAnsi"/>
          <w:lang w:eastAsia="cs-CZ"/>
        </w:rPr>
        <w:t>15:00 – zpěváci nástup, příprava</w:t>
      </w:r>
    </w:p>
    <w:p w14:paraId="57898715" w14:textId="7497D43E" w:rsidR="00155858" w:rsidRPr="005049FD" w:rsidRDefault="00155858" w:rsidP="00D766AB">
      <w:pPr>
        <w:pStyle w:val="Bezmezer"/>
        <w:ind w:left="0" w:hanging="2"/>
        <w:rPr>
          <w:rFonts w:asciiTheme="majorHAnsi" w:hAnsiTheme="majorHAnsi" w:cstheme="majorHAnsi"/>
          <w:lang w:eastAsia="cs-CZ"/>
        </w:rPr>
      </w:pPr>
      <w:r w:rsidRPr="005049FD">
        <w:rPr>
          <w:rFonts w:asciiTheme="majorHAnsi" w:hAnsiTheme="majorHAnsi" w:cstheme="majorHAnsi"/>
          <w:lang w:eastAsia="cs-CZ"/>
        </w:rPr>
        <w:t>16:00 – 20:00 – zkouška (herecká + světla)</w:t>
      </w:r>
    </w:p>
    <w:p w14:paraId="4F2BCFB6" w14:textId="31A8FA07" w:rsidR="00155858" w:rsidRPr="005049FD" w:rsidRDefault="00155858" w:rsidP="00155858">
      <w:pPr>
        <w:pBdr>
          <w:top w:val="none" w:sz="0" w:space="0" w:color="auto"/>
          <w:left w:val="none" w:sz="0" w:space="0" w:color="auto"/>
          <w:bottom w:val="none" w:sz="0" w:space="0" w:color="auto"/>
          <w:right w:val="none" w:sz="0" w:space="0" w:color="auto"/>
          <w:between w:val="none" w:sz="0" w:space="0" w:color="auto"/>
        </w:pBdr>
        <w:spacing w:before="100" w:beforeAutospacing="1" w:line="225" w:lineRule="atLeast"/>
        <w:ind w:leftChars="0" w:left="0" w:firstLineChars="0" w:firstLine="0"/>
        <w:textDirection w:val="lrTb"/>
        <w:textAlignment w:val="baseline"/>
        <w:outlineLvl w:val="9"/>
        <w:rPr>
          <w:rFonts w:asciiTheme="majorHAnsi" w:hAnsiTheme="majorHAnsi" w:cstheme="majorHAnsi"/>
          <w:color w:val="242424"/>
          <w:position w:val="0"/>
          <w:sz w:val="23"/>
          <w:szCs w:val="23"/>
          <w:lang w:eastAsia="cs-CZ"/>
        </w:rPr>
      </w:pPr>
      <w:r w:rsidRPr="005049FD">
        <w:rPr>
          <w:rFonts w:asciiTheme="majorHAnsi" w:hAnsiTheme="majorHAnsi" w:cstheme="majorHAnsi"/>
          <w:b/>
          <w:bCs/>
          <w:color w:val="242424"/>
          <w:position w:val="0"/>
          <w:sz w:val="23"/>
          <w:szCs w:val="23"/>
          <w:lang w:eastAsia="cs-CZ"/>
        </w:rPr>
        <w:t>13.11. generální zkoušky </w:t>
      </w:r>
    </w:p>
    <w:p w14:paraId="5ECC4A6A" w14:textId="77777777" w:rsidR="00155858" w:rsidRPr="005049FD" w:rsidRDefault="00155858" w:rsidP="00D766AB">
      <w:pPr>
        <w:pStyle w:val="Bezmezer"/>
        <w:ind w:left="0" w:hanging="2"/>
        <w:rPr>
          <w:rFonts w:asciiTheme="majorHAnsi" w:hAnsiTheme="majorHAnsi" w:cstheme="majorHAnsi"/>
          <w:lang w:eastAsia="cs-CZ"/>
        </w:rPr>
      </w:pPr>
      <w:r w:rsidRPr="005049FD">
        <w:rPr>
          <w:rFonts w:asciiTheme="majorHAnsi" w:hAnsiTheme="majorHAnsi" w:cstheme="majorHAnsi"/>
          <w:lang w:eastAsia="cs-CZ"/>
        </w:rPr>
        <w:t>9:00 – nástup, příprava</w:t>
      </w:r>
    </w:p>
    <w:p w14:paraId="5E4FA16B" w14:textId="77777777" w:rsidR="00155858" w:rsidRPr="005049FD" w:rsidRDefault="00155858" w:rsidP="00D766AB">
      <w:pPr>
        <w:pStyle w:val="Bezmezer"/>
        <w:ind w:left="0" w:hanging="2"/>
        <w:rPr>
          <w:rFonts w:asciiTheme="majorHAnsi" w:hAnsiTheme="majorHAnsi" w:cstheme="majorHAnsi"/>
          <w:lang w:eastAsia="cs-CZ"/>
        </w:rPr>
      </w:pPr>
      <w:r w:rsidRPr="005049FD">
        <w:rPr>
          <w:rFonts w:asciiTheme="majorHAnsi" w:hAnsiTheme="majorHAnsi" w:cstheme="majorHAnsi"/>
          <w:lang w:eastAsia="cs-CZ"/>
        </w:rPr>
        <w:t>10:00 – 14:00 – 1. generální zkouška</w:t>
      </w:r>
    </w:p>
    <w:p w14:paraId="2FF068B4" w14:textId="0C2B7308" w:rsidR="00155858" w:rsidRPr="005049FD" w:rsidRDefault="00155858" w:rsidP="00D766AB">
      <w:pPr>
        <w:pStyle w:val="Bezmezer"/>
        <w:ind w:left="0" w:hanging="2"/>
        <w:rPr>
          <w:rFonts w:asciiTheme="majorHAnsi" w:hAnsiTheme="majorHAnsi" w:cstheme="majorHAnsi"/>
          <w:lang w:eastAsia="cs-CZ"/>
        </w:rPr>
      </w:pPr>
      <w:r w:rsidRPr="005049FD">
        <w:rPr>
          <w:rFonts w:asciiTheme="majorHAnsi" w:hAnsiTheme="majorHAnsi" w:cstheme="majorHAnsi"/>
          <w:lang w:eastAsia="cs-CZ"/>
        </w:rPr>
        <w:t>15:00 – 19:00 – 2. generální zkouška</w:t>
      </w:r>
    </w:p>
    <w:p w14:paraId="1804B3A8" w14:textId="77777777" w:rsidR="00155858" w:rsidRPr="005049FD" w:rsidRDefault="00155858" w:rsidP="00155858">
      <w:pPr>
        <w:pBdr>
          <w:top w:val="none" w:sz="0" w:space="0" w:color="auto"/>
          <w:left w:val="none" w:sz="0" w:space="0" w:color="auto"/>
          <w:bottom w:val="none" w:sz="0" w:space="0" w:color="auto"/>
          <w:right w:val="none" w:sz="0" w:space="0" w:color="auto"/>
          <w:between w:val="none" w:sz="0" w:space="0" w:color="auto"/>
        </w:pBdr>
        <w:spacing w:before="100" w:beforeAutospacing="1" w:line="225" w:lineRule="atLeast"/>
        <w:ind w:leftChars="0" w:left="0" w:firstLineChars="0" w:firstLine="0"/>
        <w:textDirection w:val="lrTb"/>
        <w:textAlignment w:val="baseline"/>
        <w:outlineLvl w:val="9"/>
        <w:rPr>
          <w:rFonts w:asciiTheme="majorHAnsi" w:hAnsiTheme="majorHAnsi" w:cstheme="majorHAnsi"/>
          <w:color w:val="242424"/>
          <w:position w:val="0"/>
          <w:sz w:val="23"/>
          <w:szCs w:val="23"/>
          <w:lang w:eastAsia="cs-CZ"/>
        </w:rPr>
      </w:pPr>
      <w:r w:rsidRPr="005049FD">
        <w:rPr>
          <w:rFonts w:asciiTheme="majorHAnsi" w:hAnsiTheme="majorHAnsi" w:cstheme="majorHAnsi"/>
          <w:b/>
          <w:bCs/>
          <w:color w:val="242424"/>
          <w:position w:val="0"/>
          <w:sz w:val="23"/>
          <w:szCs w:val="23"/>
          <w:lang w:eastAsia="cs-CZ"/>
        </w:rPr>
        <w:t>14.11. premiéra v 19:00</w:t>
      </w:r>
    </w:p>
    <w:p w14:paraId="076CE27E" w14:textId="6BB2D5D4" w:rsidR="00155858" w:rsidRPr="005049FD" w:rsidRDefault="00155858" w:rsidP="00D766AB">
      <w:pPr>
        <w:pStyle w:val="Bezmezer"/>
        <w:ind w:left="0" w:hanging="2"/>
        <w:rPr>
          <w:rFonts w:asciiTheme="majorHAnsi" w:hAnsiTheme="majorHAnsi" w:cstheme="majorHAnsi"/>
          <w:lang w:eastAsia="cs-CZ"/>
        </w:rPr>
      </w:pPr>
      <w:r w:rsidRPr="005049FD">
        <w:rPr>
          <w:rFonts w:asciiTheme="majorHAnsi" w:hAnsiTheme="majorHAnsi" w:cstheme="majorHAnsi"/>
          <w:lang w:eastAsia="cs-CZ"/>
        </w:rPr>
        <w:t>Příprava akce: od 16 hod. do 19 hod.</w:t>
      </w:r>
    </w:p>
    <w:p w14:paraId="7739A08F" w14:textId="46C20B65" w:rsidR="00155858" w:rsidRPr="005049FD" w:rsidRDefault="00155858" w:rsidP="00D766AB">
      <w:pPr>
        <w:pStyle w:val="Bezmezer"/>
        <w:ind w:left="0" w:hanging="2"/>
        <w:rPr>
          <w:rFonts w:asciiTheme="majorHAnsi" w:hAnsiTheme="majorHAnsi" w:cstheme="majorHAnsi"/>
          <w:lang w:eastAsia="cs-CZ"/>
        </w:rPr>
      </w:pPr>
      <w:r w:rsidRPr="005049FD">
        <w:rPr>
          <w:rFonts w:asciiTheme="majorHAnsi" w:hAnsiTheme="majorHAnsi" w:cstheme="majorHAnsi"/>
          <w:lang w:eastAsia="cs-CZ"/>
        </w:rPr>
        <w:t>Nástup zpěváci, příprava: 17 hod.</w:t>
      </w:r>
    </w:p>
    <w:p w14:paraId="78D19544" w14:textId="77777777" w:rsidR="00155858" w:rsidRPr="005049FD" w:rsidRDefault="00155858" w:rsidP="00D766AB">
      <w:pPr>
        <w:pStyle w:val="Bezmezer"/>
        <w:ind w:left="0" w:hanging="2"/>
        <w:rPr>
          <w:rFonts w:asciiTheme="majorHAnsi" w:hAnsiTheme="majorHAnsi" w:cstheme="majorHAnsi"/>
          <w:lang w:eastAsia="cs-CZ"/>
        </w:rPr>
      </w:pPr>
      <w:r w:rsidRPr="005049FD">
        <w:rPr>
          <w:rFonts w:asciiTheme="majorHAnsi" w:hAnsiTheme="majorHAnsi" w:cstheme="majorHAnsi"/>
          <w:lang w:eastAsia="cs-CZ"/>
        </w:rPr>
        <w:t>Začátek akce: v 19 hod.</w:t>
      </w:r>
    </w:p>
    <w:p w14:paraId="1B5853B5" w14:textId="77777777" w:rsidR="00155858" w:rsidRPr="005049FD" w:rsidRDefault="00155858" w:rsidP="00D766AB">
      <w:pPr>
        <w:pStyle w:val="Bezmezer"/>
        <w:ind w:left="0" w:hanging="2"/>
        <w:rPr>
          <w:rFonts w:asciiTheme="majorHAnsi" w:hAnsiTheme="majorHAnsi" w:cstheme="majorHAnsi"/>
          <w:lang w:eastAsia="cs-CZ"/>
        </w:rPr>
      </w:pPr>
      <w:r w:rsidRPr="005049FD">
        <w:rPr>
          <w:rFonts w:asciiTheme="majorHAnsi" w:hAnsiTheme="majorHAnsi" w:cstheme="majorHAnsi"/>
          <w:lang w:eastAsia="cs-CZ"/>
        </w:rPr>
        <w:t>Konec akce: v 20 hod.</w:t>
      </w:r>
    </w:p>
    <w:p w14:paraId="268FFFED" w14:textId="71137A75" w:rsidR="00155858" w:rsidRPr="005049FD" w:rsidRDefault="00155858" w:rsidP="00D766AB">
      <w:pPr>
        <w:pStyle w:val="Bezmezer"/>
        <w:ind w:left="0" w:hanging="2"/>
        <w:rPr>
          <w:rFonts w:asciiTheme="majorHAnsi" w:hAnsiTheme="majorHAnsi" w:cstheme="majorHAnsi"/>
          <w:lang w:eastAsia="cs-CZ"/>
        </w:rPr>
      </w:pPr>
      <w:r w:rsidRPr="005049FD">
        <w:rPr>
          <w:rFonts w:asciiTheme="majorHAnsi" w:hAnsiTheme="majorHAnsi" w:cstheme="majorHAnsi"/>
          <w:lang w:eastAsia="cs-CZ"/>
        </w:rPr>
        <w:t>Likvidace akce: od 20 hod. do 21 hod.</w:t>
      </w:r>
    </w:p>
    <w:p w14:paraId="7E8A03E3" w14:textId="77777777" w:rsidR="00155858" w:rsidRPr="005049FD" w:rsidRDefault="00155858" w:rsidP="00155858">
      <w:pPr>
        <w:pBdr>
          <w:top w:val="none" w:sz="0" w:space="0" w:color="auto"/>
          <w:left w:val="none" w:sz="0" w:space="0" w:color="auto"/>
          <w:bottom w:val="none" w:sz="0" w:space="0" w:color="auto"/>
          <w:right w:val="none" w:sz="0" w:space="0" w:color="auto"/>
          <w:between w:val="none" w:sz="0" w:space="0" w:color="auto"/>
        </w:pBdr>
        <w:spacing w:before="100" w:beforeAutospacing="1" w:line="225" w:lineRule="atLeast"/>
        <w:ind w:leftChars="0" w:left="0" w:firstLineChars="0" w:firstLine="0"/>
        <w:textDirection w:val="lrTb"/>
        <w:textAlignment w:val="baseline"/>
        <w:outlineLvl w:val="9"/>
        <w:rPr>
          <w:rFonts w:asciiTheme="majorHAnsi" w:hAnsiTheme="majorHAnsi" w:cstheme="majorHAnsi"/>
          <w:color w:val="242424"/>
          <w:position w:val="0"/>
          <w:sz w:val="23"/>
          <w:szCs w:val="23"/>
          <w:lang w:eastAsia="cs-CZ"/>
        </w:rPr>
      </w:pPr>
      <w:r w:rsidRPr="005049FD">
        <w:rPr>
          <w:rFonts w:asciiTheme="majorHAnsi" w:hAnsiTheme="majorHAnsi" w:cstheme="majorHAnsi"/>
          <w:b/>
          <w:bCs/>
          <w:color w:val="242424"/>
          <w:position w:val="0"/>
          <w:sz w:val="23"/>
          <w:szCs w:val="23"/>
          <w:lang w:eastAsia="cs-CZ"/>
        </w:rPr>
        <w:t>17.11. repríza v 11:00</w:t>
      </w:r>
    </w:p>
    <w:p w14:paraId="0FC4063E" w14:textId="4DE77EEA" w:rsidR="00155858" w:rsidRPr="005049FD" w:rsidRDefault="00155858" w:rsidP="00D766AB">
      <w:pPr>
        <w:pStyle w:val="Bezmezer"/>
        <w:ind w:left="0" w:hanging="2"/>
        <w:rPr>
          <w:rFonts w:asciiTheme="majorHAnsi" w:hAnsiTheme="majorHAnsi" w:cstheme="majorHAnsi"/>
          <w:lang w:eastAsia="cs-CZ"/>
        </w:rPr>
      </w:pPr>
      <w:r w:rsidRPr="005049FD">
        <w:rPr>
          <w:rFonts w:asciiTheme="majorHAnsi" w:hAnsiTheme="majorHAnsi" w:cstheme="majorHAnsi"/>
          <w:lang w:eastAsia="cs-CZ"/>
        </w:rPr>
        <w:t>Příprava akce: od 8 hod. do 11 hod.</w:t>
      </w:r>
    </w:p>
    <w:p w14:paraId="6E3025DA" w14:textId="3F102A59" w:rsidR="00155858" w:rsidRPr="005049FD" w:rsidRDefault="00155858" w:rsidP="00D766AB">
      <w:pPr>
        <w:pStyle w:val="Bezmezer"/>
        <w:ind w:left="0" w:hanging="2"/>
        <w:rPr>
          <w:rFonts w:asciiTheme="majorHAnsi" w:hAnsiTheme="majorHAnsi" w:cstheme="majorHAnsi"/>
          <w:lang w:eastAsia="cs-CZ"/>
        </w:rPr>
      </w:pPr>
      <w:r w:rsidRPr="005049FD">
        <w:rPr>
          <w:rFonts w:asciiTheme="majorHAnsi" w:hAnsiTheme="majorHAnsi" w:cstheme="majorHAnsi"/>
          <w:lang w:eastAsia="cs-CZ"/>
        </w:rPr>
        <w:t>Nástup zpěváci, příprava: 9 hod.</w:t>
      </w:r>
    </w:p>
    <w:p w14:paraId="48291847" w14:textId="77777777" w:rsidR="00155858" w:rsidRPr="005049FD" w:rsidRDefault="00155858" w:rsidP="00D766AB">
      <w:pPr>
        <w:pStyle w:val="Bezmezer"/>
        <w:ind w:left="0" w:hanging="2"/>
        <w:rPr>
          <w:rFonts w:asciiTheme="majorHAnsi" w:hAnsiTheme="majorHAnsi" w:cstheme="majorHAnsi"/>
          <w:lang w:eastAsia="cs-CZ"/>
        </w:rPr>
      </w:pPr>
      <w:r w:rsidRPr="005049FD">
        <w:rPr>
          <w:rFonts w:asciiTheme="majorHAnsi" w:hAnsiTheme="majorHAnsi" w:cstheme="majorHAnsi"/>
          <w:lang w:eastAsia="cs-CZ"/>
        </w:rPr>
        <w:t>Začátek akce: v 11 hod.</w:t>
      </w:r>
    </w:p>
    <w:p w14:paraId="6B952DD6" w14:textId="77777777" w:rsidR="00155858" w:rsidRPr="005049FD" w:rsidRDefault="00155858" w:rsidP="00D766AB">
      <w:pPr>
        <w:pStyle w:val="Bezmezer"/>
        <w:ind w:left="0" w:hanging="2"/>
        <w:rPr>
          <w:rFonts w:asciiTheme="majorHAnsi" w:hAnsiTheme="majorHAnsi" w:cstheme="majorHAnsi"/>
          <w:lang w:eastAsia="cs-CZ"/>
        </w:rPr>
      </w:pPr>
      <w:r w:rsidRPr="005049FD">
        <w:rPr>
          <w:rFonts w:asciiTheme="majorHAnsi" w:hAnsiTheme="majorHAnsi" w:cstheme="majorHAnsi"/>
          <w:lang w:eastAsia="cs-CZ"/>
        </w:rPr>
        <w:t>Konec akce: v 12 hod.</w:t>
      </w:r>
    </w:p>
    <w:p w14:paraId="550C66F9" w14:textId="1D9DE85A" w:rsidR="00155858" w:rsidRPr="005049FD" w:rsidRDefault="00155858" w:rsidP="00D766AB">
      <w:pPr>
        <w:pStyle w:val="Bezmezer"/>
        <w:ind w:left="0" w:hanging="2"/>
        <w:rPr>
          <w:rFonts w:asciiTheme="majorHAnsi" w:hAnsiTheme="majorHAnsi" w:cstheme="majorHAnsi"/>
          <w:lang w:eastAsia="cs-CZ"/>
        </w:rPr>
      </w:pPr>
      <w:r w:rsidRPr="005049FD">
        <w:rPr>
          <w:rFonts w:asciiTheme="majorHAnsi" w:hAnsiTheme="majorHAnsi" w:cstheme="majorHAnsi"/>
          <w:lang w:eastAsia="cs-CZ"/>
        </w:rPr>
        <w:t>Likvidace akce: od 12 hod. do 13 hod.</w:t>
      </w:r>
    </w:p>
    <w:p w14:paraId="12275B1C" w14:textId="77777777" w:rsidR="00AF6D0D" w:rsidRPr="00155858" w:rsidRDefault="00AF6D0D" w:rsidP="00155858">
      <w:pPr>
        <w:ind w:left="0" w:hanging="2"/>
      </w:pPr>
    </w:p>
    <w:sectPr w:rsidR="00AF6D0D" w:rsidRPr="00155858" w:rsidSect="003D3AD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631F8" w14:textId="77777777" w:rsidR="000B11C9" w:rsidRDefault="000B11C9" w:rsidP="00EA39E2">
      <w:pPr>
        <w:spacing w:line="240" w:lineRule="auto"/>
        <w:ind w:left="0" w:hanging="2"/>
      </w:pPr>
      <w:r>
        <w:separator/>
      </w:r>
    </w:p>
  </w:endnote>
  <w:endnote w:type="continuationSeparator" w:id="0">
    <w:p w14:paraId="73E23599" w14:textId="77777777" w:rsidR="000B11C9" w:rsidRDefault="000B11C9" w:rsidP="00EA39E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rce Sans Pro">
    <w:altName w:val="Times New Roman"/>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8F39D" w14:textId="77777777" w:rsidR="00053F5F" w:rsidRDefault="00053F5F">
    <w:pPr>
      <w:pStyle w:val="Zpat"/>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C4F67" w14:textId="77777777" w:rsidR="00EA39E2" w:rsidRDefault="001127E8">
    <w:pPr>
      <w:pStyle w:val="Normal1"/>
      <w:tabs>
        <w:tab w:val="center" w:pos="4536"/>
        <w:tab w:val="right" w:pos="9072"/>
      </w:tabs>
      <w:rPr>
        <w:sz w:val="24"/>
        <w:szCs w:val="24"/>
      </w:rPr>
    </w:pPr>
    <w:r>
      <w:rPr>
        <w:noProof/>
      </w:rPr>
      <mc:AlternateContent>
        <mc:Choice Requires="wps">
          <w:drawing>
            <wp:anchor distT="0" distB="0" distL="0" distR="0" simplePos="0" relativeHeight="251658240" behindDoc="0" locked="0" layoutInCell="0" allowOverlap="1" wp14:anchorId="5393ADC9" wp14:editId="637EE03E">
              <wp:simplePos x="0" y="0"/>
              <wp:positionH relativeFrom="margin">
                <wp:posOffset>2843530</wp:posOffset>
              </wp:positionH>
              <wp:positionV relativeFrom="paragraph">
                <wp:posOffset>635</wp:posOffset>
              </wp:positionV>
              <wp:extent cx="73660" cy="172085"/>
              <wp:effectExtent l="0" t="0" r="0" b="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172085"/>
                      </a:xfrm>
                      <a:prstGeom prst="rect">
                        <a:avLst/>
                      </a:prstGeom>
                      <a:solidFill>
                        <a:srgbClr val="FFFFFF"/>
                      </a:solidFill>
                      <a:ln w="9525" cap="flat" cmpd="sng" algn="ctr">
                        <a:noFill/>
                        <a:miter lim="800000"/>
                        <a:headEnd/>
                        <a:tailEnd/>
                      </a:ln>
                    </wps:spPr>
                    <wps:txbx>
                      <w:txbxContent>
                        <w:p w14:paraId="156D9DC4" w14:textId="77777777" w:rsidR="00232AE7" w:rsidRDefault="0001282A" w:rsidP="001947CB">
                          <w:pPr>
                            <w:suppressAutoHyphens/>
                            <w:ind w:left="0" w:hanging="2"/>
                          </w:pPr>
                          <w:r w:rsidRPr="FFFFFFFF" w:rsidDel="FFFFFFFF">
                            <w:rPr>
                              <w:specVanish/>
                            </w:rPr>
                            <w:fldChar w:fldCharType="begin"/>
                          </w:r>
                          <w:r w:rsidR="00D36770" w:rsidRPr="FFFFFFFF" w:rsidDel="FFFFFFFF">
                            <w:instrText xml:space="preserve"> PAGE </w:instrText>
                          </w:r>
                          <w:r w:rsidRPr="FFFFFFFF" w:rsidDel="FFFFFFFF">
                            <w:rPr>
                              <w:specVanish/>
                            </w:rPr>
                            <w:fldChar w:fldCharType="separate"/>
                          </w:r>
                          <w:r w:rsidR="00656C9F">
                            <w:rPr>
                              <w:noProof/>
                            </w:rPr>
                            <w:t>5</w:t>
                          </w:r>
                          <w:r w:rsidRPr="FFFFFFFF" w:rsidDel="FFFFFFFF">
                            <w:rPr>
                              <w:specVanish/>
                            </w:rPr>
                            <w:fldChar w:fldCharType="end"/>
                          </w:r>
                        </w:p>
                        <w:p w14:paraId="294A299E" w14:textId="77777777" w:rsidR="00232AE7" w:rsidRDefault="00232AE7" w:rsidP="001947CB">
                          <w:pPr>
                            <w:suppressAutoHyphens/>
                            <w:ind w:left="0" w:hanging="2"/>
                          </w:pPr>
                        </w:p>
                      </w:txbxContent>
                    </wps:txbx>
                    <wps:bodyPr/>
                  </wps:wsp>
                </a:graphicData>
              </a:graphic>
              <wp14:sizeRelH relativeFrom="page">
                <wp14:pctWidth>0</wp14:pctWidth>
              </wp14:sizeRelH>
              <wp14:sizeRelV relativeFrom="page">
                <wp14:pctHeight>0</wp14:pctHeight>
              </wp14:sizeRelV>
            </wp:anchor>
          </w:drawing>
        </mc:Choice>
        <mc:Fallback>
          <w:pict>
            <v:shapetype w14:anchorId="5393ADC9" id="_x0000_t202" coordsize="21600,21600" o:spt="202" path="m,l,21600r21600,l21600,xe">
              <v:stroke joinstyle="miter"/>
              <v:path gradientshapeok="t" o:connecttype="rect"/>
            </v:shapetype>
            <v:shape id="Textové pole 1" o:spid="_x0000_s1026" type="#_x0000_t202" style="position:absolute;margin-left:223.9pt;margin-top:.05pt;width:5.8pt;height:13.5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" o:allowincell="f" stroked="f">
              <v:path arrowok="t"/>
              <v:textbox>
                <w:txbxContent>
                  <w:p w14:paraId="156D9DC4" w14:textId="77777777" w:rsidR="00232AE7" w:rsidRDefault="0001282A" w:rsidP="001947CB">
                    <w:pPr>
                      <w:suppressAutoHyphens/>
                      <w:ind w:left="0" w:hanging="2"/>
                    </w:pPr>
                    <w:r w:rsidRPr="FFFFFFFF" w:rsidDel="FFFFFFFF">
                      <w:rPr>
                        <w:specVanish/>
                      </w:rPr>
                      <w:fldChar w:fldCharType="begin"/>
                    </w:r>
                    <w:r w:rsidR="00D36770" w:rsidRPr="FFFFFFFF" w:rsidDel="FFFFFFFF">
                      <w:instrText xml:space="preserve"> PAGE </w:instrText>
                    </w:r>
                    <w:r w:rsidRPr="FFFFFFFF" w:rsidDel="FFFFFFFF">
                      <w:rPr>
                        <w:specVanish/>
                      </w:rPr>
                      <w:fldChar w:fldCharType="separate"/>
                    </w:r>
                    <w:r w:rsidR="00656C9F">
                      <w:rPr>
                        <w:noProof/>
                      </w:rPr>
                      <w:t>5</w:t>
                    </w:r>
                    <w:r w:rsidRPr="FFFFFFFF" w:rsidDel="FFFFFFFF">
                      <w:rPr>
                        <w:specVanish/>
                      </w:rPr>
                      <w:fldChar w:fldCharType="end"/>
                    </w:r>
                  </w:p>
                  <w:p w14:paraId="294A299E" w14:textId="77777777" w:rsidR="00232AE7" w:rsidRDefault="00232AE7" w:rsidP="001947CB">
                    <w:pPr>
                      <w:suppressAutoHyphens/>
                      <w:ind w:left="0" w:hanging="2"/>
                    </w:pP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19C6B" w14:textId="77777777" w:rsidR="00053F5F" w:rsidRDefault="00053F5F">
    <w:pPr>
      <w:pStyle w:val="Zpat"/>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08EDD" w14:textId="77777777" w:rsidR="000B11C9" w:rsidRDefault="000B11C9" w:rsidP="00EA39E2">
      <w:pPr>
        <w:spacing w:line="240" w:lineRule="auto"/>
        <w:ind w:left="0" w:hanging="2"/>
      </w:pPr>
      <w:r>
        <w:separator/>
      </w:r>
    </w:p>
  </w:footnote>
  <w:footnote w:type="continuationSeparator" w:id="0">
    <w:p w14:paraId="260E9D43" w14:textId="77777777" w:rsidR="000B11C9" w:rsidRDefault="000B11C9" w:rsidP="00EA39E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735D4" w14:textId="77777777" w:rsidR="00053F5F" w:rsidRDefault="00053F5F">
    <w:pPr>
      <w:pStyle w:val="Zhlav"/>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37772" w14:textId="77777777" w:rsidR="00053F5F" w:rsidRPr="00F404DE" w:rsidRDefault="00053F5F" w:rsidP="00F404DE">
    <w:pPr>
      <w:pStyle w:val="Zhlav"/>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BC309" w14:textId="77777777" w:rsidR="00053F5F" w:rsidRDefault="00053F5F">
    <w:pPr>
      <w:pStyle w:val="Zhlav"/>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3F75"/>
    <w:multiLevelType w:val="multilevel"/>
    <w:tmpl w:val="37981D2A"/>
    <w:lvl w:ilvl="0">
      <w:numFmt w:val="bullet"/>
      <w:lvlText w:val="-"/>
      <w:lvlJc w:val="left"/>
      <w:pPr>
        <w:ind w:left="717"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B22211E"/>
    <w:multiLevelType w:val="multilevel"/>
    <w:tmpl w:val="4E1A8F4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15:restartNumberingAfterBreak="0">
    <w:nsid w:val="26C50A68"/>
    <w:multiLevelType w:val="multilevel"/>
    <w:tmpl w:val="B8B8E080"/>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297C25CE"/>
    <w:multiLevelType w:val="multilevel"/>
    <w:tmpl w:val="EF8666C8"/>
    <w:lvl w:ilvl="0">
      <w:start w:val="1"/>
      <w:numFmt w:val="decimal"/>
      <w:lvlText w:val="%1."/>
      <w:lvlJc w:val="left"/>
      <w:pPr>
        <w:ind w:left="36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39CE65B2"/>
    <w:multiLevelType w:val="multilevel"/>
    <w:tmpl w:val="4C3E69B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552A75F8"/>
    <w:multiLevelType w:val="multilevel"/>
    <w:tmpl w:val="FE5E2496"/>
    <w:lvl w:ilvl="0">
      <w:numFmt w:val="bullet"/>
      <w:lvlText w:val="-"/>
      <w:lvlJc w:val="left"/>
      <w:pPr>
        <w:ind w:left="709" w:hanging="359"/>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80E5BEF"/>
    <w:multiLevelType w:val="multilevel"/>
    <w:tmpl w:val="B1F4513A"/>
    <w:lvl w:ilvl="0">
      <w:start w:val="1"/>
      <w:numFmt w:val="decimal"/>
      <w:pStyle w:val="Nadpis1"/>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F3F01EE"/>
    <w:multiLevelType w:val="multilevel"/>
    <w:tmpl w:val="60F2B1C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num>
  <w:num w:numId="2">
    <w:abstractNumId w:val="5"/>
  </w:num>
  <w:num w:numId="3">
    <w:abstractNumId w:val="7"/>
  </w:num>
  <w:num w:numId="4">
    <w:abstractNumId w:val="1"/>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E2"/>
    <w:rsid w:val="0001282A"/>
    <w:rsid w:val="000351DE"/>
    <w:rsid w:val="000471EA"/>
    <w:rsid w:val="00053F5F"/>
    <w:rsid w:val="0006001C"/>
    <w:rsid w:val="000B11C9"/>
    <w:rsid w:val="000C1629"/>
    <w:rsid w:val="000E69A6"/>
    <w:rsid w:val="001127E8"/>
    <w:rsid w:val="00127F8F"/>
    <w:rsid w:val="00155858"/>
    <w:rsid w:val="001947CB"/>
    <w:rsid w:val="001E32FB"/>
    <w:rsid w:val="00211851"/>
    <w:rsid w:val="00232AE7"/>
    <w:rsid w:val="00236F71"/>
    <w:rsid w:val="0027021F"/>
    <w:rsid w:val="002C2B31"/>
    <w:rsid w:val="00315958"/>
    <w:rsid w:val="00324708"/>
    <w:rsid w:val="003B7B7B"/>
    <w:rsid w:val="003C01E1"/>
    <w:rsid w:val="003D17D6"/>
    <w:rsid w:val="003D3ADF"/>
    <w:rsid w:val="004165F0"/>
    <w:rsid w:val="004268BF"/>
    <w:rsid w:val="004356E3"/>
    <w:rsid w:val="004540CB"/>
    <w:rsid w:val="00477F52"/>
    <w:rsid w:val="00477F8A"/>
    <w:rsid w:val="00485118"/>
    <w:rsid w:val="00496D7F"/>
    <w:rsid w:val="004A493D"/>
    <w:rsid w:val="005049FD"/>
    <w:rsid w:val="005148E2"/>
    <w:rsid w:val="005451B3"/>
    <w:rsid w:val="005C3640"/>
    <w:rsid w:val="00606AD5"/>
    <w:rsid w:val="00614C41"/>
    <w:rsid w:val="00625A14"/>
    <w:rsid w:val="00656C9F"/>
    <w:rsid w:val="0066286C"/>
    <w:rsid w:val="00667646"/>
    <w:rsid w:val="006725D6"/>
    <w:rsid w:val="00684283"/>
    <w:rsid w:val="00685585"/>
    <w:rsid w:val="006B56A5"/>
    <w:rsid w:val="006C3059"/>
    <w:rsid w:val="006C6C06"/>
    <w:rsid w:val="006E5D15"/>
    <w:rsid w:val="00741799"/>
    <w:rsid w:val="00747980"/>
    <w:rsid w:val="0075450A"/>
    <w:rsid w:val="0076448B"/>
    <w:rsid w:val="007C4BFC"/>
    <w:rsid w:val="007D4104"/>
    <w:rsid w:val="0083293B"/>
    <w:rsid w:val="00893F53"/>
    <w:rsid w:val="00905E96"/>
    <w:rsid w:val="00921AB0"/>
    <w:rsid w:val="009F7ED3"/>
    <w:rsid w:val="00A02158"/>
    <w:rsid w:val="00A9417C"/>
    <w:rsid w:val="00AA616F"/>
    <w:rsid w:val="00AF6D0D"/>
    <w:rsid w:val="00B1039A"/>
    <w:rsid w:val="00B84C40"/>
    <w:rsid w:val="00BC25EE"/>
    <w:rsid w:val="00BC267E"/>
    <w:rsid w:val="00BE4AA4"/>
    <w:rsid w:val="00C32108"/>
    <w:rsid w:val="00CE44B3"/>
    <w:rsid w:val="00D158A5"/>
    <w:rsid w:val="00D36770"/>
    <w:rsid w:val="00D36A71"/>
    <w:rsid w:val="00D46331"/>
    <w:rsid w:val="00D623BE"/>
    <w:rsid w:val="00D766AB"/>
    <w:rsid w:val="00D97523"/>
    <w:rsid w:val="00DC0286"/>
    <w:rsid w:val="00E56A9B"/>
    <w:rsid w:val="00E62DB5"/>
    <w:rsid w:val="00EA39E2"/>
    <w:rsid w:val="00ED28DF"/>
    <w:rsid w:val="00ED7C2E"/>
    <w:rsid w:val="00F244E8"/>
    <w:rsid w:val="00F35562"/>
    <w:rsid w:val="00F404DE"/>
    <w:rsid w:val="00F80D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06B8F7"/>
  <w15:docId w15:val="{BB542B2D-F943-441C-80A7-A40F7FB6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39E2"/>
    <w:pPr>
      <w:spacing w:line="1" w:lineRule="atLeast"/>
      <w:ind w:leftChars="-1" w:left="-1" w:hangingChars="1" w:hanging="1"/>
      <w:textDirection w:val="btLr"/>
      <w:textAlignment w:val="top"/>
      <w:outlineLvl w:val="0"/>
    </w:pPr>
    <w:rPr>
      <w:position w:val="-1"/>
      <w:sz w:val="24"/>
      <w:szCs w:val="24"/>
      <w:lang w:eastAsia="ar-SA"/>
    </w:rPr>
  </w:style>
  <w:style w:type="paragraph" w:styleId="Nadpis1">
    <w:name w:val="heading 1"/>
    <w:basedOn w:val="Normln"/>
    <w:next w:val="Zkladntext"/>
    <w:rsid w:val="00EA39E2"/>
    <w:pPr>
      <w:keepNext/>
      <w:numPr>
        <w:numId w:val="1"/>
      </w:numPr>
      <w:ind w:left="-1" w:hanging="1"/>
    </w:pPr>
    <w:rPr>
      <w:b/>
      <w:bCs/>
      <w:kern w:val="1"/>
    </w:rPr>
  </w:style>
  <w:style w:type="paragraph" w:styleId="Nadpis2">
    <w:name w:val="heading 2"/>
    <w:basedOn w:val="Normln"/>
    <w:next w:val="Normln"/>
    <w:qFormat/>
    <w:rsid w:val="00EA39E2"/>
    <w:pPr>
      <w:keepNext/>
      <w:spacing w:before="240" w:after="60"/>
      <w:outlineLvl w:val="1"/>
    </w:pPr>
    <w:rPr>
      <w:rFonts w:ascii="Cambria" w:hAnsi="Cambria"/>
      <w:b/>
      <w:bCs/>
      <w:i/>
      <w:iCs/>
      <w:sz w:val="28"/>
      <w:szCs w:val="28"/>
    </w:rPr>
  </w:style>
  <w:style w:type="paragraph" w:styleId="Nadpis3">
    <w:name w:val="heading 3"/>
    <w:basedOn w:val="Normal1"/>
    <w:next w:val="Normal1"/>
    <w:rsid w:val="00EA39E2"/>
    <w:pPr>
      <w:keepNext/>
      <w:keepLines/>
      <w:spacing w:before="280" w:after="80"/>
      <w:outlineLvl w:val="2"/>
    </w:pPr>
    <w:rPr>
      <w:b/>
      <w:sz w:val="28"/>
      <w:szCs w:val="28"/>
    </w:rPr>
  </w:style>
  <w:style w:type="paragraph" w:styleId="Nadpis4">
    <w:name w:val="heading 4"/>
    <w:basedOn w:val="Normal1"/>
    <w:next w:val="Normal1"/>
    <w:rsid w:val="00EA39E2"/>
    <w:pPr>
      <w:keepNext/>
      <w:keepLines/>
      <w:spacing w:before="240" w:after="40"/>
      <w:outlineLvl w:val="3"/>
    </w:pPr>
    <w:rPr>
      <w:b/>
      <w:sz w:val="24"/>
      <w:szCs w:val="24"/>
    </w:rPr>
  </w:style>
  <w:style w:type="paragraph" w:styleId="Nadpis5">
    <w:name w:val="heading 5"/>
    <w:basedOn w:val="Normal1"/>
    <w:next w:val="Normal1"/>
    <w:rsid w:val="00EA39E2"/>
    <w:pPr>
      <w:keepNext/>
      <w:keepLines/>
      <w:spacing w:before="220" w:after="40"/>
      <w:outlineLvl w:val="4"/>
    </w:pPr>
    <w:rPr>
      <w:b/>
      <w:sz w:val="22"/>
      <w:szCs w:val="22"/>
    </w:rPr>
  </w:style>
  <w:style w:type="paragraph" w:styleId="Nadpis6">
    <w:name w:val="heading 6"/>
    <w:basedOn w:val="Normal1"/>
    <w:next w:val="Normal1"/>
    <w:rsid w:val="00EA39E2"/>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1">
    <w:name w:val="Normal1"/>
    <w:rsid w:val="00EA39E2"/>
  </w:style>
  <w:style w:type="table" w:customStyle="1" w:styleId="TableNormal1">
    <w:name w:val="Table Normal1"/>
    <w:rsid w:val="00EA39E2"/>
    <w:tblPr>
      <w:tblCellMar>
        <w:top w:w="0" w:type="dxa"/>
        <w:left w:w="0" w:type="dxa"/>
        <w:bottom w:w="0" w:type="dxa"/>
        <w:right w:w="0" w:type="dxa"/>
      </w:tblCellMar>
    </w:tblPr>
  </w:style>
  <w:style w:type="paragraph" w:styleId="Nzev">
    <w:name w:val="Title"/>
    <w:basedOn w:val="Normln"/>
    <w:next w:val="Podtitul"/>
    <w:qFormat/>
    <w:rsid w:val="00EA39E2"/>
    <w:pPr>
      <w:spacing w:before="280" w:after="280"/>
    </w:pPr>
  </w:style>
  <w:style w:type="character" w:customStyle="1" w:styleId="WW8Num2z0">
    <w:name w:val="WW8Num2z0"/>
    <w:rsid w:val="00EA39E2"/>
    <w:rPr>
      <w:b w:val="0"/>
      <w:w w:val="100"/>
      <w:position w:val="-1"/>
      <w:effect w:val="none"/>
      <w:vertAlign w:val="baseline"/>
      <w:cs w:val="0"/>
      <w:em w:val="none"/>
    </w:rPr>
  </w:style>
  <w:style w:type="character" w:customStyle="1" w:styleId="WW8Num3z0">
    <w:name w:val="WW8Num3z0"/>
    <w:rsid w:val="00EA39E2"/>
    <w:rPr>
      <w:rFonts w:ascii="Times New Roman" w:hAnsi="Times New Roman" w:cs="Times New Roman"/>
      <w:w w:val="100"/>
      <w:position w:val="-1"/>
      <w:effect w:val="none"/>
      <w:vertAlign w:val="baseline"/>
      <w:cs w:val="0"/>
      <w:em w:val="none"/>
    </w:rPr>
  </w:style>
  <w:style w:type="character" w:customStyle="1" w:styleId="WW8Num4z0">
    <w:name w:val="WW8Num4z0"/>
    <w:rsid w:val="00EA39E2"/>
    <w:rPr>
      <w:rFonts w:ascii="Times New Roman" w:hAnsi="Times New Roman" w:cs="Times New Roman"/>
      <w:w w:val="100"/>
      <w:position w:val="-1"/>
      <w:effect w:val="none"/>
      <w:vertAlign w:val="baseline"/>
      <w:cs w:val="0"/>
      <w:em w:val="none"/>
    </w:rPr>
  </w:style>
  <w:style w:type="character" w:customStyle="1" w:styleId="WW8Num6z0">
    <w:name w:val="WW8Num6z0"/>
    <w:rsid w:val="00EA39E2"/>
    <w:rPr>
      <w:rFonts w:ascii="Times New Roman" w:hAnsi="Times New Roman" w:cs="Times New Roman"/>
      <w:w w:val="100"/>
      <w:position w:val="-1"/>
      <w:effect w:val="none"/>
      <w:vertAlign w:val="baseline"/>
      <w:cs w:val="0"/>
      <w:em w:val="none"/>
    </w:rPr>
  </w:style>
  <w:style w:type="character" w:customStyle="1" w:styleId="Absatz-Standardschriftart">
    <w:name w:val="Absatz-Standardschriftart"/>
    <w:rsid w:val="00EA39E2"/>
    <w:rPr>
      <w:w w:val="100"/>
      <w:position w:val="-1"/>
      <w:effect w:val="none"/>
      <w:vertAlign w:val="baseline"/>
      <w:cs w:val="0"/>
      <w:em w:val="none"/>
    </w:rPr>
  </w:style>
  <w:style w:type="character" w:customStyle="1" w:styleId="Standardnpsmoodstavce4">
    <w:name w:val="Standardní písmo odstavce4"/>
    <w:rsid w:val="00EA39E2"/>
    <w:rPr>
      <w:w w:val="100"/>
      <w:position w:val="-1"/>
      <w:effect w:val="none"/>
      <w:vertAlign w:val="baseline"/>
      <w:cs w:val="0"/>
      <w:em w:val="none"/>
    </w:rPr>
  </w:style>
  <w:style w:type="character" w:customStyle="1" w:styleId="Standardnpsmoodstavce3">
    <w:name w:val="Standardní písmo odstavce3"/>
    <w:rsid w:val="00EA39E2"/>
    <w:rPr>
      <w:w w:val="100"/>
      <w:position w:val="-1"/>
      <w:effect w:val="none"/>
      <w:vertAlign w:val="baseline"/>
      <w:cs w:val="0"/>
      <w:em w:val="none"/>
    </w:rPr>
  </w:style>
  <w:style w:type="character" w:customStyle="1" w:styleId="WW8Num7z0">
    <w:name w:val="WW8Num7z0"/>
    <w:rsid w:val="00EA39E2"/>
    <w:rPr>
      <w:rFonts w:ascii="Times New Roman" w:hAnsi="Times New Roman" w:cs="Times New Roman"/>
      <w:w w:val="100"/>
      <w:position w:val="-1"/>
      <w:effect w:val="none"/>
      <w:vertAlign w:val="baseline"/>
      <w:cs w:val="0"/>
      <w:em w:val="none"/>
    </w:rPr>
  </w:style>
  <w:style w:type="character" w:customStyle="1" w:styleId="Standardnpsmoodstavce2">
    <w:name w:val="Standardní písmo odstavce2"/>
    <w:rsid w:val="00EA39E2"/>
    <w:rPr>
      <w:w w:val="100"/>
      <w:position w:val="-1"/>
      <w:effect w:val="none"/>
      <w:vertAlign w:val="baseline"/>
      <w:cs w:val="0"/>
      <w:em w:val="none"/>
    </w:rPr>
  </w:style>
  <w:style w:type="character" w:customStyle="1" w:styleId="WW8Num1z0">
    <w:name w:val="WW8Num1z0"/>
    <w:rsid w:val="00EA39E2"/>
    <w:rPr>
      <w:b/>
      <w:w w:val="100"/>
      <w:position w:val="-1"/>
      <w:effect w:val="none"/>
      <w:vertAlign w:val="baseline"/>
      <w:cs w:val="0"/>
      <w:em w:val="none"/>
    </w:rPr>
  </w:style>
  <w:style w:type="character" w:customStyle="1" w:styleId="WW8Num3z1">
    <w:name w:val="WW8Num3z1"/>
    <w:rsid w:val="00EA39E2"/>
    <w:rPr>
      <w:rFonts w:ascii="Symbol" w:hAnsi="Symbol" w:cs="Symbol"/>
      <w:w w:val="100"/>
      <w:position w:val="-1"/>
      <w:effect w:val="none"/>
      <w:vertAlign w:val="baseline"/>
      <w:cs w:val="0"/>
      <w:em w:val="none"/>
    </w:rPr>
  </w:style>
  <w:style w:type="character" w:customStyle="1" w:styleId="WW8Num5z1">
    <w:name w:val="WW8Num5z1"/>
    <w:rsid w:val="00EA39E2"/>
    <w:rPr>
      <w:rFonts w:ascii="Times New Roman" w:eastAsia="Times New Roman" w:hAnsi="Times New Roman" w:cs="Times New Roman"/>
      <w:w w:val="100"/>
      <w:position w:val="-1"/>
      <w:effect w:val="none"/>
      <w:vertAlign w:val="baseline"/>
      <w:cs w:val="0"/>
      <w:em w:val="none"/>
    </w:rPr>
  </w:style>
  <w:style w:type="character" w:customStyle="1" w:styleId="WW8Num8z1">
    <w:name w:val="WW8Num8z1"/>
    <w:rsid w:val="00EA39E2"/>
    <w:rPr>
      <w:rFonts w:ascii="Symbol" w:hAnsi="Symbol" w:cs="Symbol"/>
      <w:w w:val="100"/>
      <w:position w:val="-1"/>
      <w:effect w:val="none"/>
      <w:vertAlign w:val="baseline"/>
      <w:cs w:val="0"/>
      <w:em w:val="none"/>
    </w:rPr>
  </w:style>
  <w:style w:type="character" w:customStyle="1" w:styleId="WW8Num9z1">
    <w:name w:val="WW8Num9z1"/>
    <w:rsid w:val="00EA39E2"/>
    <w:rPr>
      <w:rFonts w:ascii="Times New Roman" w:eastAsia="Times New Roman" w:hAnsi="Times New Roman" w:cs="Times New Roman"/>
      <w:w w:val="100"/>
      <w:position w:val="-1"/>
      <w:effect w:val="none"/>
      <w:vertAlign w:val="baseline"/>
      <w:cs w:val="0"/>
      <w:em w:val="none"/>
    </w:rPr>
  </w:style>
  <w:style w:type="character" w:customStyle="1" w:styleId="WW8Num13z0">
    <w:name w:val="WW8Num13z0"/>
    <w:rsid w:val="00EA39E2"/>
    <w:rPr>
      <w:rFonts w:ascii="Times New Roman" w:eastAsia="Times New Roman" w:hAnsi="Times New Roman" w:cs="Times New Roman"/>
      <w:w w:val="100"/>
      <w:position w:val="-1"/>
      <w:effect w:val="none"/>
      <w:vertAlign w:val="baseline"/>
      <w:cs w:val="0"/>
      <w:em w:val="none"/>
    </w:rPr>
  </w:style>
  <w:style w:type="character" w:customStyle="1" w:styleId="WW8Num13z1">
    <w:name w:val="WW8Num13z1"/>
    <w:rsid w:val="00EA39E2"/>
    <w:rPr>
      <w:rFonts w:ascii="Courier New" w:hAnsi="Courier New" w:cs="Courier New"/>
      <w:w w:val="100"/>
      <w:position w:val="-1"/>
      <w:effect w:val="none"/>
      <w:vertAlign w:val="baseline"/>
      <w:cs w:val="0"/>
      <w:em w:val="none"/>
    </w:rPr>
  </w:style>
  <w:style w:type="character" w:customStyle="1" w:styleId="WW8Num13z2">
    <w:name w:val="WW8Num13z2"/>
    <w:rsid w:val="00EA39E2"/>
    <w:rPr>
      <w:rFonts w:ascii="Wingdings" w:hAnsi="Wingdings" w:cs="Wingdings"/>
      <w:w w:val="100"/>
      <w:position w:val="-1"/>
      <w:effect w:val="none"/>
      <w:vertAlign w:val="baseline"/>
      <w:cs w:val="0"/>
      <w:em w:val="none"/>
    </w:rPr>
  </w:style>
  <w:style w:type="character" w:customStyle="1" w:styleId="WW8Num13z3">
    <w:name w:val="WW8Num13z3"/>
    <w:rsid w:val="00EA39E2"/>
    <w:rPr>
      <w:rFonts w:ascii="Symbol" w:hAnsi="Symbol" w:cs="Symbol"/>
      <w:w w:val="100"/>
      <w:position w:val="-1"/>
      <w:effect w:val="none"/>
      <w:vertAlign w:val="baseline"/>
      <w:cs w:val="0"/>
      <w:em w:val="none"/>
    </w:rPr>
  </w:style>
  <w:style w:type="character" w:customStyle="1" w:styleId="WW8Num14z0">
    <w:name w:val="WW8Num14z0"/>
    <w:rsid w:val="00EA39E2"/>
    <w:rPr>
      <w:rFonts w:ascii="Times New Roman" w:eastAsia="Times New Roman" w:hAnsi="Times New Roman" w:cs="Times New Roman"/>
      <w:w w:val="100"/>
      <w:position w:val="-1"/>
      <w:effect w:val="none"/>
      <w:vertAlign w:val="baseline"/>
      <w:cs w:val="0"/>
      <w:em w:val="none"/>
    </w:rPr>
  </w:style>
  <w:style w:type="character" w:customStyle="1" w:styleId="WW8Num14z1">
    <w:name w:val="WW8Num14z1"/>
    <w:rsid w:val="00EA39E2"/>
    <w:rPr>
      <w:rFonts w:ascii="Courier New" w:hAnsi="Courier New" w:cs="Courier New"/>
      <w:w w:val="100"/>
      <w:position w:val="-1"/>
      <w:effect w:val="none"/>
      <w:vertAlign w:val="baseline"/>
      <w:cs w:val="0"/>
      <w:em w:val="none"/>
    </w:rPr>
  </w:style>
  <w:style w:type="character" w:customStyle="1" w:styleId="WW8Num14z2">
    <w:name w:val="WW8Num14z2"/>
    <w:rsid w:val="00EA39E2"/>
    <w:rPr>
      <w:rFonts w:ascii="Wingdings" w:hAnsi="Wingdings" w:cs="Wingdings"/>
      <w:w w:val="100"/>
      <w:position w:val="-1"/>
      <w:effect w:val="none"/>
      <w:vertAlign w:val="baseline"/>
      <w:cs w:val="0"/>
      <w:em w:val="none"/>
    </w:rPr>
  </w:style>
  <w:style w:type="character" w:customStyle="1" w:styleId="WW8Num14z3">
    <w:name w:val="WW8Num14z3"/>
    <w:rsid w:val="00EA39E2"/>
    <w:rPr>
      <w:rFonts w:ascii="Symbol" w:hAnsi="Symbol" w:cs="Symbol"/>
      <w:w w:val="100"/>
      <w:position w:val="-1"/>
      <w:effect w:val="none"/>
      <w:vertAlign w:val="baseline"/>
      <w:cs w:val="0"/>
      <w:em w:val="none"/>
    </w:rPr>
  </w:style>
  <w:style w:type="character" w:customStyle="1" w:styleId="Standardnpsmoodstavce1">
    <w:name w:val="Standardní písmo odstavce1"/>
    <w:rsid w:val="00EA39E2"/>
    <w:rPr>
      <w:w w:val="100"/>
      <w:position w:val="-1"/>
      <w:effect w:val="none"/>
      <w:vertAlign w:val="baseline"/>
      <w:cs w:val="0"/>
      <w:em w:val="none"/>
    </w:rPr>
  </w:style>
  <w:style w:type="character" w:styleId="Hypertextovodkaz">
    <w:name w:val="Hyperlink"/>
    <w:rsid w:val="00EA39E2"/>
    <w:rPr>
      <w:color w:val="0000FF"/>
      <w:w w:val="100"/>
      <w:position w:val="-1"/>
      <w:u w:val="single"/>
      <w:effect w:val="none"/>
      <w:vertAlign w:val="baseline"/>
      <w:cs w:val="0"/>
      <w:em w:val="none"/>
    </w:rPr>
  </w:style>
  <w:style w:type="character" w:styleId="slostrnky">
    <w:name w:val="page number"/>
    <w:basedOn w:val="Standardnpsmoodstavce1"/>
    <w:rsid w:val="00EA39E2"/>
    <w:rPr>
      <w:w w:val="100"/>
      <w:position w:val="-1"/>
      <w:effect w:val="none"/>
      <w:vertAlign w:val="baseline"/>
      <w:cs w:val="0"/>
      <w:em w:val="none"/>
    </w:rPr>
  </w:style>
  <w:style w:type="character" w:customStyle="1" w:styleId="NzevChar">
    <w:name w:val="Název Char"/>
    <w:rsid w:val="00EA39E2"/>
    <w:rPr>
      <w:w w:val="100"/>
      <w:position w:val="-1"/>
      <w:sz w:val="24"/>
      <w:szCs w:val="24"/>
      <w:effect w:val="none"/>
      <w:vertAlign w:val="baseline"/>
      <w:cs w:val="0"/>
      <w:em w:val="none"/>
      <w:lang w:val="cs-CZ" w:eastAsia="ar-SA" w:bidi="ar-SA"/>
    </w:rPr>
  </w:style>
  <w:style w:type="paragraph" w:customStyle="1" w:styleId="Nadpis">
    <w:name w:val="Nadpis"/>
    <w:basedOn w:val="Normln"/>
    <w:next w:val="Zkladntext"/>
    <w:rsid w:val="00EA39E2"/>
    <w:pPr>
      <w:keepNext/>
      <w:spacing w:before="240" w:after="120"/>
    </w:pPr>
    <w:rPr>
      <w:rFonts w:ascii="Arial" w:eastAsia="Lucida Sans Unicode" w:hAnsi="Arial" w:cs="Mangal"/>
      <w:sz w:val="28"/>
      <w:szCs w:val="28"/>
    </w:rPr>
  </w:style>
  <w:style w:type="paragraph" w:styleId="Zkladntext">
    <w:name w:val="Body Text"/>
    <w:basedOn w:val="Normln"/>
    <w:rsid w:val="00EA39E2"/>
  </w:style>
  <w:style w:type="paragraph" w:styleId="Seznam">
    <w:name w:val="List"/>
    <w:basedOn w:val="Zkladntext"/>
    <w:rsid w:val="00EA39E2"/>
  </w:style>
  <w:style w:type="paragraph" w:customStyle="1" w:styleId="Popisek">
    <w:name w:val="Popisek"/>
    <w:basedOn w:val="Normln"/>
    <w:rsid w:val="00EA39E2"/>
    <w:pPr>
      <w:suppressLineNumbers/>
      <w:spacing w:before="120" w:after="120"/>
    </w:pPr>
    <w:rPr>
      <w:i/>
      <w:iCs/>
    </w:rPr>
  </w:style>
  <w:style w:type="paragraph" w:customStyle="1" w:styleId="Rejstk">
    <w:name w:val="Rejstřík"/>
    <w:basedOn w:val="Normln"/>
    <w:rsid w:val="00EA39E2"/>
    <w:pPr>
      <w:suppressLineNumbers/>
    </w:pPr>
  </w:style>
  <w:style w:type="paragraph" w:styleId="Podtitul">
    <w:name w:val="Subtitle"/>
    <w:basedOn w:val="Normal1"/>
    <w:next w:val="Normal1"/>
    <w:rsid w:val="00EA39E2"/>
    <w:pPr>
      <w:keepNext/>
      <w:keepLines/>
      <w:spacing w:before="360" w:after="80"/>
    </w:pPr>
    <w:rPr>
      <w:rFonts w:ascii="Georgia" w:eastAsia="Georgia" w:hAnsi="Georgia" w:cs="Georgia"/>
      <w:i/>
      <w:color w:val="666666"/>
      <w:sz w:val="48"/>
      <w:szCs w:val="48"/>
    </w:rPr>
  </w:style>
  <w:style w:type="paragraph" w:styleId="Zpat">
    <w:name w:val="footer"/>
    <w:basedOn w:val="Normln"/>
    <w:rsid w:val="00EA39E2"/>
    <w:pPr>
      <w:tabs>
        <w:tab w:val="center" w:pos="4536"/>
        <w:tab w:val="right" w:pos="9072"/>
      </w:tabs>
    </w:pPr>
  </w:style>
  <w:style w:type="paragraph" w:customStyle="1" w:styleId="Obsahtabulky">
    <w:name w:val="Obsah tabulky"/>
    <w:basedOn w:val="Normln"/>
    <w:rsid w:val="00EA39E2"/>
    <w:pPr>
      <w:suppressLineNumbers/>
    </w:pPr>
  </w:style>
  <w:style w:type="paragraph" w:customStyle="1" w:styleId="Nadpistabulky">
    <w:name w:val="Nadpis tabulky"/>
    <w:basedOn w:val="Obsahtabulky"/>
    <w:rsid w:val="00EA39E2"/>
    <w:pPr>
      <w:jc w:val="center"/>
    </w:pPr>
    <w:rPr>
      <w:b/>
      <w:bCs/>
    </w:rPr>
  </w:style>
  <w:style w:type="paragraph" w:customStyle="1" w:styleId="Obsahrmce">
    <w:name w:val="Obsah rámce"/>
    <w:basedOn w:val="Zkladntext"/>
    <w:rsid w:val="00EA39E2"/>
  </w:style>
  <w:style w:type="paragraph" w:styleId="Zhlav">
    <w:name w:val="header"/>
    <w:basedOn w:val="Normln"/>
    <w:rsid w:val="00EA39E2"/>
    <w:pPr>
      <w:suppressLineNumbers/>
      <w:tabs>
        <w:tab w:val="center" w:pos="4819"/>
        <w:tab w:val="right" w:pos="9638"/>
      </w:tabs>
    </w:pPr>
  </w:style>
  <w:style w:type="paragraph" w:styleId="Textbubliny">
    <w:name w:val="Balloon Text"/>
    <w:basedOn w:val="Normln"/>
    <w:rsid w:val="00EA39E2"/>
    <w:rPr>
      <w:rFonts w:ascii="Tahoma" w:hAnsi="Tahoma" w:cs="Tahoma"/>
      <w:sz w:val="16"/>
      <w:szCs w:val="16"/>
    </w:rPr>
  </w:style>
  <w:style w:type="character" w:styleId="Odkaznakoment">
    <w:name w:val="annotation reference"/>
    <w:rsid w:val="00EA39E2"/>
    <w:rPr>
      <w:w w:val="100"/>
      <w:position w:val="-1"/>
      <w:sz w:val="16"/>
      <w:szCs w:val="16"/>
      <w:effect w:val="none"/>
      <w:vertAlign w:val="baseline"/>
      <w:cs w:val="0"/>
      <w:em w:val="none"/>
    </w:rPr>
  </w:style>
  <w:style w:type="paragraph" w:styleId="Textkomente">
    <w:name w:val="annotation text"/>
    <w:basedOn w:val="Normln"/>
    <w:rsid w:val="00EA39E2"/>
    <w:rPr>
      <w:sz w:val="20"/>
      <w:szCs w:val="20"/>
    </w:rPr>
  </w:style>
  <w:style w:type="paragraph" w:styleId="Pedmtkomente">
    <w:name w:val="annotation subject"/>
    <w:basedOn w:val="Textkomente"/>
    <w:next w:val="Textkomente"/>
    <w:rsid w:val="00EA39E2"/>
    <w:rPr>
      <w:b/>
      <w:bCs/>
    </w:rPr>
  </w:style>
  <w:style w:type="paragraph" w:customStyle="1" w:styleId="Standard">
    <w:name w:val="Standard"/>
    <w:rsid w:val="00EA39E2"/>
    <w:pPr>
      <w:autoSpaceDN w:val="0"/>
      <w:spacing w:line="1" w:lineRule="atLeast"/>
      <w:ind w:leftChars="-1" w:left="-1" w:hangingChars="1" w:hanging="1"/>
      <w:textDirection w:val="btLr"/>
      <w:textAlignment w:val="top"/>
      <w:outlineLvl w:val="0"/>
    </w:pPr>
    <w:rPr>
      <w:kern w:val="3"/>
      <w:position w:val="-1"/>
      <w:sz w:val="24"/>
      <w:szCs w:val="24"/>
      <w:lang w:val="es-ES" w:eastAsia="es-ES"/>
    </w:rPr>
  </w:style>
  <w:style w:type="character" w:customStyle="1" w:styleId="Nadpis2Char">
    <w:name w:val="Nadpis 2 Char"/>
    <w:rsid w:val="00EA39E2"/>
    <w:rPr>
      <w:rFonts w:ascii="Cambria" w:eastAsia="Times New Roman" w:hAnsi="Cambria" w:cs="Times New Roman"/>
      <w:b/>
      <w:bCs/>
      <w:i/>
      <w:iCs/>
      <w:w w:val="100"/>
      <w:position w:val="-1"/>
      <w:sz w:val="28"/>
      <w:szCs w:val="28"/>
      <w:effect w:val="none"/>
      <w:vertAlign w:val="baseline"/>
      <w:cs w:val="0"/>
      <w:em w:val="none"/>
      <w:lang w:eastAsia="ar-SA"/>
    </w:rPr>
  </w:style>
  <w:style w:type="table" w:customStyle="1" w:styleId="a">
    <w:basedOn w:val="TableNormal1"/>
    <w:rsid w:val="00EA39E2"/>
    <w:tblPr>
      <w:tblStyleRowBandSize w:val="1"/>
      <w:tblStyleColBandSize w:val="1"/>
    </w:tblPr>
  </w:style>
  <w:style w:type="table" w:customStyle="1" w:styleId="a0">
    <w:basedOn w:val="TableNormal1"/>
    <w:rsid w:val="00EA39E2"/>
    <w:tblPr>
      <w:tblStyleRowBandSize w:val="1"/>
      <w:tblStyleColBandSize w:val="1"/>
    </w:tblPr>
  </w:style>
  <w:style w:type="paragraph" w:styleId="Revize">
    <w:name w:val="Revision"/>
    <w:hidden/>
    <w:uiPriority w:val="99"/>
    <w:semiHidden/>
    <w:rsid w:val="00053F5F"/>
    <w:pPr>
      <w:pBdr>
        <w:top w:val="none" w:sz="0" w:space="0" w:color="auto"/>
        <w:left w:val="none" w:sz="0" w:space="0" w:color="auto"/>
        <w:bottom w:val="none" w:sz="0" w:space="0" w:color="auto"/>
        <w:right w:val="none" w:sz="0" w:space="0" w:color="auto"/>
        <w:between w:val="none" w:sz="0" w:space="0" w:color="auto"/>
      </w:pBdr>
    </w:pPr>
    <w:rPr>
      <w:position w:val="-1"/>
      <w:sz w:val="24"/>
      <w:szCs w:val="24"/>
      <w:lang w:eastAsia="ar-SA"/>
    </w:rPr>
  </w:style>
  <w:style w:type="character" w:customStyle="1" w:styleId="Nevyeenzmnka1">
    <w:name w:val="Nevyřešená zmínka1"/>
    <w:basedOn w:val="Standardnpsmoodstavce"/>
    <w:uiPriority w:val="99"/>
    <w:semiHidden/>
    <w:unhideWhenUsed/>
    <w:rsid w:val="00685585"/>
    <w:rPr>
      <w:color w:val="605E5C"/>
      <w:shd w:val="clear" w:color="auto" w:fill="E1DFDD"/>
    </w:rPr>
  </w:style>
  <w:style w:type="paragraph" w:customStyle="1" w:styleId="Normln1">
    <w:name w:val="Normální1"/>
    <w:rsid w:val="00477F52"/>
    <w:pPr>
      <w:pBdr>
        <w:bar w:val="nil"/>
      </w:pBdr>
      <w:suppressAutoHyphens/>
    </w:pPr>
    <w:rPr>
      <w:rFonts w:eastAsia="Arial Unicode MS" w:cs="Arial Unicode MS"/>
      <w:kern w:val="1"/>
      <w:sz w:val="24"/>
      <w:szCs w:val="24"/>
      <w:u w:color="000000"/>
      <w:bdr w:val="nil"/>
    </w:rPr>
  </w:style>
  <w:style w:type="character" w:customStyle="1" w:styleId="dn">
    <w:name w:val="Žádný"/>
    <w:rsid w:val="00477F52"/>
  </w:style>
  <w:style w:type="paragraph" w:styleId="Odstavecseseznamem">
    <w:name w:val="List Paragraph"/>
    <w:basedOn w:val="Normln"/>
    <w:uiPriority w:val="34"/>
    <w:qFormat/>
    <w:rsid w:val="00477F52"/>
    <w:pPr>
      <w:ind w:left="720"/>
      <w:contextualSpacing/>
    </w:pPr>
  </w:style>
  <w:style w:type="character" w:customStyle="1" w:styleId="UnresolvedMention">
    <w:name w:val="Unresolved Mention"/>
    <w:basedOn w:val="Standardnpsmoodstavce"/>
    <w:uiPriority w:val="99"/>
    <w:semiHidden/>
    <w:unhideWhenUsed/>
    <w:rsid w:val="006C6C06"/>
    <w:rPr>
      <w:color w:val="605E5C"/>
      <w:shd w:val="clear" w:color="auto" w:fill="E1DFDD"/>
    </w:rPr>
  </w:style>
  <w:style w:type="paragraph" w:styleId="Bezmezer">
    <w:name w:val="No Spacing"/>
    <w:uiPriority w:val="1"/>
    <w:qFormat/>
    <w:rsid w:val="00D766AB"/>
    <w:pPr>
      <w:ind w:leftChars="-1" w:left="-1" w:hangingChars="1" w:hanging="1"/>
      <w:textDirection w:val="btLr"/>
      <w:textAlignment w:val="top"/>
      <w:outlineLvl w:val="0"/>
    </w:pPr>
    <w:rPr>
      <w:positio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418516">
      <w:bodyDiv w:val="1"/>
      <w:marLeft w:val="0"/>
      <w:marRight w:val="0"/>
      <w:marTop w:val="0"/>
      <w:marBottom w:val="0"/>
      <w:divBdr>
        <w:top w:val="none" w:sz="0" w:space="0" w:color="auto"/>
        <w:left w:val="none" w:sz="0" w:space="0" w:color="auto"/>
        <w:bottom w:val="none" w:sz="0" w:space="0" w:color="auto"/>
        <w:right w:val="none" w:sz="0" w:space="0" w:color="auto"/>
      </w:divBdr>
      <w:divsChild>
        <w:div w:id="738552840">
          <w:marLeft w:val="0"/>
          <w:marRight w:val="0"/>
          <w:marTop w:val="0"/>
          <w:marBottom w:val="0"/>
          <w:divBdr>
            <w:top w:val="none" w:sz="0" w:space="0" w:color="auto"/>
            <w:left w:val="none" w:sz="0" w:space="0" w:color="auto"/>
            <w:bottom w:val="none" w:sz="0" w:space="0" w:color="auto"/>
            <w:right w:val="none" w:sz="0" w:space="0" w:color="auto"/>
          </w:divBdr>
        </w:div>
        <w:div w:id="70584990">
          <w:marLeft w:val="0"/>
          <w:marRight w:val="0"/>
          <w:marTop w:val="0"/>
          <w:marBottom w:val="0"/>
          <w:divBdr>
            <w:top w:val="none" w:sz="0" w:space="0" w:color="auto"/>
            <w:left w:val="none" w:sz="0" w:space="0" w:color="auto"/>
            <w:bottom w:val="none" w:sz="0" w:space="0" w:color="auto"/>
            <w:right w:val="none" w:sz="0" w:space="0" w:color="auto"/>
          </w:divBdr>
        </w:div>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jda@ndbrno.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xandra.bolfova@konzervator.e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etr.julicek@konzervator.e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A03BAF828C394BB3656CD1EEA4B07B" ma:contentTypeVersion="13" ma:contentTypeDescription="Create a new document." ma:contentTypeScope="" ma:versionID="e2b18265b06fab35b5923692f98197f3">
  <xsd:schema xmlns:xsd="http://www.w3.org/2001/XMLSchema" xmlns:xs="http://www.w3.org/2001/XMLSchema" xmlns:p="http://schemas.microsoft.com/office/2006/metadata/properties" xmlns:ns3="66f977f7-d202-4c94-9cec-995b8a9a263e" xmlns:ns4="d252f5b8-0630-49dc-adcc-021e74385839" targetNamespace="http://schemas.microsoft.com/office/2006/metadata/properties" ma:root="true" ma:fieldsID="1e714f2b5774e01f454f8f16c6e39236" ns3:_="" ns4:_="">
    <xsd:import namespace="66f977f7-d202-4c94-9cec-995b8a9a263e"/>
    <xsd:import namespace="d252f5b8-0630-49dc-adcc-021e743858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977f7-d202-4c94-9cec-995b8a9a2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f5b8-0630-49dc-adcc-021e743858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A5495-714A-4862-AAD4-A008949A72A9}">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d252f5b8-0630-49dc-adcc-021e74385839"/>
    <ds:schemaRef ds:uri="66f977f7-d202-4c94-9cec-995b8a9a263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B7E7AE4-AAF6-428F-BB97-C4964674AA2E}">
  <ds:schemaRefs>
    <ds:schemaRef ds:uri="http://schemas.microsoft.com/sharepoint/v3/contenttype/forms"/>
  </ds:schemaRefs>
</ds:datastoreItem>
</file>

<file path=customXml/itemProps3.xml><?xml version="1.0" encoding="utf-8"?>
<ds:datastoreItem xmlns:ds="http://schemas.openxmlformats.org/officeDocument/2006/customXml" ds:itemID="{A7FD13CB-F6D5-492C-8EFB-20D53DE1F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977f7-d202-4c94-9cec-995b8a9a263e"/>
    <ds:schemaRef ds:uri="d252f5b8-0630-49dc-adcc-021e74385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1635</Words>
  <Characters>9651</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dc:creator>
  <cp:lastModifiedBy>Lojda Pavel</cp:lastModifiedBy>
  <cp:revision>2</cp:revision>
  <dcterms:created xsi:type="dcterms:W3CDTF">2023-10-13T08:16:00Z</dcterms:created>
  <dcterms:modified xsi:type="dcterms:W3CDTF">2023-10-13T08:16:00Z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0x01010018A03BAF828C394BB3656CD1EEA4B07B</vt:lpwstr>
  </property>
</Properties>
</file>