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F2766B">
              <w:rPr>
                <w:rFonts w:ascii="Arial" w:hAnsi="Arial" w:cs="Arial"/>
                <w:b/>
                <w:sz w:val="28"/>
                <w:szCs w:val="28"/>
              </w:rPr>
              <w:t>2024/0001/ZMCH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Jakub Hencl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F2766B">
              <w:rPr>
                <w:rFonts w:ascii="Arial" w:hAnsi="Arial" w:cs="Arial"/>
                <w:sz w:val="22"/>
                <w:szCs w:val="22"/>
              </w:rPr>
              <w:t>07231938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Úpská 493</w:t>
            </w:r>
          </w:p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542 24  Svoboda nad Úpou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232102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Lyžařský výcvik - budova Chelčického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F2766B">
              <w:rPr>
                <w:rFonts w:ascii="Arial" w:hAnsi="Arial" w:cs="Arial"/>
                <w:sz w:val="22"/>
                <w:szCs w:val="22"/>
              </w:rPr>
              <w:t>165 600,00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F2766B">
              <w:rPr>
                <w:rFonts w:ascii="Arial" w:hAnsi="Arial" w:cs="Arial"/>
                <w:sz w:val="22"/>
                <w:szCs w:val="22"/>
              </w:rPr>
              <w:t>200 376,00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F2766B">
              <w:rPr>
                <w:rFonts w:ascii="Arial" w:hAnsi="Arial" w:cs="Arial"/>
                <w:sz w:val="22"/>
                <w:szCs w:val="22"/>
              </w:rPr>
              <w:t>2024/0001/ZMCH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F2766B">
              <w:rPr>
                <w:rFonts w:ascii="Arial" w:hAnsi="Arial" w:cs="Arial"/>
                <w:sz w:val="22"/>
                <w:szCs w:val="22"/>
              </w:rPr>
              <w:t>04.01.2024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Pavel Ostap</w:t>
            </w:r>
          </w:p>
          <w:p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Reditel</w: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F2766B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F2766B">
              <w:rPr>
                <w:rFonts w:ascii="Arial" w:hAnsi="Arial" w:cs="Arial"/>
                <w:sz w:val="22"/>
                <w:szCs w:val="22"/>
              </w:rPr>
              <w:t>Michaela Vintrová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Bankovní spojení: Česká spořitelna Praha 3, č.ú. 27-2000781379/0800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0438E5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231E6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27C4341-DAB6-4243-92A0-31947DA8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7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1512</Characters>
  <Application>Microsoft Office Word</Application>
  <DocSecurity>4</DocSecurity>
  <Lines>12</Lines>
  <Paragraphs>3</Paragraphs>
  <ScaleCrop>false</ScaleCrop>
  <Company>Marbes CONSULTING s.r.o.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mc_svc (ÚMČ Praha 3)</cp:lastModifiedBy>
  <cp:revision>2</cp:revision>
  <dcterms:created xsi:type="dcterms:W3CDTF">2024-01-04T07:28:00Z</dcterms:created>
  <dcterms:modified xsi:type="dcterms:W3CDTF">2024-01-04T07:28:00Z</dcterms:modified>
</cp:coreProperties>
</file>