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1484" w14:textId="3BE46D0E" w:rsidR="003F1152" w:rsidRDefault="003F1152" w:rsidP="00A71A0C">
      <w:pPr>
        <w:shd w:val="clear" w:color="auto" w:fill="FFFFFF"/>
        <w:ind w:left="48"/>
        <w:jc w:val="center"/>
        <w:rPr>
          <w:b/>
          <w:bCs/>
          <w:sz w:val="28"/>
          <w:szCs w:val="28"/>
        </w:rPr>
      </w:pPr>
      <w:r>
        <w:rPr>
          <w:b/>
          <w:bCs/>
          <w:sz w:val="28"/>
          <w:szCs w:val="28"/>
        </w:rPr>
        <w:t xml:space="preserve">Dodatek č. </w:t>
      </w:r>
      <w:r w:rsidR="00743B69">
        <w:rPr>
          <w:b/>
          <w:bCs/>
          <w:sz w:val="28"/>
          <w:szCs w:val="28"/>
        </w:rPr>
        <w:t>8</w:t>
      </w:r>
      <w:r>
        <w:rPr>
          <w:b/>
          <w:bCs/>
          <w:sz w:val="28"/>
          <w:szCs w:val="28"/>
        </w:rPr>
        <w:t xml:space="preserve"> ke</w:t>
      </w:r>
    </w:p>
    <w:p w14:paraId="405ADE25" w14:textId="46EF3890" w:rsidR="008E716A" w:rsidRPr="000F5EFB" w:rsidRDefault="005B0BAF" w:rsidP="00A71A0C">
      <w:pPr>
        <w:shd w:val="clear" w:color="auto" w:fill="FFFFFF"/>
        <w:ind w:left="48"/>
        <w:jc w:val="center"/>
        <w:rPr>
          <w:b/>
          <w:bCs/>
          <w:sz w:val="28"/>
          <w:szCs w:val="28"/>
        </w:rPr>
      </w:pPr>
      <w:r>
        <w:rPr>
          <w:b/>
          <w:bCs/>
          <w:sz w:val="28"/>
          <w:szCs w:val="28"/>
        </w:rPr>
        <w:t>SMLOUV</w:t>
      </w:r>
      <w:r w:rsidR="003F1152">
        <w:rPr>
          <w:b/>
          <w:bCs/>
          <w:sz w:val="28"/>
          <w:szCs w:val="28"/>
        </w:rPr>
        <w:t>Ě</w:t>
      </w:r>
      <w:r>
        <w:rPr>
          <w:b/>
          <w:bCs/>
          <w:sz w:val="28"/>
          <w:szCs w:val="28"/>
        </w:rPr>
        <w:t xml:space="preserve"> O </w:t>
      </w:r>
      <w:r w:rsidR="008B3929" w:rsidRPr="000F5EFB">
        <w:rPr>
          <w:b/>
          <w:bCs/>
          <w:sz w:val="28"/>
          <w:szCs w:val="28"/>
        </w:rPr>
        <w:t>ZAJIŠTĚNÍ</w:t>
      </w:r>
      <w:r w:rsidR="002A6A91" w:rsidRPr="000F5EFB">
        <w:rPr>
          <w:b/>
          <w:bCs/>
          <w:sz w:val="28"/>
          <w:szCs w:val="28"/>
        </w:rPr>
        <w:t xml:space="preserve"> </w:t>
      </w:r>
      <w:r w:rsidR="008B3929" w:rsidRPr="000F5EFB">
        <w:rPr>
          <w:b/>
          <w:bCs/>
          <w:sz w:val="28"/>
          <w:szCs w:val="28"/>
        </w:rPr>
        <w:t>STRAVOVÁNÍ</w:t>
      </w:r>
    </w:p>
    <w:p w14:paraId="6B4D5777" w14:textId="77777777" w:rsidR="008E716A" w:rsidRPr="000F5EFB" w:rsidRDefault="008E716A" w:rsidP="008E716A">
      <w:pPr>
        <w:shd w:val="clear" w:color="auto" w:fill="FFFFFF"/>
        <w:ind w:left="48"/>
        <w:rPr>
          <w:sz w:val="28"/>
          <w:szCs w:val="28"/>
        </w:rPr>
      </w:pPr>
      <w:r w:rsidRPr="000F5EFB">
        <w:rPr>
          <w:sz w:val="28"/>
          <w:szCs w:val="28"/>
        </w:rPr>
        <w:t xml:space="preserve">                                                                                   </w:t>
      </w:r>
    </w:p>
    <w:p w14:paraId="4642D95A" w14:textId="10730433" w:rsidR="005B0BAF" w:rsidRDefault="00B54779" w:rsidP="005B0BAF">
      <w:pPr>
        <w:shd w:val="clear" w:color="auto" w:fill="FFFFFF"/>
        <w:spacing w:before="100" w:beforeAutospacing="1"/>
        <w:rPr>
          <w:sz w:val="24"/>
          <w:szCs w:val="24"/>
        </w:rPr>
      </w:pPr>
      <w:proofErr w:type="gramStart"/>
      <w:r>
        <w:rPr>
          <w:b/>
          <w:bCs/>
          <w:color w:val="000000"/>
          <w:spacing w:val="-9"/>
          <w:sz w:val="24"/>
          <w:szCs w:val="24"/>
        </w:rPr>
        <w:t xml:space="preserve">Primirest </w:t>
      </w:r>
      <w:r w:rsidR="005B0BAF">
        <w:rPr>
          <w:b/>
          <w:bCs/>
          <w:color w:val="000000"/>
          <w:spacing w:val="-9"/>
          <w:sz w:val="24"/>
          <w:szCs w:val="24"/>
        </w:rPr>
        <w:t>- zařízení</w:t>
      </w:r>
      <w:proofErr w:type="gramEnd"/>
      <w:r w:rsidR="005B0BAF">
        <w:rPr>
          <w:b/>
          <w:bCs/>
          <w:color w:val="000000"/>
          <w:spacing w:val="-9"/>
          <w:sz w:val="24"/>
          <w:szCs w:val="24"/>
        </w:rPr>
        <w:t xml:space="preserve"> školního stravování, spol. </w:t>
      </w:r>
      <w:r w:rsidR="005B0BAF" w:rsidRPr="00462454">
        <w:rPr>
          <w:b/>
          <w:bCs/>
          <w:color w:val="000000"/>
          <w:spacing w:val="-9"/>
          <w:sz w:val="24"/>
          <w:szCs w:val="24"/>
        </w:rPr>
        <w:t xml:space="preserve">s </w:t>
      </w:r>
      <w:r w:rsidR="005B0BAF">
        <w:rPr>
          <w:b/>
          <w:bCs/>
          <w:color w:val="000000"/>
          <w:spacing w:val="-9"/>
          <w:sz w:val="24"/>
          <w:szCs w:val="24"/>
        </w:rPr>
        <w:t>r. o.</w:t>
      </w:r>
    </w:p>
    <w:p w14:paraId="0D993BF2" w14:textId="77777777" w:rsidR="005B0BAF" w:rsidRDefault="005B0BAF" w:rsidP="005B0BAF">
      <w:pPr>
        <w:shd w:val="clear" w:color="auto" w:fill="FFFFFF"/>
        <w:tabs>
          <w:tab w:val="left" w:pos="1690"/>
        </w:tabs>
        <w:spacing w:line="274" w:lineRule="exact"/>
        <w:ind w:left="14"/>
        <w:rPr>
          <w:sz w:val="24"/>
          <w:szCs w:val="24"/>
        </w:rPr>
      </w:pPr>
      <w:r>
        <w:rPr>
          <w:color w:val="000000"/>
          <w:spacing w:val="-12"/>
          <w:sz w:val="24"/>
          <w:szCs w:val="24"/>
        </w:rPr>
        <w:t>se sídlem:</w:t>
      </w:r>
      <w:r>
        <w:rPr>
          <w:color w:val="000000"/>
          <w:sz w:val="24"/>
          <w:szCs w:val="24"/>
        </w:rPr>
        <w:tab/>
        <w:t>Jankovcova 1603/47</w:t>
      </w:r>
      <w:proofErr w:type="gramStart"/>
      <w:r>
        <w:rPr>
          <w:color w:val="000000"/>
          <w:sz w:val="24"/>
          <w:szCs w:val="24"/>
        </w:rPr>
        <w:t>a</w:t>
      </w:r>
      <w:r>
        <w:rPr>
          <w:color w:val="000000"/>
          <w:spacing w:val="-6"/>
          <w:sz w:val="24"/>
          <w:szCs w:val="24"/>
        </w:rPr>
        <w:t>,  170</w:t>
      </w:r>
      <w:proofErr w:type="gramEnd"/>
      <w:r>
        <w:rPr>
          <w:color w:val="000000"/>
          <w:spacing w:val="-6"/>
          <w:sz w:val="24"/>
          <w:szCs w:val="24"/>
        </w:rPr>
        <w:t xml:space="preserve"> 00 Praha 7 – Holešovice </w:t>
      </w:r>
    </w:p>
    <w:p w14:paraId="4A9D7C1E" w14:textId="1614EC9C" w:rsidR="005B0BAF" w:rsidRDefault="005B0BAF" w:rsidP="005B0BAF">
      <w:pPr>
        <w:shd w:val="clear" w:color="auto" w:fill="FFFFFF"/>
        <w:tabs>
          <w:tab w:val="left" w:pos="1632"/>
        </w:tabs>
        <w:spacing w:line="274" w:lineRule="exact"/>
        <w:ind w:left="14"/>
        <w:rPr>
          <w:sz w:val="24"/>
          <w:szCs w:val="24"/>
        </w:rPr>
      </w:pPr>
      <w:r>
        <w:rPr>
          <w:color w:val="000000"/>
          <w:spacing w:val="-17"/>
          <w:sz w:val="24"/>
          <w:szCs w:val="24"/>
        </w:rPr>
        <w:t>IČ</w:t>
      </w:r>
      <w:r w:rsidR="00A572F4">
        <w:rPr>
          <w:color w:val="000000"/>
          <w:spacing w:val="-17"/>
          <w:sz w:val="24"/>
          <w:szCs w:val="24"/>
        </w:rPr>
        <w:t>O</w:t>
      </w:r>
      <w:r>
        <w:rPr>
          <w:color w:val="000000"/>
          <w:spacing w:val="-17"/>
          <w:sz w:val="24"/>
          <w:szCs w:val="24"/>
        </w:rPr>
        <w:t>:</w:t>
      </w:r>
      <w:r>
        <w:rPr>
          <w:color w:val="000000"/>
          <w:sz w:val="24"/>
          <w:szCs w:val="24"/>
        </w:rPr>
        <w:tab/>
      </w:r>
      <w:r>
        <w:rPr>
          <w:color w:val="000000"/>
          <w:spacing w:val="-15"/>
          <w:sz w:val="24"/>
          <w:szCs w:val="24"/>
        </w:rPr>
        <w:t>25607341</w:t>
      </w:r>
    </w:p>
    <w:p w14:paraId="6461B9AE" w14:textId="17C251FC" w:rsidR="005B0BAF" w:rsidRDefault="005B0BAF" w:rsidP="005B0BAF">
      <w:pPr>
        <w:shd w:val="clear" w:color="auto" w:fill="FFFFFF"/>
        <w:spacing w:line="274" w:lineRule="exact"/>
        <w:ind w:left="5"/>
        <w:rPr>
          <w:color w:val="000000"/>
          <w:spacing w:val="-9"/>
          <w:sz w:val="24"/>
          <w:szCs w:val="24"/>
        </w:rPr>
      </w:pPr>
      <w:r>
        <w:rPr>
          <w:color w:val="000000"/>
          <w:spacing w:val="-9"/>
          <w:sz w:val="24"/>
          <w:szCs w:val="24"/>
        </w:rPr>
        <w:t xml:space="preserve">DIČ skupiny pro </w:t>
      </w:r>
      <w:proofErr w:type="gramStart"/>
      <w:r>
        <w:rPr>
          <w:color w:val="000000"/>
          <w:spacing w:val="-9"/>
          <w:sz w:val="24"/>
          <w:szCs w:val="24"/>
        </w:rPr>
        <w:t>DPH :</w:t>
      </w:r>
      <w:proofErr w:type="gramEnd"/>
      <w:r>
        <w:rPr>
          <w:color w:val="000000"/>
          <w:spacing w:val="-9"/>
          <w:sz w:val="24"/>
          <w:szCs w:val="24"/>
        </w:rPr>
        <w:t xml:space="preserve"> CZ 699002587 </w:t>
      </w:r>
    </w:p>
    <w:p w14:paraId="141D365C" w14:textId="77777777" w:rsidR="005B0BAF" w:rsidRDefault="005B0BAF" w:rsidP="005B0BAF">
      <w:pPr>
        <w:shd w:val="clear" w:color="auto" w:fill="FFFFFF"/>
        <w:spacing w:line="274" w:lineRule="exact"/>
        <w:ind w:left="5"/>
        <w:rPr>
          <w:sz w:val="24"/>
          <w:szCs w:val="24"/>
        </w:rPr>
      </w:pPr>
      <w:r>
        <w:rPr>
          <w:color w:val="000000"/>
          <w:spacing w:val="-9"/>
          <w:sz w:val="24"/>
          <w:szCs w:val="24"/>
        </w:rPr>
        <w:t xml:space="preserve">bankovní spojení: Komerční banka, </w:t>
      </w:r>
      <w:proofErr w:type="spellStart"/>
      <w:r>
        <w:rPr>
          <w:color w:val="000000"/>
          <w:spacing w:val="-9"/>
          <w:sz w:val="24"/>
          <w:szCs w:val="24"/>
        </w:rPr>
        <w:t>č.ú</w:t>
      </w:r>
      <w:proofErr w:type="spellEnd"/>
      <w:r>
        <w:rPr>
          <w:color w:val="000000"/>
          <w:spacing w:val="-9"/>
          <w:sz w:val="24"/>
          <w:szCs w:val="24"/>
        </w:rPr>
        <w:t>. 3612030247/0100</w:t>
      </w:r>
    </w:p>
    <w:p w14:paraId="3FBB1B59" w14:textId="77777777" w:rsidR="005B0BAF" w:rsidRDefault="005B0BAF" w:rsidP="005B0BAF">
      <w:pPr>
        <w:shd w:val="clear" w:color="auto" w:fill="FFFFFF"/>
        <w:spacing w:line="274" w:lineRule="exact"/>
        <w:rPr>
          <w:sz w:val="24"/>
          <w:szCs w:val="24"/>
        </w:rPr>
      </w:pPr>
      <w:r>
        <w:rPr>
          <w:color w:val="000000"/>
          <w:spacing w:val="-9"/>
          <w:sz w:val="24"/>
          <w:szCs w:val="24"/>
        </w:rPr>
        <w:t xml:space="preserve">zapsaná v Obchodním rejstříku vedeném Městským soudem v Praze v odd. C, </w:t>
      </w:r>
      <w:proofErr w:type="spellStart"/>
      <w:r>
        <w:rPr>
          <w:color w:val="000000"/>
          <w:spacing w:val="-9"/>
          <w:sz w:val="24"/>
          <w:szCs w:val="24"/>
        </w:rPr>
        <w:t>vl</w:t>
      </w:r>
      <w:proofErr w:type="spellEnd"/>
      <w:r>
        <w:rPr>
          <w:color w:val="000000"/>
          <w:spacing w:val="-9"/>
          <w:sz w:val="24"/>
          <w:szCs w:val="24"/>
        </w:rPr>
        <w:t xml:space="preserve"> 54351</w:t>
      </w:r>
    </w:p>
    <w:p w14:paraId="0814FA74" w14:textId="15C7E725" w:rsidR="005B0BAF" w:rsidRDefault="005B0BAF" w:rsidP="005B0BAF">
      <w:pPr>
        <w:shd w:val="clear" w:color="auto" w:fill="FFFFFF"/>
        <w:spacing w:line="274" w:lineRule="exact"/>
        <w:rPr>
          <w:sz w:val="24"/>
          <w:szCs w:val="24"/>
        </w:rPr>
      </w:pPr>
      <w:r>
        <w:rPr>
          <w:color w:val="000000"/>
          <w:spacing w:val="-9"/>
          <w:sz w:val="24"/>
          <w:szCs w:val="24"/>
        </w:rPr>
        <w:t xml:space="preserve">zastoupený: </w:t>
      </w:r>
      <w:bookmarkStart w:id="0" w:name="_Hlk86649055"/>
      <w:r w:rsidR="003F1152">
        <w:rPr>
          <w:color w:val="000000"/>
          <w:spacing w:val="-9"/>
          <w:sz w:val="24"/>
          <w:szCs w:val="24"/>
        </w:rPr>
        <w:t xml:space="preserve">Zuzanou Volkovou, Michalem </w:t>
      </w:r>
      <w:proofErr w:type="spellStart"/>
      <w:r w:rsidR="003F1152">
        <w:rPr>
          <w:color w:val="000000"/>
          <w:spacing w:val="-9"/>
          <w:sz w:val="24"/>
          <w:szCs w:val="24"/>
        </w:rPr>
        <w:t>Debrecénim</w:t>
      </w:r>
      <w:proofErr w:type="spellEnd"/>
      <w:r w:rsidR="003F1152">
        <w:rPr>
          <w:color w:val="000000"/>
          <w:spacing w:val="-9"/>
          <w:sz w:val="24"/>
          <w:szCs w:val="24"/>
        </w:rPr>
        <w:t>, jednateli</w:t>
      </w:r>
      <w:bookmarkEnd w:id="0"/>
    </w:p>
    <w:p w14:paraId="0EEE09A3" w14:textId="43B62C19" w:rsidR="008E716A" w:rsidRPr="000F5EFB" w:rsidRDefault="008E716A" w:rsidP="008E716A">
      <w:pPr>
        <w:shd w:val="clear" w:color="auto" w:fill="FFFFFF"/>
        <w:ind w:left="58"/>
        <w:rPr>
          <w:sz w:val="24"/>
          <w:szCs w:val="24"/>
        </w:rPr>
      </w:pPr>
      <w:r w:rsidRPr="000F5EFB">
        <w:rPr>
          <w:sz w:val="24"/>
          <w:szCs w:val="24"/>
        </w:rPr>
        <w:t xml:space="preserve">(dále jen </w:t>
      </w:r>
      <w:r w:rsidRPr="00733083">
        <w:rPr>
          <w:b/>
          <w:sz w:val="24"/>
        </w:rPr>
        <w:t>„Poskytovatel</w:t>
      </w:r>
      <w:r w:rsidR="0006485B">
        <w:rPr>
          <w:b/>
          <w:sz w:val="24"/>
        </w:rPr>
        <w:t>“</w:t>
      </w:r>
      <w:r w:rsidRPr="000F5EFB">
        <w:rPr>
          <w:sz w:val="24"/>
          <w:szCs w:val="24"/>
        </w:rPr>
        <w:t>) na straně jedné</w:t>
      </w:r>
    </w:p>
    <w:p w14:paraId="5CF469CF" w14:textId="77777777" w:rsidR="008E716A" w:rsidRPr="000F5EFB" w:rsidRDefault="008E716A" w:rsidP="008E716A">
      <w:pPr>
        <w:shd w:val="clear" w:color="auto" w:fill="FFFFFF"/>
        <w:ind w:left="58"/>
        <w:rPr>
          <w:sz w:val="24"/>
          <w:szCs w:val="24"/>
        </w:rPr>
      </w:pPr>
    </w:p>
    <w:p w14:paraId="278C21DD" w14:textId="77777777" w:rsidR="008E716A" w:rsidRPr="000F5EFB" w:rsidRDefault="008E716A" w:rsidP="008E716A">
      <w:pPr>
        <w:shd w:val="clear" w:color="auto" w:fill="FFFFFF"/>
        <w:ind w:left="58"/>
        <w:rPr>
          <w:sz w:val="24"/>
          <w:szCs w:val="24"/>
        </w:rPr>
      </w:pPr>
      <w:r w:rsidRPr="000F5EFB">
        <w:rPr>
          <w:sz w:val="24"/>
          <w:szCs w:val="24"/>
        </w:rPr>
        <w:t>a</w:t>
      </w:r>
    </w:p>
    <w:p w14:paraId="45FBD1D5" w14:textId="77777777" w:rsidR="008E716A" w:rsidRPr="000F5EFB" w:rsidRDefault="008E716A" w:rsidP="008E716A">
      <w:pPr>
        <w:shd w:val="clear" w:color="auto" w:fill="FFFFFF"/>
        <w:ind w:left="58"/>
        <w:rPr>
          <w:sz w:val="24"/>
          <w:szCs w:val="24"/>
        </w:rPr>
      </w:pPr>
    </w:p>
    <w:p w14:paraId="68ADBB35" w14:textId="77777777" w:rsidR="008E716A" w:rsidRPr="000F5EFB" w:rsidRDefault="001A255B" w:rsidP="008E716A">
      <w:pPr>
        <w:shd w:val="clear" w:color="auto" w:fill="FFFFFF"/>
        <w:ind w:left="58"/>
        <w:rPr>
          <w:sz w:val="24"/>
          <w:szCs w:val="24"/>
        </w:rPr>
      </w:pPr>
      <w:r w:rsidRPr="000F5EFB">
        <w:rPr>
          <w:b/>
          <w:bCs/>
          <w:sz w:val="24"/>
          <w:szCs w:val="24"/>
        </w:rPr>
        <w:t xml:space="preserve">Město </w:t>
      </w:r>
      <w:r w:rsidR="0098245F" w:rsidRPr="000F5EFB">
        <w:rPr>
          <w:b/>
          <w:bCs/>
          <w:sz w:val="24"/>
          <w:szCs w:val="24"/>
        </w:rPr>
        <w:t>LITOMYŠL</w:t>
      </w:r>
    </w:p>
    <w:p w14:paraId="6BF3D07E" w14:textId="77777777" w:rsidR="00DF78CE" w:rsidRPr="000F5EFB" w:rsidRDefault="008E716A" w:rsidP="008E716A">
      <w:pPr>
        <w:shd w:val="clear" w:color="auto" w:fill="FFFFFF"/>
        <w:ind w:left="58" w:right="3686"/>
        <w:rPr>
          <w:sz w:val="24"/>
          <w:szCs w:val="24"/>
        </w:rPr>
      </w:pPr>
      <w:r w:rsidRPr="000F5EFB">
        <w:rPr>
          <w:sz w:val="24"/>
          <w:szCs w:val="24"/>
        </w:rPr>
        <w:t xml:space="preserve">se </w:t>
      </w:r>
      <w:proofErr w:type="gramStart"/>
      <w:r w:rsidRPr="000F5EFB">
        <w:rPr>
          <w:sz w:val="24"/>
          <w:szCs w:val="24"/>
        </w:rPr>
        <w:t>sídlem:  </w:t>
      </w:r>
      <w:r w:rsidR="00851179" w:rsidRPr="000F5EFB">
        <w:rPr>
          <w:sz w:val="24"/>
          <w:szCs w:val="24"/>
        </w:rPr>
        <w:t>Bří</w:t>
      </w:r>
      <w:proofErr w:type="gramEnd"/>
      <w:r w:rsidR="00851179" w:rsidRPr="000F5EFB">
        <w:rPr>
          <w:sz w:val="24"/>
          <w:szCs w:val="24"/>
        </w:rPr>
        <w:t xml:space="preserve"> Šťastných 1000</w:t>
      </w:r>
      <w:r w:rsidRPr="000F5EFB">
        <w:rPr>
          <w:sz w:val="24"/>
          <w:szCs w:val="24"/>
        </w:rPr>
        <w:t>  </w:t>
      </w:r>
    </w:p>
    <w:p w14:paraId="039275BA" w14:textId="41BA398A" w:rsidR="008E716A" w:rsidRPr="000F5EFB" w:rsidRDefault="00DF78CE" w:rsidP="008E716A">
      <w:pPr>
        <w:shd w:val="clear" w:color="auto" w:fill="FFFFFF"/>
        <w:ind w:left="58" w:right="3686"/>
        <w:rPr>
          <w:sz w:val="24"/>
          <w:szCs w:val="24"/>
        </w:rPr>
      </w:pPr>
      <w:r w:rsidRPr="000F5EFB">
        <w:rPr>
          <w:sz w:val="24"/>
          <w:szCs w:val="24"/>
        </w:rPr>
        <w:t xml:space="preserve">                 </w:t>
      </w:r>
      <w:r w:rsidR="00851179" w:rsidRPr="000F5EFB">
        <w:rPr>
          <w:sz w:val="24"/>
          <w:szCs w:val="24"/>
        </w:rPr>
        <w:t>570 20</w:t>
      </w:r>
      <w:r w:rsidR="008B3929" w:rsidRPr="000F5EFB">
        <w:rPr>
          <w:sz w:val="24"/>
          <w:szCs w:val="24"/>
        </w:rPr>
        <w:t xml:space="preserve"> </w:t>
      </w:r>
      <w:r w:rsidR="00851179" w:rsidRPr="000F5EFB">
        <w:rPr>
          <w:sz w:val="24"/>
          <w:szCs w:val="24"/>
        </w:rPr>
        <w:t>Litomyšl</w:t>
      </w:r>
      <w:r w:rsidR="008E716A" w:rsidRPr="000F5EFB">
        <w:rPr>
          <w:sz w:val="24"/>
          <w:szCs w:val="24"/>
        </w:rPr>
        <w:t xml:space="preserve">              </w:t>
      </w:r>
      <w:r w:rsidR="008E716A" w:rsidRPr="000F5EFB">
        <w:rPr>
          <w:sz w:val="24"/>
          <w:szCs w:val="24"/>
        </w:rPr>
        <w:br/>
      </w:r>
      <w:proofErr w:type="gramStart"/>
      <w:r w:rsidR="008E716A" w:rsidRPr="000F5EFB">
        <w:rPr>
          <w:sz w:val="24"/>
          <w:szCs w:val="24"/>
        </w:rPr>
        <w:t>IČ</w:t>
      </w:r>
      <w:r w:rsidR="00BB710A">
        <w:rPr>
          <w:sz w:val="24"/>
          <w:szCs w:val="24"/>
        </w:rPr>
        <w:t>O</w:t>
      </w:r>
      <w:r w:rsidR="008E716A" w:rsidRPr="000F5EFB">
        <w:rPr>
          <w:sz w:val="24"/>
          <w:szCs w:val="24"/>
        </w:rPr>
        <w:t>:   </w:t>
      </w:r>
      <w:proofErr w:type="gramEnd"/>
      <w:r w:rsidR="008E716A" w:rsidRPr="000F5EFB">
        <w:rPr>
          <w:sz w:val="24"/>
          <w:szCs w:val="24"/>
        </w:rPr>
        <w:t>        </w:t>
      </w:r>
      <w:r w:rsidR="001C2A2F" w:rsidRPr="000F5EFB">
        <w:rPr>
          <w:sz w:val="24"/>
          <w:szCs w:val="24"/>
        </w:rPr>
        <w:t>002</w:t>
      </w:r>
      <w:r w:rsidR="00851179" w:rsidRPr="000F5EFB">
        <w:rPr>
          <w:sz w:val="24"/>
          <w:szCs w:val="24"/>
        </w:rPr>
        <w:t>76944</w:t>
      </w:r>
      <w:r w:rsidR="008E716A" w:rsidRPr="000F5EFB">
        <w:rPr>
          <w:sz w:val="24"/>
          <w:szCs w:val="24"/>
        </w:rPr>
        <w:t>                </w:t>
      </w:r>
    </w:p>
    <w:p w14:paraId="24BB0F1A" w14:textId="77777777" w:rsidR="008E716A" w:rsidRPr="000F5EFB" w:rsidRDefault="008E716A" w:rsidP="008E716A">
      <w:pPr>
        <w:shd w:val="clear" w:color="auto" w:fill="FFFFFF"/>
        <w:ind w:left="58" w:right="3686"/>
        <w:rPr>
          <w:sz w:val="24"/>
          <w:szCs w:val="24"/>
        </w:rPr>
      </w:pPr>
      <w:proofErr w:type="gramStart"/>
      <w:r w:rsidRPr="000F5EFB">
        <w:rPr>
          <w:sz w:val="24"/>
          <w:szCs w:val="24"/>
        </w:rPr>
        <w:t>DIČ:   </w:t>
      </w:r>
      <w:proofErr w:type="gramEnd"/>
      <w:r w:rsidRPr="000F5EFB">
        <w:rPr>
          <w:sz w:val="24"/>
          <w:szCs w:val="24"/>
        </w:rPr>
        <w:t>      </w:t>
      </w:r>
      <w:r w:rsidR="00851179" w:rsidRPr="000F5EFB">
        <w:rPr>
          <w:sz w:val="24"/>
          <w:szCs w:val="24"/>
        </w:rPr>
        <w:t>CZ00276944</w:t>
      </w:r>
      <w:r w:rsidRPr="000F5EFB">
        <w:rPr>
          <w:sz w:val="24"/>
          <w:szCs w:val="24"/>
        </w:rPr>
        <w:t xml:space="preserve">                 </w:t>
      </w:r>
    </w:p>
    <w:p w14:paraId="373F2A91" w14:textId="5A711FF5" w:rsidR="008E716A" w:rsidRPr="000F5EFB" w:rsidRDefault="008E716A" w:rsidP="008E716A">
      <w:pPr>
        <w:shd w:val="clear" w:color="auto" w:fill="FFFFFF"/>
        <w:rPr>
          <w:sz w:val="24"/>
          <w:szCs w:val="24"/>
        </w:rPr>
      </w:pPr>
      <w:r w:rsidRPr="000F5EFB">
        <w:rPr>
          <w:sz w:val="24"/>
          <w:szCs w:val="24"/>
        </w:rPr>
        <w:t> bankovní spojení:</w:t>
      </w:r>
      <w:r w:rsidR="00BB710A">
        <w:rPr>
          <w:sz w:val="24"/>
          <w:szCs w:val="24"/>
        </w:rPr>
        <w:t xml:space="preserve"> </w:t>
      </w:r>
      <w:bookmarkStart w:id="1" w:name="_Hlk86649090"/>
      <w:r w:rsidR="003F1152">
        <w:rPr>
          <w:sz w:val="24"/>
          <w:szCs w:val="24"/>
        </w:rPr>
        <w:t>43</w:t>
      </w:r>
      <w:r w:rsidR="00BB710A" w:rsidRPr="00BB710A">
        <w:rPr>
          <w:sz w:val="24"/>
          <w:szCs w:val="24"/>
        </w:rPr>
        <w:t>-</w:t>
      </w:r>
      <w:r w:rsidR="003F1152">
        <w:rPr>
          <w:sz w:val="24"/>
          <w:szCs w:val="24"/>
        </w:rPr>
        <w:t>2061380237</w:t>
      </w:r>
      <w:r w:rsidR="00BB710A" w:rsidRPr="00BB710A">
        <w:rPr>
          <w:sz w:val="24"/>
          <w:szCs w:val="24"/>
        </w:rPr>
        <w:t>/0100</w:t>
      </w:r>
      <w:r w:rsidRPr="000F5EFB">
        <w:rPr>
          <w:sz w:val="24"/>
          <w:szCs w:val="24"/>
        </w:rPr>
        <w:t xml:space="preserve">      </w:t>
      </w:r>
      <w:bookmarkEnd w:id="1"/>
    </w:p>
    <w:p w14:paraId="0D50D984" w14:textId="1B1BBBBC" w:rsidR="008E716A" w:rsidRPr="000F5EFB" w:rsidRDefault="008E716A" w:rsidP="008E716A">
      <w:pPr>
        <w:shd w:val="clear" w:color="auto" w:fill="FFFFFF"/>
        <w:ind w:left="58"/>
        <w:rPr>
          <w:sz w:val="24"/>
          <w:szCs w:val="24"/>
        </w:rPr>
      </w:pPr>
      <w:proofErr w:type="gramStart"/>
      <w:r w:rsidRPr="000F5EFB">
        <w:rPr>
          <w:sz w:val="24"/>
          <w:szCs w:val="24"/>
        </w:rPr>
        <w:t>zastoupené:  </w:t>
      </w:r>
      <w:r w:rsidR="001D49E3" w:rsidRPr="00541E1D">
        <w:rPr>
          <w:sz w:val="24"/>
          <w:szCs w:val="24"/>
        </w:rPr>
        <w:t>Mgr.</w:t>
      </w:r>
      <w:proofErr w:type="gramEnd"/>
      <w:r w:rsidR="001D49E3" w:rsidRPr="00541E1D">
        <w:rPr>
          <w:sz w:val="24"/>
          <w:szCs w:val="24"/>
        </w:rPr>
        <w:t xml:space="preserve"> Danielem </w:t>
      </w:r>
      <w:proofErr w:type="spellStart"/>
      <w:r w:rsidR="001D49E3" w:rsidRPr="00541E1D">
        <w:rPr>
          <w:sz w:val="24"/>
          <w:szCs w:val="24"/>
        </w:rPr>
        <w:t>Brýdlem</w:t>
      </w:r>
      <w:proofErr w:type="spellEnd"/>
      <w:r w:rsidR="001D49E3" w:rsidRPr="00541E1D">
        <w:rPr>
          <w:sz w:val="24"/>
          <w:szCs w:val="24"/>
        </w:rPr>
        <w:t xml:space="preserve"> LL.M., starostou</w:t>
      </w:r>
    </w:p>
    <w:p w14:paraId="08219186" w14:textId="69514655" w:rsidR="008E716A" w:rsidRPr="000F5EFB" w:rsidRDefault="008E716A" w:rsidP="008E716A">
      <w:pPr>
        <w:shd w:val="clear" w:color="auto" w:fill="FFFFFF"/>
        <w:ind w:left="62"/>
        <w:rPr>
          <w:sz w:val="24"/>
          <w:szCs w:val="24"/>
        </w:rPr>
      </w:pPr>
      <w:r w:rsidRPr="000F5EFB">
        <w:rPr>
          <w:sz w:val="24"/>
          <w:szCs w:val="24"/>
        </w:rPr>
        <w:t xml:space="preserve">(dále jen </w:t>
      </w:r>
      <w:r w:rsidRPr="00733083">
        <w:rPr>
          <w:b/>
          <w:sz w:val="24"/>
        </w:rPr>
        <w:t>„Objednatel</w:t>
      </w:r>
      <w:r w:rsidR="0006485B">
        <w:rPr>
          <w:b/>
          <w:sz w:val="24"/>
        </w:rPr>
        <w:t>“</w:t>
      </w:r>
      <w:r w:rsidRPr="000F5EFB">
        <w:rPr>
          <w:sz w:val="24"/>
          <w:szCs w:val="24"/>
        </w:rPr>
        <w:t>) na straně druhé</w:t>
      </w:r>
    </w:p>
    <w:p w14:paraId="0AD86A08" w14:textId="77777777" w:rsidR="008E716A" w:rsidRPr="000F5EFB" w:rsidRDefault="008E716A" w:rsidP="008E716A">
      <w:pPr>
        <w:shd w:val="clear" w:color="auto" w:fill="FFFFFF"/>
        <w:ind w:left="62"/>
        <w:rPr>
          <w:sz w:val="28"/>
          <w:szCs w:val="28"/>
        </w:rPr>
      </w:pPr>
      <w:r w:rsidRPr="000F5EFB">
        <w:rPr>
          <w:sz w:val="28"/>
          <w:szCs w:val="28"/>
        </w:rPr>
        <w:t> </w:t>
      </w:r>
    </w:p>
    <w:p w14:paraId="6B551178" w14:textId="7CC1254F" w:rsidR="008E716A" w:rsidRPr="000F5EFB" w:rsidRDefault="003F734E" w:rsidP="003F734E">
      <w:pPr>
        <w:shd w:val="clear" w:color="auto" w:fill="FFFFFF"/>
        <w:ind w:right="87"/>
        <w:jc w:val="both"/>
        <w:rPr>
          <w:sz w:val="24"/>
          <w:szCs w:val="24"/>
        </w:rPr>
      </w:pPr>
      <w:bookmarkStart w:id="2" w:name="_Hlk86649109"/>
      <w:r w:rsidRPr="000F5EFB">
        <w:rPr>
          <w:sz w:val="24"/>
          <w:szCs w:val="24"/>
        </w:rPr>
        <w:t xml:space="preserve">Smluvní strany </w:t>
      </w:r>
      <w:r w:rsidR="008E716A" w:rsidRPr="000F5EFB">
        <w:rPr>
          <w:sz w:val="24"/>
          <w:szCs w:val="24"/>
        </w:rPr>
        <w:t>uzavírají </w:t>
      </w:r>
      <w:r w:rsidR="003F1152">
        <w:rPr>
          <w:sz w:val="24"/>
          <w:szCs w:val="24"/>
        </w:rPr>
        <w:t>tento dodatek č.</w:t>
      </w:r>
      <w:r w:rsidR="00DC3105">
        <w:rPr>
          <w:sz w:val="24"/>
          <w:szCs w:val="24"/>
        </w:rPr>
        <w:t xml:space="preserve"> </w:t>
      </w:r>
      <w:r w:rsidR="00B73994">
        <w:rPr>
          <w:sz w:val="24"/>
          <w:szCs w:val="24"/>
        </w:rPr>
        <w:t>8</w:t>
      </w:r>
      <w:r w:rsidR="003F1152">
        <w:rPr>
          <w:sz w:val="24"/>
          <w:szCs w:val="24"/>
        </w:rPr>
        <w:t xml:space="preserve"> ke Smlouv</w:t>
      </w:r>
      <w:r w:rsidR="0073609B">
        <w:rPr>
          <w:sz w:val="24"/>
          <w:szCs w:val="24"/>
        </w:rPr>
        <w:t>ě</w:t>
      </w:r>
      <w:r w:rsidR="003F1152">
        <w:rPr>
          <w:sz w:val="24"/>
          <w:szCs w:val="24"/>
        </w:rPr>
        <w:t xml:space="preserve"> o zajištění stravování uzavřené mezi stranami s účinností od 1.9.2016 (dále jen „Smlouva</w:t>
      </w:r>
      <w:r w:rsidR="0073609B">
        <w:rPr>
          <w:sz w:val="24"/>
          <w:szCs w:val="24"/>
        </w:rPr>
        <w:t>“)</w:t>
      </w:r>
      <w:r w:rsidR="008E716A" w:rsidRPr="000F5EFB">
        <w:rPr>
          <w:sz w:val="24"/>
          <w:szCs w:val="24"/>
        </w:rPr>
        <w:t>:</w:t>
      </w:r>
    </w:p>
    <w:p w14:paraId="398C0CB3" w14:textId="0DBAF3DA" w:rsidR="008E716A" w:rsidRDefault="008E716A" w:rsidP="008E716A">
      <w:pPr>
        <w:shd w:val="clear" w:color="auto" w:fill="FFFFFF"/>
        <w:ind w:right="4147"/>
        <w:jc w:val="both"/>
        <w:rPr>
          <w:sz w:val="24"/>
          <w:szCs w:val="24"/>
        </w:rPr>
      </w:pPr>
    </w:p>
    <w:p w14:paraId="5829AFC9" w14:textId="171694A9" w:rsidR="0073609B" w:rsidRPr="0073609B" w:rsidRDefault="0073609B" w:rsidP="0073609B">
      <w:pPr>
        <w:shd w:val="clear" w:color="auto" w:fill="FFFFFF"/>
        <w:jc w:val="center"/>
        <w:rPr>
          <w:b/>
          <w:bCs/>
          <w:sz w:val="24"/>
          <w:szCs w:val="24"/>
        </w:rPr>
      </w:pPr>
      <w:bookmarkStart w:id="3" w:name="_Hlk86649138"/>
      <w:bookmarkEnd w:id="2"/>
      <w:r w:rsidRPr="0073609B">
        <w:rPr>
          <w:b/>
          <w:bCs/>
          <w:sz w:val="24"/>
          <w:szCs w:val="24"/>
        </w:rPr>
        <w:t>I.</w:t>
      </w:r>
    </w:p>
    <w:p w14:paraId="44202C33" w14:textId="77777777" w:rsidR="00267A61" w:rsidRDefault="00267A61" w:rsidP="008E716A">
      <w:pPr>
        <w:shd w:val="clear" w:color="auto" w:fill="FFFFFF"/>
        <w:jc w:val="both"/>
        <w:rPr>
          <w:sz w:val="24"/>
          <w:szCs w:val="24"/>
        </w:rPr>
      </w:pPr>
    </w:p>
    <w:p w14:paraId="6F2DECA4" w14:textId="2DD04442" w:rsidR="00C027D1" w:rsidRPr="00C027D1" w:rsidRDefault="00DC3105" w:rsidP="00C027D1">
      <w:pPr>
        <w:shd w:val="clear" w:color="auto" w:fill="FFFFFF"/>
        <w:jc w:val="both"/>
        <w:rPr>
          <w:bCs/>
          <w:sz w:val="24"/>
          <w:szCs w:val="24"/>
        </w:rPr>
      </w:pPr>
      <w:r>
        <w:rPr>
          <w:sz w:val="24"/>
          <w:szCs w:val="24"/>
        </w:rPr>
        <w:t>1</w:t>
      </w:r>
      <w:r w:rsidR="00C027D1" w:rsidRPr="00C027D1">
        <w:rPr>
          <w:sz w:val="24"/>
          <w:szCs w:val="24"/>
        </w:rPr>
        <w:t>. V článku V. „Finanční vztahy“ se odstavce a) a b) nahrazují novým textem, který je uveden níže:</w:t>
      </w:r>
    </w:p>
    <w:p w14:paraId="4FDC4870" w14:textId="77777777" w:rsidR="00C027D1" w:rsidRPr="00C027D1" w:rsidRDefault="00C027D1" w:rsidP="00C027D1">
      <w:pPr>
        <w:ind w:left="1080"/>
        <w:rPr>
          <w:b/>
          <w:bCs/>
          <w:sz w:val="24"/>
          <w:szCs w:val="24"/>
        </w:rPr>
      </w:pPr>
    </w:p>
    <w:p w14:paraId="76F16603" w14:textId="77777777" w:rsidR="00C027D1" w:rsidRPr="00267A61" w:rsidRDefault="00C027D1" w:rsidP="00C027D1">
      <w:pPr>
        <w:ind w:left="709"/>
        <w:rPr>
          <w:bCs/>
          <w:i/>
          <w:iCs/>
          <w:sz w:val="24"/>
          <w:szCs w:val="24"/>
        </w:rPr>
      </w:pPr>
    </w:p>
    <w:p w14:paraId="25E3886A" w14:textId="77777777" w:rsidR="00C027D1" w:rsidRPr="00267A61" w:rsidRDefault="00C027D1" w:rsidP="00C027D1">
      <w:pPr>
        <w:pStyle w:val="Odstavecseseznamem"/>
        <w:numPr>
          <w:ilvl w:val="0"/>
          <w:numId w:val="18"/>
        </w:numPr>
        <w:rPr>
          <w:b/>
          <w:bCs/>
          <w:i/>
          <w:iCs/>
          <w:sz w:val="24"/>
          <w:szCs w:val="24"/>
        </w:rPr>
      </w:pPr>
      <w:r w:rsidRPr="00267A61">
        <w:rPr>
          <w:b/>
          <w:bCs/>
          <w:i/>
          <w:iCs/>
          <w:sz w:val="24"/>
          <w:szCs w:val="24"/>
        </w:rPr>
        <w:t>Výše ceny hlavního jídla pro externího strávníka včetně zákonné sazby DPH</w:t>
      </w:r>
    </w:p>
    <w:p w14:paraId="196A002D" w14:textId="09C9A1D5" w:rsidR="00DC3105" w:rsidRPr="00DC3105" w:rsidRDefault="00DC3105" w:rsidP="00DC3105">
      <w:pPr>
        <w:ind w:left="426"/>
        <w:rPr>
          <w:rFonts w:ascii="Cambria" w:hAnsi="Cambria" w:cs="Segoe UI"/>
          <w:sz w:val="24"/>
        </w:rPr>
      </w:pPr>
      <w:r w:rsidRPr="00DC3105">
        <w:rPr>
          <w:rFonts w:ascii="Cambria" w:hAnsi="Cambria" w:cs="Segoe UI"/>
          <w:sz w:val="24"/>
        </w:rPr>
        <w:t>Polévka</w:t>
      </w:r>
      <w:r w:rsidRPr="00DC3105">
        <w:rPr>
          <w:rFonts w:ascii="Cambria" w:hAnsi="Cambria" w:cs="Segoe UI"/>
          <w:sz w:val="24"/>
        </w:rPr>
        <w:tab/>
      </w:r>
      <w:r>
        <w:rPr>
          <w:rFonts w:ascii="Cambria" w:hAnsi="Cambria" w:cs="Segoe UI"/>
          <w:sz w:val="24"/>
        </w:rPr>
        <w:t xml:space="preserve"> </w:t>
      </w:r>
      <w:r>
        <w:rPr>
          <w:rFonts w:ascii="Cambria" w:hAnsi="Cambria" w:cs="Segoe UI"/>
          <w:sz w:val="24"/>
        </w:rPr>
        <w:tab/>
      </w:r>
      <w:r w:rsidRPr="00DC3105">
        <w:rPr>
          <w:rFonts w:ascii="Cambria" w:hAnsi="Cambria" w:cs="Segoe UI"/>
          <w:sz w:val="24"/>
        </w:rPr>
        <w:tab/>
      </w:r>
      <w:r w:rsidRPr="00DC3105">
        <w:rPr>
          <w:rFonts w:ascii="Cambria" w:hAnsi="Cambria" w:cs="Segoe UI"/>
          <w:sz w:val="24"/>
        </w:rPr>
        <w:tab/>
      </w:r>
      <w:r w:rsidRPr="00DC3105">
        <w:rPr>
          <w:rFonts w:ascii="Cambria" w:hAnsi="Cambria" w:cs="Segoe UI"/>
          <w:sz w:val="24"/>
        </w:rPr>
        <w:tab/>
      </w:r>
      <w:r w:rsidRPr="00DC3105">
        <w:rPr>
          <w:rFonts w:ascii="Cambria" w:hAnsi="Cambria" w:cs="Segoe UI"/>
          <w:sz w:val="24"/>
        </w:rPr>
        <w:tab/>
      </w:r>
      <w:r w:rsidRPr="00DC3105">
        <w:rPr>
          <w:rFonts w:ascii="Cambria" w:hAnsi="Cambria" w:cs="Segoe UI"/>
          <w:sz w:val="24"/>
        </w:rPr>
        <w:tab/>
      </w:r>
      <w:r w:rsidRPr="00DC3105">
        <w:rPr>
          <w:rFonts w:ascii="Cambria" w:hAnsi="Cambria" w:cs="Segoe UI"/>
          <w:sz w:val="24"/>
        </w:rPr>
        <w:tab/>
      </w:r>
      <w:r w:rsidRPr="00DC3105">
        <w:rPr>
          <w:rFonts w:ascii="Cambria" w:hAnsi="Cambria" w:cs="Segoe UI"/>
          <w:sz w:val="24"/>
        </w:rPr>
        <w:tab/>
      </w:r>
      <w:r w:rsidR="000F6603">
        <w:rPr>
          <w:rFonts w:ascii="Cambria" w:hAnsi="Cambria" w:cs="Segoe UI"/>
          <w:sz w:val="24"/>
        </w:rPr>
        <w:t>20</w:t>
      </w:r>
      <w:r w:rsidRPr="00DC3105">
        <w:rPr>
          <w:rFonts w:ascii="Cambria" w:hAnsi="Cambria" w:cs="Segoe UI"/>
          <w:sz w:val="24"/>
        </w:rPr>
        <w:t>,00 Kč</w:t>
      </w:r>
    </w:p>
    <w:p w14:paraId="12957606" w14:textId="46E07141" w:rsidR="00DC3105" w:rsidRPr="00DC3105" w:rsidRDefault="00DC3105" w:rsidP="00DC3105">
      <w:pPr>
        <w:ind w:left="426"/>
        <w:rPr>
          <w:rFonts w:ascii="Cambria" w:hAnsi="Cambria" w:cs="Segoe UI"/>
          <w:sz w:val="24"/>
        </w:rPr>
      </w:pPr>
      <w:r w:rsidRPr="00DC3105">
        <w:rPr>
          <w:rFonts w:ascii="Cambria" w:hAnsi="Cambria" w:cs="Segoe UI"/>
          <w:sz w:val="24"/>
        </w:rPr>
        <w:t>Polévka samostatně(cizí)</w:t>
      </w:r>
      <w:r w:rsidRPr="00DC3105">
        <w:rPr>
          <w:rFonts w:ascii="Cambria" w:hAnsi="Cambria" w:cs="Segoe UI"/>
          <w:sz w:val="24"/>
        </w:rPr>
        <w:tab/>
      </w:r>
      <w:r w:rsidRPr="00DC3105">
        <w:rPr>
          <w:rFonts w:ascii="Cambria" w:hAnsi="Cambria" w:cs="Segoe UI"/>
          <w:sz w:val="24"/>
        </w:rPr>
        <w:tab/>
      </w:r>
      <w:r w:rsidRPr="00DC3105">
        <w:rPr>
          <w:rFonts w:ascii="Cambria" w:hAnsi="Cambria" w:cs="Segoe UI"/>
          <w:sz w:val="24"/>
        </w:rPr>
        <w:tab/>
      </w:r>
      <w:r w:rsidRPr="00DC3105">
        <w:rPr>
          <w:rFonts w:ascii="Cambria" w:hAnsi="Cambria" w:cs="Segoe UI"/>
          <w:sz w:val="24"/>
        </w:rPr>
        <w:tab/>
      </w:r>
      <w:r w:rsidRPr="00DC3105">
        <w:rPr>
          <w:rFonts w:ascii="Cambria" w:hAnsi="Cambria" w:cs="Segoe UI"/>
          <w:sz w:val="24"/>
        </w:rPr>
        <w:tab/>
      </w:r>
      <w:r w:rsidRPr="00DC3105">
        <w:rPr>
          <w:rFonts w:ascii="Cambria" w:hAnsi="Cambria" w:cs="Segoe UI"/>
          <w:sz w:val="24"/>
        </w:rPr>
        <w:tab/>
        <w:t>3</w:t>
      </w:r>
      <w:r w:rsidR="000F6603">
        <w:rPr>
          <w:rFonts w:ascii="Cambria" w:hAnsi="Cambria" w:cs="Segoe UI"/>
          <w:sz w:val="24"/>
        </w:rPr>
        <w:t>5</w:t>
      </w:r>
      <w:r w:rsidRPr="00DC3105">
        <w:rPr>
          <w:rFonts w:ascii="Cambria" w:hAnsi="Cambria" w:cs="Segoe UI"/>
          <w:sz w:val="24"/>
        </w:rPr>
        <w:t xml:space="preserve">,00 Kč </w:t>
      </w:r>
    </w:p>
    <w:p w14:paraId="2554AE66" w14:textId="73BB44A9" w:rsidR="00DC3105" w:rsidRPr="00012D9F" w:rsidRDefault="00DC3105" w:rsidP="00DC3105">
      <w:pPr>
        <w:ind w:firstLine="360"/>
        <w:rPr>
          <w:rFonts w:ascii="Cambria" w:hAnsi="Cambria" w:cs="Segoe UI"/>
          <w:sz w:val="24"/>
        </w:rPr>
      </w:pPr>
      <w:r>
        <w:rPr>
          <w:rFonts w:ascii="Cambria" w:hAnsi="Cambria" w:cs="Segoe UI"/>
          <w:sz w:val="24"/>
        </w:rPr>
        <w:t xml:space="preserve"> </w:t>
      </w:r>
      <w:r w:rsidRPr="00012D9F">
        <w:rPr>
          <w:rFonts w:ascii="Cambria" w:hAnsi="Cambria" w:cs="Segoe UI"/>
          <w:sz w:val="24"/>
        </w:rPr>
        <w:t>Zaměstnanci ZŠ, SŠ, Gymnázia, Univerzity, MÚ</w:t>
      </w:r>
      <w:r w:rsidRPr="00012D9F">
        <w:rPr>
          <w:rFonts w:ascii="Cambria" w:hAnsi="Cambria" w:cs="Segoe UI"/>
          <w:sz w:val="24"/>
        </w:rPr>
        <w:tab/>
      </w:r>
      <w:r w:rsidRPr="00012D9F">
        <w:rPr>
          <w:rFonts w:ascii="Cambria" w:hAnsi="Cambria" w:cs="Segoe UI"/>
          <w:sz w:val="24"/>
        </w:rPr>
        <w:tab/>
      </w:r>
      <w:r w:rsidR="00F1305B">
        <w:rPr>
          <w:rFonts w:ascii="Cambria" w:hAnsi="Cambria" w:cs="Segoe UI"/>
          <w:sz w:val="24"/>
        </w:rPr>
        <w:t xml:space="preserve">           1</w:t>
      </w:r>
      <w:r w:rsidR="00744942">
        <w:rPr>
          <w:rFonts w:ascii="Cambria" w:hAnsi="Cambria" w:cs="Segoe UI"/>
          <w:sz w:val="24"/>
        </w:rPr>
        <w:t>10</w:t>
      </w:r>
      <w:r>
        <w:rPr>
          <w:rFonts w:ascii="Cambria" w:hAnsi="Cambria" w:cs="Segoe UI"/>
          <w:sz w:val="24"/>
        </w:rPr>
        <w:t>,00 Kč</w:t>
      </w:r>
    </w:p>
    <w:p w14:paraId="591DDC8E" w14:textId="1BF556B3" w:rsidR="00F1305B" w:rsidRPr="00012D9F" w:rsidRDefault="00DC3105" w:rsidP="00F1305B">
      <w:pPr>
        <w:ind w:firstLine="360"/>
        <w:rPr>
          <w:rFonts w:ascii="Cambria" w:hAnsi="Cambria" w:cs="Segoe UI"/>
          <w:sz w:val="24"/>
        </w:rPr>
      </w:pPr>
      <w:r>
        <w:rPr>
          <w:rFonts w:ascii="Cambria" w:hAnsi="Cambria" w:cs="Segoe UI"/>
          <w:sz w:val="24"/>
        </w:rPr>
        <w:t xml:space="preserve"> </w:t>
      </w:r>
      <w:r w:rsidRPr="00012D9F">
        <w:rPr>
          <w:rFonts w:ascii="Cambria" w:hAnsi="Cambria" w:cs="Segoe UI"/>
          <w:sz w:val="24"/>
        </w:rPr>
        <w:t>Studenti Univerzity</w:t>
      </w:r>
      <w:r w:rsidRPr="00012D9F">
        <w:rPr>
          <w:rFonts w:ascii="Cambria" w:hAnsi="Cambria" w:cs="Segoe UI"/>
          <w:sz w:val="24"/>
        </w:rPr>
        <w:tab/>
      </w:r>
      <w:r w:rsidRPr="00012D9F">
        <w:rPr>
          <w:rFonts w:ascii="Cambria" w:hAnsi="Cambria" w:cs="Segoe UI"/>
          <w:sz w:val="24"/>
        </w:rPr>
        <w:tab/>
      </w:r>
      <w:r w:rsidRPr="00012D9F">
        <w:rPr>
          <w:rFonts w:ascii="Cambria" w:hAnsi="Cambria" w:cs="Segoe UI"/>
          <w:sz w:val="24"/>
        </w:rPr>
        <w:tab/>
      </w:r>
      <w:r w:rsidRPr="00012D9F">
        <w:rPr>
          <w:rFonts w:ascii="Cambria" w:hAnsi="Cambria" w:cs="Segoe UI"/>
          <w:sz w:val="24"/>
        </w:rPr>
        <w:tab/>
      </w:r>
      <w:r w:rsidRPr="00012D9F">
        <w:rPr>
          <w:rFonts w:ascii="Cambria" w:hAnsi="Cambria" w:cs="Segoe UI"/>
          <w:sz w:val="24"/>
        </w:rPr>
        <w:tab/>
      </w:r>
      <w:r w:rsidRPr="00012D9F">
        <w:rPr>
          <w:rFonts w:ascii="Cambria" w:hAnsi="Cambria" w:cs="Segoe UI"/>
          <w:sz w:val="24"/>
        </w:rPr>
        <w:tab/>
      </w:r>
      <w:r w:rsidR="00F1305B">
        <w:rPr>
          <w:rFonts w:ascii="Cambria" w:hAnsi="Cambria" w:cs="Segoe UI"/>
          <w:sz w:val="24"/>
        </w:rPr>
        <w:t xml:space="preserve">           1</w:t>
      </w:r>
      <w:r w:rsidR="00744942">
        <w:rPr>
          <w:rFonts w:ascii="Cambria" w:hAnsi="Cambria" w:cs="Segoe UI"/>
          <w:sz w:val="24"/>
        </w:rPr>
        <w:t>10</w:t>
      </w:r>
      <w:r w:rsidR="00F1305B">
        <w:rPr>
          <w:rFonts w:ascii="Cambria" w:hAnsi="Cambria" w:cs="Segoe UI"/>
          <w:sz w:val="24"/>
        </w:rPr>
        <w:t>,00 Kč</w:t>
      </w:r>
    </w:p>
    <w:p w14:paraId="15D63BBF" w14:textId="3CE029FB" w:rsidR="00F1305B" w:rsidRDefault="00DC3105" w:rsidP="00F1305B">
      <w:pPr>
        <w:ind w:firstLine="360"/>
        <w:rPr>
          <w:rFonts w:ascii="Cambria" w:hAnsi="Cambria" w:cs="Segoe UI"/>
          <w:sz w:val="24"/>
        </w:rPr>
      </w:pPr>
      <w:r>
        <w:rPr>
          <w:rFonts w:ascii="Cambria" w:hAnsi="Cambria" w:cs="Segoe UI"/>
          <w:sz w:val="24"/>
        </w:rPr>
        <w:t xml:space="preserve"> </w:t>
      </w:r>
      <w:r w:rsidRPr="00012D9F">
        <w:rPr>
          <w:rFonts w:ascii="Cambria" w:hAnsi="Cambria" w:cs="Segoe UI"/>
          <w:sz w:val="24"/>
        </w:rPr>
        <w:t>Strávníci „z ulice“</w:t>
      </w:r>
      <w:r w:rsidRPr="00012D9F">
        <w:rPr>
          <w:rFonts w:ascii="Cambria" w:hAnsi="Cambria" w:cs="Segoe UI"/>
          <w:sz w:val="24"/>
        </w:rPr>
        <w:tab/>
      </w:r>
      <w:r w:rsidRPr="00012D9F">
        <w:rPr>
          <w:rFonts w:ascii="Cambria" w:hAnsi="Cambria" w:cs="Segoe UI"/>
          <w:sz w:val="24"/>
        </w:rPr>
        <w:tab/>
      </w:r>
      <w:r w:rsidRPr="00012D9F">
        <w:rPr>
          <w:rFonts w:ascii="Cambria" w:hAnsi="Cambria" w:cs="Segoe UI"/>
          <w:sz w:val="24"/>
        </w:rPr>
        <w:tab/>
      </w:r>
      <w:r w:rsidRPr="00012D9F">
        <w:rPr>
          <w:rFonts w:ascii="Cambria" w:hAnsi="Cambria" w:cs="Segoe UI"/>
          <w:sz w:val="24"/>
        </w:rPr>
        <w:tab/>
      </w:r>
      <w:r w:rsidRPr="00012D9F">
        <w:rPr>
          <w:rFonts w:ascii="Cambria" w:hAnsi="Cambria" w:cs="Segoe UI"/>
          <w:sz w:val="24"/>
        </w:rPr>
        <w:tab/>
      </w:r>
      <w:r w:rsidRPr="00012D9F">
        <w:rPr>
          <w:rFonts w:ascii="Cambria" w:hAnsi="Cambria" w:cs="Segoe UI"/>
          <w:sz w:val="24"/>
        </w:rPr>
        <w:tab/>
      </w:r>
      <w:r w:rsidR="00F1305B">
        <w:rPr>
          <w:rFonts w:ascii="Cambria" w:hAnsi="Cambria" w:cs="Segoe UI"/>
          <w:sz w:val="24"/>
        </w:rPr>
        <w:t xml:space="preserve">           1</w:t>
      </w:r>
      <w:r w:rsidR="00744942">
        <w:rPr>
          <w:rFonts w:ascii="Cambria" w:hAnsi="Cambria" w:cs="Segoe UI"/>
          <w:sz w:val="24"/>
        </w:rPr>
        <w:t>10</w:t>
      </w:r>
      <w:r w:rsidR="00F1305B">
        <w:rPr>
          <w:rFonts w:ascii="Cambria" w:hAnsi="Cambria" w:cs="Segoe UI"/>
          <w:sz w:val="24"/>
        </w:rPr>
        <w:t>,00 Kč</w:t>
      </w:r>
    </w:p>
    <w:p w14:paraId="2FE34448" w14:textId="77777777" w:rsidR="005C7AAD" w:rsidRDefault="005C7AAD" w:rsidP="00F1305B">
      <w:pPr>
        <w:ind w:firstLine="360"/>
        <w:rPr>
          <w:rFonts w:ascii="Cambria" w:hAnsi="Cambria" w:cs="Segoe UI"/>
          <w:sz w:val="24"/>
        </w:rPr>
      </w:pPr>
    </w:p>
    <w:p w14:paraId="5290683B" w14:textId="77777777" w:rsidR="005C7AAD" w:rsidRDefault="005C7AAD" w:rsidP="005C7AAD">
      <w:pPr>
        <w:shd w:val="clear" w:color="auto" w:fill="FFFFFF"/>
        <w:jc w:val="both"/>
        <w:rPr>
          <w:sz w:val="24"/>
          <w:szCs w:val="24"/>
        </w:rPr>
      </w:pPr>
      <w:r>
        <w:rPr>
          <w:sz w:val="24"/>
          <w:szCs w:val="24"/>
        </w:rPr>
        <w:t>1. Článek 1.5 Smlouvy se doplňuje o jeden odstavec. Celý text čl. 1.5 Smlouvy je uveden níže.:</w:t>
      </w:r>
    </w:p>
    <w:p w14:paraId="08FB8C02" w14:textId="77777777" w:rsidR="005C7AAD" w:rsidRDefault="005C7AAD" w:rsidP="005C7AAD">
      <w:pPr>
        <w:shd w:val="clear" w:color="auto" w:fill="FFFFFF"/>
        <w:jc w:val="both"/>
        <w:rPr>
          <w:sz w:val="24"/>
          <w:szCs w:val="24"/>
        </w:rPr>
      </w:pPr>
    </w:p>
    <w:p w14:paraId="3536E3C5" w14:textId="77777777" w:rsidR="005C7AAD" w:rsidRPr="00267A61" w:rsidRDefault="005C7AAD" w:rsidP="005C7AAD">
      <w:pPr>
        <w:jc w:val="both"/>
        <w:rPr>
          <w:i/>
          <w:iCs/>
          <w:sz w:val="24"/>
          <w:szCs w:val="24"/>
        </w:rPr>
      </w:pPr>
      <w:r w:rsidRPr="00267A61">
        <w:rPr>
          <w:i/>
          <w:iCs/>
          <w:sz w:val="24"/>
          <w:szCs w:val="24"/>
        </w:rPr>
        <w:t>1.5.</w:t>
      </w:r>
    </w:p>
    <w:p w14:paraId="15CCDB81" w14:textId="7FA08581" w:rsidR="005C7AAD" w:rsidRDefault="005C7AAD" w:rsidP="005C7AAD">
      <w:pPr>
        <w:jc w:val="both"/>
        <w:rPr>
          <w:i/>
          <w:iCs/>
          <w:sz w:val="24"/>
          <w:szCs w:val="24"/>
        </w:rPr>
      </w:pPr>
      <w:r>
        <w:rPr>
          <w:i/>
          <w:iCs/>
          <w:sz w:val="24"/>
          <w:szCs w:val="24"/>
        </w:rPr>
        <w:t xml:space="preserve">Bez ohledu na počet odebraných jídel, se </w:t>
      </w:r>
      <w:r w:rsidRPr="00267A61">
        <w:rPr>
          <w:i/>
          <w:iCs/>
          <w:sz w:val="24"/>
          <w:szCs w:val="24"/>
        </w:rPr>
        <w:t xml:space="preserve">Poskytovatel zavazuje hradit Objednateli za každé odebrané hlavní jídlo pro externího strávníka částku </w:t>
      </w:r>
      <w:r w:rsidR="00744942">
        <w:rPr>
          <w:i/>
          <w:iCs/>
          <w:sz w:val="24"/>
          <w:szCs w:val="24"/>
        </w:rPr>
        <w:t>7,76</w:t>
      </w:r>
      <w:r w:rsidRPr="00267A61">
        <w:rPr>
          <w:i/>
          <w:iCs/>
          <w:sz w:val="24"/>
          <w:szCs w:val="24"/>
        </w:rPr>
        <w:t xml:space="preserve"> Kč plus DPH v platné sazbě. Tato částka bude splatná vždy do každého patnáctého </w:t>
      </w:r>
      <w:r>
        <w:rPr>
          <w:i/>
          <w:iCs/>
          <w:sz w:val="24"/>
          <w:szCs w:val="24"/>
        </w:rPr>
        <w:t>dne následujícího měsíce</w:t>
      </w:r>
      <w:r w:rsidRPr="00267A61">
        <w:rPr>
          <w:i/>
          <w:iCs/>
          <w:sz w:val="24"/>
          <w:szCs w:val="24"/>
        </w:rPr>
        <w:t xml:space="preserve"> na základě faktury vystavené Objednatelem.</w:t>
      </w:r>
    </w:p>
    <w:p w14:paraId="6F0D9CA8" w14:textId="77777777" w:rsidR="005C7AAD" w:rsidRDefault="005C7AAD" w:rsidP="005C7AAD">
      <w:pPr>
        <w:jc w:val="both"/>
        <w:rPr>
          <w:i/>
          <w:iCs/>
          <w:sz w:val="24"/>
          <w:szCs w:val="24"/>
        </w:rPr>
      </w:pPr>
    </w:p>
    <w:p w14:paraId="783FCD18" w14:textId="17BC097D" w:rsidR="005C7AAD" w:rsidRPr="00BA78E9" w:rsidRDefault="005C7AAD" w:rsidP="005C7AAD">
      <w:pPr>
        <w:jc w:val="both"/>
        <w:rPr>
          <w:i/>
          <w:iCs/>
          <w:sz w:val="24"/>
          <w:szCs w:val="24"/>
        </w:rPr>
      </w:pPr>
      <w:r w:rsidRPr="00BA78E9">
        <w:rPr>
          <w:i/>
          <w:iCs/>
          <w:sz w:val="24"/>
          <w:szCs w:val="24"/>
        </w:rPr>
        <w:t xml:space="preserve">Částka </w:t>
      </w:r>
      <w:r w:rsidR="00744942">
        <w:rPr>
          <w:i/>
          <w:iCs/>
          <w:sz w:val="24"/>
          <w:szCs w:val="24"/>
        </w:rPr>
        <w:t>7,76</w:t>
      </w:r>
      <w:r w:rsidRPr="00BA78E9">
        <w:rPr>
          <w:i/>
          <w:iCs/>
          <w:sz w:val="24"/>
          <w:szCs w:val="24"/>
        </w:rPr>
        <w:t xml:space="preserve"> Kč plus DPH v platné sazbě, uvedená v předchozím odstavci je platná pro kalendářní rok, v němž byla tato Smlouva uzavřena. Počínaje následujícím kalendářním rokem se obě smluvní strany dohodly na valorizační doložce, podle které se tato částka bude bez dalšího periodicky zvyšovat podle míry inflace. Na základě tohoto ujednání se od 1. ledna </w:t>
      </w:r>
      <w:r w:rsidRPr="00BA78E9">
        <w:rPr>
          <w:i/>
          <w:iCs/>
          <w:sz w:val="24"/>
          <w:szCs w:val="24"/>
        </w:rPr>
        <w:lastRenderedPageBreak/>
        <w:t xml:space="preserve">každého kalendářního roku bude tato částka zvyšovat procentuálně o tu míru inflace, která byla vyhlášena Českým statistickým úřadem pro uplynulý kalendářní rok jako míra inflace vyjádřená přírůstkem průměrného ročního indexu spotřebitelských cen. </w:t>
      </w:r>
    </w:p>
    <w:p w14:paraId="148878D6" w14:textId="779732F4" w:rsidR="005C7AAD" w:rsidRPr="00012D9F" w:rsidRDefault="00116EF5" w:rsidP="00F1305B">
      <w:pPr>
        <w:ind w:firstLine="360"/>
        <w:rPr>
          <w:rFonts w:ascii="Cambria" w:hAnsi="Cambria" w:cs="Segoe UI"/>
          <w:sz w:val="24"/>
        </w:rPr>
      </w:pPr>
      <w:r>
        <w:rPr>
          <w:rFonts w:ascii="Cambria" w:hAnsi="Cambria" w:cs="Segoe UI"/>
          <w:sz w:val="24"/>
        </w:rPr>
        <w:t xml:space="preserve"> </w:t>
      </w:r>
      <w:bookmarkStart w:id="4" w:name="_GoBack"/>
      <w:bookmarkEnd w:id="4"/>
    </w:p>
    <w:p w14:paraId="67507CC6" w14:textId="77777777" w:rsidR="002A0AAA" w:rsidRDefault="002A0AAA" w:rsidP="00F1305B">
      <w:pPr>
        <w:ind w:left="360"/>
        <w:rPr>
          <w:sz w:val="24"/>
          <w:szCs w:val="24"/>
        </w:rPr>
      </w:pPr>
    </w:p>
    <w:p w14:paraId="5B7911CD" w14:textId="77777777" w:rsidR="002A0AAA" w:rsidRDefault="002A0AAA" w:rsidP="00F1305B">
      <w:pPr>
        <w:ind w:left="360"/>
        <w:rPr>
          <w:sz w:val="24"/>
          <w:szCs w:val="24"/>
        </w:rPr>
      </w:pPr>
    </w:p>
    <w:p w14:paraId="4A009A6D" w14:textId="092FC436" w:rsidR="0073609B" w:rsidRDefault="0073609B" w:rsidP="0073609B">
      <w:pPr>
        <w:shd w:val="clear" w:color="auto" w:fill="FFFFFF"/>
        <w:jc w:val="center"/>
        <w:rPr>
          <w:sz w:val="24"/>
          <w:szCs w:val="24"/>
        </w:rPr>
      </w:pPr>
      <w:r w:rsidRPr="0073609B">
        <w:rPr>
          <w:b/>
          <w:bCs/>
          <w:sz w:val="24"/>
          <w:szCs w:val="24"/>
        </w:rPr>
        <w:t>II</w:t>
      </w:r>
      <w:r>
        <w:rPr>
          <w:sz w:val="24"/>
          <w:szCs w:val="24"/>
        </w:rPr>
        <w:t>.</w:t>
      </w:r>
    </w:p>
    <w:p w14:paraId="298B161B" w14:textId="58A06AE2" w:rsidR="008E716A" w:rsidRPr="008A3481" w:rsidRDefault="0073609B" w:rsidP="0073609B">
      <w:pPr>
        <w:shd w:val="clear" w:color="auto" w:fill="FFFFFF"/>
        <w:jc w:val="both"/>
        <w:rPr>
          <w:sz w:val="24"/>
          <w:szCs w:val="24"/>
        </w:rPr>
      </w:pPr>
      <w:r>
        <w:rPr>
          <w:sz w:val="24"/>
          <w:szCs w:val="24"/>
        </w:rPr>
        <w:t xml:space="preserve">V ostatních ustanovení nedotčených tímto dodatkem zůstává Smlouvy v platnosti bez změn. </w:t>
      </w:r>
    </w:p>
    <w:p w14:paraId="25C276A1" w14:textId="195EB7DC" w:rsidR="00CA0A1B" w:rsidRPr="000F5EFB" w:rsidRDefault="008E716A" w:rsidP="008E716A">
      <w:pPr>
        <w:jc w:val="both"/>
        <w:rPr>
          <w:sz w:val="24"/>
          <w:szCs w:val="24"/>
        </w:rPr>
      </w:pPr>
      <w:r w:rsidRPr="008A3481">
        <w:rPr>
          <w:sz w:val="24"/>
          <w:szCs w:val="24"/>
        </w:rPr>
        <w:t>T</w:t>
      </w:r>
      <w:r w:rsidR="0073609B">
        <w:rPr>
          <w:sz w:val="24"/>
          <w:szCs w:val="24"/>
        </w:rPr>
        <w:t xml:space="preserve">ento dodatek </w:t>
      </w:r>
      <w:r w:rsidRPr="008A3481">
        <w:rPr>
          <w:sz w:val="24"/>
          <w:szCs w:val="24"/>
        </w:rPr>
        <w:t xml:space="preserve">nabývá platnosti </w:t>
      </w:r>
      <w:r w:rsidR="0057524F" w:rsidRPr="008A3481">
        <w:rPr>
          <w:sz w:val="24"/>
          <w:szCs w:val="24"/>
        </w:rPr>
        <w:t xml:space="preserve">a účinnosti </w:t>
      </w:r>
      <w:r w:rsidRPr="008A3481">
        <w:rPr>
          <w:sz w:val="24"/>
          <w:szCs w:val="24"/>
        </w:rPr>
        <w:t>dnem jejího podpisu</w:t>
      </w:r>
      <w:r w:rsidR="0057524F" w:rsidRPr="008A3481">
        <w:rPr>
          <w:sz w:val="24"/>
          <w:szCs w:val="24"/>
        </w:rPr>
        <w:t xml:space="preserve">. </w:t>
      </w:r>
    </w:p>
    <w:p w14:paraId="3C010811" w14:textId="77777777" w:rsidR="007F6962" w:rsidRDefault="007F6962" w:rsidP="008E716A">
      <w:pPr>
        <w:jc w:val="both"/>
        <w:rPr>
          <w:sz w:val="24"/>
          <w:szCs w:val="24"/>
        </w:rPr>
      </w:pPr>
    </w:p>
    <w:p w14:paraId="0E9F42C7" w14:textId="77777777" w:rsidR="008E716A" w:rsidRPr="000F5EFB" w:rsidRDefault="008E716A" w:rsidP="008E716A">
      <w:pPr>
        <w:jc w:val="both"/>
        <w:rPr>
          <w:sz w:val="24"/>
          <w:szCs w:val="24"/>
        </w:rPr>
      </w:pPr>
      <w:r w:rsidRPr="000F5EFB">
        <w:rPr>
          <w:sz w:val="24"/>
          <w:szCs w:val="24"/>
        </w:rPr>
        <w:t>V</w:t>
      </w:r>
      <w:r w:rsidR="009840E6" w:rsidRPr="000F5EFB">
        <w:rPr>
          <w:sz w:val="24"/>
          <w:szCs w:val="24"/>
        </w:rPr>
        <w:t xml:space="preserve"> </w:t>
      </w:r>
      <w:r w:rsidR="008D0C25" w:rsidRPr="000F5EFB">
        <w:rPr>
          <w:sz w:val="24"/>
          <w:szCs w:val="24"/>
        </w:rPr>
        <w:t>Litomyšli</w:t>
      </w:r>
      <w:r w:rsidR="009840E6" w:rsidRPr="000F5EFB">
        <w:rPr>
          <w:sz w:val="24"/>
          <w:szCs w:val="24"/>
        </w:rPr>
        <w:t>, dne</w:t>
      </w:r>
      <w:r w:rsidRPr="000F5EFB">
        <w:rPr>
          <w:sz w:val="24"/>
          <w:szCs w:val="24"/>
        </w:rPr>
        <w:t xml:space="preserve"> </w:t>
      </w:r>
      <w:r w:rsidR="00005192" w:rsidRPr="000F5EFB">
        <w:rPr>
          <w:sz w:val="24"/>
          <w:szCs w:val="24"/>
        </w:rPr>
        <w:t>……………………</w:t>
      </w:r>
      <w:r w:rsidR="009840E6" w:rsidRPr="000F5EFB">
        <w:rPr>
          <w:sz w:val="24"/>
          <w:szCs w:val="24"/>
        </w:rPr>
        <w:t xml:space="preserve">                      </w:t>
      </w:r>
      <w:r w:rsidRPr="000F5EFB">
        <w:rPr>
          <w:sz w:val="24"/>
          <w:szCs w:val="24"/>
        </w:rPr>
        <w:t xml:space="preserve">     V Praze, dne……..………………..   </w:t>
      </w:r>
    </w:p>
    <w:p w14:paraId="0ED19487" w14:textId="77777777" w:rsidR="008E716A" w:rsidRPr="000F5EFB" w:rsidRDefault="008E716A" w:rsidP="008E716A">
      <w:pPr>
        <w:jc w:val="both"/>
        <w:rPr>
          <w:sz w:val="24"/>
          <w:szCs w:val="24"/>
        </w:rPr>
      </w:pPr>
    </w:p>
    <w:p w14:paraId="22D1E344" w14:textId="77777777" w:rsidR="008E716A" w:rsidRPr="000F5EFB" w:rsidRDefault="008E716A" w:rsidP="008E716A">
      <w:pPr>
        <w:jc w:val="both"/>
        <w:rPr>
          <w:sz w:val="24"/>
          <w:szCs w:val="24"/>
        </w:rPr>
      </w:pPr>
    </w:p>
    <w:p w14:paraId="69086A9D" w14:textId="77777777" w:rsidR="008E716A" w:rsidRPr="000F5EFB" w:rsidRDefault="008E716A" w:rsidP="008E716A">
      <w:pPr>
        <w:jc w:val="both"/>
        <w:rPr>
          <w:sz w:val="24"/>
          <w:szCs w:val="24"/>
        </w:rPr>
      </w:pPr>
      <w:r w:rsidRPr="000F5EFB">
        <w:rPr>
          <w:sz w:val="24"/>
          <w:szCs w:val="24"/>
        </w:rPr>
        <w:t>                                                   </w:t>
      </w:r>
    </w:p>
    <w:p w14:paraId="02EEEABF" w14:textId="3DAACC23" w:rsidR="00605BF2" w:rsidRPr="000F5EFB" w:rsidRDefault="008E716A" w:rsidP="008E716A">
      <w:pPr>
        <w:jc w:val="both"/>
        <w:rPr>
          <w:sz w:val="24"/>
          <w:szCs w:val="24"/>
        </w:rPr>
      </w:pPr>
      <w:r w:rsidRPr="000F5EFB">
        <w:rPr>
          <w:sz w:val="24"/>
          <w:szCs w:val="24"/>
        </w:rPr>
        <w:t>Objednatel:                                                                </w:t>
      </w:r>
      <w:r w:rsidR="0073609B">
        <w:rPr>
          <w:sz w:val="24"/>
          <w:szCs w:val="24"/>
        </w:rPr>
        <w:t>P</w:t>
      </w:r>
      <w:r w:rsidRPr="000F5EFB">
        <w:rPr>
          <w:sz w:val="24"/>
          <w:szCs w:val="24"/>
        </w:rPr>
        <w:t>oskytovatel:</w:t>
      </w:r>
    </w:p>
    <w:p w14:paraId="1EF44C97" w14:textId="64DFEB86" w:rsidR="0073609B" w:rsidRDefault="001D49E3" w:rsidP="0073609B">
      <w:pPr>
        <w:ind w:left="4963" w:hanging="4963"/>
        <w:jc w:val="both"/>
        <w:rPr>
          <w:sz w:val="24"/>
          <w:szCs w:val="24"/>
        </w:rPr>
      </w:pPr>
      <w:r>
        <w:rPr>
          <w:sz w:val="22"/>
          <w:szCs w:val="22"/>
        </w:rPr>
        <w:t xml:space="preserve">Mgr. Daniel </w:t>
      </w:r>
      <w:proofErr w:type="spellStart"/>
      <w:r>
        <w:rPr>
          <w:sz w:val="22"/>
          <w:szCs w:val="22"/>
        </w:rPr>
        <w:t>Brýdl</w:t>
      </w:r>
      <w:proofErr w:type="spellEnd"/>
      <w:r>
        <w:rPr>
          <w:sz w:val="22"/>
          <w:szCs w:val="22"/>
        </w:rPr>
        <w:t xml:space="preserve"> LL.M.</w:t>
      </w:r>
      <w:r w:rsidRPr="0057705A">
        <w:rPr>
          <w:sz w:val="22"/>
          <w:szCs w:val="22"/>
        </w:rPr>
        <w:t xml:space="preserve">, </w:t>
      </w:r>
      <w:r w:rsidR="0073609B">
        <w:rPr>
          <w:sz w:val="24"/>
          <w:szCs w:val="24"/>
        </w:rPr>
        <w:tab/>
        <w:t>Zuzana Volková Michal Debrecéni,</w:t>
      </w:r>
    </w:p>
    <w:p w14:paraId="22B04F78" w14:textId="1D2AFD72" w:rsidR="003626E0" w:rsidRPr="000F5EFB" w:rsidRDefault="0073609B" w:rsidP="0073609B">
      <w:pPr>
        <w:ind w:left="4963" w:hanging="4963"/>
        <w:jc w:val="both"/>
        <w:rPr>
          <w:sz w:val="24"/>
          <w:szCs w:val="24"/>
        </w:rPr>
      </w:pPr>
      <w:r>
        <w:rPr>
          <w:sz w:val="24"/>
          <w:szCs w:val="24"/>
        </w:rPr>
        <w:t>starost</w:t>
      </w:r>
      <w:r w:rsidRPr="000F5EFB">
        <w:rPr>
          <w:sz w:val="24"/>
          <w:szCs w:val="24"/>
        </w:rPr>
        <w:t>a města</w:t>
      </w:r>
      <w:r>
        <w:rPr>
          <w:sz w:val="24"/>
          <w:szCs w:val="24"/>
        </w:rPr>
        <w:t xml:space="preserve"> </w:t>
      </w:r>
      <w:r>
        <w:rPr>
          <w:sz w:val="24"/>
          <w:szCs w:val="24"/>
        </w:rPr>
        <w:tab/>
        <w:t>jednatelé</w:t>
      </w:r>
      <w:bookmarkEnd w:id="3"/>
    </w:p>
    <w:sectPr w:rsidR="003626E0" w:rsidRPr="000F5EFB" w:rsidSect="002A0AAA">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40323" w14:textId="77777777" w:rsidR="00D90987" w:rsidRDefault="00D90987" w:rsidP="00BB6107">
      <w:r>
        <w:separator/>
      </w:r>
    </w:p>
  </w:endnote>
  <w:endnote w:type="continuationSeparator" w:id="0">
    <w:p w14:paraId="6D7CDA3D" w14:textId="77777777" w:rsidR="00D90987" w:rsidRDefault="00D90987" w:rsidP="00BB6107">
      <w:r>
        <w:continuationSeparator/>
      </w:r>
    </w:p>
  </w:endnote>
  <w:endnote w:type="continuationNotice" w:id="1">
    <w:p w14:paraId="05D46B4C" w14:textId="77777777" w:rsidR="00D90987" w:rsidRDefault="00D90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E64E1" w14:textId="77777777" w:rsidR="00D90987" w:rsidRDefault="00D90987" w:rsidP="00BB6107">
      <w:r>
        <w:separator/>
      </w:r>
    </w:p>
  </w:footnote>
  <w:footnote w:type="continuationSeparator" w:id="0">
    <w:p w14:paraId="0AD54428" w14:textId="77777777" w:rsidR="00D90987" w:rsidRDefault="00D90987" w:rsidP="00BB6107">
      <w:r>
        <w:continuationSeparator/>
      </w:r>
    </w:p>
  </w:footnote>
  <w:footnote w:type="continuationNotice" w:id="1">
    <w:p w14:paraId="66AB1AC0" w14:textId="77777777" w:rsidR="00D90987" w:rsidRDefault="00D909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E44220"/>
    <w:lvl w:ilvl="0">
      <w:numFmt w:val="bullet"/>
      <w:lvlText w:val="*"/>
      <w:lvlJc w:val="left"/>
    </w:lvl>
  </w:abstractNum>
  <w:abstractNum w:abstractNumId="1" w15:restartNumberingAfterBreak="0">
    <w:nsid w:val="036F66A3"/>
    <w:multiLevelType w:val="hybridMultilevel"/>
    <w:tmpl w:val="9D3C96FE"/>
    <w:lvl w:ilvl="0" w:tplc="71403E72">
      <w:start w:val="1"/>
      <w:numFmt w:val="lowerLetter"/>
      <w:lvlText w:val="%1)"/>
      <w:lvlJc w:val="left"/>
      <w:pPr>
        <w:ind w:left="0" w:firstLine="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53ED4"/>
    <w:multiLevelType w:val="hybridMultilevel"/>
    <w:tmpl w:val="F266B6E0"/>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C733AF2"/>
    <w:multiLevelType w:val="multilevel"/>
    <w:tmpl w:val="0D745C04"/>
    <w:lvl w:ilvl="0">
      <w:start w:val="1"/>
      <w:numFmt w:val="bullet"/>
      <w:lvlText w:val=""/>
      <w:lvlJc w:val="left"/>
      <w:pPr>
        <w:tabs>
          <w:tab w:val="num" w:pos="765"/>
        </w:tabs>
        <w:ind w:left="765"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CA4724"/>
    <w:multiLevelType w:val="multilevel"/>
    <w:tmpl w:val="3FC867B2"/>
    <w:lvl w:ilvl="0">
      <w:start w:val="1"/>
      <w:numFmt w:val="lowerLetter"/>
      <w:lvlText w:val="%1)"/>
      <w:lvlJc w:val="left"/>
      <w:pPr>
        <w:tabs>
          <w:tab w:val="num" w:pos="1778"/>
        </w:tabs>
        <w:ind w:left="1778" w:hanging="624"/>
      </w:pPr>
    </w:lvl>
    <w:lvl w:ilvl="1">
      <w:start w:val="1"/>
      <w:numFmt w:val="bullet"/>
      <w:lvlText w:val=""/>
      <w:lvlJc w:val="left"/>
      <w:pPr>
        <w:tabs>
          <w:tab w:val="num" w:pos="2254"/>
        </w:tabs>
        <w:ind w:left="2254" w:hanging="454"/>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FF597E"/>
    <w:multiLevelType w:val="multilevel"/>
    <w:tmpl w:val="E7F2DE14"/>
    <w:lvl w:ilvl="0">
      <w:start w:val="1"/>
      <w:numFmt w:val="bullet"/>
      <w:lvlText w:val=""/>
      <w:lvlJc w:val="left"/>
      <w:pPr>
        <w:tabs>
          <w:tab w:val="num" w:pos="765"/>
        </w:tabs>
        <w:ind w:left="765" w:hanging="360"/>
      </w:pPr>
      <w:rPr>
        <w:rFonts w:ascii="Wingdings" w:hAnsi="Wingdings" w:hint="default"/>
      </w:rPr>
    </w:lvl>
    <w:lvl w:ilvl="1">
      <w:start w:val="1"/>
      <w:numFmt w:val="bullet"/>
      <w:lvlText w:val=""/>
      <w:lvlJc w:val="left"/>
      <w:pPr>
        <w:tabs>
          <w:tab w:val="num" w:pos="2254"/>
        </w:tabs>
        <w:ind w:left="2254" w:hanging="454"/>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ED3261"/>
    <w:multiLevelType w:val="hybridMultilevel"/>
    <w:tmpl w:val="D28CBCAC"/>
    <w:lvl w:ilvl="0" w:tplc="04050017">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7" w15:restartNumberingAfterBreak="0">
    <w:nsid w:val="21A159CA"/>
    <w:multiLevelType w:val="hybridMultilevel"/>
    <w:tmpl w:val="A672D484"/>
    <w:lvl w:ilvl="0" w:tplc="04050005">
      <w:start w:val="1"/>
      <w:numFmt w:val="bullet"/>
      <w:lvlText w:val=""/>
      <w:lvlJc w:val="left"/>
      <w:pPr>
        <w:ind w:left="766" w:hanging="360"/>
      </w:pPr>
      <w:rPr>
        <w:rFonts w:ascii="Wingdings" w:hAnsi="Wingdings"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8" w15:restartNumberingAfterBreak="0">
    <w:nsid w:val="23A22536"/>
    <w:multiLevelType w:val="multilevel"/>
    <w:tmpl w:val="634A73C2"/>
    <w:lvl w:ilvl="0">
      <w:start w:val="1"/>
      <w:numFmt w:val="lowerLetter"/>
      <w:lvlText w:val="%1)"/>
      <w:lvlJc w:val="left"/>
      <w:pPr>
        <w:tabs>
          <w:tab w:val="num" w:pos="1134"/>
        </w:tabs>
        <w:ind w:left="113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624892"/>
    <w:multiLevelType w:val="hybridMultilevel"/>
    <w:tmpl w:val="9FEA718C"/>
    <w:lvl w:ilvl="0" w:tplc="708294F0">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07C1E"/>
    <w:multiLevelType w:val="hybridMultilevel"/>
    <w:tmpl w:val="F1528B34"/>
    <w:lvl w:ilvl="0" w:tplc="708294F0">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5268C"/>
    <w:multiLevelType w:val="hybridMultilevel"/>
    <w:tmpl w:val="82A2E434"/>
    <w:lvl w:ilvl="0" w:tplc="65B68D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BB6564"/>
    <w:multiLevelType w:val="multilevel"/>
    <w:tmpl w:val="E8F0D7BC"/>
    <w:lvl w:ilvl="0">
      <w:start w:val="4"/>
      <w:numFmt w:val="upperRoman"/>
      <w:lvlText w:val="%1."/>
      <w:lvlJc w:val="left"/>
      <w:pPr>
        <w:tabs>
          <w:tab w:val="num" w:pos="1080"/>
        </w:tabs>
        <w:ind w:left="1080" w:hanging="720"/>
      </w:pPr>
    </w:lvl>
    <w:lvl w:ilvl="1">
      <w:start w:val="1"/>
      <w:numFmt w:val="bullet"/>
      <w:lvlText w:val=""/>
      <w:lvlJc w:val="left"/>
      <w:pPr>
        <w:tabs>
          <w:tab w:val="num" w:pos="1534"/>
        </w:tabs>
        <w:ind w:left="1534" w:hanging="454"/>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232504"/>
    <w:multiLevelType w:val="hybridMultilevel"/>
    <w:tmpl w:val="C09A7C28"/>
    <w:lvl w:ilvl="0" w:tplc="80A012DC">
      <w:start w:val="1"/>
      <w:numFmt w:val="decimal"/>
      <w:lvlText w:val="%1."/>
      <w:lvlJc w:val="left"/>
      <w:pPr>
        <w:tabs>
          <w:tab w:val="num" w:pos="720"/>
        </w:tabs>
        <w:ind w:left="720" w:hanging="360"/>
      </w:pPr>
      <w:rPr>
        <w:rFonts w:hint="default"/>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7AB0C59"/>
    <w:multiLevelType w:val="multilevel"/>
    <w:tmpl w:val="AC722B80"/>
    <w:lvl w:ilvl="0">
      <w:start w:val="2"/>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C559E8"/>
    <w:multiLevelType w:val="multilevel"/>
    <w:tmpl w:val="CA0CEDB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A11FBE"/>
    <w:multiLevelType w:val="multilevel"/>
    <w:tmpl w:val="64765F0A"/>
    <w:lvl w:ilvl="0">
      <w:start w:val="1"/>
      <w:numFmt w:val="upperLetter"/>
      <w:lvlText w:val="(%1)"/>
      <w:lvlJc w:val="left"/>
      <w:pPr>
        <w:tabs>
          <w:tab w:val="num" w:pos="450"/>
        </w:tabs>
        <w:ind w:left="450" w:hanging="450"/>
      </w:pPr>
    </w:lvl>
    <w:lvl w:ilvl="1">
      <w:start w:val="1"/>
      <w:numFmt w:val="decimal"/>
      <w:lvlText w:val="%2."/>
      <w:lvlJc w:val="left"/>
      <w:pPr>
        <w:tabs>
          <w:tab w:val="num" w:pos="1303"/>
        </w:tabs>
        <w:ind w:left="1303" w:hanging="360"/>
      </w:pPr>
    </w:lvl>
    <w:lvl w:ilvl="2">
      <w:start w:val="1"/>
      <w:numFmt w:val="decimal"/>
      <w:lvlText w:val="%3."/>
      <w:lvlJc w:val="left"/>
      <w:pPr>
        <w:tabs>
          <w:tab w:val="num" w:pos="2023"/>
        </w:tabs>
        <w:ind w:left="2023" w:hanging="360"/>
      </w:pPr>
    </w:lvl>
    <w:lvl w:ilvl="3">
      <w:start w:val="1"/>
      <w:numFmt w:val="decimal"/>
      <w:lvlText w:val="%4."/>
      <w:lvlJc w:val="left"/>
      <w:pPr>
        <w:tabs>
          <w:tab w:val="num" w:pos="2743"/>
        </w:tabs>
        <w:ind w:left="2743" w:hanging="360"/>
      </w:pPr>
    </w:lvl>
    <w:lvl w:ilvl="4">
      <w:start w:val="1"/>
      <w:numFmt w:val="decimal"/>
      <w:lvlText w:val="%5."/>
      <w:lvlJc w:val="left"/>
      <w:pPr>
        <w:tabs>
          <w:tab w:val="num" w:pos="3463"/>
        </w:tabs>
        <w:ind w:left="3463" w:hanging="360"/>
      </w:pPr>
    </w:lvl>
    <w:lvl w:ilvl="5">
      <w:start w:val="1"/>
      <w:numFmt w:val="decimal"/>
      <w:lvlText w:val="%6."/>
      <w:lvlJc w:val="left"/>
      <w:pPr>
        <w:tabs>
          <w:tab w:val="num" w:pos="4183"/>
        </w:tabs>
        <w:ind w:left="4183" w:hanging="360"/>
      </w:pPr>
    </w:lvl>
    <w:lvl w:ilvl="6">
      <w:start w:val="1"/>
      <w:numFmt w:val="decimal"/>
      <w:lvlText w:val="%7."/>
      <w:lvlJc w:val="left"/>
      <w:pPr>
        <w:tabs>
          <w:tab w:val="num" w:pos="4903"/>
        </w:tabs>
        <w:ind w:left="4903" w:hanging="360"/>
      </w:pPr>
    </w:lvl>
    <w:lvl w:ilvl="7">
      <w:start w:val="1"/>
      <w:numFmt w:val="decimal"/>
      <w:lvlText w:val="%8."/>
      <w:lvlJc w:val="left"/>
      <w:pPr>
        <w:tabs>
          <w:tab w:val="num" w:pos="5623"/>
        </w:tabs>
        <w:ind w:left="5623" w:hanging="360"/>
      </w:pPr>
    </w:lvl>
    <w:lvl w:ilvl="8">
      <w:start w:val="1"/>
      <w:numFmt w:val="decimal"/>
      <w:lvlText w:val="%9."/>
      <w:lvlJc w:val="left"/>
      <w:pPr>
        <w:tabs>
          <w:tab w:val="num" w:pos="6343"/>
        </w:tabs>
        <w:ind w:left="6343" w:hanging="360"/>
      </w:pPr>
    </w:lvl>
  </w:abstractNum>
  <w:abstractNum w:abstractNumId="17" w15:restartNumberingAfterBreak="0">
    <w:nsid w:val="6CD14E6F"/>
    <w:multiLevelType w:val="singleLevel"/>
    <w:tmpl w:val="1DE88D9E"/>
    <w:lvl w:ilvl="0">
      <w:start w:val="1"/>
      <w:numFmt w:val="decimal"/>
      <w:lvlText w:val="%1. "/>
      <w:legacy w:legacy="1" w:legacySpace="0" w:legacyIndent="283"/>
      <w:lvlJc w:val="left"/>
      <w:pPr>
        <w:ind w:left="283" w:hanging="283"/>
      </w:pPr>
      <w:rPr>
        <w:rFonts w:ascii="Tahoma" w:hAnsi="Tahoma" w:cs="Tahoma" w:hint="default"/>
        <w:b w:val="0"/>
        <w:i w:val="0"/>
        <w:sz w:val="22"/>
        <w:u w:val="none"/>
      </w:rPr>
    </w:lvl>
  </w:abstractNum>
  <w:abstractNum w:abstractNumId="18" w15:restartNumberingAfterBreak="0">
    <w:nsid w:val="75480B9D"/>
    <w:multiLevelType w:val="multilevel"/>
    <w:tmpl w:val="5FE437C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5EC25AD"/>
    <w:multiLevelType w:val="multilevel"/>
    <w:tmpl w:val="3D9CF946"/>
    <w:lvl w:ilvl="0">
      <w:start w:val="1"/>
      <w:numFmt w:val="bullet"/>
      <w:lvlText w:val=""/>
      <w:lvlJc w:val="left"/>
      <w:pPr>
        <w:tabs>
          <w:tab w:val="num" w:pos="765"/>
        </w:tabs>
        <w:ind w:left="765"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6BA0BDE"/>
    <w:multiLevelType w:val="singleLevel"/>
    <w:tmpl w:val="0D501136"/>
    <w:lvl w:ilvl="0">
      <w:start w:val="1"/>
      <w:numFmt w:val="lowerLetter"/>
      <w:lvlText w:val="%1)"/>
      <w:legacy w:legacy="1" w:legacySpace="0" w:legacyIndent="245"/>
      <w:lvlJc w:val="left"/>
      <w:rPr>
        <w:rFonts w:ascii="Times New Roman" w:hAnsi="Times New Roman" w:cs="Times New Roman" w:hint="default"/>
      </w:rPr>
    </w:lvl>
  </w:abstractNum>
  <w:abstractNum w:abstractNumId="21" w15:restartNumberingAfterBreak="0">
    <w:nsid w:val="772107B1"/>
    <w:multiLevelType w:val="multilevel"/>
    <w:tmpl w:val="706ECA6C"/>
    <w:lvl w:ilvl="0">
      <w:start w:val="1"/>
      <w:numFmt w:val="lowerLetter"/>
      <w:lvlText w:val="%1)"/>
      <w:lvlJc w:val="left"/>
      <w:pPr>
        <w:tabs>
          <w:tab w:val="num" w:pos="1134"/>
        </w:tabs>
        <w:ind w:left="113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001F5D"/>
    <w:multiLevelType w:val="multilevel"/>
    <w:tmpl w:val="D35ACF6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DA43FB"/>
    <w:multiLevelType w:val="multilevel"/>
    <w:tmpl w:val="4E74171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7"/>
  </w:num>
  <w:num w:numId="15">
    <w:abstractNumId w:val="9"/>
  </w:num>
  <w:num w:numId="16">
    <w:abstractNumId w:val="6"/>
  </w:num>
  <w:num w:numId="17">
    <w:abstractNumId w:val="2"/>
  </w:num>
  <w:num w:numId="18">
    <w:abstractNumId w:val="10"/>
  </w:num>
  <w:num w:numId="19">
    <w:abstractNumId w:val="17"/>
  </w:num>
  <w:num w:numId="20">
    <w:abstractNumId w:val="0"/>
    <w:lvlOverride w:ilvl="0">
      <w:lvl w:ilvl="0">
        <w:start w:val="65535"/>
        <w:numFmt w:val="bullet"/>
        <w:lvlText w:val="■"/>
        <w:legacy w:legacy="1" w:legacySpace="0" w:legacyIndent="461"/>
        <w:lvlJc w:val="left"/>
        <w:rPr>
          <w:rFonts w:ascii="Times New Roman" w:hAnsi="Times New Roman" w:cs="Times New Roman" w:hint="default"/>
        </w:rPr>
      </w:lvl>
    </w:lvlOverride>
  </w:num>
  <w:num w:numId="21">
    <w:abstractNumId w:val="20"/>
  </w:num>
  <w:num w:numId="22">
    <w:abstractNumId w:val="13"/>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6A"/>
    <w:rsid w:val="000033F2"/>
    <w:rsid w:val="00005192"/>
    <w:rsid w:val="000205BD"/>
    <w:rsid w:val="00022FDF"/>
    <w:rsid w:val="00023807"/>
    <w:rsid w:val="000240A5"/>
    <w:rsid w:val="000332A1"/>
    <w:rsid w:val="000417B9"/>
    <w:rsid w:val="000535BB"/>
    <w:rsid w:val="00055098"/>
    <w:rsid w:val="0006485B"/>
    <w:rsid w:val="00073A2B"/>
    <w:rsid w:val="000768F9"/>
    <w:rsid w:val="0008337D"/>
    <w:rsid w:val="0008551E"/>
    <w:rsid w:val="000877E0"/>
    <w:rsid w:val="00095A41"/>
    <w:rsid w:val="000B122D"/>
    <w:rsid w:val="000B1715"/>
    <w:rsid w:val="000B44E2"/>
    <w:rsid w:val="000B5811"/>
    <w:rsid w:val="000B6646"/>
    <w:rsid w:val="000C60BD"/>
    <w:rsid w:val="000D12FA"/>
    <w:rsid w:val="000E30A3"/>
    <w:rsid w:val="000F4932"/>
    <w:rsid w:val="000F587E"/>
    <w:rsid w:val="000F5EFB"/>
    <w:rsid w:val="000F6603"/>
    <w:rsid w:val="000F7B8E"/>
    <w:rsid w:val="001124A0"/>
    <w:rsid w:val="00116EF5"/>
    <w:rsid w:val="0012508B"/>
    <w:rsid w:val="00127301"/>
    <w:rsid w:val="00131D37"/>
    <w:rsid w:val="001371F2"/>
    <w:rsid w:val="001415B0"/>
    <w:rsid w:val="00141B7C"/>
    <w:rsid w:val="00143019"/>
    <w:rsid w:val="00145D16"/>
    <w:rsid w:val="00145F94"/>
    <w:rsid w:val="00151115"/>
    <w:rsid w:val="00174D93"/>
    <w:rsid w:val="00181CEF"/>
    <w:rsid w:val="00182E32"/>
    <w:rsid w:val="00191964"/>
    <w:rsid w:val="00196806"/>
    <w:rsid w:val="00196E4F"/>
    <w:rsid w:val="001A255B"/>
    <w:rsid w:val="001A61CD"/>
    <w:rsid w:val="001B681F"/>
    <w:rsid w:val="001C1660"/>
    <w:rsid w:val="001C2A2F"/>
    <w:rsid w:val="001C51C0"/>
    <w:rsid w:val="001C646B"/>
    <w:rsid w:val="001D0C6D"/>
    <w:rsid w:val="001D1EF4"/>
    <w:rsid w:val="001D49E3"/>
    <w:rsid w:val="001D5606"/>
    <w:rsid w:val="001F05FD"/>
    <w:rsid w:val="00211D32"/>
    <w:rsid w:val="002148BE"/>
    <w:rsid w:val="002220E9"/>
    <w:rsid w:val="00230289"/>
    <w:rsid w:val="002404D6"/>
    <w:rsid w:val="00244D35"/>
    <w:rsid w:val="00260608"/>
    <w:rsid w:val="00266D48"/>
    <w:rsid w:val="00267A61"/>
    <w:rsid w:val="00277438"/>
    <w:rsid w:val="0028149A"/>
    <w:rsid w:val="00290006"/>
    <w:rsid w:val="002A0AAA"/>
    <w:rsid w:val="002A6A91"/>
    <w:rsid w:val="002B2542"/>
    <w:rsid w:val="002C38C1"/>
    <w:rsid w:val="002D06A9"/>
    <w:rsid w:val="002D1736"/>
    <w:rsid w:val="002E004C"/>
    <w:rsid w:val="002E4D67"/>
    <w:rsid w:val="002E5333"/>
    <w:rsid w:val="002E5582"/>
    <w:rsid w:val="0030580E"/>
    <w:rsid w:val="003078B6"/>
    <w:rsid w:val="00312495"/>
    <w:rsid w:val="0031414E"/>
    <w:rsid w:val="00317931"/>
    <w:rsid w:val="003255E0"/>
    <w:rsid w:val="00333B97"/>
    <w:rsid w:val="00334AC5"/>
    <w:rsid w:val="003359F0"/>
    <w:rsid w:val="00337295"/>
    <w:rsid w:val="00345FCB"/>
    <w:rsid w:val="0035615A"/>
    <w:rsid w:val="00360CFF"/>
    <w:rsid w:val="003617A4"/>
    <w:rsid w:val="003626E0"/>
    <w:rsid w:val="00364D01"/>
    <w:rsid w:val="0036684A"/>
    <w:rsid w:val="003765D3"/>
    <w:rsid w:val="00381714"/>
    <w:rsid w:val="003935E8"/>
    <w:rsid w:val="0039389E"/>
    <w:rsid w:val="0039581D"/>
    <w:rsid w:val="00397A65"/>
    <w:rsid w:val="003B32E7"/>
    <w:rsid w:val="003B57A8"/>
    <w:rsid w:val="003C06D2"/>
    <w:rsid w:val="003C23F7"/>
    <w:rsid w:val="003C4797"/>
    <w:rsid w:val="003C4F3D"/>
    <w:rsid w:val="003C6925"/>
    <w:rsid w:val="003D3257"/>
    <w:rsid w:val="003D65A7"/>
    <w:rsid w:val="003D65F1"/>
    <w:rsid w:val="003F1152"/>
    <w:rsid w:val="003F6AAC"/>
    <w:rsid w:val="003F734E"/>
    <w:rsid w:val="00400AFE"/>
    <w:rsid w:val="00405B96"/>
    <w:rsid w:val="00417C1B"/>
    <w:rsid w:val="00423583"/>
    <w:rsid w:val="0042478B"/>
    <w:rsid w:val="00431441"/>
    <w:rsid w:val="0043443D"/>
    <w:rsid w:val="00435C9C"/>
    <w:rsid w:val="00441ECA"/>
    <w:rsid w:val="004448A9"/>
    <w:rsid w:val="004532C6"/>
    <w:rsid w:val="00457513"/>
    <w:rsid w:val="0046062D"/>
    <w:rsid w:val="00462454"/>
    <w:rsid w:val="00462A95"/>
    <w:rsid w:val="004653D4"/>
    <w:rsid w:val="0047000A"/>
    <w:rsid w:val="004723A1"/>
    <w:rsid w:val="00480BC3"/>
    <w:rsid w:val="004A3F77"/>
    <w:rsid w:val="004A4173"/>
    <w:rsid w:val="004B4853"/>
    <w:rsid w:val="004B5021"/>
    <w:rsid w:val="004B7EA7"/>
    <w:rsid w:val="004C5426"/>
    <w:rsid w:val="004C5AAA"/>
    <w:rsid w:val="004D52B8"/>
    <w:rsid w:val="004D6599"/>
    <w:rsid w:val="00502FA9"/>
    <w:rsid w:val="00503175"/>
    <w:rsid w:val="005131C7"/>
    <w:rsid w:val="005244D7"/>
    <w:rsid w:val="00524D39"/>
    <w:rsid w:val="00527853"/>
    <w:rsid w:val="00534BD6"/>
    <w:rsid w:val="00536E95"/>
    <w:rsid w:val="00540755"/>
    <w:rsid w:val="00541E1D"/>
    <w:rsid w:val="005468CB"/>
    <w:rsid w:val="0054760C"/>
    <w:rsid w:val="00553774"/>
    <w:rsid w:val="0055461C"/>
    <w:rsid w:val="00554A4D"/>
    <w:rsid w:val="0057524F"/>
    <w:rsid w:val="00582DD5"/>
    <w:rsid w:val="005A075A"/>
    <w:rsid w:val="005B0BAF"/>
    <w:rsid w:val="005B45EB"/>
    <w:rsid w:val="005C1E8A"/>
    <w:rsid w:val="005C27A9"/>
    <w:rsid w:val="005C2CC3"/>
    <w:rsid w:val="005C577C"/>
    <w:rsid w:val="005C7AAD"/>
    <w:rsid w:val="005D10E6"/>
    <w:rsid w:val="005D16B4"/>
    <w:rsid w:val="005F25FD"/>
    <w:rsid w:val="005F6818"/>
    <w:rsid w:val="00605BF2"/>
    <w:rsid w:val="0061047E"/>
    <w:rsid w:val="00624C36"/>
    <w:rsid w:val="00637661"/>
    <w:rsid w:val="006564B7"/>
    <w:rsid w:val="00663A55"/>
    <w:rsid w:val="00667BFA"/>
    <w:rsid w:val="00683C17"/>
    <w:rsid w:val="006853C6"/>
    <w:rsid w:val="00691075"/>
    <w:rsid w:val="00692A00"/>
    <w:rsid w:val="00694653"/>
    <w:rsid w:val="0069494D"/>
    <w:rsid w:val="006A2ACF"/>
    <w:rsid w:val="006A3C1B"/>
    <w:rsid w:val="006A7B40"/>
    <w:rsid w:val="006B2729"/>
    <w:rsid w:val="006B6E38"/>
    <w:rsid w:val="006C2A00"/>
    <w:rsid w:val="006F067A"/>
    <w:rsid w:val="00705CAE"/>
    <w:rsid w:val="0071545A"/>
    <w:rsid w:val="00720A6E"/>
    <w:rsid w:val="00722438"/>
    <w:rsid w:val="00725990"/>
    <w:rsid w:val="00725EA4"/>
    <w:rsid w:val="0073085D"/>
    <w:rsid w:val="00733083"/>
    <w:rsid w:val="0073551E"/>
    <w:rsid w:val="0073609B"/>
    <w:rsid w:val="00743B69"/>
    <w:rsid w:val="00744942"/>
    <w:rsid w:val="00750679"/>
    <w:rsid w:val="0075224C"/>
    <w:rsid w:val="0075581C"/>
    <w:rsid w:val="0077463B"/>
    <w:rsid w:val="00781E73"/>
    <w:rsid w:val="00782242"/>
    <w:rsid w:val="00793612"/>
    <w:rsid w:val="0079717E"/>
    <w:rsid w:val="00797CBE"/>
    <w:rsid w:val="007C4B06"/>
    <w:rsid w:val="007C6F03"/>
    <w:rsid w:val="007D1118"/>
    <w:rsid w:val="007D5023"/>
    <w:rsid w:val="007E6579"/>
    <w:rsid w:val="007F00A4"/>
    <w:rsid w:val="007F3B72"/>
    <w:rsid w:val="007F5C24"/>
    <w:rsid w:val="007F6962"/>
    <w:rsid w:val="00805B3E"/>
    <w:rsid w:val="00812858"/>
    <w:rsid w:val="0081412E"/>
    <w:rsid w:val="0082589F"/>
    <w:rsid w:val="00832070"/>
    <w:rsid w:val="00834A9A"/>
    <w:rsid w:val="00846216"/>
    <w:rsid w:val="00851179"/>
    <w:rsid w:val="00854C3A"/>
    <w:rsid w:val="008570B5"/>
    <w:rsid w:val="00860C78"/>
    <w:rsid w:val="0086210A"/>
    <w:rsid w:val="00864944"/>
    <w:rsid w:val="008820FD"/>
    <w:rsid w:val="00882460"/>
    <w:rsid w:val="008851A6"/>
    <w:rsid w:val="00891764"/>
    <w:rsid w:val="008937EB"/>
    <w:rsid w:val="008971EA"/>
    <w:rsid w:val="008A0F78"/>
    <w:rsid w:val="008A1CA8"/>
    <w:rsid w:val="008A3481"/>
    <w:rsid w:val="008A7398"/>
    <w:rsid w:val="008B18F3"/>
    <w:rsid w:val="008B3929"/>
    <w:rsid w:val="008B6F98"/>
    <w:rsid w:val="008C4C56"/>
    <w:rsid w:val="008D0C25"/>
    <w:rsid w:val="008D18BC"/>
    <w:rsid w:val="008D3499"/>
    <w:rsid w:val="008D5261"/>
    <w:rsid w:val="008D6F25"/>
    <w:rsid w:val="008E38B8"/>
    <w:rsid w:val="008E563D"/>
    <w:rsid w:val="008E716A"/>
    <w:rsid w:val="00900540"/>
    <w:rsid w:val="00904F16"/>
    <w:rsid w:val="009105AD"/>
    <w:rsid w:val="0091070F"/>
    <w:rsid w:val="009141FB"/>
    <w:rsid w:val="009160E9"/>
    <w:rsid w:val="00927B72"/>
    <w:rsid w:val="009314D5"/>
    <w:rsid w:val="0093340D"/>
    <w:rsid w:val="00933FF1"/>
    <w:rsid w:val="00957B86"/>
    <w:rsid w:val="0096008A"/>
    <w:rsid w:val="009815C0"/>
    <w:rsid w:val="0098245F"/>
    <w:rsid w:val="009840E6"/>
    <w:rsid w:val="00992908"/>
    <w:rsid w:val="00995364"/>
    <w:rsid w:val="009A3EB8"/>
    <w:rsid w:val="009A60C5"/>
    <w:rsid w:val="009B0277"/>
    <w:rsid w:val="009B648B"/>
    <w:rsid w:val="009B6923"/>
    <w:rsid w:val="009C02D6"/>
    <w:rsid w:val="009C6A65"/>
    <w:rsid w:val="009D4653"/>
    <w:rsid w:val="009D5FED"/>
    <w:rsid w:val="00A06198"/>
    <w:rsid w:val="00A2410A"/>
    <w:rsid w:val="00A253BC"/>
    <w:rsid w:val="00A37618"/>
    <w:rsid w:val="00A400A3"/>
    <w:rsid w:val="00A50FA5"/>
    <w:rsid w:val="00A52BA3"/>
    <w:rsid w:val="00A572F4"/>
    <w:rsid w:val="00A64AC6"/>
    <w:rsid w:val="00A71A0C"/>
    <w:rsid w:val="00A73767"/>
    <w:rsid w:val="00A73BB3"/>
    <w:rsid w:val="00A918BC"/>
    <w:rsid w:val="00A92021"/>
    <w:rsid w:val="00A9522B"/>
    <w:rsid w:val="00AB0971"/>
    <w:rsid w:val="00AB1DBC"/>
    <w:rsid w:val="00AB43B1"/>
    <w:rsid w:val="00AC06B1"/>
    <w:rsid w:val="00AC2CD8"/>
    <w:rsid w:val="00AD2ECD"/>
    <w:rsid w:val="00AD69B7"/>
    <w:rsid w:val="00AE340C"/>
    <w:rsid w:val="00AE5678"/>
    <w:rsid w:val="00AF7007"/>
    <w:rsid w:val="00B019A0"/>
    <w:rsid w:val="00B02DCA"/>
    <w:rsid w:val="00B055AB"/>
    <w:rsid w:val="00B0730C"/>
    <w:rsid w:val="00B16CE0"/>
    <w:rsid w:val="00B22DB5"/>
    <w:rsid w:val="00B30306"/>
    <w:rsid w:val="00B41610"/>
    <w:rsid w:val="00B53F75"/>
    <w:rsid w:val="00B54779"/>
    <w:rsid w:val="00B5498F"/>
    <w:rsid w:val="00B570A2"/>
    <w:rsid w:val="00B61F40"/>
    <w:rsid w:val="00B63EAD"/>
    <w:rsid w:val="00B65A7E"/>
    <w:rsid w:val="00B66466"/>
    <w:rsid w:val="00B6702E"/>
    <w:rsid w:val="00B7344B"/>
    <w:rsid w:val="00B73994"/>
    <w:rsid w:val="00B7409E"/>
    <w:rsid w:val="00B760F1"/>
    <w:rsid w:val="00B7776B"/>
    <w:rsid w:val="00B808A1"/>
    <w:rsid w:val="00B8390E"/>
    <w:rsid w:val="00B95406"/>
    <w:rsid w:val="00B95D21"/>
    <w:rsid w:val="00B960A6"/>
    <w:rsid w:val="00B976E9"/>
    <w:rsid w:val="00BA2D26"/>
    <w:rsid w:val="00BA5950"/>
    <w:rsid w:val="00BA78E9"/>
    <w:rsid w:val="00BB6107"/>
    <w:rsid w:val="00BB710A"/>
    <w:rsid w:val="00BC0B22"/>
    <w:rsid w:val="00BC4F83"/>
    <w:rsid w:val="00BC52A8"/>
    <w:rsid w:val="00BD1128"/>
    <w:rsid w:val="00BD3C0B"/>
    <w:rsid w:val="00BD60B8"/>
    <w:rsid w:val="00BE0833"/>
    <w:rsid w:val="00BE46A8"/>
    <w:rsid w:val="00BF4361"/>
    <w:rsid w:val="00BF495E"/>
    <w:rsid w:val="00BF4D8B"/>
    <w:rsid w:val="00C027D1"/>
    <w:rsid w:val="00C0346A"/>
    <w:rsid w:val="00C2222C"/>
    <w:rsid w:val="00C240F4"/>
    <w:rsid w:val="00C269A1"/>
    <w:rsid w:val="00C27A57"/>
    <w:rsid w:val="00C30A90"/>
    <w:rsid w:val="00C32A13"/>
    <w:rsid w:val="00C33D9F"/>
    <w:rsid w:val="00C35D19"/>
    <w:rsid w:val="00C57486"/>
    <w:rsid w:val="00C72836"/>
    <w:rsid w:val="00C90613"/>
    <w:rsid w:val="00C950FD"/>
    <w:rsid w:val="00C95864"/>
    <w:rsid w:val="00CA0344"/>
    <w:rsid w:val="00CA0A1B"/>
    <w:rsid w:val="00CA349E"/>
    <w:rsid w:val="00CA666F"/>
    <w:rsid w:val="00CA7AA3"/>
    <w:rsid w:val="00CB0FBB"/>
    <w:rsid w:val="00CC112A"/>
    <w:rsid w:val="00CD063F"/>
    <w:rsid w:val="00CD5FE5"/>
    <w:rsid w:val="00CD65FA"/>
    <w:rsid w:val="00CE1BCA"/>
    <w:rsid w:val="00D013E4"/>
    <w:rsid w:val="00D01BA0"/>
    <w:rsid w:val="00D05BC0"/>
    <w:rsid w:val="00D17759"/>
    <w:rsid w:val="00D24790"/>
    <w:rsid w:val="00D36222"/>
    <w:rsid w:val="00D45507"/>
    <w:rsid w:val="00D5407A"/>
    <w:rsid w:val="00D63B7E"/>
    <w:rsid w:val="00D71B8F"/>
    <w:rsid w:val="00D802C6"/>
    <w:rsid w:val="00D824F2"/>
    <w:rsid w:val="00D84002"/>
    <w:rsid w:val="00D86B4B"/>
    <w:rsid w:val="00D90987"/>
    <w:rsid w:val="00DA1EE7"/>
    <w:rsid w:val="00DA1FD1"/>
    <w:rsid w:val="00DA6A0F"/>
    <w:rsid w:val="00DB292F"/>
    <w:rsid w:val="00DB3D7F"/>
    <w:rsid w:val="00DB5BA1"/>
    <w:rsid w:val="00DC2B88"/>
    <w:rsid w:val="00DC3105"/>
    <w:rsid w:val="00DC4B80"/>
    <w:rsid w:val="00DC7C1F"/>
    <w:rsid w:val="00DD4030"/>
    <w:rsid w:val="00DE4899"/>
    <w:rsid w:val="00DF78CE"/>
    <w:rsid w:val="00E02220"/>
    <w:rsid w:val="00E106DF"/>
    <w:rsid w:val="00E20742"/>
    <w:rsid w:val="00E2134A"/>
    <w:rsid w:val="00E2244F"/>
    <w:rsid w:val="00E251A9"/>
    <w:rsid w:val="00E2577E"/>
    <w:rsid w:val="00E25A07"/>
    <w:rsid w:val="00E2712C"/>
    <w:rsid w:val="00E35BDB"/>
    <w:rsid w:val="00E40232"/>
    <w:rsid w:val="00E5541F"/>
    <w:rsid w:val="00E66602"/>
    <w:rsid w:val="00E70D82"/>
    <w:rsid w:val="00E72809"/>
    <w:rsid w:val="00E76F2F"/>
    <w:rsid w:val="00E77B2D"/>
    <w:rsid w:val="00E83512"/>
    <w:rsid w:val="00E90BEF"/>
    <w:rsid w:val="00E93F5D"/>
    <w:rsid w:val="00EA26E2"/>
    <w:rsid w:val="00EA5B11"/>
    <w:rsid w:val="00EB24CC"/>
    <w:rsid w:val="00EB2F85"/>
    <w:rsid w:val="00EB3801"/>
    <w:rsid w:val="00EB4304"/>
    <w:rsid w:val="00EC20A9"/>
    <w:rsid w:val="00ED2443"/>
    <w:rsid w:val="00ED2BF0"/>
    <w:rsid w:val="00ED5141"/>
    <w:rsid w:val="00EE1AF8"/>
    <w:rsid w:val="00EE5A7D"/>
    <w:rsid w:val="00EF2B7B"/>
    <w:rsid w:val="00EF5844"/>
    <w:rsid w:val="00F1103B"/>
    <w:rsid w:val="00F1305B"/>
    <w:rsid w:val="00F13D94"/>
    <w:rsid w:val="00F14878"/>
    <w:rsid w:val="00F26F91"/>
    <w:rsid w:val="00F30AB6"/>
    <w:rsid w:val="00F337C4"/>
    <w:rsid w:val="00F40AF1"/>
    <w:rsid w:val="00F41B27"/>
    <w:rsid w:val="00F51E4A"/>
    <w:rsid w:val="00F57EDC"/>
    <w:rsid w:val="00F74AF5"/>
    <w:rsid w:val="00F76A35"/>
    <w:rsid w:val="00F9492A"/>
    <w:rsid w:val="00F97F4F"/>
    <w:rsid w:val="00FA3046"/>
    <w:rsid w:val="00FB2A9E"/>
    <w:rsid w:val="00FB4758"/>
    <w:rsid w:val="00FB4D84"/>
    <w:rsid w:val="00FE10BB"/>
    <w:rsid w:val="00FE4349"/>
    <w:rsid w:val="00FF0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A0A4"/>
  <w15:docId w15:val="{480D5081-92E6-49DD-A6B0-DAA29C10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716A"/>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716A"/>
  </w:style>
  <w:style w:type="character" w:customStyle="1" w:styleId="ZhlavChar">
    <w:name w:val="Záhlaví Char"/>
    <w:link w:val="Zhlav"/>
    <w:uiPriority w:val="99"/>
    <w:rsid w:val="008E716A"/>
    <w:rPr>
      <w:rFonts w:ascii="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8E716A"/>
    <w:pPr>
      <w:autoSpaceDE w:val="0"/>
      <w:autoSpaceDN w:val="0"/>
      <w:spacing w:after="120" w:line="480" w:lineRule="auto"/>
    </w:pPr>
  </w:style>
  <w:style w:type="character" w:customStyle="1" w:styleId="Zkladntext2Char">
    <w:name w:val="Základní text 2 Char"/>
    <w:link w:val="Zkladntext2"/>
    <w:uiPriority w:val="99"/>
    <w:semiHidden/>
    <w:rsid w:val="008E716A"/>
    <w:rPr>
      <w:rFonts w:ascii="Times New Roman" w:hAnsi="Times New Roman" w:cs="Times New Roman"/>
      <w:sz w:val="20"/>
      <w:szCs w:val="20"/>
      <w:lang w:eastAsia="cs-CZ"/>
    </w:rPr>
  </w:style>
  <w:style w:type="paragraph" w:styleId="Prosttext">
    <w:name w:val="Plain Text"/>
    <w:basedOn w:val="Normln"/>
    <w:link w:val="ProsttextChar"/>
    <w:uiPriority w:val="99"/>
    <w:unhideWhenUsed/>
    <w:rsid w:val="008E716A"/>
    <w:rPr>
      <w:rFonts w:ascii="Courier New" w:hAnsi="Courier New" w:cs="Courier New"/>
    </w:rPr>
  </w:style>
  <w:style w:type="character" w:customStyle="1" w:styleId="ProsttextChar">
    <w:name w:val="Prostý text Char"/>
    <w:link w:val="Prosttext"/>
    <w:uiPriority w:val="99"/>
    <w:rsid w:val="008E716A"/>
    <w:rPr>
      <w:rFonts w:ascii="Courier New" w:hAnsi="Courier New" w:cs="Courier New"/>
      <w:sz w:val="20"/>
      <w:szCs w:val="20"/>
      <w:lang w:eastAsia="cs-CZ"/>
    </w:rPr>
  </w:style>
  <w:style w:type="paragraph" w:customStyle="1" w:styleId="body">
    <w:name w:val="body"/>
    <w:basedOn w:val="Normln"/>
    <w:rsid w:val="008E716A"/>
    <w:pPr>
      <w:spacing w:after="60" w:line="360" w:lineRule="auto"/>
      <w:ind w:left="360" w:hanging="360"/>
      <w:jc w:val="both"/>
    </w:pPr>
    <w:rPr>
      <w:rFonts w:ascii="Arial" w:hAnsi="Arial" w:cs="Arial"/>
      <w:spacing w:val="6"/>
      <w:sz w:val="18"/>
      <w:szCs w:val="18"/>
    </w:rPr>
  </w:style>
  <w:style w:type="paragraph" w:customStyle="1" w:styleId="text1">
    <w:name w:val="text1"/>
    <w:basedOn w:val="Normln"/>
    <w:rsid w:val="008E716A"/>
    <w:pPr>
      <w:jc w:val="both"/>
    </w:pPr>
    <w:rPr>
      <w:sz w:val="24"/>
      <w:szCs w:val="24"/>
    </w:rPr>
  </w:style>
  <w:style w:type="table" w:styleId="Mkatabulky">
    <w:name w:val="Table Grid"/>
    <w:basedOn w:val="Normlntabulka"/>
    <w:rsid w:val="00805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C27A9"/>
    <w:pPr>
      <w:ind w:left="720"/>
      <w:contextualSpacing/>
    </w:pPr>
  </w:style>
  <w:style w:type="character" w:styleId="Odkaznakoment">
    <w:name w:val="annotation reference"/>
    <w:uiPriority w:val="99"/>
    <w:semiHidden/>
    <w:unhideWhenUsed/>
    <w:rsid w:val="000C60BD"/>
    <w:rPr>
      <w:sz w:val="16"/>
      <w:szCs w:val="16"/>
    </w:rPr>
  </w:style>
  <w:style w:type="paragraph" w:styleId="Textkomente">
    <w:name w:val="annotation text"/>
    <w:basedOn w:val="Normln"/>
    <w:link w:val="TextkomenteChar"/>
    <w:uiPriority w:val="99"/>
    <w:semiHidden/>
    <w:unhideWhenUsed/>
    <w:rsid w:val="000C60BD"/>
  </w:style>
  <w:style w:type="character" w:customStyle="1" w:styleId="TextkomenteChar">
    <w:name w:val="Text komentáře Char"/>
    <w:link w:val="Textkomente"/>
    <w:uiPriority w:val="99"/>
    <w:semiHidden/>
    <w:rsid w:val="000C60BD"/>
    <w:rPr>
      <w:rFonts w:ascii="Times New Roman" w:hAnsi="Times New Roman"/>
    </w:rPr>
  </w:style>
  <w:style w:type="paragraph" w:styleId="Pedmtkomente">
    <w:name w:val="annotation subject"/>
    <w:basedOn w:val="Textkomente"/>
    <w:next w:val="Textkomente"/>
    <w:link w:val="PedmtkomenteChar"/>
    <w:uiPriority w:val="99"/>
    <w:semiHidden/>
    <w:unhideWhenUsed/>
    <w:rsid w:val="000C60BD"/>
    <w:rPr>
      <w:b/>
      <w:bCs/>
    </w:rPr>
  </w:style>
  <w:style w:type="character" w:customStyle="1" w:styleId="PedmtkomenteChar">
    <w:name w:val="Předmět komentáře Char"/>
    <w:link w:val="Pedmtkomente"/>
    <w:uiPriority w:val="99"/>
    <w:semiHidden/>
    <w:rsid w:val="000C60BD"/>
    <w:rPr>
      <w:rFonts w:ascii="Times New Roman" w:hAnsi="Times New Roman"/>
      <w:b/>
      <w:bCs/>
    </w:rPr>
  </w:style>
  <w:style w:type="paragraph" w:styleId="Textbubliny">
    <w:name w:val="Balloon Text"/>
    <w:basedOn w:val="Normln"/>
    <w:link w:val="TextbublinyChar"/>
    <w:uiPriority w:val="99"/>
    <w:semiHidden/>
    <w:unhideWhenUsed/>
    <w:rsid w:val="000C60BD"/>
    <w:rPr>
      <w:rFonts w:ascii="Tahoma" w:hAnsi="Tahoma" w:cs="Tahoma"/>
      <w:sz w:val="16"/>
      <w:szCs w:val="16"/>
    </w:rPr>
  </w:style>
  <w:style w:type="character" w:customStyle="1" w:styleId="TextbublinyChar">
    <w:name w:val="Text bubliny Char"/>
    <w:link w:val="Textbubliny"/>
    <w:uiPriority w:val="99"/>
    <w:semiHidden/>
    <w:rsid w:val="000C60BD"/>
    <w:rPr>
      <w:rFonts w:ascii="Tahoma" w:hAnsi="Tahoma" w:cs="Tahoma"/>
      <w:sz w:val="16"/>
      <w:szCs w:val="16"/>
    </w:rPr>
  </w:style>
  <w:style w:type="paragraph" w:styleId="Zpat">
    <w:name w:val="footer"/>
    <w:basedOn w:val="Normln"/>
    <w:link w:val="ZpatChar"/>
    <w:uiPriority w:val="99"/>
    <w:unhideWhenUsed/>
    <w:rsid w:val="00BB6107"/>
    <w:pPr>
      <w:tabs>
        <w:tab w:val="center" w:pos="4536"/>
        <w:tab w:val="right" w:pos="9072"/>
      </w:tabs>
    </w:pPr>
  </w:style>
  <w:style w:type="character" w:customStyle="1" w:styleId="ZpatChar">
    <w:name w:val="Zápatí Char"/>
    <w:link w:val="Zpat"/>
    <w:uiPriority w:val="99"/>
    <w:rsid w:val="00BB610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66282">
      <w:bodyDiv w:val="1"/>
      <w:marLeft w:val="0"/>
      <w:marRight w:val="0"/>
      <w:marTop w:val="0"/>
      <w:marBottom w:val="0"/>
      <w:divBdr>
        <w:top w:val="none" w:sz="0" w:space="0" w:color="auto"/>
        <w:left w:val="none" w:sz="0" w:space="0" w:color="auto"/>
        <w:bottom w:val="none" w:sz="0" w:space="0" w:color="auto"/>
        <w:right w:val="none" w:sz="0" w:space="0" w:color="auto"/>
      </w:divBdr>
    </w:div>
    <w:div w:id="1015111000">
      <w:bodyDiv w:val="1"/>
      <w:marLeft w:val="0"/>
      <w:marRight w:val="0"/>
      <w:marTop w:val="0"/>
      <w:marBottom w:val="0"/>
      <w:divBdr>
        <w:top w:val="none" w:sz="0" w:space="0" w:color="auto"/>
        <w:left w:val="none" w:sz="0" w:space="0" w:color="auto"/>
        <w:bottom w:val="none" w:sz="0" w:space="0" w:color="auto"/>
        <w:right w:val="none" w:sz="0" w:space="0" w:color="auto"/>
      </w:divBdr>
    </w:div>
    <w:div w:id="16131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32A89-FCAC-4F24-9D05-C7D4A8E6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2467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NÁVRH SMLOUVY“</vt:lpstr>
    </vt:vector>
  </TitlesOfParts>
  <Company>HP</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NÁVRH SMLOUVY“</dc:title>
  <dc:creator>vrabelova</dc:creator>
  <cp:lastModifiedBy>Dolezalova Jana, Mesto Litomysl</cp:lastModifiedBy>
  <cp:revision>2</cp:revision>
  <cp:lastPrinted>2016-06-02T06:55:00Z</cp:lastPrinted>
  <dcterms:created xsi:type="dcterms:W3CDTF">2024-01-04T06:01:00Z</dcterms:created>
  <dcterms:modified xsi:type="dcterms:W3CDTF">2024-01-04T06:01:00Z</dcterms:modified>
</cp:coreProperties>
</file>