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9B36" w14:textId="767D9617" w:rsidR="00AC79D2" w:rsidRPr="00640C93" w:rsidRDefault="00AC79D2" w:rsidP="001C069F">
      <w:pPr>
        <w:pStyle w:val="Nadpis1"/>
        <w:rPr>
          <w:rFonts w:ascii="Arial" w:hAnsi="Arial" w:cs="Arial"/>
          <w:b w:val="0"/>
          <w:sz w:val="22"/>
          <w:szCs w:val="22"/>
        </w:rPr>
      </w:pPr>
      <w:r w:rsidRPr="00640C93">
        <w:rPr>
          <w:rFonts w:ascii="Arial" w:hAnsi="Arial" w:cs="Arial"/>
          <w:b w:val="0"/>
          <w:szCs w:val="28"/>
        </w:rPr>
        <w:t xml:space="preserve">SMLOUVA O POSKYTOVÁNÍ </w:t>
      </w:r>
      <w:r w:rsidR="001C069F" w:rsidRPr="00640C93">
        <w:rPr>
          <w:rFonts w:ascii="Arial" w:hAnsi="Arial" w:cs="Arial"/>
          <w:b w:val="0"/>
          <w:szCs w:val="28"/>
        </w:rPr>
        <w:t>PRACOVNĚLÉKAŘSKÝCH SLUŽEB</w:t>
      </w:r>
    </w:p>
    <w:p w14:paraId="58A64831" w14:textId="77777777" w:rsidR="003266DE" w:rsidRPr="00640C93" w:rsidRDefault="003266DE" w:rsidP="003B6B46">
      <w:pPr>
        <w:rPr>
          <w:rFonts w:ascii="Arial" w:hAnsi="Arial" w:cs="Arial"/>
        </w:rPr>
      </w:pPr>
    </w:p>
    <w:p w14:paraId="6B5EBA6E" w14:textId="77777777" w:rsidR="007366E0" w:rsidRPr="00640C93" w:rsidRDefault="007366E0" w:rsidP="003B6B46">
      <w:pPr>
        <w:rPr>
          <w:rFonts w:ascii="Arial" w:hAnsi="Arial" w:cs="Arial"/>
        </w:rPr>
      </w:pPr>
    </w:p>
    <w:p w14:paraId="05FCE3B1" w14:textId="77777777" w:rsidR="00AC79D2" w:rsidRPr="00640C93" w:rsidRDefault="00AC79D2" w:rsidP="001C59B0">
      <w:pPr>
        <w:numPr>
          <w:ilvl w:val="0"/>
          <w:numId w:val="3"/>
        </w:numPr>
        <w:pBdr>
          <w:bottom w:val="single" w:sz="4" w:space="1" w:color="7F7F7F"/>
        </w:pBdr>
        <w:ind w:left="357" w:hanging="357"/>
        <w:rPr>
          <w:rFonts w:ascii="Arial" w:hAnsi="Arial" w:cs="Arial"/>
          <w:b/>
          <w:sz w:val="18"/>
          <w:szCs w:val="18"/>
        </w:rPr>
      </w:pPr>
      <w:r w:rsidRPr="00640C93">
        <w:rPr>
          <w:rFonts w:ascii="Arial" w:hAnsi="Arial" w:cs="Arial"/>
          <w:b/>
          <w:sz w:val="18"/>
          <w:szCs w:val="18"/>
        </w:rPr>
        <w:t>Smluvní strany</w:t>
      </w:r>
    </w:p>
    <w:p w14:paraId="51B7C2D5" w14:textId="77777777" w:rsidR="00205CDB" w:rsidRPr="00640C93" w:rsidRDefault="00205CDB" w:rsidP="00205CDB">
      <w:pPr>
        <w:ind w:left="357"/>
        <w:rPr>
          <w:rFonts w:ascii="Arial" w:hAnsi="Arial" w:cs="Arial"/>
          <w:b/>
          <w:sz w:val="18"/>
          <w:szCs w:val="18"/>
        </w:rPr>
      </w:pPr>
    </w:p>
    <w:p w14:paraId="50CFB385" w14:textId="77777777" w:rsidR="00DB1547" w:rsidRPr="00640C93" w:rsidRDefault="00912218" w:rsidP="00DB1547">
      <w:pPr>
        <w:rPr>
          <w:rFonts w:ascii="Arial" w:hAnsi="Arial" w:cs="Arial"/>
          <w:b/>
          <w:color w:val="000000" w:themeColor="text1"/>
          <w:sz w:val="18"/>
          <w:szCs w:val="18"/>
        </w:rPr>
      </w:pPr>
      <w:r w:rsidRPr="00640C93">
        <w:rPr>
          <w:rFonts w:ascii="Arial" w:hAnsi="Arial" w:cs="Arial"/>
          <w:b/>
          <w:sz w:val="18"/>
          <w:szCs w:val="18"/>
        </w:rPr>
        <w:t>Objednatel:</w:t>
      </w:r>
      <w:r w:rsidRPr="00640C93">
        <w:rPr>
          <w:rFonts w:ascii="Arial" w:hAnsi="Arial" w:cs="Arial"/>
          <w:b/>
          <w:sz w:val="18"/>
          <w:szCs w:val="18"/>
        </w:rPr>
        <w:tab/>
      </w:r>
      <w:r w:rsidRPr="00640C93">
        <w:rPr>
          <w:rFonts w:ascii="Arial" w:hAnsi="Arial" w:cs="Arial"/>
          <w:b/>
          <w:sz w:val="18"/>
          <w:szCs w:val="18"/>
        </w:rPr>
        <w:tab/>
      </w:r>
      <w:r w:rsidR="00DB1547" w:rsidRPr="00640C93">
        <w:rPr>
          <w:rFonts w:ascii="Arial" w:hAnsi="Arial" w:cs="Arial"/>
          <w:b/>
          <w:color w:val="000000" w:themeColor="text1"/>
          <w:sz w:val="18"/>
          <w:szCs w:val="18"/>
        </w:rPr>
        <w:t>Správa státních služeb vytvářejících důvěru, státní příspěvková organizace</w:t>
      </w:r>
    </w:p>
    <w:p w14:paraId="4B26CFFB" w14:textId="77777777" w:rsidR="00DB1547" w:rsidRPr="00640C93" w:rsidRDefault="00DB1547" w:rsidP="00DB1547">
      <w:pPr>
        <w:rPr>
          <w:rFonts w:ascii="Arial" w:hAnsi="Arial" w:cs="Arial"/>
          <w:sz w:val="18"/>
          <w:szCs w:val="18"/>
        </w:rPr>
      </w:pPr>
      <w:r w:rsidRPr="00640C93">
        <w:rPr>
          <w:rFonts w:ascii="Arial" w:hAnsi="Arial" w:cs="Arial"/>
          <w:sz w:val="18"/>
          <w:szCs w:val="18"/>
        </w:rPr>
        <w:t xml:space="preserve">                                </w:t>
      </w:r>
      <w:r w:rsidRPr="00640C93">
        <w:rPr>
          <w:rFonts w:ascii="Arial" w:hAnsi="Arial" w:cs="Arial"/>
          <w:sz w:val="18"/>
          <w:szCs w:val="18"/>
        </w:rPr>
        <w:tab/>
        <w:t xml:space="preserve">se sídlem       </w:t>
      </w:r>
      <w:r w:rsidRPr="00640C93">
        <w:rPr>
          <w:rFonts w:ascii="Arial" w:hAnsi="Arial" w:cs="Arial"/>
          <w:sz w:val="18"/>
          <w:szCs w:val="18"/>
        </w:rPr>
        <w:tab/>
        <w:t>: Na Vápence 915/14, 130 00 Praha 3</w:t>
      </w:r>
    </w:p>
    <w:p w14:paraId="2B05A1C8" w14:textId="77777777" w:rsidR="00DB1547" w:rsidRPr="00640C93" w:rsidRDefault="00DB1547" w:rsidP="00DB1547">
      <w:pPr>
        <w:rPr>
          <w:rFonts w:ascii="Arial" w:hAnsi="Arial" w:cs="Arial"/>
          <w:sz w:val="18"/>
          <w:szCs w:val="18"/>
        </w:rPr>
      </w:pPr>
      <w:r w:rsidRPr="00640C93">
        <w:rPr>
          <w:rFonts w:ascii="Arial" w:hAnsi="Arial" w:cs="Arial"/>
          <w:sz w:val="18"/>
          <w:szCs w:val="18"/>
        </w:rPr>
        <w:t xml:space="preserve">                                </w:t>
      </w:r>
      <w:r w:rsidRPr="00640C93">
        <w:rPr>
          <w:rFonts w:ascii="Arial" w:hAnsi="Arial" w:cs="Arial"/>
          <w:sz w:val="18"/>
          <w:szCs w:val="18"/>
        </w:rPr>
        <w:tab/>
        <w:t xml:space="preserve">IČO           </w:t>
      </w:r>
      <w:r w:rsidRPr="00640C93">
        <w:rPr>
          <w:rFonts w:ascii="Arial" w:hAnsi="Arial" w:cs="Arial"/>
          <w:sz w:val="18"/>
          <w:szCs w:val="18"/>
        </w:rPr>
        <w:tab/>
        <w:t xml:space="preserve">: </w:t>
      </w:r>
      <w:r w:rsidRPr="00640C93">
        <w:rPr>
          <w:rFonts w:ascii="Arial" w:hAnsi="Arial" w:cs="Arial"/>
          <w:bCs/>
          <w:color w:val="000000" w:themeColor="text1"/>
          <w:sz w:val="18"/>
          <w:szCs w:val="18"/>
        </w:rPr>
        <w:t>19122063</w:t>
      </w:r>
    </w:p>
    <w:p w14:paraId="121C4815" w14:textId="7C6D3ED3" w:rsidR="00DB1547" w:rsidRPr="00640C93" w:rsidRDefault="00DB1547" w:rsidP="00DB1547">
      <w:pPr>
        <w:rPr>
          <w:rFonts w:ascii="Arial" w:hAnsi="Arial" w:cs="Arial"/>
          <w:sz w:val="18"/>
          <w:szCs w:val="18"/>
        </w:rPr>
      </w:pPr>
      <w:r w:rsidRPr="00640C93">
        <w:rPr>
          <w:rFonts w:ascii="Arial" w:hAnsi="Arial" w:cs="Arial"/>
          <w:sz w:val="18"/>
          <w:szCs w:val="18"/>
        </w:rPr>
        <w:t xml:space="preserve">                                </w:t>
      </w:r>
      <w:r w:rsidRPr="00640C93">
        <w:rPr>
          <w:rFonts w:ascii="Arial" w:hAnsi="Arial" w:cs="Arial"/>
          <w:sz w:val="18"/>
          <w:szCs w:val="18"/>
        </w:rPr>
        <w:tab/>
        <w:t xml:space="preserve">zastoupená </w:t>
      </w:r>
      <w:r w:rsidRPr="00640C93">
        <w:rPr>
          <w:rFonts w:ascii="Arial" w:hAnsi="Arial" w:cs="Arial"/>
          <w:sz w:val="18"/>
          <w:szCs w:val="18"/>
        </w:rPr>
        <w:tab/>
        <w:t xml:space="preserve">: </w:t>
      </w:r>
      <w:r w:rsidRPr="00640C93" w:rsidDel="0097490B">
        <w:rPr>
          <w:rFonts w:ascii="Arial" w:hAnsi="Arial" w:cs="Arial"/>
          <w:sz w:val="18"/>
          <w:szCs w:val="18"/>
        </w:rPr>
        <w:t xml:space="preserve"> </w:t>
      </w:r>
    </w:p>
    <w:p w14:paraId="6205F99C" w14:textId="77777777" w:rsidR="00DB1547" w:rsidRPr="00640C93" w:rsidRDefault="00DB1547" w:rsidP="00DB1547">
      <w:pPr>
        <w:ind w:left="1440" w:firstLine="720"/>
        <w:rPr>
          <w:rFonts w:ascii="Arial" w:hAnsi="Arial" w:cs="Arial"/>
          <w:sz w:val="18"/>
          <w:szCs w:val="18"/>
        </w:rPr>
      </w:pPr>
      <w:r w:rsidRPr="00640C93">
        <w:rPr>
          <w:rFonts w:ascii="Arial" w:hAnsi="Arial" w:cs="Arial"/>
          <w:sz w:val="18"/>
          <w:szCs w:val="18"/>
        </w:rPr>
        <w:t xml:space="preserve">ID datové schránky: </w:t>
      </w:r>
      <w:r w:rsidRPr="00640C93">
        <w:rPr>
          <w:rFonts w:ascii="Arial" w:hAnsi="Arial" w:cs="Arial"/>
          <w:bCs/>
          <w:color w:val="000000" w:themeColor="text1"/>
          <w:sz w:val="18"/>
          <w:szCs w:val="18"/>
        </w:rPr>
        <w:t>pp634ge</w:t>
      </w:r>
    </w:p>
    <w:p w14:paraId="3050E0E8" w14:textId="1A45C76A" w:rsidR="00912218" w:rsidRPr="00640C93" w:rsidRDefault="00912218" w:rsidP="00DB1547">
      <w:pPr>
        <w:rPr>
          <w:rFonts w:ascii="Arial" w:hAnsi="Arial" w:cs="Arial"/>
          <w:sz w:val="18"/>
          <w:szCs w:val="18"/>
        </w:rPr>
      </w:pPr>
      <w:r w:rsidRPr="00640C93">
        <w:rPr>
          <w:rFonts w:ascii="Arial" w:hAnsi="Arial" w:cs="Arial"/>
          <w:sz w:val="18"/>
          <w:szCs w:val="18"/>
        </w:rPr>
        <w:t xml:space="preserve"> </w:t>
      </w:r>
    </w:p>
    <w:p w14:paraId="29D0E133" w14:textId="77777777" w:rsidR="00AC79D2" w:rsidRPr="00640C93" w:rsidRDefault="00AC79D2">
      <w:pPr>
        <w:rPr>
          <w:rFonts w:ascii="Arial" w:hAnsi="Arial" w:cs="Arial"/>
          <w:b/>
          <w:sz w:val="18"/>
          <w:szCs w:val="18"/>
        </w:rPr>
      </w:pPr>
    </w:p>
    <w:p w14:paraId="4D5C2EDA" w14:textId="77777777" w:rsidR="00A66C77" w:rsidRPr="00640C93" w:rsidRDefault="00AC79D2" w:rsidP="00A66C77">
      <w:pPr>
        <w:rPr>
          <w:rFonts w:ascii="Arial" w:hAnsi="Arial" w:cs="Arial"/>
          <w:b/>
          <w:sz w:val="18"/>
          <w:szCs w:val="18"/>
        </w:rPr>
      </w:pPr>
      <w:r w:rsidRPr="00640C93">
        <w:rPr>
          <w:rFonts w:ascii="Arial" w:hAnsi="Arial" w:cs="Arial"/>
          <w:b/>
          <w:sz w:val="18"/>
          <w:szCs w:val="18"/>
        </w:rPr>
        <w:t>Poskytovatel:</w:t>
      </w:r>
      <w:r w:rsidR="00645FD5" w:rsidRPr="00640C93">
        <w:rPr>
          <w:rFonts w:ascii="Arial" w:hAnsi="Arial" w:cs="Arial"/>
          <w:b/>
          <w:sz w:val="18"/>
          <w:szCs w:val="18"/>
        </w:rPr>
        <w:tab/>
      </w:r>
      <w:r w:rsidR="00645FD5" w:rsidRPr="00640C93">
        <w:rPr>
          <w:rFonts w:ascii="Arial" w:hAnsi="Arial" w:cs="Arial"/>
          <w:b/>
          <w:sz w:val="18"/>
          <w:szCs w:val="18"/>
        </w:rPr>
        <w:tab/>
      </w:r>
      <w:r w:rsidR="00A66C77" w:rsidRPr="00640C93">
        <w:rPr>
          <w:rFonts w:ascii="Arial" w:hAnsi="Arial" w:cs="Arial"/>
          <w:b/>
          <w:sz w:val="18"/>
          <w:szCs w:val="18"/>
        </w:rPr>
        <w:t xml:space="preserve">PREVENT </w:t>
      </w:r>
      <w:proofErr w:type="spellStart"/>
      <w:r w:rsidR="00A66C77" w:rsidRPr="00640C93">
        <w:rPr>
          <w:rFonts w:ascii="Arial" w:hAnsi="Arial" w:cs="Arial"/>
          <w:b/>
          <w:sz w:val="18"/>
          <w:szCs w:val="18"/>
        </w:rPr>
        <w:t>Medical</w:t>
      </w:r>
      <w:proofErr w:type="spellEnd"/>
      <w:r w:rsidR="00A66C77" w:rsidRPr="00640C93">
        <w:rPr>
          <w:rFonts w:ascii="Arial" w:hAnsi="Arial" w:cs="Arial"/>
          <w:b/>
          <w:sz w:val="18"/>
          <w:szCs w:val="18"/>
        </w:rPr>
        <w:t xml:space="preserve"> Care s.r.o.</w:t>
      </w:r>
    </w:p>
    <w:p w14:paraId="647E4C6A" w14:textId="77777777" w:rsidR="00A66C77" w:rsidRPr="00640C93" w:rsidRDefault="00A66C77" w:rsidP="00A66C77">
      <w:pPr>
        <w:rPr>
          <w:rFonts w:ascii="Arial" w:hAnsi="Arial" w:cs="Arial"/>
          <w:sz w:val="18"/>
          <w:szCs w:val="18"/>
        </w:rPr>
      </w:pPr>
      <w:r w:rsidRPr="00640C93">
        <w:rPr>
          <w:rFonts w:ascii="Arial" w:hAnsi="Arial" w:cs="Arial"/>
          <w:b/>
          <w:sz w:val="18"/>
          <w:szCs w:val="18"/>
        </w:rPr>
        <w:tab/>
      </w:r>
      <w:r w:rsidRPr="00640C93">
        <w:rPr>
          <w:rFonts w:ascii="Arial" w:hAnsi="Arial" w:cs="Arial"/>
          <w:b/>
          <w:sz w:val="18"/>
          <w:szCs w:val="18"/>
        </w:rPr>
        <w:tab/>
      </w:r>
      <w:r w:rsidRPr="00640C93">
        <w:rPr>
          <w:rFonts w:ascii="Arial" w:hAnsi="Arial" w:cs="Arial"/>
          <w:b/>
          <w:sz w:val="18"/>
          <w:szCs w:val="18"/>
        </w:rPr>
        <w:tab/>
      </w:r>
      <w:r w:rsidRPr="00640C93">
        <w:rPr>
          <w:rFonts w:ascii="Arial" w:hAnsi="Arial" w:cs="Arial"/>
          <w:sz w:val="18"/>
          <w:szCs w:val="18"/>
        </w:rPr>
        <w:t xml:space="preserve">se sídlem </w:t>
      </w:r>
      <w:r w:rsidRPr="00640C93">
        <w:rPr>
          <w:rFonts w:ascii="Arial" w:hAnsi="Arial" w:cs="Arial"/>
          <w:sz w:val="18"/>
          <w:szCs w:val="18"/>
        </w:rPr>
        <w:tab/>
        <w:t>: 182 00 Praha 8, Březiněveská 3</w:t>
      </w:r>
    </w:p>
    <w:p w14:paraId="5C467BF0" w14:textId="77777777" w:rsidR="00A66C77" w:rsidRPr="00640C93" w:rsidRDefault="00A66C77" w:rsidP="00A66C77">
      <w:pPr>
        <w:rPr>
          <w:rFonts w:ascii="Arial" w:hAnsi="Arial" w:cs="Arial"/>
          <w:sz w:val="18"/>
          <w:szCs w:val="18"/>
        </w:rPr>
      </w:pPr>
      <w:r w:rsidRPr="00640C93">
        <w:rPr>
          <w:rFonts w:ascii="Arial" w:hAnsi="Arial" w:cs="Arial"/>
          <w:sz w:val="18"/>
          <w:szCs w:val="18"/>
        </w:rPr>
        <w:tab/>
      </w:r>
      <w:r w:rsidRPr="00640C93">
        <w:rPr>
          <w:rFonts w:ascii="Arial" w:hAnsi="Arial" w:cs="Arial"/>
          <w:sz w:val="18"/>
          <w:szCs w:val="18"/>
        </w:rPr>
        <w:tab/>
      </w:r>
      <w:r w:rsidRPr="00640C93">
        <w:rPr>
          <w:rFonts w:ascii="Arial" w:hAnsi="Arial" w:cs="Arial"/>
          <w:sz w:val="18"/>
          <w:szCs w:val="18"/>
        </w:rPr>
        <w:tab/>
        <w:t>výpis z OR</w:t>
      </w:r>
      <w:r w:rsidRPr="00640C93">
        <w:rPr>
          <w:rFonts w:ascii="Arial" w:hAnsi="Arial" w:cs="Arial"/>
          <w:sz w:val="18"/>
          <w:szCs w:val="18"/>
        </w:rPr>
        <w:tab/>
        <w:t>: Městský soud v Praze, oddíl C, vložka 103745</w:t>
      </w:r>
    </w:p>
    <w:p w14:paraId="170D8294" w14:textId="77777777" w:rsidR="00A66C77" w:rsidRPr="00640C93" w:rsidRDefault="00A66C77" w:rsidP="00A66C77">
      <w:pPr>
        <w:ind w:left="1440" w:firstLine="720"/>
        <w:rPr>
          <w:rFonts w:ascii="Arial" w:hAnsi="Arial" w:cs="Arial"/>
          <w:sz w:val="18"/>
          <w:szCs w:val="18"/>
        </w:rPr>
      </w:pPr>
      <w:r w:rsidRPr="00640C93">
        <w:rPr>
          <w:rFonts w:ascii="Arial" w:hAnsi="Arial" w:cs="Arial"/>
          <w:sz w:val="18"/>
          <w:szCs w:val="18"/>
        </w:rPr>
        <w:t>IČO</w:t>
      </w:r>
      <w:r w:rsidRPr="00640C93">
        <w:rPr>
          <w:rFonts w:ascii="Arial" w:hAnsi="Arial" w:cs="Arial"/>
          <w:sz w:val="18"/>
          <w:szCs w:val="18"/>
        </w:rPr>
        <w:tab/>
      </w:r>
      <w:r w:rsidRPr="00640C93">
        <w:rPr>
          <w:rFonts w:ascii="Arial" w:hAnsi="Arial" w:cs="Arial"/>
          <w:sz w:val="18"/>
          <w:szCs w:val="18"/>
        </w:rPr>
        <w:tab/>
        <w:t>: 27197662</w:t>
      </w:r>
    </w:p>
    <w:p w14:paraId="7C5719D0" w14:textId="77777777" w:rsidR="00A66C77" w:rsidRPr="00640C93" w:rsidRDefault="00A66C77" w:rsidP="00A66C77">
      <w:pPr>
        <w:ind w:left="1440" w:firstLine="720"/>
        <w:rPr>
          <w:rFonts w:ascii="Arial" w:hAnsi="Arial" w:cs="Arial"/>
          <w:sz w:val="18"/>
          <w:szCs w:val="18"/>
        </w:rPr>
      </w:pPr>
      <w:r w:rsidRPr="00640C93">
        <w:rPr>
          <w:rFonts w:ascii="Arial" w:hAnsi="Arial" w:cs="Arial"/>
          <w:sz w:val="18"/>
          <w:szCs w:val="18"/>
        </w:rPr>
        <w:t>DIČ</w:t>
      </w:r>
      <w:r w:rsidRPr="00640C93">
        <w:rPr>
          <w:rFonts w:ascii="Arial" w:hAnsi="Arial" w:cs="Arial"/>
          <w:sz w:val="18"/>
          <w:szCs w:val="18"/>
        </w:rPr>
        <w:tab/>
      </w:r>
      <w:r w:rsidRPr="00640C93">
        <w:rPr>
          <w:rFonts w:ascii="Arial" w:hAnsi="Arial" w:cs="Arial"/>
          <w:sz w:val="18"/>
          <w:szCs w:val="18"/>
        </w:rPr>
        <w:tab/>
        <w:t>: CZ27197662</w:t>
      </w:r>
    </w:p>
    <w:p w14:paraId="34864DA7" w14:textId="06100CE2" w:rsidR="00A66C77" w:rsidRPr="00640C93" w:rsidRDefault="00A66C77" w:rsidP="00A66C77">
      <w:pPr>
        <w:ind w:left="1440" w:firstLine="720"/>
        <w:rPr>
          <w:rFonts w:ascii="Arial" w:hAnsi="Arial" w:cs="Arial"/>
          <w:sz w:val="18"/>
          <w:szCs w:val="18"/>
        </w:rPr>
      </w:pPr>
      <w:r w:rsidRPr="00640C93">
        <w:rPr>
          <w:rFonts w:ascii="Arial" w:hAnsi="Arial" w:cs="Arial"/>
          <w:sz w:val="18"/>
          <w:szCs w:val="18"/>
        </w:rPr>
        <w:t xml:space="preserve">zastoupená </w:t>
      </w:r>
      <w:r w:rsidRPr="00640C93">
        <w:rPr>
          <w:rFonts w:ascii="Arial" w:hAnsi="Arial" w:cs="Arial"/>
          <w:sz w:val="18"/>
          <w:szCs w:val="18"/>
        </w:rPr>
        <w:tab/>
        <w:t xml:space="preserve">: </w:t>
      </w:r>
    </w:p>
    <w:p w14:paraId="09015D07" w14:textId="77777777" w:rsidR="003266DE" w:rsidRPr="00640C93" w:rsidRDefault="003266DE" w:rsidP="003A31EB">
      <w:pPr>
        <w:jc w:val="both"/>
        <w:rPr>
          <w:rFonts w:ascii="Arial" w:hAnsi="Arial" w:cs="Arial"/>
          <w:color w:val="FF0000"/>
          <w:sz w:val="18"/>
          <w:szCs w:val="18"/>
        </w:rPr>
      </w:pPr>
    </w:p>
    <w:p w14:paraId="70B59F46" w14:textId="77777777" w:rsidR="007F655E" w:rsidRPr="00640C93" w:rsidRDefault="007F655E" w:rsidP="00A66C77">
      <w:pPr>
        <w:rPr>
          <w:rFonts w:ascii="Arial" w:hAnsi="Arial" w:cs="Arial"/>
          <w:b/>
          <w:sz w:val="16"/>
          <w:szCs w:val="16"/>
        </w:rPr>
      </w:pPr>
    </w:p>
    <w:p w14:paraId="089DB63A" w14:textId="4AC34E89" w:rsidR="00AC79D2" w:rsidRPr="00640C93" w:rsidRDefault="00AC79D2" w:rsidP="001C59B0">
      <w:pPr>
        <w:pStyle w:val="Nadpis3"/>
        <w:numPr>
          <w:ilvl w:val="0"/>
          <w:numId w:val="3"/>
        </w:numPr>
        <w:pBdr>
          <w:bottom w:val="single" w:sz="4" w:space="1" w:color="7F7F7F"/>
        </w:pBdr>
        <w:ind w:left="426" w:hanging="426"/>
        <w:jc w:val="both"/>
        <w:rPr>
          <w:rFonts w:ascii="Arial" w:hAnsi="Arial" w:cs="Arial"/>
          <w:sz w:val="18"/>
          <w:szCs w:val="18"/>
        </w:rPr>
      </w:pPr>
      <w:r w:rsidRPr="00640C93">
        <w:rPr>
          <w:rFonts w:ascii="Arial" w:hAnsi="Arial" w:cs="Arial"/>
          <w:sz w:val="18"/>
          <w:szCs w:val="18"/>
        </w:rPr>
        <w:t>Předmět smlouvy</w:t>
      </w:r>
      <w:r w:rsidR="006168E2" w:rsidRPr="00640C93">
        <w:rPr>
          <w:rFonts w:ascii="Arial" w:hAnsi="Arial" w:cs="Arial"/>
          <w:sz w:val="18"/>
          <w:szCs w:val="18"/>
        </w:rPr>
        <w:t>, cena, fakturace</w:t>
      </w:r>
    </w:p>
    <w:p w14:paraId="256483D2" w14:textId="77777777" w:rsidR="00205CDB" w:rsidRPr="00640C93" w:rsidRDefault="00205CDB" w:rsidP="008C174A">
      <w:pPr>
        <w:pStyle w:val="Nadpis4"/>
        <w:ind w:left="425"/>
        <w:rPr>
          <w:rFonts w:ascii="Arial" w:hAnsi="Arial" w:cs="Arial"/>
          <w:sz w:val="18"/>
          <w:szCs w:val="18"/>
        </w:rPr>
      </w:pPr>
    </w:p>
    <w:p w14:paraId="1C21E456" w14:textId="77777777" w:rsidR="000E2DD4" w:rsidRPr="00640C93" w:rsidRDefault="00AC79D2" w:rsidP="003325F4">
      <w:pPr>
        <w:pStyle w:val="Nadpis4"/>
        <w:numPr>
          <w:ilvl w:val="0"/>
          <w:numId w:val="1"/>
        </w:numPr>
        <w:tabs>
          <w:tab w:val="clear" w:pos="360"/>
          <w:tab w:val="num" w:pos="-2694"/>
        </w:tabs>
        <w:ind w:left="425" w:hanging="425"/>
        <w:rPr>
          <w:rFonts w:ascii="Arial" w:hAnsi="Arial" w:cs="Arial"/>
          <w:sz w:val="18"/>
          <w:szCs w:val="18"/>
        </w:rPr>
      </w:pPr>
      <w:r w:rsidRPr="00640C93">
        <w:rPr>
          <w:rFonts w:ascii="Arial" w:hAnsi="Arial" w:cs="Arial"/>
          <w:sz w:val="18"/>
          <w:szCs w:val="18"/>
        </w:rPr>
        <w:t xml:space="preserve">Předmětem </w:t>
      </w:r>
      <w:r w:rsidR="003A2691" w:rsidRPr="00640C93">
        <w:rPr>
          <w:rFonts w:ascii="Arial" w:hAnsi="Arial" w:cs="Arial"/>
          <w:sz w:val="18"/>
          <w:szCs w:val="18"/>
        </w:rPr>
        <w:t xml:space="preserve">této smlouvy </w:t>
      </w:r>
      <w:r w:rsidRPr="00640C93">
        <w:rPr>
          <w:rFonts w:ascii="Arial" w:hAnsi="Arial" w:cs="Arial"/>
          <w:sz w:val="18"/>
          <w:szCs w:val="18"/>
        </w:rPr>
        <w:t xml:space="preserve">se sjednává </w:t>
      </w:r>
      <w:r w:rsidR="00F60CD5" w:rsidRPr="00640C93">
        <w:rPr>
          <w:rFonts w:ascii="Arial" w:hAnsi="Arial" w:cs="Arial"/>
          <w:sz w:val="18"/>
          <w:szCs w:val="18"/>
        </w:rPr>
        <w:t>poskytování</w:t>
      </w:r>
      <w:r w:rsidRPr="00640C93">
        <w:rPr>
          <w:rFonts w:ascii="Arial" w:hAnsi="Arial" w:cs="Arial"/>
          <w:sz w:val="18"/>
          <w:szCs w:val="18"/>
        </w:rPr>
        <w:t xml:space="preserve"> </w:t>
      </w:r>
      <w:r w:rsidR="00FA774E" w:rsidRPr="00640C93">
        <w:rPr>
          <w:rFonts w:ascii="Arial" w:hAnsi="Arial" w:cs="Arial"/>
          <w:sz w:val="18"/>
          <w:szCs w:val="18"/>
        </w:rPr>
        <w:t>pracovnělékařských služeb (dále jen „PLS“)</w:t>
      </w:r>
      <w:r w:rsidRPr="00640C93">
        <w:rPr>
          <w:rFonts w:ascii="Arial" w:hAnsi="Arial" w:cs="Arial"/>
          <w:sz w:val="18"/>
          <w:szCs w:val="18"/>
        </w:rPr>
        <w:t xml:space="preserve"> </w:t>
      </w:r>
      <w:r w:rsidR="000E2DD4" w:rsidRPr="00640C93">
        <w:rPr>
          <w:rFonts w:ascii="Arial" w:hAnsi="Arial" w:cs="Arial"/>
          <w:sz w:val="18"/>
          <w:szCs w:val="18"/>
        </w:rPr>
        <w:t>Objednateli v souladu s příslušnými obecně závaznými právními předpisy</w:t>
      </w:r>
      <w:r w:rsidR="0099455B" w:rsidRPr="00640C93">
        <w:rPr>
          <w:rFonts w:ascii="Arial" w:hAnsi="Arial" w:cs="Arial"/>
          <w:sz w:val="18"/>
          <w:szCs w:val="18"/>
        </w:rPr>
        <w:t xml:space="preserve"> na pracovištích uvedených v této smlouvě</w:t>
      </w:r>
      <w:r w:rsidR="000E2DD4" w:rsidRPr="00640C93">
        <w:rPr>
          <w:rFonts w:ascii="Arial" w:hAnsi="Arial" w:cs="Arial"/>
          <w:sz w:val="18"/>
          <w:szCs w:val="18"/>
        </w:rPr>
        <w:t xml:space="preserve"> </w:t>
      </w:r>
      <w:r w:rsidR="00E51528" w:rsidRPr="00640C93">
        <w:rPr>
          <w:rFonts w:ascii="Arial" w:hAnsi="Arial" w:cs="Arial"/>
          <w:sz w:val="18"/>
          <w:szCs w:val="18"/>
        </w:rPr>
        <w:t>a</w:t>
      </w:r>
      <w:r w:rsidR="000E2DD4" w:rsidRPr="00640C93">
        <w:rPr>
          <w:rFonts w:ascii="Arial" w:hAnsi="Arial" w:cs="Arial"/>
          <w:sz w:val="18"/>
          <w:szCs w:val="18"/>
        </w:rPr>
        <w:t xml:space="preserve"> v rozsahu stanoveném touto smlouvou.</w:t>
      </w:r>
    </w:p>
    <w:p w14:paraId="5B4170F0" w14:textId="77777777" w:rsidR="001E2FB2" w:rsidRPr="00640C93" w:rsidRDefault="001E2FB2" w:rsidP="003325F4">
      <w:pPr>
        <w:pStyle w:val="Nadpis4"/>
        <w:numPr>
          <w:ilvl w:val="0"/>
          <w:numId w:val="1"/>
        </w:numPr>
        <w:tabs>
          <w:tab w:val="clear" w:pos="360"/>
          <w:tab w:val="num" w:pos="-2694"/>
        </w:tabs>
        <w:ind w:left="425" w:hanging="425"/>
        <w:rPr>
          <w:rFonts w:ascii="Arial" w:hAnsi="Arial" w:cs="Arial"/>
          <w:sz w:val="18"/>
          <w:szCs w:val="18"/>
        </w:rPr>
      </w:pPr>
      <w:r w:rsidRPr="00640C93">
        <w:rPr>
          <w:rFonts w:ascii="Arial" w:hAnsi="Arial" w:cs="Arial"/>
          <w:sz w:val="18"/>
          <w:szCs w:val="18"/>
        </w:rPr>
        <w:t xml:space="preserve">Objednateli </w:t>
      </w:r>
      <w:r w:rsidR="00273866" w:rsidRPr="00640C93">
        <w:rPr>
          <w:rFonts w:ascii="Arial" w:hAnsi="Arial" w:cs="Arial"/>
          <w:sz w:val="18"/>
          <w:szCs w:val="18"/>
        </w:rPr>
        <w:t>bud</w:t>
      </w:r>
      <w:r w:rsidR="003E1BE0" w:rsidRPr="00640C93">
        <w:rPr>
          <w:rFonts w:ascii="Arial" w:hAnsi="Arial" w:cs="Arial"/>
          <w:sz w:val="18"/>
          <w:szCs w:val="18"/>
        </w:rPr>
        <w:t>ou</w:t>
      </w:r>
      <w:r w:rsidR="00794654" w:rsidRPr="00640C93">
        <w:rPr>
          <w:rFonts w:ascii="Arial" w:hAnsi="Arial" w:cs="Arial"/>
          <w:sz w:val="18"/>
          <w:szCs w:val="18"/>
        </w:rPr>
        <w:t xml:space="preserve"> v rámci PLS poskytován</w:t>
      </w:r>
      <w:r w:rsidR="003E1BE0" w:rsidRPr="00640C93">
        <w:rPr>
          <w:rFonts w:ascii="Arial" w:hAnsi="Arial" w:cs="Arial"/>
          <w:sz w:val="18"/>
          <w:szCs w:val="18"/>
        </w:rPr>
        <w:t>y zejména následující služby</w:t>
      </w:r>
      <w:r w:rsidRPr="00640C93">
        <w:rPr>
          <w:rFonts w:ascii="Arial" w:hAnsi="Arial" w:cs="Arial"/>
          <w:sz w:val="18"/>
          <w:szCs w:val="18"/>
        </w:rPr>
        <w:t>:</w:t>
      </w:r>
    </w:p>
    <w:p w14:paraId="2BCA9E9D" w14:textId="77777777" w:rsidR="005D051D" w:rsidRPr="00640C93" w:rsidRDefault="005D051D" w:rsidP="005D051D"/>
    <w:p w14:paraId="32B62750" w14:textId="77777777" w:rsidR="005D051D" w:rsidRPr="00640C93" w:rsidRDefault="005D051D" w:rsidP="005D051D">
      <w:pPr>
        <w:pStyle w:val="Nadpis4"/>
        <w:shd w:val="clear" w:color="auto" w:fill="EEECE1"/>
        <w:rPr>
          <w:rFonts w:ascii="Arial" w:hAnsi="Arial" w:cs="Arial"/>
          <w:b/>
          <w:bCs/>
          <w:caps/>
          <w:sz w:val="18"/>
          <w:szCs w:val="18"/>
        </w:rPr>
      </w:pPr>
      <w:r w:rsidRPr="00640C93">
        <w:rPr>
          <w:rFonts w:ascii="Arial" w:hAnsi="Arial" w:cs="Arial"/>
          <w:b/>
          <w:bCs/>
          <w:caps/>
          <w:sz w:val="18"/>
          <w:szCs w:val="18"/>
        </w:rPr>
        <w:t>Zavedení agendy PLS</w:t>
      </w:r>
    </w:p>
    <w:p w14:paraId="238196E4" w14:textId="77777777" w:rsidR="00115E2C" w:rsidRPr="00640C93" w:rsidRDefault="00115E2C" w:rsidP="00115E2C">
      <w:pPr>
        <w:jc w:val="both"/>
        <w:rPr>
          <w:rFonts w:ascii="Arial" w:hAnsi="Arial" w:cs="Arial"/>
          <w:sz w:val="18"/>
          <w:szCs w:val="18"/>
        </w:rPr>
      </w:pPr>
    </w:p>
    <w:p w14:paraId="64660D5D" w14:textId="0D44CD38" w:rsidR="00115E2C" w:rsidRPr="00640C93" w:rsidRDefault="00115E2C" w:rsidP="00115E2C">
      <w:pPr>
        <w:ind w:firstLine="360"/>
        <w:jc w:val="both"/>
        <w:rPr>
          <w:rFonts w:ascii="Arial" w:hAnsi="Arial" w:cs="Arial"/>
          <w:b/>
          <w:sz w:val="18"/>
          <w:szCs w:val="18"/>
        </w:rPr>
      </w:pPr>
      <w:r w:rsidRPr="00640C93">
        <w:rPr>
          <w:rFonts w:ascii="Arial" w:hAnsi="Arial" w:cs="Arial"/>
          <w:b/>
          <w:sz w:val="18"/>
          <w:szCs w:val="18"/>
        </w:rPr>
        <w:t>Vstupní audit a zpracování agendy PLS</w:t>
      </w:r>
    </w:p>
    <w:p w14:paraId="2DBAF67A" w14:textId="77777777" w:rsidR="00115E2C" w:rsidRPr="00640C93" w:rsidRDefault="00115E2C" w:rsidP="00115E2C">
      <w:pPr>
        <w:ind w:firstLine="360"/>
        <w:jc w:val="both"/>
        <w:rPr>
          <w:rFonts w:ascii="Arial" w:hAnsi="Arial" w:cs="Arial"/>
          <w:b/>
          <w:sz w:val="18"/>
          <w:szCs w:val="18"/>
        </w:rPr>
      </w:pPr>
    </w:p>
    <w:p w14:paraId="0F224CDD" w14:textId="77777777" w:rsidR="00115E2C" w:rsidRPr="00640C93" w:rsidRDefault="00115E2C" w:rsidP="00A709A4">
      <w:pPr>
        <w:numPr>
          <w:ilvl w:val="0"/>
          <w:numId w:val="50"/>
        </w:numPr>
        <w:jc w:val="both"/>
        <w:rPr>
          <w:rFonts w:ascii="Arial" w:hAnsi="Arial" w:cs="Arial"/>
          <w:sz w:val="18"/>
          <w:szCs w:val="18"/>
        </w:rPr>
      </w:pPr>
      <w:r w:rsidRPr="00640C93">
        <w:rPr>
          <w:rFonts w:ascii="Arial" w:hAnsi="Arial" w:cs="Arial"/>
          <w:sz w:val="18"/>
          <w:szCs w:val="18"/>
        </w:rPr>
        <w:t>Posouzení pracovních podmínek a nastavení agendy PLS podle příslušné legislativy.</w:t>
      </w:r>
    </w:p>
    <w:p w14:paraId="31EB8032" w14:textId="77777777" w:rsidR="00115E2C" w:rsidRPr="00640C93" w:rsidRDefault="00115E2C" w:rsidP="00A709A4">
      <w:pPr>
        <w:numPr>
          <w:ilvl w:val="0"/>
          <w:numId w:val="50"/>
        </w:numPr>
        <w:jc w:val="both"/>
        <w:rPr>
          <w:rFonts w:ascii="Arial" w:hAnsi="Arial" w:cs="Arial"/>
          <w:sz w:val="18"/>
          <w:szCs w:val="18"/>
        </w:rPr>
      </w:pPr>
      <w:r w:rsidRPr="00640C93">
        <w:rPr>
          <w:rFonts w:ascii="Arial" w:hAnsi="Arial" w:cs="Arial"/>
          <w:sz w:val="18"/>
          <w:szCs w:val="18"/>
        </w:rPr>
        <w:t>Zpracování dokumentace PLS.</w:t>
      </w:r>
    </w:p>
    <w:p w14:paraId="32A1C3B3" w14:textId="77777777" w:rsidR="00115E2C" w:rsidRPr="00640C93" w:rsidRDefault="00115E2C" w:rsidP="00115E2C">
      <w:pPr>
        <w:ind w:left="720"/>
        <w:jc w:val="both"/>
        <w:rPr>
          <w:rFonts w:ascii="Arial" w:hAnsi="Arial" w:cs="Arial"/>
          <w:sz w:val="18"/>
          <w:szCs w:val="18"/>
        </w:rPr>
      </w:pPr>
    </w:p>
    <w:p w14:paraId="02DD7316" w14:textId="77777777" w:rsidR="00115E2C" w:rsidRPr="00640C93" w:rsidRDefault="00115E2C" w:rsidP="00A709A4">
      <w:pPr>
        <w:pStyle w:val="Odstavecseseznamem"/>
        <w:numPr>
          <w:ilvl w:val="0"/>
          <w:numId w:val="50"/>
        </w:numPr>
        <w:tabs>
          <w:tab w:val="left" w:pos="4820"/>
        </w:tabs>
        <w:outlineLvl w:val="2"/>
        <w:rPr>
          <w:rFonts w:ascii="Arial" w:hAnsi="Arial" w:cs="Arial"/>
          <w:bCs/>
          <w:sz w:val="18"/>
          <w:szCs w:val="18"/>
        </w:rPr>
      </w:pPr>
      <w:r w:rsidRPr="00640C93">
        <w:rPr>
          <w:rFonts w:ascii="Arial" w:hAnsi="Arial" w:cs="Arial"/>
          <w:bCs/>
          <w:sz w:val="18"/>
          <w:szCs w:val="18"/>
        </w:rPr>
        <w:t xml:space="preserve">Rozsah zpracovávané dokumentace </w:t>
      </w:r>
    </w:p>
    <w:tbl>
      <w:tblPr>
        <w:tblW w:w="10348" w:type="dxa"/>
        <w:tblInd w:w="3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115E2C" w:rsidRPr="00640C93" w14:paraId="5B2154AC" w14:textId="77777777" w:rsidTr="00115E2C">
        <w:tc>
          <w:tcPr>
            <w:tcW w:w="10348" w:type="dxa"/>
            <w:vAlign w:val="center"/>
          </w:tcPr>
          <w:p w14:paraId="0494CA4B" w14:textId="77777777" w:rsidR="00115E2C" w:rsidRPr="00640C93" w:rsidRDefault="00115E2C" w:rsidP="00A709A4">
            <w:pPr>
              <w:numPr>
                <w:ilvl w:val="0"/>
                <w:numId w:val="50"/>
              </w:numPr>
              <w:tabs>
                <w:tab w:val="left" w:pos="244"/>
              </w:tabs>
              <w:rPr>
                <w:rFonts w:ascii="Arial" w:hAnsi="Arial" w:cs="Arial"/>
                <w:bCs/>
                <w:sz w:val="18"/>
                <w:szCs w:val="18"/>
              </w:rPr>
            </w:pPr>
            <w:r w:rsidRPr="00640C93">
              <w:rPr>
                <w:rFonts w:ascii="Arial" w:hAnsi="Arial" w:cs="Arial"/>
                <w:bCs/>
                <w:sz w:val="18"/>
                <w:szCs w:val="18"/>
              </w:rPr>
              <w:t xml:space="preserve">organizační předpis, kategorizace prací, dokumentace pracovnělékařských prohlídek (žádost, posudek, pokyny), návrh na vybavení lékárničky, pokyny k poskytování první pomoci, záznamy o dohledu) </w:t>
            </w:r>
          </w:p>
        </w:tc>
      </w:tr>
    </w:tbl>
    <w:p w14:paraId="28BA2883" w14:textId="77777777" w:rsidR="00115E2C" w:rsidRPr="00640C93" w:rsidRDefault="00115E2C" w:rsidP="00115E2C">
      <w:pPr>
        <w:ind w:left="720"/>
        <w:jc w:val="both"/>
        <w:rPr>
          <w:rFonts w:ascii="Arial" w:hAnsi="Arial" w:cs="Arial"/>
          <w:sz w:val="18"/>
          <w:szCs w:val="18"/>
        </w:rPr>
      </w:pPr>
    </w:p>
    <w:p w14:paraId="08B0F293" w14:textId="77777777" w:rsidR="00115E2C" w:rsidRPr="00640C93" w:rsidRDefault="00115E2C" w:rsidP="00A709A4">
      <w:pPr>
        <w:numPr>
          <w:ilvl w:val="0"/>
          <w:numId w:val="50"/>
        </w:numPr>
        <w:jc w:val="both"/>
        <w:rPr>
          <w:rFonts w:ascii="Arial" w:hAnsi="Arial" w:cs="Arial"/>
          <w:sz w:val="18"/>
          <w:szCs w:val="18"/>
        </w:rPr>
      </w:pPr>
      <w:r w:rsidRPr="00640C93">
        <w:rPr>
          <w:rFonts w:ascii="Arial" w:hAnsi="Arial" w:cs="Arial"/>
          <w:sz w:val="18"/>
          <w:szCs w:val="18"/>
        </w:rPr>
        <w:t>Implementace a nastavení podpůrných online aplikací PREVENT.</w:t>
      </w:r>
    </w:p>
    <w:p w14:paraId="0756A1BC" w14:textId="77777777" w:rsidR="00115E2C" w:rsidRPr="00640C93" w:rsidRDefault="00115E2C" w:rsidP="00A709A4">
      <w:pPr>
        <w:numPr>
          <w:ilvl w:val="0"/>
          <w:numId w:val="50"/>
        </w:numPr>
        <w:jc w:val="both"/>
        <w:rPr>
          <w:rFonts w:ascii="Arial" w:hAnsi="Arial" w:cs="Arial"/>
          <w:sz w:val="18"/>
          <w:szCs w:val="18"/>
        </w:rPr>
      </w:pPr>
      <w:r w:rsidRPr="00640C93">
        <w:rPr>
          <w:rFonts w:ascii="Arial" w:hAnsi="Arial" w:cs="Arial"/>
          <w:sz w:val="18"/>
          <w:szCs w:val="18"/>
        </w:rPr>
        <w:t>Zaškolení odpovědné osoby pro vedení agendy PLS a spolupráci s Poskytovatelem.</w:t>
      </w:r>
    </w:p>
    <w:p w14:paraId="218762D8" w14:textId="77777777" w:rsidR="00115E2C" w:rsidRPr="00640C93" w:rsidRDefault="00115E2C" w:rsidP="00A709A4">
      <w:pPr>
        <w:numPr>
          <w:ilvl w:val="0"/>
          <w:numId w:val="50"/>
        </w:numPr>
        <w:jc w:val="both"/>
        <w:rPr>
          <w:rFonts w:ascii="Arial" w:hAnsi="Arial" w:cs="Arial"/>
          <w:sz w:val="18"/>
          <w:szCs w:val="18"/>
        </w:rPr>
      </w:pPr>
      <w:r w:rsidRPr="00640C93">
        <w:rPr>
          <w:rFonts w:ascii="Arial" w:hAnsi="Arial" w:cs="Arial"/>
          <w:sz w:val="18"/>
          <w:szCs w:val="18"/>
        </w:rPr>
        <w:t>Vstupní prohlídka pracovišť hlavní provozovny na adrese:</w:t>
      </w:r>
    </w:p>
    <w:p w14:paraId="61E7BF20" w14:textId="77777777" w:rsidR="00115E2C" w:rsidRPr="00640C93" w:rsidRDefault="00115E2C" w:rsidP="00115E2C">
      <w:pPr>
        <w:ind w:left="360"/>
        <w:jc w:val="both"/>
        <w:rPr>
          <w:rFonts w:ascii="Arial" w:hAnsi="Arial" w:cs="Arial"/>
          <w:sz w:val="18"/>
          <w:szCs w:val="18"/>
        </w:rPr>
      </w:pPr>
    </w:p>
    <w:p w14:paraId="08A41BE5" w14:textId="77777777" w:rsidR="00115E2C" w:rsidRPr="00640C93" w:rsidRDefault="00115E2C" w:rsidP="00FA7C89">
      <w:pPr>
        <w:tabs>
          <w:tab w:val="num" w:pos="360"/>
        </w:tabs>
        <w:ind w:left="360" w:firstLine="66"/>
        <w:jc w:val="both"/>
        <w:rPr>
          <w:rFonts w:ascii="Arial" w:hAnsi="Arial" w:cs="Arial"/>
          <w:sz w:val="18"/>
          <w:szCs w:val="18"/>
        </w:rPr>
      </w:pPr>
    </w:p>
    <w:p w14:paraId="1ACEDB3D" w14:textId="5F0BE553" w:rsidR="00115E2C" w:rsidRPr="00640C93" w:rsidRDefault="00115E2C" w:rsidP="00FA7C89">
      <w:pPr>
        <w:ind w:left="360" w:firstLine="66"/>
        <w:jc w:val="both"/>
        <w:rPr>
          <w:rFonts w:ascii="Arial" w:hAnsi="Arial" w:cs="Arial"/>
          <w:b/>
          <w:sz w:val="18"/>
          <w:szCs w:val="18"/>
        </w:rPr>
      </w:pPr>
      <w:r w:rsidRPr="00640C93">
        <w:rPr>
          <w:rFonts w:ascii="Arial" w:hAnsi="Arial" w:cs="Arial"/>
          <w:b/>
          <w:sz w:val="18"/>
          <w:szCs w:val="18"/>
        </w:rPr>
        <w:t>Cena:</w:t>
      </w:r>
      <w:r w:rsidR="00FA7C89" w:rsidRPr="00640C93">
        <w:rPr>
          <w:rFonts w:ascii="Arial" w:hAnsi="Arial" w:cs="Arial"/>
          <w:b/>
          <w:sz w:val="18"/>
          <w:szCs w:val="18"/>
        </w:rPr>
        <w:tab/>
      </w:r>
      <w:r w:rsidRPr="00640C93">
        <w:rPr>
          <w:rFonts w:ascii="Arial" w:hAnsi="Arial" w:cs="Arial"/>
          <w:b/>
          <w:sz w:val="18"/>
          <w:szCs w:val="18"/>
        </w:rPr>
        <w:t>8.000 Kč + DPH vč. dopravného</w:t>
      </w:r>
    </w:p>
    <w:p w14:paraId="0CBD6BBC" w14:textId="77777777" w:rsidR="00115E2C" w:rsidRPr="00640C93" w:rsidRDefault="00115E2C" w:rsidP="00115E2C">
      <w:pPr>
        <w:ind w:left="360"/>
        <w:jc w:val="both"/>
        <w:rPr>
          <w:rFonts w:ascii="Arial" w:hAnsi="Arial" w:cs="Arial"/>
          <w:sz w:val="18"/>
          <w:szCs w:val="18"/>
        </w:rPr>
      </w:pPr>
    </w:p>
    <w:p w14:paraId="59DAC417" w14:textId="77777777" w:rsidR="00115E2C" w:rsidRPr="00640C93" w:rsidRDefault="00115E2C" w:rsidP="00EE64D4">
      <w:pPr>
        <w:ind w:left="360" w:firstLine="66"/>
        <w:rPr>
          <w:rFonts w:ascii="Arial" w:hAnsi="Arial" w:cs="Arial"/>
          <w:sz w:val="18"/>
          <w:szCs w:val="18"/>
        </w:rPr>
      </w:pPr>
      <w:r w:rsidRPr="00640C93">
        <w:rPr>
          <w:rFonts w:ascii="Arial" w:hAnsi="Arial" w:cs="Arial"/>
          <w:sz w:val="18"/>
          <w:szCs w:val="18"/>
        </w:rPr>
        <w:t>Cena zahrnuje:</w:t>
      </w:r>
    </w:p>
    <w:p w14:paraId="38A19A6C" w14:textId="77777777" w:rsidR="00115E2C" w:rsidRPr="00640C93" w:rsidRDefault="00115E2C" w:rsidP="00115E2C">
      <w:pPr>
        <w:pStyle w:val="Odstavecseseznamem"/>
        <w:numPr>
          <w:ilvl w:val="0"/>
          <w:numId w:val="48"/>
        </w:numPr>
        <w:ind w:left="1080"/>
        <w:contextualSpacing/>
        <w:rPr>
          <w:rFonts w:ascii="Arial" w:hAnsi="Arial" w:cs="Arial"/>
          <w:b/>
          <w:sz w:val="18"/>
          <w:szCs w:val="18"/>
        </w:rPr>
      </w:pPr>
      <w:r w:rsidRPr="00640C93">
        <w:rPr>
          <w:rFonts w:ascii="Arial" w:hAnsi="Arial" w:cs="Arial"/>
          <w:bCs/>
          <w:sz w:val="18"/>
          <w:szCs w:val="18"/>
        </w:rPr>
        <w:t>Osobní návštěva odborného konzultanta – 2x (úvodní konzultace a následné předání zpracované agendy).</w:t>
      </w:r>
    </w:p>
    <w:p w14:paraId="2AADE293" w14:textId="77777777" w:rsidR="00115E2C" w:rsidRPr="00640C93" w:rsidRDefault="00115E2C" w:rsidP="00115E2C">
      <w:pPr>
        <w:pStyle w:val="Odstavecseseznamem"/>
        <w:numPr>
          <w:ilvl w:val="0"/>
          <w:numId w:val="48"/>
        </w:numPr>
        <w:ind w:left="1080"/>
        <w:contextualSpacing/>
        <w:rPr>
          <w:rFonts w:ascii="Arial" w:hAnsi="Arial" w:cs="Arial"/>
          <w:b/>
          <w:sz w:val="18"/>
          <w:szCs w:val="18"/>
        </w:rPr>
      </w:pPr>
      <w:r w:rsidRPr="00640C93">
        <w:rPr>
          <w:rFonts w:ascii="Arial" w:hAnsi="Arial" w:cs="Arial"/>
          <w:bCs/>
          <w:sz w:val="18"/>
          <w:szCs w:val="18"/>
        </w:rPr>
        <w:t>1x tištěná verze dokumentace PLS + elektronická verze.</w:t>
      </w:r>
    </w:p>
    <w:p w14:paraId="6BD9E3DD" w14:textId="77777777" w:rsidR="00115E2C" w:rsidRPr="00640C93" w:rsidRDefault="00115E2C" w:rsidP="00115E2C">
      <w:pPr>
        <w:ind w:left="360"/>
        <w:jc w:val="both"/>
        <w:rPr>
          <w:rFonts w:ascii="Arial" w:hAnsi="Arial" w:cs="Arial"/>
          <w:sz w:val="18"/>
          <w:szCs w:val="18"/>
        </w:rPr>
      </w:pPr>
    </w:p>
    <w:p w14:paraId="2107738C" w14:textId="77777777" w:rsidR="00115E2C" w:rsidRPr="00640C93" w:rsidRDefault="00115E2C" w:rsidP="00EE64D4">
      <w:pPr>
        <w:ind w:left="360" w:firstLine="66"/>
        <w:jc w:val="both"/>
        <w:rPr>
          <w:rFonts w:ascii="Arial" w:hAnsi="Arial" w:cs="Arial"/>
          <w:sz w:val="18"/>
          <w:szCs w:val="18"/>
        </w:rPr>
      </w:pPr>
      <w:r w:rsidRPr="00640C93">
        <w:rPr>
          <w:rFonts w:ascii="Arial" w:hAnsi="Arial" w:cs="Arial"/>
          <w:sz w:val="18"/>
          <w:szCs w:val="18"/>
        </w:rPr>
        <w:t xml:space="preserve">Cena nezahrnuje: </w:t>
      </w:r>
    </w:p>
    <w:p w14:paraId="35E888D1" w14:textId="77777777" w:rsidR="00115E2C" w:rsidRPr="00640C93" w:rsidRDefault="00115E2C" w:rsidP="00115E2C">
      <w:pPr>
        <w:pStyle w:val="Odstavecseseznamem"/>
        <w:numPr>
          <w:ilvl w:val="0"/>
          <w:numId w:val="49"/>
        </w:numPr>
        <w:ind w:left="1080"/>
        <w:contextualSpacing/>
        <w:jc w:val="both"/>
        <w:rPr>
          <w:rFonts w:ascii="Arial" w:hAnsi="Arial" w:cs="Arial"/>
          <w:sz w:val="18"/>
          <w:szCs w:val="18"/>
        </w:rPr>
      </w:pPr>
      <w:r w:rsidRPr="00640C93">
        <w:rPr>
          <w:rFonts w:ascii="Arial" w:hAnsi="Arial" w:cs="Arial"/>
          <w:sz w:val="18"/>
          <w:szCs w:val="18"/>
        </w:rPr>
        <w:t>Měření rizikových faktorů prostřednictvím autorizované nebo akreditované osoby</w:t>
      </w:r>
    </w:p>
    <w:p w14:paraId="34D5944A" w14:textId="77777777" w:rsidR="00115E2C" w:rsidRPr="00640C93" w:rsidRDefault="00115E2C" w:rsidP="00115E2C">
      <w:pPr>
        <w:pStyle w:val="Odstavecseseznamem"/>
        <w:numPr>
          <w:ilvl w:val="0"/>
          <w:numId w:val="49"/>
        </w:numPr>
        <w:ind w:left="1080"/>
        <w:contextualSpacing/>
        <w:jc w:val="both"/>
        <w:rPr>
          <w:rFonts w:ascii="Arial" w:hAnsi="Arial" w:cs="Arial"/>
          <w:sz w:val="18"/>
          <w:szCs w:val="18"/>
        </w:rPr>
      </w:pPr>
      <w:r w:rsidRPr="00640C93">
        <w:rPr>
          <w:rFonts w:ascii="Arial" w:hAnsi="Arial" w:cs="Arial"/>
          <w:sz w:val="18"/>
          <w:szCs w:val="18"/>
        </w:rPr>
        <w:t>Zpracování písemných pravidel pro nebezpečné chemické látky a směsi podle § 44 zákona č. 258/2000 Sb.</w:t>
      </w:r>
    </w:p>
    <w:p w14:paraId="00A6B6F9" w14:textId="77777777" w:rsidR="00115E2C" w:rsidRPr="00640C93" w:rsidRDefault="00115E2C" w:rsidP="00115E2C">
      <w:pPr>
        <w:ind w:left="360"/>
        <w:jc w:val="both"/>
        <w:rPr>
          <w:rFonts w:ascii="Arial" w:hAnsi="Arial" w:cs="Arial"/>
          <w:sz w:val="18"/>
          <w:szCs w:val="18"/>
        </w:rPr>
      </w:pPr>
    </w:p>
    <w:p w14:paraId="16C62B00" w14:textId="77777777" w:rsidR="00115E2C" w:rsidRPr="00640C93" w:rsidRDefault="00115E2C" w:rsidP="00115E2C">
      <w:pPr>
        <w:ind w:left="360"/>
        <w:rPr>
          <w:rFonts w:ascii="Arial" w:hAnsi="Arial" w:cs="Arial"/>
          <w:sz w:val="18"/>
          <w:szCs w:val="18"/>
        </w:rPr>
      </w:pPr>
    </w:p>
    <w:p w14:paraId="4B6C6FD9" w14:textId="0864B2A1" w:rsidR="00115E2C" w:rsidRPr="00640C93" w:rsidRDefault="00115E2C" w:rsidP="00115E2C">
      <w:pPr>
        <w:pStyle w:val="Nadpis3"/>
        <w:keepNext w:val="0"/>
        <w:widowControl w:val="0"/>
        <w:tabs>
          <w:tab w:val="left" w:pos="142"/>
        </w:tabs>
        <w:ind w:left="360"/>
        <w:jc w:val="both"/>
        <w:rPr>
          <w:rFonts w:ascii="Arial" w:hAnsi="Arial" w:cs="Arial"/>
          <w:b w:val="0"/>
          <w:bCs/>
          <w:sz w:val="18"/>
          <w:szCs w:val="18"/>
        </w:rPr>
      </w:pPr>
      <w:r w:rsidRPr="00640C93">
        <w:rPr>
          <w:rFonts w:ascii="Arial" w:hAnsi="Arial" w:cs="Arial"/>
          <w:sz w:val="18"/>
          <w:szCs w:val="18"/>
        </w:rPr>
        <w:t xml:space="preserve">Termín, fakturace, splatnost: </w:t>
      </w:r>
      <w:r w:rsidR="00117E1F" w:rsidRPr="00640C93">
        <w:rPr>
          <w:rFonts w:ascii="Arial" w:hAnsi="Arial" w:cs="Arial"/>
          <w:b w:val="0"/>
          <w:bCs/>
          <w:sz w:val="18"/>
          <w:szCs w:val="18"/>
        </w:rPr>
        <w:t xml:space="preserve">práce budou provedeny do </w:t>
      </w:r>
      <w:r w:rsidR="00117E1F" w:rsidRPr="00640C93">
        <w:rPr>
          <w:rFonts w:ascii="Arial" w:hAnsi="Arial" w:cs="Arial"/>
          <w:sz w:val="18"/>
          <w:szCs w:val="18"/>
        </w:rPr>
        <w:t>45 dnů</w:t>
      </w:r>
      <w:r w:rsidR="00117E1F" w:rsidRPr="00640C93">
        <w:rPr>
          <w:rFonts w:ascii="Arial" w:hAnsi="Arial" w:cs="Arial"/>
          <w:b w:val="0"/>
          <w:bCs/>
          <w:sz w:val="18"/>
          <w:szCs w:val="18"/>
        </w:rPr>
        <w:t xml:space="preserve"> od data doručení objednávky Poskytovateli, cena s DPH bude fakturována po provedení prací, splatnost faktury je </w:t>
      </w:r>
      <w:r w:rsidR="00117E1F" w:rsidRPr="00640C93">
        <w:rPr>
          <w:rFonts w:ascii="Arial" w:hAnsi="Arial" w:cs="Arial"/>
          <w:sz w:val="18"/>
          <w:szCs w:val="18"/>
        </w:rPr>
        <w:t>30 dní,</w:t>
      </w:r>
      <w:r w:rsidR="00117E1F" w:rsidRPr="00640C93">
        <w:rPr>
          <w:rFonts w:ascii="Arial" w:hAnsi="Arial" w:cs="Arial"/>
          <w:b w:val="0"/>
          <w:bCs/>
          <w:sz w:val="18"/>
          <w:szCs w:val="18"/>
        </w:rPr>
        <w:t xml:space="preserve"> faktura může být zaslána v elektronické podobě.</w:t>
      </w:r>
    </w:p>
    <w:p w14:paraId="18280DFE" w14:textId="1A0BBCCD" w:rsidR="005D051D" w:rsidRPr="00640C93" w:rsidRDefault="005D051D" w:rsidP="005D051D"/>
    <w:p w14:paraId="55D7668E" w14:textId="77777777" w:rsidR="00AA29B4" w:rsidRPr="00640C93" w:rsidRDefault="00AA29B4" w:rsidP="00AA29B4">
      <w:pPr>
        <w:ind w:firstLine="360"/>
        <w:jc w:val="both"/>
        <w:rPr>
          <w:rFonts w:ascii="Arial" w:hAnsi="Arial" w:cs="Arial"/>
          <w:color w:val="000000" w:themeColor="text1"/>
          <w:sz w:val="18"/>
          <w:szCs w:val="18"/>
        </w:rPr>
      </w:pPr>
      <w:r w:rsidRPr="00640C93">
        <w:rPr>
          <w:rFonts w:ascii="Arial" w:hAnsi="Arial" w:cs="Arial"/>
          <w:color w:val="000000" w:themeColor="text1"/>
          <w:sz w:val="18"/>
          <w:szCs w:val="18"/>
        </w:rPr>
        <w:t xml:space="preserve">Poskytovatel zpracuje o provedení služby Zprávu, kterou po provedení služby předá Objednateli. </w:t>
      </w:r>
    </w:p>
    <w:p w14:paraId="4DFF4A6F" w14:textId="77777777" w:rsidR="00AA29B4" w:rsidRPr="00640C93" w:rsidRDefault="00AA29B4" w:rsidP="005D051D"/>
    <w:p w14:paraId="78967BC7" w14:textId="77777777" w:rsidR="00B26E81" w:rsidRPr="00640C93" w:rsidRDefault="00B26E81" w:rsidP="00B26E81">
      <w:pPr>
        <w:rPr>
          <w:rFonts w:ascii="Arial" w:hAnsi="Arial" w:cs="Arial"/>
          <w:sz w:val="18"/>
          <w:szCs w:val="18"/>
        </w:rPr>
      </w:pPr>
    </w:p>
    <w:p w14:paraId="40178445" w14:textId="7E8A20B0" w:rsidR="001E2FB2" w:rsidRPr="00640C93" w:rsidRDefault="00B225EE" w:rsidP="00B225EE">
      <w:pPr>
        <w:pStyle w:val="Nadpis4"/>
        <w:numPr>
          <w:ilvl w:val="0"/>
          <w:numId w:val="34"/>
        </w:numPr>
        <w:shd w:val="clear" w:color="auto" w:fill="EEECE1"/>
        <w:rPr>
          <w:rFonts w:ascii="Arial" w:hAnsi="Arial" w:cs="Arial"/>
          <w:b/>
          <w:bCs/>
          <w:sz w:val="18"/>
          <w:szCs w:val="18"/>
        </w:rPr>
      </w:pPr>
      <w:r w:rsidRPr="00640C93">
        <w:rPr>
          <w:rFonts w:ascii="Arial" w:hAnsi="Arial" w:cs="Arial"/>
          <w:b/>
          <w:bCs/>
          <w:sz w:val="18"/>
          <w:szCs w:val="18"/>
        </w:rPr>
        <w:t xml:space="preserve"> </w:t>
      </w:r>
      <w:r w:rsidR="00361510" w:rsidRPr="00640C93">
        <w:rPr>
          <w:rFonts w:ascii="Arial" w:hAnsi="Arial" w:cs="Arial"/>
          <w:b/>
          <w:bCs/>
          <w:sz w:val="18"/>
          <w:szCs w:val="18"/>
        </w:rPr>
        <w:t>PORADENSTVÍ</w:t>
      </w:r>
      <w:r w:rsidR="00EF26FD" w:rsidRPr="00640C93">
        <w:rPr>
          <w:rFonts w:ascii="Arial" w:hAnsi="Arial" w:cs="Arial"/>
          <w:b/>
          <w:bCs/>
          <w:sz w:val="18"/>
          <w:szCs w:val="18"/>
        </w:rPr>
        <w:t xml:space="preserve"> </w:t>
      </w:r>
      <w:r w:rsidR="001C069F" w:rsidRPr="00640C93">
        <w:rPr>
          <w:rFonts w:ascii="Arial" w:hAnsi="Arial" w:cs="Arial"/>
          <w:b/>
          <w:bCs/>
          <w:sz w:val="18"/>
          <w:szCs w:val="18"/>
        </w:rPr>
        <w:t>PLS</w:t>
      </w:r>
    </w:p>
    <w:p w14:paraId="613A1206" w14:textId="77777777" w:rsidR="008755CB" w:rsidRPr="00640C93" w:rsidRDefault="008755CB" w:rsidP="001C069F">
      <w:pPr>
        <w:ind w:left="720"/>
        <w:jc w:val="both"/>
        <w:rPr>
          <w:rFonts w:ascii="Arial" w:hAnsi="Arial" w:cs="Arial"/>
          <w:sz w:val="18"/>
          <w:szCs w:val="18"/>
        </w:rPr>
      </w:pPr>
    </w:p>
    <w:p w14:paraId="0BD24A8C" w14:textId="7A117538" w:rsidR="001F4C4E" w:rsidRPr="00640C93" w:rsidRDefault="001C069F">
      <w:pPr>
        <w:numPr>
          <w:ilvl w:val="0"/>
          <w:numId w:val="19"/>
        </w:numPr>
        <w:jc w:val="both"/>
        <w:rPr>
          <w:rFonts w:ascii="Arial" w:hAnsi="Arial" w:cs="Arial"/>
          <w:sz w:val="18"/>
          <w:szCs w:val="18"/>
        </w:rPr>
      </w:pPr>
      <w:r w:rsidRPr="00640C93">
        <w:rPr>
          <w:rFonts w:ascii="Arial" w:hAnsi="Arial" w:cs="Arial"/>
          <w:b/>
          <w:bCs/>
          <w:sz w:val="18"/>
          <w:szCs w:val="18"/>
        </w:rPr>
        <w:t>Poradenství PLS</w:t>
      </w:r>
      <w:r w:rsidRPr="00640C93">
        <w:rPr>
          <w:rFonts w:ascii="Arial" w:hAnsi="Arial" w:cs="Arial"/>
          <w:sz w:val="18"/>
          <w:szCs w:val="18"/>
        </w:rPr>
        <w:t xml:space="preserve"> v rozsahu:</w:t>
      </w:r>
    </w:p>
    <w:p w14:paraId="0ACAE147" w14:textId="77777777" w:rsidR="001C069F" w:rsidRPr="00640C93" w:rsidRDefault="001C069F" w:rsidP="001C069F">
      <w:pPr>
        <w:ind w:left="720"/>
        <w:jc w:val="both"/>
        <w:rPr>
          <w:rFonts w:ascii="Arial" w:hAnsi="Arial" w:cs="Arial"/>
          <w:sz w:val="18"/>
          <w:szCs w:val="18"/>
        </w:rPr>
      </w:pPr>
    </w:p>
    <w:p w14:paraId="1D829296" w14:textId="29F3C464" w:rsidR="00B92C45" w:rsidRPr="00640C93" w:rsidRDefault="00EC2B81">
      <w:pPr>
        <w:pStyle w:val="Odstavecseseznamem"/>
        <w:numPr>
          <w:ilvl w:val="0"/>
          <w:numId w:val="20"/>
        </w:numPr>
        <w:tabs>
          <w:tab w:val="left" w:pos="-426"/>
        </w:tabs>
        <w:contextualSpacing/>
        <w:jc w:val="both"/>
        <w:rPr>
          <w:rFonts w:ascii="Arial" w:hAnsi="Arial" w:cs="Arial"/>
          <w:bCs/>
          <w:sz w:val="18"/>
          <w:szCs w:val="18"/>
        </w:rPr>
      </w:pPr>
      <w:r w:rsidRPr="00640C93">
        <w:rPr>
          <w:rFonts w:ascii="Arial" w:hAnsi="Arial" w:cs="Arial"/>
          <w:bCs/>
          <w:sz w:val="18"/>
          <w:szCs w:val="18"/>
        </w:rPr>
        <w:t xml:space="preserve">Neomezené konzultace </w:t>
      </w:r>
      <w:r w:rsidR="0092569C" w:rsidRPr="00640C93">
        <w:rPr>
          <w:rFonts w:ascii="Arial" w:hAnsi="Arial" w:cs="Arial"/>
          <w:bCs/>
          <w:sz w:val="18"/>
          <w:szCs w:val="18"/>
        </w:rPr>
        <w:t xml:space="preserve">k problematice PLS </w:t>
      </w:r>
      <w:r w:rsidRPr="00640C93">
        <w:rPr>
          <w:rFonts w:ascii="Arial" w:hAnsi="Arial" w:cs="Arial"/>
          <w:bCs/>
          <w:sz w:val="18"/>
          <w:szCs w:val="18"/>
        </w:rPr>
        <w:t>e-mailem a telefonicky (požadavky na pracoviště, rizikové faktory pracovních podmínek, profesní rizika, pracovní úrazy apod.).</w:t>
      </w:r>
    </w:p>
    <w:p w14:paraId="353E4109" w14:textId="40F887AE" w:rsidR="001F4C4E" w:rsidRPr="00640C93" w:rsidRDefault="002A17BD">
      <w:pPr>
        <w:pStyle w:val="Odstavecseseznamem"/>
        <w:numPr>
          <w:ilvl w:val="0"/>
          <w:numId w:val="20"/>
        </w:numPr>
        <w:tabs>
          <w:tab w:val="left" w:pos="-426"/>
        </w:tabs>
        <w:contextualSpacing/>
        <w:jc w:val="both"/>
        <w:rPr>
          <w:rFonts w:ascii="Arial" w:hAnsi="Arial" w:cs="Arial"/>
          <w:bCs/>
          <w:sz w:val="18"/>
          <w:szCs w:val="18"/>
        </w:rPr>
      </w:pPr>
      <w:r w:rsidRPr="00640C93">
        <w:rPr>
          <w:rFonts w:ascii="Arial" w:hAnsi="Arial" w:cs="Arial"/>
          <w:bCs/>
          <w:sz w:val="18"/>
          <w:szCs w:val="18"/>
        </w:rPr>
        <w:t>INFOSERVIS – Sledování</w:t>
      </w:r>
      <w:r w:rsidR="00EC2B81" w:rsidRPr="00640C93">
        <w:rPr>
          <w:rFonts w:ascii="Arial" w:hAnsi="Arial" w:cs="Arial"/>
          <w:bCs/>
          <w:sz w:val="18"/>
          <w:szCs w:val="18"/>
        </w:rPr>
        <w:t xml:space="preserve"> legislativy PLS a </w:t>
      </w:r>
      <w:r w:rsidR="00BD0F27" w:rsidRPr="00640C93">
        <w:rPr>
          <w:rFonts w:ascii="Arial" w:hAnsi="Arial" w:cs="Arial"/>
          <w:bCs/>
          <w:sz w:val="18"/>
          <w:szCs w:val="18"/>
        </w:rPr>
        <w:t>informování o změnách vč. právního rozboru změn.</w:t>
      </w:r>
    </w:p>
    <w:p w14:paraId="4C50A35D" w14:textId="7B8F0384" w:rsidR="001F4C4E" w:rsidRPr="00640C93" w:rsidRDefault="00EC2B81">
      <w:pPr>
        <w:pStyle w:val="Odstavecseseznamem"/>
        <w:numPr>
          <w:ilvl w:val="0"/>
          <w:numId w:val="20"/>
        </w:numPr>
        <w:tabs>
          <w:tab w:val="left" w:pos="-426"/>
        </w:tabs>
        <w:contextualSpacing/>
        <w:jc w:val="both"/>
        <w:rPr>
          <w:rFonts w:ascii="Arial" w:hAnsi="Arial" w:cs="Arial"/>
          <w:bCs/>
          <w:sz w:val="18"/>
          <w:szCs w:val="18"/>
        </w:rPr>
      </w:pPr>
      <w:r w:rsidRPr="00640C93">
        <w:rPr>
          <w:rFonts w:ascii="Arial" w:hAnsi="Arial" w:cs="Arial"/>
          <w:bCs/>
          <w:sz w:val="18"/>
          <w:szCs w:val="18"/>
        </w:rPr>
        <w:t xml:space="preserve">Správa a vedení dokumentace PLS v podpůrných </w:t>
      </w:r>
      <w:r w:rsidR="00FF0E9C" w:rsidRPr="00640C93">
        <w:rPr>
          <w:rFonts w:ascii="Arial" w:hAnsi="Arial" w:cs="Arial"/>
          <w:bCs/>
          <w:sz w:val="18"/>
          <w:szCs w:val="18"/>
        </w:rPr>
        <w:t xml:space="preserve">online </w:t>
      </w:r>
      <w:r w:rsidRPr="00640C93">
        <w:rPr>
          <w:rFonts w:ascii="Arial" w:hAnsi="Arial" w:cs="Arial"/>
          <w:bCs/>
          <w:sz w:val="18"/>
          <w:szCs w:val="18"/>
        </w:rPr>
        <w:t>aplikacích Poskytovatele</w:t>
      </w:r>
      <w:r w:rsidR="00FF0E9C" w:rsidRPr="00640C93">
        <w:rPr>
          <w:rFonts w:ascii="Arial" w:hAnsi="Arial" w:cs="Arial"/>
          <w:bCs/>
          <w:sz w:val="18"/>
          <w:szCs w:val="18"/>
        </w:rPr>
        <w:t>.</w:t>
      </w:r>
    </w:p>
    <w:p w14:paraId="4C97FBFA" w14:textId="27994FCF" w:rsidR="001F4C4E" w:rsidRPr="00640C93" w:rsidRDefault="00EC2B81">
      <w:pPr>
        <w:pStyle w:val="Odstavecseseznamem"/>
        <w:numPr>
          <w:ilvl w:val="0"/>
          <w:numId w:val="20"/>
        </w:numPr>
        <w:tabs>
          <w:tab w:val="left" w:pos="-426"/>
        </w:tabs>
        <w:contextualSpacing/>
        <w:jc w:val="both"/>
        <w:rPr>
          <w:rFonts w:ascii="Arial" w:hAnsi="Arial" w:cs="Arial"/>
          <w:bCs/>
          <w:sz w:val="18"/>
          <w:szCs w:val="18"/>
        </w:rPr>
      </w:pPr>
      <w:r w:rsidRPr="00640C93">
        <w:rPr>
          <w:rFonts w:ascii="Arial" w:hAnsi="Arial" w:cs="Arial"/>
          <w:bCs/>
          <w:sz w:val="18"/>
          <w:szCs w:val="18"/>
        </w:rPr>
        <w:t>Online školení první pomoci.</w:t>
      </w:r>
    </w:p>
    <w:p w14:paraId="4D06D23A" w14:textId="77777777" w:rsidR="00EF26FD" w:rsidRPr="00640C93" w:rsidRDefault="00EF26FD" w:rsidP="00D35964">
      <w:pPr>
        <w:ind w:left="360"/>
        <w:jc w:val="both"/>
        <w:rPr>
          <w:rFonts w:ascii="Arial" w:hAnsi="Arial" w:cs="Arial"/>
          <w:b/>
          <w:sz w:val="18"/>
          <w:szCs w:val="18"/>
        </w:rPr>
      </w:pPr>
    </w:p>
    <w:p w14:paraId="19BBE852" w14:textId="1BBD24CA" w:rsidR="00BA55A1" w:rsidRPr="00640C93" w:rsidRDefault="00557B88" w:rsidP="00F21909">
      <w:pPr>
        <w:ind w:left="720"/>
        <w:jc w:val="both"/>
        <w:rPr>
          <w:rFonts w:ascii="Arial" w:hAnsi="Arial" w:cs="Arial"/>
          <w:b/>
          <w:sz w:val="18"/>
          <w:szCs w:val="18"/>
        </w:rPr>
      </w:pPr>
      <w:r w:rsidRPr="00640C93">
        <w:rPr>
          <w:rFonts w:ascii="Arial" w:hAnsi="Arial" w:cs="Arial"/>
          <w:b/>
          <w:sz w:val="18"/>
          <w:szCs w:val="18"/>
        </w:rPr>
        <w:lastRenderedPageBreak/>
        <w:t>Cena</w:t>
      </w:r>
      <w:r w:rsidR="00BA55A1" w:rsidRPr="00640C93">
        <w:rPr>
          <w:rFonts w:ascii="Arial" w:hAnsi="Arial" w:cs="Arial"/>
          <w:b/>
          <w:sz w:val="18"/>
          <w:szCs w:val="18"/>
        </w:rPr>
        <w:t>:</w:t>
      </w:r>
      <w:r w:rsidR="001837EA" w:rsidRPr="00640C93">
        <w:rPr>
          <w:rFonts w:ascii="Arial" w:hAnsi="Arial" w:cs="Arial"/>
          <w:b/>
          <w:sz w:val="18"/>
          <w:szCs w:val="18"/>
        </w:rPr>
        <w:tab/>
      </w:r>
      <w:r w:rsidR="007366E0" w:rsidRPr="00640C93">
        <w:rPr>
          <w:rFonts w:ascii="Arial" w:hAnsi="Arial" w:cs="Arial"/>
          <w:b/>
          <w:sz w:val="18"/>
          <w:szCs w:val="18"/>
        </w:rPr>
        <w:t>6</w:t>
      </w:r>
      <w:r w:rsidR="00EC2B81" w:rsidRPr="00640C93">
        <w:rPr>
          <w:rFonts w:ascii="Arial" w:hAnsi="Arial" w:cs="Arial"/>
          <w:b/>
          <w:sz w:val="18"/>
          <w:szCs w:val="18"/>
        </w:rPr>
        <w:t>.000 Kč/rok</w:t>
      </w:r>
    </w:p>
    <w:p w14:paraId="4DA3480D" w14:textId="77777777" w:rsidR="006C65BE" w:rsidRPr="00640C93" w:rsidRDefault="006C65BE" w:rsidP="00F21909">
      <w:pPr>
        <w:ind w:left="720"/>
        <w:jc w:val="both"/>
        <w:rPr>
          <w:rFonts w:ascii="Arial" w:hAnsi="Arial" w:cs="Arial"/>
          <w:sz w:val="18"/>
          <w:szCs w:val="18"/>
        </w:rPr>
      </w:pPr>
    </w:p>
    <w:p w14:paraId="58CC3ED2" w14:textId="0C4D3E5D" w:rsidR="002C10B1" w:rsidRPr="00640C93" w:rsidRDefault="006C65BE" w:rsidP="00F21909">
      <w:pPr>
        <w:ind w:left="720"/>
        <w:jc w:val="both"/>
        <w:rPr>
          <w:rFonts w:ascii="Arial" w:hAnsi="Arial" w:cs="Arial"/>
          <w:sz w:val="18"/>
          <w:szCs w:val="18"/>
        </w:rPr>
      </w:pPr>
      <w:r w:rsidRPr="00640C93">
        <w:rPr>
          <w:rFonts w:ascii="Arial" w:hAnsi="Arial" w:cs="Arial"/>
          <w:b/>
          <w:bCs/>
          <w:sz w:val="18"/>
          <w:szCs w:val="18"/>
        </w:rPr>
        <w:t>Fakturace:</w:t>
      </w:r>
      <w:r w:rsidRPr="00640C93">
        <w:rPr>
          <w:rFonts w:ascii="Arial" w:hAnsi="Arial" w:cs="Arial"/>
          <w:sz w:val="18"/>
          <w:szCs w:val="18"/>
        </w:rPr>
        <w:t xml:space="preserve"> Cena bude fakturována v prvním měsíci účinnosti této smlouvy (poměrná část ceny do konce kalendářního roku) a dále vždy v prvním měsíci běžného kalendářního roku</w:t>
      </w:r>
      <w:r w:rsidR="000719BE" w:rsidRPr="00640C93">
        <w:rPr>
          <w:rFonts w:ascii="Arial" w:hAnsi="Arial" w:cs="Arial"/>
          <w:sz w:val="18"/>
          <w:szCs w:val="18"/>
        </w:rPr>
        <w:t xml:space="preserve"> po dobu účinnosti této smlouvy</w:t>
      </w:r>
      <w:r w:rsidRPr="00640C93">
        <w:rPr>
          <w:rFonts w:ascii="Arial" w:hAnsi="Arial" w:cs="Arial"/>
          <w:sz w:val="18"/>
          <w:szCs w:val="18"/>
        </w:rPr>
        <w:t>.</w:t>
      </w:r>
    </w:p>
    <w:p w14:paraId="7CDA5A08" w14:textId="77777777" w:rsidR="006C65BE" w:rsidRPr="00640C93" w:rsidRDefault="006C65BE" w:rsidP="00D35964">
      <w:pPr>
        <w:ind w:left="360"/>
        <w:jc w:val="both"/>
        <w:rPr>
          <w:rFonts w:ascii="Arial" w:hAnsi="Arial" w:cs="Arial"/>
          <w:sz w:val="18"/>
          <w:szCs w:val="18"/>
        </w:rPr>
      </w:pPr>
    </w:p>
    <w:p w14:paraId="3738FDDF" w14:textId="6B52E71F" w:rsidR="003266DE" w:rsidRPr="00640C93" w:rsidRDefault="00EC2B81">
      <w:pPr>
        <w:pStyle w:val="Odstavecseseznamem"/>
        <w:numPr>
          <w:ilvl w:val="0"/>
          <w:numId w:val="19"/>
        </w:numPr>
        <w:tabs>
          <w:tab w:val="left" w:pos="-426"/>
        </w:tabs>
        <w:contextualSpacing/>
        <w:jc w:val="both"/>
        <w:rPr>
          <w:rFonts w:ascii="Arial" w:hAnsi="Arial" w:cs="Arial"/>
          <w:bCs/>
          <w:sz w:val="18"/>
          <w:szCs w:val="18"/>
        </w:rPr>
      </w:pPr>
      <w:r w:rsidRPr="00640C93">
        <w:rPr>
          <w:rFonts w:ascii="Arial" w:hAnsi="Arial" w:cs="Arial"/>
          <w:b/>
          <w:sz w:val="18"/>
          <w:szCs w:val="18"/>
        </w:rPr>
        <w:t>HOT LINE</w:t>
      </w:r>
      <w:r w:rsidRPr="00640C93">
        <w:rPr>
          <w:rFonts w:ascii="Arial" w:hAnsi="Arial" w:cs="Arial"/>
          <w:bCs/>
          <w:sz w:val="18"/>
          <w:szCs w:val="18"/>
        </w:rPr>
        <w:t xml:space="preserve"> pro mimořádné události a osobní konzultace </w:t>
      </w:r>
      <w:r w:rsidR="002F4BBA" w:rsidRPr="00640C93">
        <w:rPr>
          <w:rFonts w:ascii="Arial" w:hAnsi="Arial" w:cs="Arial"/>
          <w:bCs/>
          <w:sz w:val="18"/>
          <w:szCs w:val="18"/>
        </w:rPr>
        <w:t xml:space="preserve">na vyžádání </w:t>
      </w:r>
      <w:r w:rsidR="0063231C" w:rsidRPr="00640C93">
        <w:rPr>
          <w:rFonts w:ascii="Arial" w:hAnsi="Arial" w:cs="Arial"/>
          <w:bCs/>
          <w:sz w:val="18"/>
          <w:szCs w:val="18"/>
        </w:rPr>
        <w:t xml:space="preserve">Objednatele </w:t>
      </w:r>
      <w:r w:rsidRPr="00640C93">
        <w:rPr>
          <w:rFonts w:ascii="Arial" w:hAnsi="Arial" w:cs="Arial"/>
          <w:bCs/>
          <w:sz w:val="18"/>
          <w:szCs w:val="18"/>
        </w:rPr>
        <w:t>kdekoliv v</w:t>
      </w:r>
      <w:r w:rsidR="003266DE" w:rsidRPr="00640C93">
        <w:rPr>
          <w:rFonts w:ascii="Arial" w:hAnsi="Arial" w:cs="Arial"/>
          <w:bCs/>
          <w:sz w:val="18"/>
          <w:szCs w:val="18"/>
        </w:rPr>
        <w:t> </w:t>
      </w:r>
      <w:r w:rsidRPr="00640C93">
        <w:rPr>
          <w:rFonts w:ascii="Arial" w:hAnsi="Arial" w:cs="Arial"/>
          <w:bCs/>
          <w:sz w:val="18"/>
          <w:szCs w:val="18"/>
        </w:rPr>
        <w:t>ČR</w:t>
      </w:r>
      <w:r w:rsidR="003266DE" w:rsidRPr="00640C93">
        <w:rPr>
          <w:rFonts w:ascii="Arial" w:hAnsi="Arial" w:cs="Arial"/>
          <w:bCs/>
          <w:sz w:val="18"/>
          <w:szCs w:val="18"/>
        </w:rPr>
        <w:t>.</w:t>
      </w:r>
    </w:p>
    <w:p w14:paraId="06D04195" w14:textId="77777777" w:rsidR="003266DE" w:rsidRPr="00640C93" w:rsidRDefault="003266DE" w:rsidP="003266DE">
      <w:pPr>
        <w:pStyle w:val="Odstavecseseznamem"/>
        <w:tabs>
          <w:tab w:val="left" w:pos="-426"/>
        </w:tabs>
        <w:ind w:left="720"/>
        <w:contextualSpacing/>
        <w:jc w:val="both"/>
        <w:rPr>
          <w:rFonts w:ascii="Arial" w:hAnsi="Arial" w:cs="Arial"/>
          <w:bCs/>
          <w:sz w:val="18"/>
          <w:szCs w:val="18"/>
        </w:rPr>
      </w:pPr>
    </w:p>
    <w:p w14:paraId="38BC4FEE" w14:textId="0898841B" w:rsidR="003266DE" w:rsidRPr="00640C93" w:rsidRDefault="003266DE" w:rsidP="003266DE">
      <w:pPr>
        <w:pStyle w:val="Odstavecseseznamem"/>
        <w:tabs>
          <w:tab w:val="left" w:pos="-426"/>
        </w:tabs>
        <w:ind w:left="0"/>
        <w:contextualSpacing/>
        <w:jc w:val="both"/>
        <w:rPr>
          <w:rFonts w:ascii="Arial" w:hAnsi="Arial" w:cs="Arial"/>
          <w:bCs/>
          <w:sz w:val="18"/>
          <w:szCs w:val="18"/>
        </w:rPr>
      </w:pPr>
      <w:r w:rsidRPr="00640C93">
        <w:rPr>
          <w:rFonts w:ascii="Arial" w:hAnsi="Arial" w:cs="Arial"/>
          <w:bCs/>
          <w:sz w:val="18"/>
          <w:szCs w:val="18"/>
        </w:rPr>
        <w:tab/>
        <w:t>Předmětem HOT LINE jsou zejména tyto služby:</w:t>
      </w:r>
    </w:p>
    <w:p w14:paraId="2B532CF6" w14:textId="77777777" w:rsidR="003266DE" w:rsidRPr="00640C93" w:rsidRDefault="003266DE" w:rsidP="003266DE">
      <w:pPr>
        <w:pStyle w:val="Odstavecseseznamem"/>
        <w:tabs>
          <w:tab w:val="left" w:pos="-426"/>
        </w:tabs>
        <w:ind w:left="0"/>
        <w:contextualSpacing/>
        <w:jc w:val="both"/>
        <w:rPr>
          <w:rFonts w:ascii="Arial" w:hAnsi="Arial" w:cs="Arial"/>
          <w:bCs/>
          <w:sz w:val="18"/>
          <w:szCs w:val="18"/>
        </w:rPr>
      </w:pPr>
    </w:p>
    <w:p w14:paraId="30F0A87E" w14:textId="77777777" w:rsidR="003266DE" w:rsidRPr="00640C93" w:rsidRDefault="003266DE" w:rsidP="003266DE">
      <w:pPr>
        <w:numPr>
          <w:ilvl w:val="0"/>
          <w:numId w:val="32"/>
        </w:numPr>
        <w:ind w:left="1080"/>
        <w:jc w:val="both"/>
        <w:rPr>
          <w:rFonts w:ascii="Arial" w:hAnsi="Arial" w:cs="Arial"/>
          <w:sz w:val="18"/>
          <w:szCs w:val="18"/>
        </w:rPr>
      </w:pPr>
      <w:r w:rsidRPr="00640C93">
        <w:rPr>
          <w:rFonts w:ascii="Arial" w:hAnsi="Arial" w:cs="Arial"/>
          <w:sz w:val="18"/>
          <w:szCs w:val="18"/>
        </w:rPr>
        <w:t>Osobní účast odborného konzultanta kdekoliv v České republice (pracovní úraz, kontrola, jednání s třetími stranami apod.)</w:t>
      </w:r>
    </w:p>
    <w:p w14:paraId="1B7CBC6C" w14:textId="32CDB3B4" w:rsidR="003266DE" w:rsidRPr="00640C93" w:rsidRDefault="003266DE" w:rsidP="003266DE">
      <w:pPr>
        <w:numPr>
          <w:ilvl w:val="0"/>
          <w:numId w:val="32"/>
        </w:numPr>
        <w:ind w:left="1080"/>
        <w:jc w:val="both"/>
        <w:rPr>
          <w:rFonts w:ascii="Arial" w:hAnsi="Arial" w:cs="Arial"/>
          <w:sz w:val="18"/>
          <w:szCs w:val="18"/>
        </w:rPr>
      </w:pPr>
      <w:r w:rsidRPr="00640C93">
        <w:rPr>
          <w:rFonts w:ascii="Arial" w:hAnsi="Arial" w:cs="Arial"/>
          <w:sz w:val="18"/>
          <w:szCs w:val="18"/>
        </w:rPr>
        <w:t xml:space="preserve">Aktualizace </w:t>
      </w:r>
      <w:r w:rsidR="00333362" w:rsidRPr="00640C93">
        <w:rPr>
          <w:rFonts w:ascii="Arial" w:hAnsi="Arial" w:cs="Arial"/>
          <w:sz w:val="18"/>
          <w:szCs w:val="18"/>
        </w:rPr>
        <w:t xml:space="preserve">nebo zpracování nové </w:t>
      </w:r>
      <w:r w:rsidRPr="00640C93">
        <w:rPr>
          <w:rFonts w:ascii="Arial" w:hAnsi="Arial" w:cs="Arial"/>
          <w:sz w:val="18"/>
          <w:szCs w:val="18"/>
        </w:rPr>
        <w:t xml:space="preserve">agendy </w:t>
      </w:r>
      <w:r w:rsidR="00C60EBC" w:rsidRPr="00640C93">
        <w:rPr>
          <w:rFonts w:ascii="Arial" w:hAnsi="Arial" w:cs="Arial"/>
          <w:sz w:val="18"/>
          <w:szCs w:val="18"/>
        </w:rPr>
        <w:t>PLS</w:t>
      </w:r>
      <w:r w:rsidRPr="00640C93">
        <w:rPr>
          <w:rFonts w:ascii="Arial" w:hAnsi="Arial" w:cs="Arial"/>
          <w:sz w:val="18"/>
          <w:szCs w:val="18"/>
        </w:rPr>
        <w:t xml:space="preserve"> </w:t>
      </w:r>
      <w:r w:rsidRPr="00640C93">
        <w:rPr>
          <w:rFonts w:ascii="Arial" w:hAnsi="Arial" w:cs="Arial"/>
          <w:bCs/>
          <w:sz w:val="18"/>
          <w:szCs w:val="18"/>
        </w:rPr>
        <w:t xml:space="preserve">v případě legislativních změn, změn pracovních podmínek </w:t>
      </w:r>
      <w:r w:rsidRPr="00640C93">
        <w:rPr>
          <w:rFonts w:ascii="Arial" w:hAnsi="Arial" w:cs="Arial"/>
          <w:sz w:val="18"/>
          <w:szCs w:val="18"/>
        </w:rPr>
        <w:t>(stěhování, nové provozovny nebo prostory, nové činnosti, rozšíření stávající činnosti apod.)</w:t>
      </w:r>
      <w:r w:rsidRPr="00640C93">
        <w:rPr>
          <w:rFonts w:ascii="Arial" w:hAnsi="Arial" w:cs="Arial"/>
          <w:bCs/>
          <w:sz w:val="18"/>
          <w:szCs w:val="18"/>
        </w:rPr>
        <w:t xml:space="preserve"> či organizačních změn na straně Objednatele</w:t>
      </w:r>
      <w:r w:rsidRPr="00640C93">
        <w:rPr>
          <w:rFonts w:ascii="Arial" w:hAnsi="Arial" w:cs="Arial"/>
          <w:sz w:val="18"/>
          <w:szCs w:val="18"/>
        </w:rPr>
        <w:t xml:space="preserve"> (fúze, rozdělení, změna právní formy apod.).</w:t>
      </w:r>
    </w:p>
    <w:p w14:paraId="1B553C20" w14:textId="145A7DEF" w:rsidR="003266DE" w:rsidRPr="00640C93" w:rsidRDefault="003266DE" w:rsidP="003266DE">
      <w:pPr>
        <w:numPr>
          <w:ilvl w:val="0"/>
          <w:numId w:val="32"/>
        </w:numPr>
        <w:ind w:left="1080"/>
        <w:jc w:val="both"/>
        <w:rPr>
          <w:rFonts w:ascii="Arial" w:hAnsi="Arial" w:cs="Arial"/>
          <w:sz w:val="18"/>
          <w:szCs w:val="18"/>
        </w:rPr>
      </w:pPr>
      <w:r w:rsidRPr="00640C93">
        <w:rPr>
          <w:rFonts w:ascii="Arial" w:hAnsi="Arial" w:cs="Arial"/>
          <w:sz w:val="18"/>
          <w:szCs w:val="18"/>
        </w:rPr>
        <w:t>Jiné požadavky Objednatele nad rámec této smlouvy.</w:t>
      </w:r>
    </w:p>
    <w:p w14:paraId="6E9DE9A0" w14:textId="3B189AFB" w:rsidR="003266DE" w:rsidRPr="00640C93" w:rsidRDefault="003266DE" w:rsidP="003266DE">
      <w:pPr>
        <w:jc w:val="both"/>
        <w:rPr>
          <w:rFonts w:ascii="Arial" w:hAnsi="Arial" w:cs="Arial"/>
          <w:sz w:val="18"/>
          <w:szCs w:val="18"/>
        </w:rPr>
      </w:pPr>
    </w:p>
    <w:p w14:paraId="39FE72C4" w14:textId="0C82C077" w:rsidR="003266DE" w:rsidRPr="00640C93" w:rsidRDefault="003266DE" w:rsidP="003266DE">
      <w:pPr>
        <w:ind w:left="720"/>
        <w:jc w:val="both"/>
        <w:rPr>
          <w:rFonts w:ascii="Arial" w:hAnsi="Arial" w:cs="Arial"/>
          <w:sz w:val="18"/>
          <w:szCs w:val="18"/>
        </w:rPr>
      </w:pPr>
      <w:r w:rsidRPr="00640C93">
        <w:rPr>
          <w:rFonts w:ascii="Arial" w:hAnsi="Arial" w:cs="Arial"/>
          <w:sz w:val="18"/>
          <w:szCs w:val="18"/>
        </w:rPr>
        <w:t xml:space="preserve">Služby v rámci HOT LINE budou poskytovány na vyžádání Objednatele na základě jednorázové objednávky </w:t>
      </w:r>
      <w:r w:rsidR="002F4BBA" w:rsidRPr="00640C93">
        <w:rPr>
          <w:rFonts w:ascii="Arial" w:hAnsi="Arial" w:cs="Arial"/>
          <w:sz w:val="18"/>
          <w:szCs w:val="18"/>
        </w:rPr>
        <w:t xml:space="preserve">zaslané </w:t>
      </w:r>
      <w:r w:rsidRPr="00640C93">
        <w:rPr>
          <w:rFonts w:ascii="Arial" w:hAnsi="Arial" w:cs="Arial"/>
          <w:sz w:val="18"/>
          <w:szCs w:val="18"/>
        </w:rPr>
        <w:t>e-mailem.</w:t>
      </w:r>
    </w:p>
    <w:p w14:paraId="70BC66E0" w14:textId="362CD668" w:rsidR="00EC2B81" w:rsidRPr="00640C93" w:rsidRDefault="00EC2B81" w:rsidP="002C10B1">
      <w:pPr>
        <w:tabs>
          <w:tab w:val="num" w:pos="406"/>
        </w:tabs>
        <w:ind w:left="378" w:hanging="378"/>
        <w:jc w:val="both"/>
        <w:rPr>
          <w:rFonts w:ascii="Arial" w:hAnsi="Arial" w:cs="Arial"/>
          <w:sz w:val="18"/>
          <w:szCs w:val="18"/>
        </w:rPr>
      </w:pPr>
    </w:p>
    <w:p w14:paraId="712A1EEF" w14:textId="7E24A990" w:rsidR="00EC2B81" w:rsidRPr="00640C93" w:rsidRDefault="00EC2B81" w:rsidP="00F21909">
      <w:pPr>
        <w:tabs>
          <w:tab w:val="num" w:pos="406"/>
        </w:tabs>
        <w:ind w:left="738" w:hanging="378"/>
        <w:jc w:val="both"/>
        <w:rPr>
          <w:rFonts w:ascii="Arial" w:hAnsi="Arial" w:cs="Arial"/>
          <w:sz w:val="18"/>
          <w:szCs w:val="18"/>
        </w:rPr>
      </w:pPr>
      <w:r w:rsidRPr="00640C93">
        <w:rPr>
          <w:rFonts w:ascii="Arial" w:hAnsi="Arial" w:cs="Arial"/>
          <w:sz w:val="18"/>
          <w:szCs w:val="18"/>
        </w:rPr>
        <w:tab/>
      </w:r>
      <w:r w:rsidR="00F21909" w:rsidRPr="00640C93">
        <w:rPr>
          <w:rFonts w:ascii="Arial" w:hAnsi="Arial" w:cs="Arial"/>
          <w:sz w:val="18"/>
          <w:szCs w:val="18"/>
        </w:rPr>
        <w:tab/>
      </w:r>
      <w:r w:rsidRPr="00640C93">
        <w:rPr>
          <w:rFonts w:ascii="Arial" w:hAnsi="Arial" w:cs="Arial"/>
          <w:b/>
          <w:bCs/>
          <w:sz w:val="18"/>
          <w:szCs w:val="18"/>
        </w:rPr>
        <w:t>Cena:</w:t>
      </w:r>
      <w:r w:rsidR="002A17BD" w:rsidRPr="00640C93">
        <w:rPr>
          <w:rFonts w:ascii="Arial" w:hAnsi="Arial" w:cs="Arial"/>
          <w:sz w:val="18"/>
          <w:szCs w:val="18"/>
        </w:rPr>
        <w:tab/>
      </w:r>
      <w:r w:rsidR="009932B6" w:rsidRPr="00640C93">
        <w:rPr>
          <w:rFonts w:ascii="Arial" w:hAnsi="Arial" w:cs="Arial"/>
          <w:b/>
          <w:bCs/>
          <w:sz w:val="18"/>
          <w:szCs w:val="18"/>
        </w:rPr>
        <w:t>9</w:t>
      </w:r>
      <w:r w:rsidRPr="00640C93">
        <w:rPr>
          <w:rFonts w:ascii="Arial" w:hAnsi="Arial" w:cs="Arial"/>
          <w:b/>
          <w:bCs/>
          <w:sz w:val="18"/>
          <w:szCs w:val="18"/>
        </w:rPr>
        <w:t>50 Kč/hodina vč. dopravného</w:t>
      </w:r>
    </w:p>
    <w:p w14:paraId="18861142" w14:textId="77777777" w:rsidR="00EC2B81" w:rsidRPr="00640C93" w:rsidRDefault="00EC2B81" w:rsidP="00F21909">
      <w:pPr>
        <w:tabs>
          <w:tab w:val="num" w:pos="406"/>
        </w:tabs>
        <w:ind w:left="738" w:hanging="378"/>
        <w:jc w:val="both"/>
        <w:rPr>
          <w:rFonts w:ascii="Arial" w:hAnsi="Arial" w:cs="Arial"/>
          <w:sz w:val="18"/>
          <w:szCs w:val="18"/>
        </w:rPr>
      </w:pPr>
    </w:p>
    <w:p w14:paraId="4642D559" w14:textId="7EAFD1AD" w:rsidR="006C65BE" w:rsidRPr="00640C93" w:rsidRDefault="006C65BE" w:rsidP="00F21909">
      <w:pPr>
        <w:ind w:left="720"/>
        <w:jc w:val="both"/>
        <w:rPr>
          <w:rFonts w:ascii="Arial" w:hAnsi="Arial" w:cs="Arial"/>
          <w:bCs/>
          <w:sz w:val="18"/>
          <w:szCs w:val="18"/>
        </w:rPr>
      </w:pPr>
      <w:r w:rsidRPr="00640C93">
        <w:rPr>
          <w:rFonts w:ascii="Arial" w:hAnsi="Arial" w:cs="Arial"/>
          <w:b/>
          <w:sz w:val="18"/>
          <w:szCs w:val="18"/>
        </w:rPr>
        <w:t xml:space="preserve">Fakturace: </w:t>
      </w:r>
      <w:r w:rsidR="00B344AF" w:rsidRPr="00640C93">
        <w:rPr>
          <w:rFonts w:ascii="Arial" w:hAnsi="Arial" w:cs="Arial"/>
          <w:bCs/>
          <w:sz w:val="18"/>
          <w:szCs w:val="18"/>
        </w:rPr>
        <w:t xml:space="preserve">Cena bude fakturována po dokončení a předání prací ke každému jednotlivému případu využití HOT LINE. </w:t>
      </w:r>
      <w:bookmarkStart w:id="0" w:name="_Hlk145084452"/>
      <w:r w:rsidR="00B344AF" w:rsidRPr="00640C93">
        <w:rPr>
          <w:rFonts w:ascii="Arial" w:hAnsi="Arial" w:cs="Arial"/>
          <w:bCs/>
          <w:sz w:val="18"/>
          <w:szCs w:val="18"/>
        </w:rPr>
        <w:t>Na faktuře bude uvedeno číslo objednávky Objednatele</w:t>
      </w:r>
      <w:bookmarkEnd w:id="0"/>
      <w:r w:rsidR="00B344AF" w:rsidRPr="00640C93">
        <w:rPr>
          <w:rFonts w:ascii="Arial" w:hAnsi="Arial" w:cs="Arial"/>
          <w:bCs/>
          <w:sz w:val="18"/>
          <w:szCs w:val="18"/>
        </w:rPr>
        <w:t>.</w:t>
      </w:r>
    </w:p>
    <w:p w14:paraId="6A45BDAB" w14:textId="108A2D3A" w:rsidR="003266DE" w:rsidRPr="00640C93" w:rsidRDefault="003266DE" w:rsidP="00F21909">
      <w:pPr>
        <w:ind w:left="720"/>
        <w:jc w:val="both"/>
        <w:rPr>
          <w:rFonts w:ascii="Arial" w:hAnsi="Arial" w:cs="Arial"/>
          <w:b/>
          <w:sz w:val="18"/>
          <w:szCs w:val="18"/>
        </w:rPr>
      </w:pPr>
    </w:p>
    <w:p w14:paraId="3552490B" w14:textId="77777777" w:rsidR="003266DE" w:rsidRPr="00640C93" w:rsidRDefault="003266DE" w:rsidP="0063231C">
      <w:pPr>
        <w:pStyle w:val="Odstavecseseznamem"/>
        <w:numPr>
          <w:ilvl w:val="0"/>
          <w:numId w:val="39"/>
        </w:numPr>
        <w:ind w:left="742" w:hanging="316"/>
        <w:jc w:val="both"/>
        <w:rPr>
          <w:rFonts w:ascii="Arial" w:hAnsi="Arial" w:cs="Arial"/>
          <w:sz w:val="18"/>
          <w:szCs w:val="18"/>
        </w:rPr>
      </w:pPr>
      <w:r w:rsidRPr="00640C93">
        <w:rPr>
          <w:rFonts w:ascii="Arial" w:hAnsi="Arial" w:cs="Arial"/>
          <w:b/>
          <w:sz w:val="18"/>
          <w:szCs w:val="18"/>
        </w:rPr>
        <w:t>Činnosti podle zvláštních právních předpisů, které nejsou předmětem smlouvy:</w:t>
      </w:r>
    </w:p>
    <w:p w14:paraId="30C9062F" w14:textId="77777777" w:rsidR="003266DE" w:rsidRPr="00640C93" w:rsidRDefault="003266DE" w:rsidP="003266DE">
      <w:pPr>
        <w:ind w:left="720"/>
        <w:jc w:val="both"/>
        <w:rPr>
          <w:rFonts w:ascii="Arial" w:hAnsi="Arial" w:cs="Arial"/>
          <w:sz w:val="18"/>
          <w:szCs w:val="18"/>
        </w:rPr>
      </w:pPr>
    </w:p>
    <w:p w14:paraId="390C034B" w14:textId="1EA582E9" w:rsidR="00557B88" w:rsidRPr="00640C93" w:rsidRDefault="003266DE" w:rsidP="001837EA">
      <w:pPr>
        <w:numPr>
          <w:ilvl w:val="0"/>
          <w:numId w:val="32"/>
        </w:numPr>
        <w:ind w:left="1080"/>
        <w:jc w:val="both"/>
        <w:rPr>
          <w:rFonts w:ascii="Arial" w:hAnsi="Arial" w:cs="Arial"/>
          <w:sz w:val="18"/>
          <w:szCs w:val="18"/>
        </w:rPr>
      </w:pPr>
      <w:r w:rsidRPr="00640C93">
        <w:rPr>
          <w:rFonts w:ascii="Arial" w:hAnsi="Arial" w:cs="Arial"/>
          <w:sz w:val="18"/>
          <w:szCs w:val="18"/>
        </w:rPr>
        <w:t>Měření rizikových faktorů prostřednictvím autorizované nebo akreditované osoby.</w:t>
      </w:r>
    </w:p>
    <w:p w14:paraId="4E9BD8D5" w14:textId="77777777" w:rsidR="009F1347" w:rsidRPr="00640C93" w:rsidRDefault="009F1347" w:rsidP="009F1347">
      <w:pPr>
        <w:ind w:left="1080"/>
        <w:jc w:val="both"/>
        <w:rPr>
          <w:rFonts w:ascii="Arial" w:hAnsi="Arial" w:cs="Arial"/>
          <w:sz w:val="18"/>
          <w:szCs w:val="18"/>
        </w:rPr>
      </w:pPr>
    </w:p>
    <w:p w14:paraId="521DAD6B" w14:textId="2206B2BB" w:rsidR="00361510" w:rsidRPr="00640C93" w:rsidRDefault="006C65BE" w:rsidP="00B225EE">
      <w:pPr>
        <w:pStyle w:val="Zkladntext"/>
        <w:numPr>
          <w:ilvl w:val="0"/>
          <w:numId w:val="34"/>
        </w:numPr>
        <w:shd w:val="clear" w:color="auto" w:fill="EEECE1"/>
        <w:rPr>
          <w:rFonts w:ascii="Arial" w:hAnsi="Arial" w:cs="Arial"/>
          <w:b/>
          <w:sz w:val="18"/>
          <w:szCs w:val="18"/>
        </w:rPr>
      </w:pPr>
      <w:r w:rsidRPr="00640C93">
        <w:rPr>
          <w:rFonts w:ascii="Arial" w:hAnsi="Arial" w:cs="Arial"/>
          <w:b/>
          <w:sz w:val="18"/>
          <w:szCs w:val="18"/>
          <w:lang w:val="cs-CZ"/>
        </w:rPr>
        <w:t>DOHLED PLS</w:t>
      </w:r>
    </w:p>
    <w:p w14:paraId="5792B80A" w14:textId="01B92A79" w:rsidR="00361510" w:rsidRPr="00640C93" w:rsidRDefault="00361510" w:rsidP="00D35964">
      <w:pPr>
        <w:ind w:left="720"/>
        <w:jc w:val="both"/>
        <w:rPr>
          <w:rFonts w:ascii="Arial" w:hAnsi="Arial" w:cs="Arial"/>
          <w:sz w:val="18"/>
          <w:szCs w:val="18"/>
        </w:rPr>
      </w:pPr>
    </w:p>
    <w:p w14:paraId="32AB2D21" w14:textId="6EEE9380" w:rsidR="00361510" w:rsidRPr="00640C93" w:rsidRDefault="00DE1F21">
      <w:pPr>
        <w:numPr>
          <w:ilvl w:val="0"/>
          <w:numId w:val="15"/>
        </w:numPr>
        <w:jc w:val="both"/>
        <w:rPr>
          <w:rFonts w:ascii="Arial" w:hAnsi="Arial" w:cs="Arial"/>
          <w:sz w:val="18"/>
          <w:szCs w:val="18"/>
        </w:rPr>
      </w:pPr>
      <w:r w:rsidRPr="00640C93">
        <w:rPr>
          <w:rFonts w:ascii="Arial" w:hAnsi="Arial" w:cs="Arial"/>
          <w:sz w:val="18"/>
          <w:szCs w:val="18"/>
        </w:rPr>
        <w:t>Pravidelný d</w:t>
      </w:r>
      <w:r w:rsidR="003719B6" w:rsidRPr="00640C93">
        <w:rPr>
          <w:rFonts w:ascii="Arial" w:hAnsi="Arial" w:cs="Arial"/>
          <w:sz w:val="18"/>
          <w:szCs w:val="18"/>
        </w:rPr>
        <w:t>ohled</w:t>
      </w:r>
      <w:r w:rsidR="006D2FB0" w:rsidRPr="00640C93">
        <w:rPr>
          <w:rFonts w:ascii="Arial" w:hAnsi="Arial" w:cs="Arial"/>
          <w:sz w:val="18"/>
          <w:szCs w:val="18"/>
        </w:rPr>
        <w:t xml:space="preserve"> </w:t>
      </w:r>
      <w:r w:rsidR="00DA5F3B" w:rsidRPr="00640C93">
        <w:rPr>
          <w:rFonts w:ascii="Arial" w:hAnsi="Arial" w:cs="Arial"/>
          <w:sz w:val="18"/>
          <w:szCs w:val="18"/>
        </w:rPr>
        <w:t xml:space="preserve">PLS </w:t>
      </w:r>
      <w:r w:rsidR="00834854" w:rsidRPr="00640C93">
        <w:rPr>
          <w:rFonts w:ascii="Arial" w:hAnsi="Arial" w:cs="Arial"/>
          <w:sz w:val="18"/>
          <w:szCs w:val="18"/>
        </w:rPr>
        <w:t xml:space="preserve">na </w:t>
      </w:r>
      <w:r w:rsidR="00361510" w:rsidRPr="00640C93">
        <w:rPr>
          <w:rFonts w:ascii="Arial" w:hAnsi="Arial" w:cs="Arial"/>
          <w:sz w:val="18"/>
          <w:szCs w:val="18"/>
        </w:rPr>
        <w:t>pracovišt</w:t>
      </w:r>
      <w:r w:rsidR="00A34198" w:rsidRPr="00640C93">
        <w:rPr>
          <w:rFonts w:ascii="Arial" w:hAnsi="Arial" w:cs="Arial"/>
          <w:sz w:val="18"/>
          <w:szCs w:val="18"/>
        </w:rPr>
        <w:t>ích</w:t>
      </w:r>
      <w:r w:rsidR="00361510" w:rsidRPr="00640C93">
        <w:rPr>
          <w:rFonts w:ascii="Arial" w:hAnsi="Arial" w:cs="Arial"/>
          <w:sz w:val="18"/>
          <w:szCs w:val="18"/>
        </w:rPr>
        <w:t xml:space="preserve"> Objednatele </w:t>
      </w:r>
      <w:r w:rsidR="006C65BE" w:rsidRPr="00640C93">
        <w:rPr>
          <w:rFonts w:ascii="Arial" w:hAnsi="Arial" w:cs="Arial"/>
          <w:sz w:val="18"/>
          <w:szCs w:val="18"/>
        </w:rPr>
        <w:t>za následujících podmínek:</w:t>
      </w:r>
    </w:p>
    <w:p w14:paraId="54F214E3" w14:textId="77777777" w:rsidR="007366E0" w:rsidRPr="00640C93" w:rsidRDefault="007366E0" w:rsidP="007366E0">
      <w:pPr>
        <w:jc w:val="both"/>
        <w:rPr>
          <w:rFonts w:ascii="Arial" w:hAnsi="Arial" w:cs="Arial"/>
          <w:sz w:val="18"/>
          <w:szCs w:val="18"/>
        </w:rPr>
      </w:pPr>
    </w:p>
    <w:p w14:paraId="48B7A730" w14:textId="77777777" w:rsidR="007366E0" w:rsidRPr="00640C93" w:rsidRDefault="007366E0" w:rsidP="007366E0">
      <w:pPr>
        <w:jc w:val="both"/>
        <w:rPr>
          <w:rFonts w:ascii="Arial" w:hAnsi="Arial" w:cs="Arial"/>
          <w:sz w:val="18"/>
          <w:szCs w:val="18"/>
        </w:rPr>
      </w:pPr>
    </w:p>
    <w:p w14:paraId="6BEF0821" w14:textId="77777777" w:rsidR="00AF3B06" w:rsidRPr="00640C93" w:rsidRDefault="00AF3B06" w:rsidP="00D35964">
      <w:pPr>
        <w:jc w:val="both"/>
        <w:rPr>
          <w:rFonts w:ascii="Arial" w:hAnsi="Arial" w:cs="Arial"/>
          <w:sz w:val="18"/>
          <w:szCs w:val="18"/>
        </w:rPr>
      </w:pPr>
    </w:p>
    <w:tbl>
      <w:tblPr>
        <w:tblW w:w="0" w:type="auto"/>
        <w:tblInd w:w="70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686"/>
        <w:gridCol w:w="3402"/>
        <w:gridCol w:w="2544"/>
      </w:tblGrid>
      <w:tr w:rsidR="006C65BE" w:rsidRPr="00640C93" w14:paraId="223175F4" w14:textId="70AF35CA" w:rsidTr="005A39F0">
        <w:tc>
          <w:tcPr>
            <w:tcW w:w="3686" w:type="dxa"/>
            <w:shd w:val="clear" w:color="auto" w:fill="F2F2F2"/>
          </w:tcPr>
          <w:p w14:paraId="4C17BC38" w14:textId="77777777" w:rsidR="006C65BE" w:rsidRPr="00640C93" w:rsidRDefault="006C65BE" w:rsidP="00484632">
            <w:pPr>
              <w:pStyle w:val="Prosttext"/>
              <w:spacing w:before="60" w:after="60"/>
              <w:jc w:val="center"/>
              <w:rPr>
                <w:rFonts w:ascii="Arial" w:hAnsi="Arial" w:cs="Arial"/>
                <w:b/>
                <w:sz w:val="18"/>
                <w:szCs w:val="18"/>
                <w:lang w:val="cs-CZ"/>
              </w:rPr>
            </w:pPr>
            <w:bookmarkStart w:id="1" w:name="_Hlk508800868"/>
            <w:r w:rsidRPr="00640C93">
              <w:rPr>
                <w:rFonts w:ascii="Arial" w:hAnsi="Arial" w:cs="Arial"/>
                <w:b/>
                <w:sz w:val="18"/>
                <w:szCs w:val="18"/>
                <w:lang w:val="cs-CZ"/>
              </w:rPr>
              <w:t>Pracoviště</w:t>
            </w:r>
          </w:p>
        </w:tc>
        <w:tc>
          <w:tcPr>
            <w:tcW w:w="3402" w:type="dxa"/>
            <w:shd w:val="clear" w:color="auto" w:fill="F2F2F2"/>
          </w:tcPr>
          <w:p w14:paraId="459C8F47" w14:textId="6B64B9F8" w:rsidR="006C65BE" w:rsidRPr="00640C93" w:rsidRDefault="006C65BE" w:rsidP="00484632">
            <w:pPr>
              <w:pStyle w:val="Prosttext"/>
              <w:spacing w:before="60" w:after="60"/>
              <w:jc w:val="center"/>
              <w:rPr>
                <w:rFonts w:ascii="Arial" w:hAnsi="Arial" w:cs="Arial"/>
                <w:b/>
                <w:sz w:val="18"/>
                <w:szCs w:val="18"/>
                <w:lang w:val="cs-CZ"/>
              </w:rPr>
            </w:pPr>
            <w:r w:rsidRPr="00640C93">
              <w:rPr>
                <w:rFonts w:ascii="Arial" w:hAnsi="Arial" w:cs="Arial"/>
                <w:b/>
                <w:sz w:val="18"/>
                <w:szCs w:val="18"/>
                <w:lang w:val="cs-CZ"/>
              </w:rPr>
              <w:t>Perioda dohledu</w:t>
            </w:r>
            <w:r w:rsidR="008B0569" w:rsidRPr="00640C93">
              <w:rPr>
                <w:rFonts w:ascii="Arial" w:hAnsi="Arial" w:cs="Arial"/>
                <w:b/>
                <w:sz w:val="18"/>
                <w:szCs w:val="18"/>
                <w:lang w:val="cs-CZ"/>
              </w:rPr>
              <w:t xml:space="preserve"> PLS</w:t>
            </w:r>
          </w:p>
        </w:tc>
        <w:tc>
          <w:tcPr>
            <w:tcW w:w="2544" w:type="dxa"/>
            <w:shd w:val="clear" w:color="auto" w:fill="F2F2F2"/>
          </w:tcPr>
          <w:p w14:paraId="0CAF8697" w14:textId="6B9CC6CD" w:rsidR="006C65BE" w:rsidRPr="00640C93" w:rsidRDefault="006C65BE" w:rsidP="00484632">
            <w:pPr>
              <w:pStyle w:val="Prosttext"/>
              <w:spacing w:before="60" w:after="60"/>
              <w:jc w:val="center"/>
              <w:rPr>
                <w:rFonts w:ascii="Arial" w:hAnsi="Arial" w:cs="Arial"/>
                <w:b/>
                <w:sz w:val="18"/>
                <w:szCs w:val="18"/>
                <w:lang w:val="cs-CZ"/>
              </w:rPr>
            </w:pPr>
            <w:r w:rsidRPr="00640C93">
              <w:rPr>
                <w:rFonts w:ascii="Arial" w:hAnsi="Arial" w:cs="Arial"/>
                <w:b/>
                <w:sz w:val="18"/>
                <w:szCs w:val="18"/>
                <w:lang w:val="cs-CZ"/>
              </w:rPr>
              <w:t>Cena vč. dopravného</w:t>
            </w:r>
          </w:p>
        </w:tc>
      </w:tr>
      <w:tr w:rsidR="006C65BE" w:rsidRPr="00640C93" w14:paraId="5ADE2C3A" w14:textId="44CAFA3D" w:rsidTr="005A39F0">
        <w:tc>
          <w:tcPr>
            <w:tcW w:w="3686" w:type="dxa"/>
            <w:shd w:val="clear" w:color="auto" w:fill="auto"/>
            <w:vAlign w:val="center"/>
          </w:tcPr>
          <w:p w14:paraId="5E86DF57" w14:textId="30CAE0B1" w:rsidR="006C65BE" w:rsidRPr="00640C93" w:rsidRDefault="006C65BE" w:rsidP="007366E0">
            <w:pPr>
              <w:ind w:firstLine="360"/>
              <w:jc w:val="both"/>
              <w:rPr>
                <w:rFonts w:ascii="Arial" w:hAnsi="Arial" w:cs="Arial"/>
                <w:sz w:val="18"/>
                <w:szCs w:val="18"/>
              </w:rPr>
            </w:pPr>
          </w:p>
        </w:tc>
        <w:tc>
          <w:tcPr>
            <w:tcW w:w="3402" w:type="dxa"/>
            <w:shd w:val="clear" w:color="auto" w:fill="auto"/>
          </w:tcPr>
          <w:p w14:paraId="46FD5D9C" w14:textId="74372EC4" w:rsidR="006C65BE" w:rsidRPr="00640C93" w:rsidRDefault="006C65BE" w:rsidP="00484632">
            <w:pPr>
              <w:pStyle w:val="Prosttext"/>
              <w:spacing w:before="60" w:after="60"/>
              <w:jc w:val="center"/>
              <w:rPr>
                <w:rFonts w:ascii="Arial" w:hAnsi="Arial" w:cs="Arial"/>
                <w:sz w:val="18"/>
                <w:szCs w:val="18"/>
                <w:lang w:val="cs-CZ"/>
              </w:rPr>
            </w:pPr>
            <w:r w:rsidRPr="00640C93">
              <w:rPr>
                <w:rFonts w:ascii="Arial" w:hAnsi="Arial" w:cs="Arial"/>
                <w:sz w:val="18"/>
                <w:szCs w:val="18"/>
                <w:lang w:val="cs-CZ"/>
              </w:rPr>
              <w:t xml:space="preserve">1 </w:t>
            </w:r>
            <w:r w:rsidR="005A39F0" w:rsidRPr="00640C93">
              <w:rPr>
                <w:rFonts w:ascii="Arial" w:hAnsi="Arial" w:cs="Arial"/>
                <w:sz w:val="18"/>
                <w:szCs w:val="18"/>
                <w:lang w:val="cs-CZ"/>
              </w:rPr>
              <w:t xml:space="preserve">x </w:t>
            </w:r>
            <w:r w:rsidRPr="00640C93">
              <w:rPr>
                <w:rFonts w:ascii="Arial" w:hAnsi="Arial" w:cs="Arial"/>
                <w:sz w:val="18"/>
                <w:szCs w:val="18"/>
                <w:lang w:val="cs-CZ"/>
              </w:rPr>
              <w:t>ročně</w:t>
            </w:r>
            <w:r w:rsidR="008B0569" w:rsidRPr="00640C93">
              <w:rPr>
                <w:rFonts w:ascii="Arial" w:hAnsi="Arial" w:cs="Arial"/>
                <w:sz w:val="18"/>
                <w:szCs w:val="18"/>
                <w:lang w:val="cs-CZ"/>
              </w:rPr>
              <w:t xml:space="preserve"> </w:t>
            </w:r>
            <w:r w:rsidR="005A39F0" w:rsidRPr="00640C93">
              <w:rPr>
                <w:rFonts w:ascii="Arial" w:hAnsi="Arial" w:cs="Arial"/>
                <w:sz w:val="18"/>
                <w:szCs w:val="18"/>
                <w:lang w:val="cs-CZ"/>
              </w:rPr>
              <w:t>společně s BPPO</w:t>
            </w:r>
          </w:p>
          <w:p w14:paraId="74D24C03" w14:textId="3070E5B6" w:rsidR="005A39F0" w:rsidRPr="00640C93" w:rsidRDefault="005A39F0" w:rsidP="00484632">
            <w:pPr>
              <w:pStyle w:val="Prosttext"/>
              <w:spacing w:before="60" w:after="60"/>
              <w:jc w:val="center"/>
              <w:rPr>
                <w:rFonts w:ascii="Arial" w:hAnsi="Arial" w:cs="Arial"/>
                <w:sz w:val="18"/>
                <w:szCs w:val="18"/>
                <w:lang w:val="cs-CZ"/>
              </w:rPr>
            </w:pPr>
            <w:r w:rsidRPr="00640C93">
              <w:rPr>
                <w:rFonts w:ascii="Arial" w:hAnsi="Arial" w:cs="Arial"/>
                <w:sz w:val="18"/>
                <w:szCs w:val="18"/>
                <w:lang w:val="cs-CZ"/>
              </w:rPr>
              <w:t xml:space="preserve">nebo </w:t>
            </w:r>
          </w:p>
          <w:p w14:paraId="78D33D28" w14:textId="6139DA74" w:rsidR="005A39F0" w:rsidRPr="00640C93" w:rsidRDefault="00EA05B2" w:rsidP="00EA05B2">
            <w:pPr>
              <w:pStyle w:val="Prosttext"/>
              <w:spacing w:before="60" w:after="60"/>
              <w:ind w:left="360"/>
              <w:jc w:val="center"/>
              <w:rPr>
                <w:rFonts w:ascii="Arial" w:hAnsi="Arial" w:cs="Arial"/>
                <w:sz w:val="18"/>
                <w:szCs w:val="18"/>
                <w:lang w:val="cs-CZ"/>
              </w:rPr>
            </w:pPr>
            <w:r w:rsidRPr="00640C93">
              <w:rPr>
                <w:rFonts w:ascii="Arial" w:hAnsi="Arial" w:cs="Arial"/>
                <w:sz w:val="18"/>
                <w:szCs w:val="18"/>
                <w:lang w:val="cs-CZ"/>
              </w:rPr>
              <w:t xml:space="preserve">1 </w:t>
            </w:r>
            <w:r w:rsidR="005A39F0" w:rsidRPr="00640C93">
              <w:rPr>
                <w:rFonts w:ascii="Arial" w:hAnsi="Arial" w:cs="Arial"/>
                <w:sz w:val="18"/>
                <w:szCs w:val="18"/>
                <w:lang w:val="cs-CZ"/>
              </w:rPr>
              <w:t>x za 3 roky</w:t>
            </w:r>
          </w:p>
        </w:tc>
        <w:tc>
          <w:tcPr>
            <w:tcW w:w="2544" w:type="dxa"/>
          </w:tcPr>
          <w:p w14:paraId="708664D1" w14:textId="450EDE95" w:rsidR="006C65BE" w:rsidRPr="00640C93" w:rsidRDefault="007366E0" w:rsidP="007366E0">
            <w:pPr>
              <w:pStyle w:val="Prosttext"/>
              <w:spacing w:before="60" w:after="60"/>
              <w:jc w:val="center"/>
              <w:rPr>
                <w:rFonts w:ascii="Arial" w:hAnsi="Arial" w:cs="Arial"/>
                <w:b/>
                <w:bCs/>
                <w:sz w:val="18"/>
                <w:szCs w:val="18"/>
                <w:lang w:val="cs-CZ"/>
              </w:rPr>
            </w:pPr>
            <w:r w:rsidRPr="00640C93">
              <w:rPr>
                <w:rFonts w:ascii="Arial" w:hAnsi="Arial" w:cs="Arial"/>
                <w:b/>
                <w:bCs/>
                <w:sz w:val="18"/>
                <w:szCs w:val="18"/>
                <w:lang w:val="cs-CZ"/>
              </w:rPr>
              <w:t xml:space="preserve">1.500 </w:t>
            </w:r>
            <w:r w:rsidR="006C65BE" w:rsidRPr="00640C93">
              <w:rPr>
                <w:rFonts w:ascii="Arial" w:hAnsi="Arial" w:cs="Arial"/>
                <w:b/>
                <w:bCs/>
                <w:sz w:val="18"/>
                <w:szCs w:val="18"/>
                <w:lang w:val="cs-CZ"/>
              </w:rPr>
              <w:t>Kč</w:t>
            </w:r>
            <w:r w:rsidR="005A39F0" w:rsidRPr="00640C93">
              <w:rPr>
                <w:rFonts w:ascii="Arial" w:hAnsi="Arial" w:cs="Arial"/>
                <w:b/>
                <w:bCs/>
                <w:sz w:val="18"/>
                <w:szCs w:val="18"/>
                <w:lang w:val="cs-CZ"/>
              </w:rPr>
              <w:t>/provozovna</w:t>
            </w:r>
          </w:p>
          <w:p w14:paraId="44976BFA" w14:textId="77777777" w:rsidR="005A39F0" w:rsidRPr="00640C93" w:rsidRDefault="005A39F0" w:rsidP="005A39F0">
            <w:pPr>
              <w:pStyle w:val="Prosttext"/>
              <w:spacing w:before="60" w:after="60"/>
              <w:jc w:val="center"/>
              <w:rPr>
                <w:rFonts w:ascii="Arial" w:hAnsi="Arial" w:cs="Arial"/>
                <w:b/>
                <w:bCs/>
                <w:sz w:val="18"/>
                <w:szCs w:val="18"/>
                <w:lang w:val="cs-CZ"/>
              </w:rPr>
            </w:pPr>
          </w:p>
          <w:p w14:paraId="39EED685" w14:textId="04987E80" w:rsidR="005A39F0" w:rsidRPr="00640C93" w:rsidRDefault="007366E0" w:rsidP="005A39F0">
            <w:pPr>
              <w:pStyle w:val="Prosttext"/>
              <w:spacing w:before="60" w:after="60"/>
              <w:jc w:val="center"/>
              <w:rPr>
                <w:rFonts w:ascii="Arial" w:hAnsi="Arial" w:cs="Arial"/>
                <w:b/>
                <w:bCs/>
                <w:sz w:val="18"/>
                <w:szCs w:val="18"/>
                <w:lang w:val="cs-CZ"/>
              </w:rPr>
            </w:pPr>
            <w:r w:rsidRPr="00640C93">
              <w:rPr>
                <w:rFonts w:ascii="Arial" w:hAnsi="Arial" w:cs="Arial"/>
                <w:b/>
                <w:bCs/>
                <w:sz w:val="18"/>
                <w:szCs w:val="18"/>
                <w:lang w:val="cs-CZ"/>
              </w:rPr>
              <w:t>5</w:t>
            </w:r>
            <w:r w:rsidR="005A39F0" w:rsidRPr="00640C93">
              <w:rPr>
                <w:rFonts w:ascii="Arial" w:hAnsi="Arial" w:cs="Arial"/>
                <w:b/>
                <w:bCs/>
                <w:sz w:val="18"/>
                <w:szCs w:val="18"/>
                <w:lang w:val="cs-CZ"/>
              </w:rPr>
              <w:t>.000 Kč/provozovna</w:t>
            </w:r>
          </w:p>
        </w:tc>
      </w:tr>
      <w:bookmarkEnd w:id="1"/>
    </w:tbl>
    <w:p w14:paraId="1853A149" w14:textId="77777777" w:rsidR="00AF3B06" w:rsidRPr="00640C93" w:rsidRDefault="00AF3B06" w:rsidP="00D35964">
      <w:pPr>
        <w:ind w:left="720"/>
        <w:jc w:val="both"/>
        <w:rPr>
          <w:rFonts w:ascii="Arial" w:hAnsi="Arial" w:cs="Arial"/>
          <w:sz w:val="18"/>
          <w:szCs w:val="18"/>
        </w:rPr>
      </w:pPr>
    </w:p>
    <w:p w14:paraId="5B5F3CCB" w14:textId="5ED495C4" w:rsidR="001F4C4E" w:rsidRPr="00640C93" w:rsidRDefault="00F21909">
      <w:pPr>
        <w:numPr>
          <w:ilvl w:val="0"/>
          <w:numId w:val="15"/>
        </w:numPr>
        <w:jc w:val="both"/>
        <w:rPr>
          <w:rFonts w:ascii="Arial" w:hAnsi="Arial" w:cs="Arial"/>
          <w:sz w:val="18"/>
          <w:szCs w:val="18"/>
        </w:rPr>
      </w:pPr>
      <w:r w:rsidRPr="00640C93">
        <w:rPr>
          <w:rFonts w:ascii="Arial" w:hAnsi="Arial" w:cs="Arial"/>
          <w:sz w:val="18"/>
          <w:szCs w:val="18"/>
        </w:rPr>
        <w:t xml:space="preserve">Dohled PLS </w:t>
      </w:r>
      <w:r w:rsidR="008554F4" w:rsidRPr="00640C93">
        <w:rPr>
          <w:rFonts w:ascii="Arial" w:hAnsi="Arial" w:cs="Arial"/>
          <w:sz w:val="18"/>
          <w:szCs w:val="18"/>
        </w:rPr>
        <w:t xml:space="preserve">bude vykonáván v rozsahu aktuálních legislativních požadavků a </w:t>
      </w:r>
      <w:r w:rsidRPr="00640C93">
        <w:rPr>
          <w:rFonts w:ascii="Arial" w:hAnsi="Arial" w:cs="Arial"/>
          <w:sz w:val="18"/>
          <w:szCs w:val="18"/>
        </w:rPr>
        <w:t>zahrnuje zejména:</w:t>
      </w:r>
    </w:p>
    <w:p w14:paraId="6FAC1853" w14:textId="77777777" w:rsidR="001F4C4E" w:rsidRPr="00640C93" w:rsidRDefault="001F4C4E" w:rsidP="001F4C4E">
      <w:pPr>
        <w:jc w:val="both"/>
        <w:rPr>
          <w:rFonts w:ascii="Arial" w:hAnsi="Arial" w:cs="Arial"/>
          <w:sz w:val="18"/>
          <w:szCs w:val="18"/>
        </w:rPr>
      </w:pPr>
    </w:p>
    <w:p w14:paraId="382E2D87" w14:textId="0C35D699" w:rsidR="003E1BE0" w:rsidRPr="00640C93" w:rsidRDefault="00DA5F3B">
      <w:pPr>
        <w:pStyle w:val="Odstavecseseznamem"/>
        <w:numPr>
          <w:ilvl w:val="0"/>
          <w:numId w:val="21"/>
        </w:numPr>
        <w:tabs>
          <w:tab w:val="left" w:pos="176"/>
        </w:tabs>
        <w:rPr>
          <w:rFonts w:ascii="Arial" w:hAnsi="Arial" w:cs="Arial"/>
          <w:bCs/>
          <w:sz w:val="18"/>
          <w:szCs w:val="18"/>
        </w:rPr>
      </w:pPr>
      <w:r w:rsidRPr="00640C93">
        <w:rPr>
          <w:rFonts w:ascii="Arial" w:hAnsi="Arial" w:cs="Arial"/>
          <w:bCs/>
          <w:sz w:val="18"/>
          <w:szCs w:val="18"/>
        </w:rPr>
        <w:t>Dohled nad výkonem práce za účelem zjišťování a hodnocení rizikových faktorů.</w:t>
      </w:r>
    </w:p>
    <w:p w14:paraId="5E9553CE" w14:textId="2E3B32DD" w:rsidR="003E1BE0" w:rsidRPr="00640C93" w:rsidRDefault="00DA5F3B">
      <w:pPr>
        <w:pStyle w:val="Odstavecseseznamem"/>
        <w:numPr>
          <w:ilvl w:val="0"/>
          <w:numId w:val="21"/>
        </w:numPr>
        <w:tabs>
          <w:tab w:val="left" w:pos="176"/>
        </w:tabs>
        <w:rPr>
          <w:rFonts w:ascii="Arial" w:hAnsi="Arial" w:cs="Arial"/>
          <w:bCs/>
          <w:sz w:val="18"/>
          <w:szCs w:val="18"/>
        </w:rPr>
      </w:pPr>
      <w:r w:rsidRPr="00640C93">
        <w:rPr>
          <w:rFonts w:ascii="Arial" w:hAnsi="Arial" w:cs="Arial"/>
          <w:bCs/>
          <w:sz w:val="18"/>
          <w:szCs w:val="18"/>
        </w:rPr>
        <w:t>Dohled v zařízení závodního stravování a dalších zařízeních zaměstnavatele.</w:t>
      </w:r>
    </w:p>
    <w:p w14:paraId="692DBB5E" w14:textId="3D79DF10" w:rsidR="00361510" w:rsidRPr="00640C93" w:rsidRDefault="00DA5F3B">
      <w:pPr>
        <w:pStyle w:val="Odstavecseseznamem"/>
        <w:numPr>
          <w:ilvl w:val="0"/>
          <w:numId w:val="21"/>
        </w:numPr>
        <w:jc w:val="both"/>
        <w:rPr>
          <w:rFonts w:ascii="Arial" w:hAnsi="Arial" w:cs="Arial"/>
          <w:sz w:val="18"/>
          <w:szCs w:val="18"/>
        </w:rPr>
      </w:pPr>
      <w:r w:rsidRPr="00640C93">
        <w:rPr>
          <w:rFonts w:ascii="Arial" w:hAnsi="Arial" w:cs="Arial"/>
          <w:bCs/>
          <w:sz w:val="18"/>
          <w:szCs w:val="18"/>
        </w:rPr>
        <w:t>Hodnocení rizik při práci s využitím informa</w:t>
      </w:r>
      <w:r w:rsidR="008554F4" w:rsidRPr="00640C93">
        <w:rPr>
          <w:rFonts w:ascii="Arial" w:hAnsi="Arial" w:cs="Arial"/>
          <w:bCs/>
          <w:sz w:val="18"/>
          <w:szCs w:val="18"/>
        </w:rPr>
        <w:t>cí o rizikových faktorech při výkonu práce, výsledků analýzy výskytu nemocí z povolání, pracovních úrazů, ohrožení nemocí z povolání a nemocí souvisejících s prací.</w:t>
      </w:r>
    </w:p>
    <w:p w14:paraId="1A79EA74" w14:textId="2783AF1A" w:rsidR="00A34198" w:rsidRPr="00640C93" w:rsidRDefault="008554F4">
      <w:pPr>
        <w:pStyle w:val="Odstavecseseznamem"/>
        <w:numPr>
          <w:ilvl w:val="0"/>
          <w:numId w:val="21"/>
        </w:numPr>
        <w:jc w:val="both"/>
        <w:rPr>
          <w:rFonts w:ascii="Arial" w:hAnsi="Arial" w:cs="Arial"/>
          <w:sz w:val="18"/>
          <w:szCs w:val="18"/>
        </w:rPr>
      </w:pPr>
      <w:r w:rsidRPr="00640C93">
        <w:rPr>
          <w:rFonts w:ascii="Arial" w:hAnsi="Arial" w:cs="Arial"/>
          <w:sz w:val="18"/>
          <w:szCs w:val="18"/>
        </w:rPr>
        <w:t>Návrhy na odstranění zjištěných závad, vč. návrhů na zajištění měření rizikových faktorů pracovních podmínek.</w:t>
      </w:r>
    </w:p>
    <w:p w14:paraId="1261074B" w14:textId="77777777" w:rsidR="00066272" w:rsidRPr="00640C93" w:rsidRDefault="00066272" w:rsidP="00066272">
      <w:pPr>
        <w:ind w:left="720"/>
        <w:jc w:val="both"/>
        <w:rPr>
          <w:rFonts w:ascii="Arial" w:hAnsi="Arial" w:cs="Arial"/>
          <w:sz w:val="18"/>
          <w:szCs w:val="18"/>
        </w:rPr>
      </w:pPr>
    </w:p>
    <w:p w14:paraId="73A8AD15" w14:textId="77777777" w:rsidR="00066272" w:rsidRPr="00640C93" w:rsidRDefault="00066272" w:rsidP="00066272">
      <w:pPr>
        <w:ind w:left="720"/>
        <w:jc w:val="both"/>
        <w:rPr>
          <w:rFonts w:ascii="Arial" w:hAnsi="Arial" w:cs="Arial"/>
          <w:sz w:val="18"/>
          <w:szCs w:val="18"/>
        </w:rPr>
      </w:pPr>
      <w:bookmarkStart w:id="2" w:name="_Hlk145078954"/>
      <w:r w:rsidRPr="00640C93">
        <w:rPr>
          <w:rFonts w:ascii="Arial" w:hAnsi="Arial" w:cs="Arial"/>
          <w:sz w:val="18"/>
          <w:szCs w:val="18"/>
        </w:rPr>
        <w:t>Služba se poskytuje pravidelně bez objednávky Objednatele.</w:t>
      </w:r>
      <w:bookmarkEnd w:id="2"/>
    </w:p>
    <w:p w14:paraId="332D8088" w14:textId="77777777" w:rsidR="00066272" w:rsidRPr="00640C93" w:rsidRDefault="00066272" w:rsidP="00066272">
      <w:pPr>
        <w:ind w:left="720"/>
        <w:jc w:val="both"/>
        <w:rPr>
          <w:rFonts w:ascii="Arial" w:hAnsi="Arial" w:cs="Arial"/>
          <w:sz w:val="18"/>
          <w:szCs w:val="18"/>
        </w:rPr>
      </w:pPr>
    </w:p>
    <w:p w14:paraId="52242DCB" w14:textId="77777777" w:rsidR="00A34198" w:rsidRPr="00640C93" w:rsidRDefault="00A34198" w:rsidP="00D35964">
      <w:pPr>
        <w:ind w:left="720"/>
        <w:jc w:val="both"/>
        <w:rPr>
          <w:rFonts w:ascii="Arial" w:hAnsi="Arial" w:cs="Arial"/>
          <w:sz w:val="18"/>
          <w:szCs w:val="18"/>
        </w:rPr>
      </w:pPr>
    </w:p>
    <w:p w14:paraId="52CBDDB4" w14:textId="38E30826" w:rsidR="00DE1F21" w:rsidRPr="00640C93" w:rsidRDefault="00DE1F21" w:rsidP="00F21909">
      <w:pPr>
        <w:ind w:left="720"/>
        <w:jc w:val="both"/>
        <w:rPr>
          <w:rFonts w:ascii="Arial" w:hAnsi="Arial" w:cs="Arial"/>
          <w:sz w:val="18"/>
          <w:szCs w:val="18"/>
        </w:rPr>
      </w:pPr>
      <w:r w:rsidRPr="00640C93">
        <w:rPr>
          <w:rFonts w:ascii="Arial" w:hAnsi="Arial" w:cs="Arial"/>
          <w:b/>
          <w:sz w:val="18"/>
          <w:szCs w:val="18"/>
        </w:rPr>
        <w:t xml:space="preserve">Fakturace: </w:t>
      </w:r>
      <w:r w:rsidR="00F21909" w:rsidRPr="00640C93">
        <w:rPr>
          <w:rFonts w:ascii="Arial" w:hAnsi="Arial" w:cs="Arial"/>
          <w:sz w:val="18"/>
          <w:szCs w:val="18"/>
        </w:rPr>
        <w:t>Cena bude fakturována vždy po provedení dohledu PLS.</w:t>
      </w:r>
    </w:p>
    <w:p w14:paraId="2CE63269" w14:textId="045CBCCE" w:rsidR="00367721" w:rsidRPr="00640C93" w:rsidRDefault="00367721" w:rsidP="00367721">
      <w:pPr>
        <w:ind w:left="720"/>
        <w:jc w:val="both"/>
        <w:rPr>
          <w:rFonts w:ascii="Arial" w:hAnsi="Arial" w:cs="Arial"/>
          <w:sz w:val="18"/>
          <w:szCs w:val="18"/>
        </w:rPr>
      </w:pPr>
      <w:bookmarkStart w:id="3" w:name="_Hlk145084511"/>
      <w:r w:rsidRPr="00640C93">
        <w:rPr>
          <w:rFonts w:ascii="Arial" w:hAnsi="Arial" w:cs="Arial"/>
          <w:color w:val="000000" w:themeColor="text1"/>
          <w:sz w:val="18"/>
          <w:szCs w:val="18"/>
        </w:rPr>
        <w:t>Poskytovatel zpracuje o provedení služby Zprávu, kterou po provedení služby předá Objednateli</w:t>
      </w:r>
      <w:bookmarkEnd w:id="3"/>
      <w:r w:rsidRPr="00640C93">
        <w:rPr>
          <w:rFonts w:ascii="Arial" w:hAnsi="Arial" w:cs="Arial"/>
          <w:sz w:val="18"/>
          <w:szCs w:val="18"/>
        </w:rPr>
        <w:t>.</w:t>
      </w:r>
    </w:p>
    <w:p w14:paraId="72052DE9" w14:textId="77777777" w:rsidR="00F713F7" w:rsidRPr="00640C93" w:rsidRDefault="00F713F7" w:rsidP="001C59B0">
      <w:pPr>
        <w:pStyle w:val="Odstavecseseznamem"/>
        <w:numPr>
          <w:ilvl w:val="0"/>
          <w:numId w:val="7"/>
        </w:numPr>
        <w:jc w:val="both"/>
        <w:rPr>
          <w:rFonts w:ascii="Arial" w:hAnsi="Arial" w:cs="Arial"/>
          <w:vanish/>
          <w:sz w:val="18"/>
          <w:szCs w:val="18"/>
        </w:rPr>
      </w:pPr>
    </w:p>
    <w:p w14:paraId="4BBF3696" w14:textId="77777777" w:rsidR="00BA55A1" w:rsidRPr="00640C93" w:rsidRDefault="00BA55A1" w:rsidP="00367721">
      <w:pPr>
        <w:pStyle w:val="Odstavecseseznamem"/>
        <w:ind w:left="720"/>
        <w:jc w:val="both"/>
        <w:rPr>
          <w:rFonts w:ascii="Arial" w:hAnsi="Arial" w:cs="Arial"/>
          <w:sz w:val="18"/>
          <w:szCs w:val="18"/>
        </w:rPr>
      </w:pPr>
    </w:p>
    <w:p w14:paraId="019DE48C" w14:textId="7CC92A92" w:rsidR="00C53E15" w:rsidRPr="00640C93" w:rsidRDefault="004157DE" w:rsidP="00EA05B2">
      <w:pPr>
        <w:pStyle w:val="Odstavecseseznamem"/>
        <w:numPr>
          <w:ilvl w:val="0"/>
          <w:numId w:val="34"/>
        </w:numPr>
        <w:shd w:val="clear" w:color="auto" w:fill="E7E6E6" w:themeFill="background2"/>
        <w:jc w:val="both"/>
        <w:rPr>
          <w:rFonts w:ascii="Arial" w:hAnsi="Arial" w:cs="Arial"/>
          <w:b/>
          <w:sz w:val="18"/>
          <w:szCs w:val="18"/>
        </w:rPr>
      </w:pPr>
      <w:r w:rsidRPr="00640C93">
        <w:rPr>
          <w:rFonts w:ascii="Arial" w:hAnsi="Arial" w:cs="Arial"/>
          <w:b/>
          <w:sz w:val="18"/>
          <w:szCs w:val="18"/>
        </w:rPr>
        <w:t>LÉKAŘSKÉ PROHLÍDKY</w:t>
      </w:r>
    </w:p>
    <w:p w14:paraId="21559059" w14:textId="4AD604BB" w:rsidR="00C53E15" w:rsidRPr="00640C93" w:rsidRDefault="00C53E15" w:rsidP="00D35964">
      <w:pPr>
        <w:ind w:left="720"/>
        <w:jc w:val="both"/>
        <w:rPr>
          <w:rFonts w:ascii="Arial" w:hAnsi="Arial" w:cs="Arial"/>
          <w:sz w:val="18"/>
          <w:szCs w:val="18"/>
        </w:rPr>
      </w:pPr>
    </w:p>
    <w:p w14:paraId="24838695" w14:textId="3E335F3E" w:rsidR="00DA5F3B" w:rsidRPr="00640C93" w:rsidRDefault="00BE48D0" w:rsidP="00F21909">
      <w:pPr>
        <w:widowControl w:val="0"/>
        <w:numPr>
          <w:ilvl w:val="0"/>
          <w:numId w:val="10"/>
        </w:numPr>
        <w:jc w:val="both"/>
        <w:rPr>
          <w:rFonts w:ascii="Arial" w:hAnsi="Arial" w:cs="Arial"/>
          <w:sz w:val="18"/>
          <w:szCs w:val="18"/>
        </w:rPr>
      </w:pPr>
      <w:r w:rsidRPr="00640C93">
        <w:rPr>
          <w:rFonts w:ascii="Arial" w:hAnsi="Arial" w:cs="Arial"/>
          <w:sz w:val="18"/>
          <w:szCs w:val="18"/>
        </w:rPr>
        <w:t xml:space="preserve">Lékařské </w:t>
      </w:r>
      <w:r w:rsidR="004157DE" w:rsidRPr="00640C93">
        <w:rPr>
          <w:rFonts w:ascii="Arial" w:hAnsi="Arial" w:cs="Arial"/>
          <w:sz w:val="18"/>
          <w:szCs w:val="18"/>
        </w:rPr>
        <w:t>prohlídky</w:t>
      </w:r>
      <w:r w:rsidR="00744275" w:rsidRPr="00640C93">
        <w:rPr>
          <w:rFonts w:ascii="Arial" w:hAnsi="Arial" w:cs="Arial"/>
          <w:sz w:val="18"/>
          <w:szCs w:val="18"/>
        </w:rPr>
        <w:t xml:space="preserve"> budou prováděny</w:t>
      </w:r>
      <w:r w:rsidR="004157DE" w:rsidRPr="00640C93">
        <w:rPr>
          <w:rFonts w:ascii="Arial" w:hAnsi="Arial" w:cs="Arial"/>
          <w:sz w:val="18"/>
          <w:szCs w:val="18"/>
        </w:rPr>
        <w:t xml:space="preserve"> za následujících podmínek</w:t>
      </w:r>
      <w:r w:rsidR="00DA5F3B" w:rsidRPr="00640C93">
        <w:rPr>
          <w:rFonts w:ascii="Arial" w:hAnsi="Arial" w:cs="Arial"/>
          <w:sz w:val="18"/>
          <w:szCs w:val="18"/>
        </w:rPr>
        <w:t>:</w:t>
      </w:r>
    </w:p>
    <w:p w14:paraId="6845452F" w14:textId="5DB76E41" w:rsidR="004157DE" w:rsidRPr="00640C93" w:rsidRDefault="004157DE" w:rsidP="004157DE">
      <w:pPr>
        <w:widowControl w:val="0"/>
        <w:jc w:val="both"/>
        <w:rPr>
          <w:rFonts w:ascii="Arial" w:hAnsi="Arial" w:cs="Arial"/>
          <w:sz w:val="18"/>
          <w:szCs w:val="18"/>
        </w:rPr>
      </w:pPr>
    </w:p>
    <w:tbl>
      <w:tblPr>
        <w:tblW w:w="9639" w:type="dxa"/>
        <w:tblInd w:w="70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662"/>
        <w:gridCol w:w="2977"/>
      </w:tblGrid>
      <w:tr w:rsidR="004157DE" w:rsidRPr="00640C93" w14:paraId="3145A304" w14:textId="77777777" w:rsidTr="00420380">
        <w:tc>
          <w:tcPr>
            <w:tcW w:w="6662" w:type="dxa"/>
            <w:shd w:val="clear" w:color="auto" w:fill="F2F2F2"/>
          </w:tcPr>
          <w:p w14:paraId="64A15724" w14:textId="743E7F11" w:rsidR="004157DE" w:rsidRPr="00640C93" w:rsidRDefault="004157DE" w:rsidP="00420380">
            <w:pPr>
              <w:pStyle w:val="Prosttext"/>
              <w:spacing w:before="60" w:after="60"/>
              <w:jc w:val="center"/>
              <w:rPr>
                <w:rFonts w:ascii="Arial" w:hAnsi="Arial" w:cs="Arial"/>
                <w:b/>
                <w:color w:val="000000" w:themeColor="text1"/>
                <w:sz w:val="18"/>
                <w:szCs w:val="18"/>
                <w:lang w:val="cs-CZ"/>
              </w:rPr>
            </w:pPr>
            <w:r w:rsidRPr="00640C93">
              <w:rPr>
                <w:rFonts w:ascii="Arial" w:hAnsi="Arial" w:cs="Arial"/>
                <w:b/>
                <w:color w:val="000000" w:themeColor="text1"/>
                <w:sz w:val="18"/>
                <w:szCs w:val="18"/>
                <w:lang w:val="cs-CZ"/>
              </w:rPr>
              <w:t>Služba</w:t>
            </w:r>
          </w:p>
        </w:tc>
        <w:tc>
          <w:tcPr>
            <w:tcW w:w="2977" w:type="dxa"/>
            <w:shd w:val="clear" w:color="auto" w:fill="F2F2F2"/>
          </w:tcPr>
          <w:p w14:paraId="1C98E994" w14:textId="77777777" w:rsidR="004157DE" w:rsidRPr="00640C93" w:rsidRDefault="004157DE" w:rsidP="00420380">
            <w:pPr>
              <w:pStyle w:val="Prosttext"/>
              <w:spacing w:before="60" w:after="60"/>
              <w:jc w:val="center"/>
              <w:rPr>
                <w:rFonts w:ascii="Arial" w:hAnsi="Arial" w:cs="Arial"/>
                <w:b/>
                <w:color w:val="FF0000"/>
                <w:sz w:val="18"/>
                <w:szCs w:val="18"/>
                <w:lang w:val="cs-CZ"/>
              </w:rPr>
            </w:pPr>
            <w:r w:rsidRPr="00640C93">
              <w:rPr>
                <w:rFonts w:ascii="Arial" w:hAnsi="Arial" w:cs="Arial"/>
                <w:b/>
                <w:color w:val="000000" w:themeColor="text1"/>
                <w:sz w:val="18"/>
                <w:szCs w:val="18"/>
                <w:lang w:val="cs-CZ"/>
              </w:rPr>
              <w:t>Cena</w:t>
            </w:r>
          </w:p>
        </w:tc>
      </w:tr>
      <w:tr w:rsidR="004157DE" w:rsidRPr="00640C93" w14:paraId="3E05BFC3" w14:textId="77777777" w:rsidTr="00420380">
        <w:tc>
          <w:tcPr>
            <w:tcW w:w="6662" w:type="dxa"/>
            <w:shd w:val="clear" w:color="auto" w:fill="auto"/>
            <w:vAlign w:val="center"/>
          </w:tcPr>
          <w:p w14:paraId="7B1CE702" w14:textId="2543497B" w:rsidR="004157DE" w:rsidRPr="00640C93" w:rsidRDefault="00744275" w:rsidP="00420380">
            <w:pPr>
              <w:pStyle w:val="Prosttext"/>
              <w:spacing w:before="60" w:after="60"/>
              <w:rPr>
                <w:rFonts w:ascii="Arial" w:hAnsi="Arial" w:cs="Arial"/>
                <w:sz w:val="18"/>
                <w:szCs w:val="18"/>
                <w:lang w:val="cs-CZ"/>
              </w:rPr>
            </w:pPr>
            <w:r w:rsidRPr="00640C93">
              <w:rPr>
                <w:rFonts w:ascii="Arial" w:hAnsi="Arial" w:cs="Arial"/>
                <w:sz w:val="18"/>
                <w:szCs w:val="18"/>
                <w:lang w:val="cs-CZ"/>
              </w:rPr>
              <w:t>Pracovnělékařská</w:t>
            </w:r>
            <w:r w:rsidR="004157DE" w:rsidRPr="00640C93">
              <w:rPr>
                <w:rFonts w:ascii="Arial" w:hAnsi="Arial" w:cs="Arial"/>
                <w:sz w:val="18"/>
                <w:szCs w:val="18"/>
                <w:lang w:val="cs-CZ"/>
              </w:rPr>
              <w:t xml:space="preserve"> prohlídka v ordinaci Poskytovatele PREVENT (Praha)</w:t>
            </w:r>
          </w:p>
        </w:tc>
        <w:tc>
          <w:tcPr>
            <w:tcW w:w="2977" w:type="dxa"/>
          </w:tcPr>
          <w:p w14:paraId="1ED7207B" w14:textId="1DFBF0BE" w:rsidR="004157DE" w:rsidRPr="00640C93" w:rsidRDefault="005A39F0" w:rsidP="00420380">
            <w:pPr>
              <w:pStyle w:val="Prosttext"/>
              <w:spacing w:before="60" w:after="60"/>
              <w:jc w:val="right"/>
              <w:rPr>
                <w:rFonts w:ascii="Arial" w:hAnsi="Arial" w:cs="Arial"/>
                <w:sz w:val="18"/>
                <w:szCs w:val="18"/>
                <w:lang w:val="cs-CZ"/>
              </w:rPr>
            </w:pPr>
            <w:r w:rsidRPr="00640C93">
              <w:rPr>
                <w:rFonts w:ascii="Arial" w:hAnsi="Arial" w:cs="Arial"/>
                <w:b/>
                <w:bCs/>
                <w:sz w:val="18"/>
                <w:szCs w:val="18"/>
                <w:lang w:val="cs-CZ"/>
              </w:rPr>
              <w:t>8</w:t>
            </w:r>
            <w:r w:rsidR="004157DE" w:rsidRPr="00640C93">
              <w:rPr>
                <w:rFonts w:ascii="Arial" w:hAnsi="Arial" w:cs="Arial"/>
                <w:b/>
                <w:bCs/>
                <w:sz w:val="18"/>
                <w:szCs w:val="18"/>
                <w:lang w:val="cs-CZ"/>
              </w:rPr>
              <w:t>50 Kč</w:t>
            </w:r>
          </w:p>
        </w:tc>
      </w:tr>
      <w:tr w:rsidR="004157DE" w:rsidRPr="00640C93" w14:paraId="71AE453B" w14:textId="77777777" w:rsidTr="00420380">
        <w:tc>
          <w:tcPr>
            <w:tcW w:w="6662" w:type="dxa"/>
            <w:shd w:val="clear" w:color="auto" w:fill="auto"/>
            <w:vAlign w:val="center"/>
          </w:tcPr>
          <w:p w14:paraId="7D9A74B4" w14:textId="41AD9769" w:rsidR="004157DE" w:rsidRPr="00640C93" w:rsidRDefault="00744275" w:rsidP="00420380">
            <w:pPr>
              <w:pStyle w:val="Prosttext"/>
              <w:spacing w:before="60" w:after="60"/>
              <w:rPr>
                <w:rFonts w:ascii="Arial" w:hAnsi="Arial" w:cs="Arial"/>
                <w:sz w:val="18"/>
                <w:szCs w:val="18"/>
                <w:lang w:val="cs-CZ"/>
              </w:rPr>
            </w:pPr>
            <w:r w:rsidRPr="00640C93">
              <w:rPr>
                <w:rFonts w:ascii="Arial" w:hAnsi="Arial" w:cs="Arial"/>
                <w:sz w:val="18"/>
                <w:szCs w:val="18"/>
                <w:lang w:val="cs-CZ"/>
              </w:rPr>
              <w:t>Pracovnělékařská</w:t>
            </w:r>
            <w:r w:rsidR="004157DE" w:rsidRPr="00640C93">
              <w:rPr>
                <w:rFonts w:ascii="Arial" w:hAnsi="Arial" w:cs="Arial"/>
                <w:sz w:val="18"/>
                <w:szCs w:val="18"/>
                <w:lang w:val="cs-CZ"/>
              </w:rPr>
              <w:t xml:space="preserve"> prohlídka v ordinaci partnerského zdravotnického zařízení Poskytovatele (lokality mimo Prahu)</w:t>
            </w:r>
          </w:p>
        </w:tc>
        <w:tc>
          <w:tcPr>
            <w:tcW w:w="2977" w:type="dxa"/>
          </w:tcPr>
          <w:p w14:paraId="297C0791" w14:textId="667A7622" w:rsidR="004157DE" w:rsidRPr="00640C93" w:rsidRDefault="007366E0" w:rsidP="00420380">
            <w:pPr>
              <w:pStyle w:val="Prosttext"/>
              <w:spacing w:before="60" w:after="60"/>
              <w:jc w:val="right"/>
              <w:rPr>
                <w:rFonts w:ascii="Arial" w:hAnsi="Arial" w:cs="Arial"/>
                <w:b/>
                <w:bCs/>
                <w:sz w:val="18"/>
                <w:szCs w:val="18"/>
                <w:lang w:val="cs-CZ"/>
              </w:rPr>
            </w:pPr>
            <w:r w:rsidRPr="00640C93">
              <w:rPr>
                <w:rFonts w:ascii="Arial" w:hAnsi="Arial" w:cs="Arial"/>
                <w:b/>
                <w:bCs/>
                <w:sz w:val="18"/>
                <w:szCs w:val="18"/>
                <w:lang w:val="cs-CZ"/>
              </w:rPr>
              <w:t>7</w:t>
            </w:r>
            <w:r w:rsidR="004157DE" w:rsidRPr="00640C93">
              <w:rPr>
                <w:rFonts w:ascii="Arial" w:hAnsi="Arial" w:cs="Arial"/>
                <w:b/>
                <w:bCs/>
                <w:sz w:val="18"/>
                <w:szCs w:val="18"/>
                <w:lang w:val="cs-CZ"/>
              </w:rPr>
              <w:t>50 – 1.150 Kč</w:t>
            </w:r>
          </w:p>
          <w:p w14:paraId="163B07FD" w14:textId="77777777" w:rsidR="004157DE" w:rsidRPr="00640C93" w:rsidRDefault="004157DE" w:rsidP="00420380">
            <w:pPr>
              <w:pStyle w:val="Prosttext"/>
              <w:spacing w:before="60" w:after="60"/>
              <w:jc w:val="right"/>
              <w:rPr>
                <w:rFonts w:ascii="Arial" w:hAnsi="Arial" w:cs="Arial"/>
                <w:sz w:val="18"/>
                <w:szCs w:val="18"/>
                <w:lang w:val="cs-CZ"/>
              </w:rPr>
            </w:pPr>
            <w:r w:rsidRPr="00640C93">
              <w:rPr>
                <w:rFonts w:ascii="Arial" w:hAnsi="Arial" w:cs="Arial"/>
                <w:sz w:val="18"/>
                <w:szCs w:val="18"/>
                <w:lang w:val="cs-CZ"/>
              </w:rPr>
              <w:t>dle aktuálního ceníku příslušného zdravotnického zařízení</w:t>
            </w:r>
          </w:p>
        </w:tc>
      </w:tr>
    </w:tbl>
    <w:p w14:paraId="273C96ED" w14:textId="544A190F" w:rsidR="00B225EE" w:rsidRPr="00640C93" w:rsidRDefault="00B225EE" w:rsidP="004157DE">
      <w:pPr>
        <w:widowControl w:val="0"/>
        <w:ind w:left="993" w:hanging="273"/>
        <w:jc w:val="both"/>
        <w:rPr>
          <w:rFonts w:ascii="Arial" w:hAnsi="Arial" w:cs="Arial"/>
          <w:color w:val="FF0000"/>
          <w:sz w:val="18"/>
          <w:szCs w:val="18"/>
        </w:rPr>
      </w:pPr>
    </w:p>
    <w:p w14:paraId="64F11081" w14:textId="26C0A3DA" w:rsidR="004157DE" w:rsidRPr="00640C93" w:rsidRDefault="00734CE7" w:rsidP="00734CE7">
      <w:pPr>
        <w:widowControl w:val="0"/>
        <w:ind w:left="720"/>
        <w:jc w:val="both"/>
        <w:rPr>
          <w:rFonts w:ascii="Arial" w:hAnsi="Arial" w:cs="Arial"/>
          <w:color w:val="000000" w:themeColor="text1"/>
          <w:sz w:val="18"/>
          <w:szCs w:val="18"/>
        </w:rPr>
      </w:pPr>
      <w:r w:rsidRPr="00640C93">
        <w:rPr>
          <w:rFonts w:ascii="Arial" w:hAnsi="Arial" w:cs="Arial"/>
          <w:color w:val="000000" w:themeColor="text1"/>
          <w:sz w:val="18"/>
          <w:szCs w:val="18"/>
        </w:rPr>
        <w:t>Podrobný popis</w:t>
      </w:r>
      <w:r w:rsidR="004157DE" w:rsidRPr="00640C93">
        <w:rPr>
          <w:rFonts w:ascii="Arial" w:hAnsi="Arial" w:cs="Arial"/>
          <w:color w:val="000000" w:themeColor="text1"/>
          <w:sz w:val="18"/>
          <w:szCs w:val="18"/>
        </w:rPr>
        <w:t xml:space="preserve"> a pravidla jednotlivých lékařských prohlídek a </w:t>
      </w:r>
      <w:r w:rsidRPr="00640C93">
        <w:rPr>
          <w:rFonts w:ascii="Arial" w:hAnsi="Arial" w:cs="Arial"/>
          <w:color w:val="000000" w:themeColor="text1"/>
          <w:sz w:val="18"/>
          <w:szCs w:val="18"/>
        </w:rPr>
        <w:t xml:space="preserve">volitelných </w:t>
      </w:r>
      <w:r w:rsidR="004157DE" w:rsidRPr="00640C93">
        <w:rPr>
          <w:rFonts w:ascii="Arial" w:hAnsi="Arial" w:cs="Arial"/>
          <w:color w:val="000000" w:themeColor="text1"/>
          <w:sz w:val="18"/>
          <w:szCs w:val="18"/>
        </w:rPr>
        <w:t xml:space="preserve">doplňkových vyšetření jsou uvedeny v příloze </w:t>
      </w:r>
      <w:r w:rsidR="004157DE" w:rsidRPr="00640C93">
        <w:rPr>
          <w:rFonts w:ascii="Arial" w:hAnsi="Arial" w:cs="Arial"/>
          <w:b/>
          <w:bCs/>
          <w:color w:val="000000" w:themeColor="text1"/>
          <w:sz w:val="18"/>
          <w:szCs w:val="18"/>
        </w:rPr>
        <w:t>Pravidla pro lékařské prohlídky</w:t>
      </w:r>
      <w:r w:rsidR="004157DE" w:rsidRPr="00640C93">
        <w:rPr>
          <w:rFonts w:ascii="Arial" w:hAnsi="Arial" w:cs="Arial"/>
          <w:color w:val="000000" w:themeColor="text1"/>
          <w:sz w:val="18"/>
          <w:szCs w:val="18"/>
        </w:rPr>
        <w:t>, která je nedílnou součástí této smlouvy.</w:t>
      </w:r>
    </w:p>
    <w:p w14:paraId="610DAC8C" w14:textId="0F130573" w:rsidR="004157DE" w:rsidRPr="00640C93" w:rsidRDefault="004157DE" w:rsidP="004157DE">
      <w:pPr>
        <w:widowControl w:val="0"/>
        <w:jc w:val="both"/>
        <w:rPr>
          <w:rFonts w:ascii="Arial" w:hAnsi="Arial" w:cs="Arial"/>
          <w:color w:val="000000" w:themeColor="text1"/>
          <w:sz w:val="18"/>
          <w:szCs w:val="18"/>
        </w:rPr>
      </w:pPr>
    </w:p>
    <w:p w14:paraId="715CC979" w14:textId="4FEF59AF" w:rsidR="000319D1" w:rsidRPr="00640C93" w:rsidRDefault="000319D1" w:rsidP="000319D1">
      <w:pPr>
        <w:ind w:left="720"/>
        <w:jc w:val="both"/>
        <w:rPr>
          <w:rFonts w:ascii="Arial" w:hAnsi="Arial" w:cs="Arial"/>
          <w:b/>
          <w:color w:val="000000" w:themeColor="text1"/>
          <w:sz w:val="18"/>
          <w:szCs w:val="18"/>
        </w:rPr>
      </w:pPr>
      <w:r w:rsidRPr="00640C93">
        <w:rPr>
          <w:rFonts w:ascii="Arial" w:hAnsi="Arial" w:cs="Arial"/>
          <w:b/>
          <w:color w:val="000000" w:themeColor="text1"/>
          <w:sz w:val="18"/>
          <w:szCs w:val="18"/>
        </w:rPr>
        <w:t xml:space="preserve">Fakturace: </w:t>
      </w:r>
    </w:p>
    <w:p w14:paraId="0FAA212B" w14:textId="77777777" w:rsidR="000319D1" w:rsidRPr="00640C93" w:rsidRDefault="000319D1" w:rsidP="000319D1">
      <w:pPr>
        <w:ind w:left="720"/>
        <w:jc w:val="both"/>
        <w:rPr>
          <w:rFonts w:ascii="Arial" w:hAnsi="Arial" w:cs="Arial"/>
          <w:color w:val="000000" w:themeColor="text1"/>
          <w:sz w:val="18"/>
          <w:szCs w:val="18"/>
        </w:rPr>
      </w:pPr>
      <w:r w:rsidRPr="00640C93">
        <w:rPr>
          <w:rFonts w:ascii="Arial" w:hAnsi="Arial" w:cs="Arial"/>
          <w:bCs/>
          <w:color w:val="000000" w:themeColor="text1"/>
          <w:sz w:val="18"/>
          <w:szCs w:val="18"/>
        </w:rPr>
        <w:lastRenderedPageBreak/>
        <w:t xml:space="preserve">Cena za lékařské prohlídky bude fakturována </w:t>
      </w:r>
      <w:r w:rsidRPr="00640C93">
        <w:rPr>
          <w:rFonts w:ascii="Arial" w:hAnsi="Arial" w:cs="Arial"/>
          <w:b/>
          <w:color w:val="000000" w:themeColor="text1"/>
          <w:sz w:val="18"/>
          <w:szCs w:val="18"/>
        </w:rPr>
        <w:t>čtvrtletně</w:t>
      </w:r>
      <w:r w:rsidRPr="00640C93">
        <w:rPr>
          <w:rFonts w:ascii="Arial" w:hAnsi="Arial" w:cs="Arial"/>
          <w:bCs/>
          <w:color w:val="000000" w:themeColor="text1"/>
          <w:sz w:val="18"/>
          <w:szCs w:val="18"/>
        </w:rPr>
        <w:t xml:space="preserve"> zpětně za všechny provedené lékařské prohlídky v daném období vždy k poslednímu dni kalendářního čtvrtletí, tj. k 31.3., 30.6, 30.9 a 31.12. daného kalendářního roku po dobu účinnosti této smlouvy. </w:t>
      </w:r>
      <w:r w:rsidRPr="00640C93">
        <w:rPr>
          <w:rFonts w:ascii="Arial" w:hAnsi="Arial" w:cs="Arial"/>
          <w:color w:val="000000" w:themeColor="text1"/>
          <w:sz w:val="18"/>
          <w:szCs w:val="18"/>
        </w:rPr>
        <w:t xml:space="preserve">Součástí fakturace budou i případné stornopoplatky a vícenáklady podle přílohy </w:t>
      </w:r>
      <w:r w:rsidRPr="00640C93">
        <w:rPr>
          <w:rFonts w:ascii="Arial" w:hAnsi="Arial" w:cs="Arial"/>
          <w:b/>
          <w:color w:val="000000" w:themeColor="text1"/>
          <w:sz w:val="18"/>
          <w:szCs w:val="18"/>
        </w:rPr>
        <w:t>Pravidla pro lékařské prohlídky</w:t>
      </w:r>
      <w:r w:rsidRPr="00640C93">
        <w:rPr>
          <w:rFonts w:ascii="Arial" w:hAnsi="Arial" w:cs="Arial"/>
          <w:color w:val="000000" w:themeColor="text1"/>
          <w:sz w:val="18"/>
          <w:szCs w:val="18"/>
        </w:rPr>
        <w:t>, která je nedílnou součástí této smlouvy.</w:t>
      </w:r>
    </w:p>
    <w:p w14:paraId="5B031707" w14:textId="77777777" w:rsidR="003C450D" w:rsidRPr="00640C93" w:rsidRDefault="003C450D" w:rsidP="003C450D">
      <w:pPr>
        <w:ind w:left="720"/>
        <w:jc w:val="both"/>
        <w:rPr>
          <w:rFonts w:ascii="Arial" w:hAnsi="Arial" w:cs="Arial"/>
          <w:color w:val="000000" w:themeColor="text1"/>
          <w:sz w:val="18"/>
          <w:szCs w:val="18"/>
        </w:rPr>
      </w:pPr>
      <w:bookmarkStart w:id="4" w:name="_Hlk143705892"/>
      <w:r w:rsidRPr="00640C93">
        <w:rPr>
          <w:rFonts w:ascii="Arial" w:hAnsi="Arial" w:cs="Arial"/>
          <w:color w:val="000000" w:themeColor="text1"/>
          <w:sz w:val="18"/>
          <w:szCs w:val="18"/>
        </w:rPr>
        <w:t xml:space="preserve">Přehled prohlídek s jmenným seznamem je evidován v aplikaci MEDBOOK. </w:t>
      </w:r>
      <w:bookmarkEnd w:id="4"/>
    </w:p>
    <w:p w14:paraId="1375368F" w14:textId="12BAD71B" w:rsidR="00C02C5C" w:rsidRPr="00640C93" w:rsidRDefault="00C02C5C" w:rsidP="009E6BFE">
      <w:pPr>
        <w:ind w:left="720"/>
        <w:jc w:val="both"/>
        <w:rPr>
          <w:rFonts w:ascii="Arial" w:hAnsi="Arial" w:cs="Arial"/>
          <w:sz w:val="18"/>
          <w:szCs w:val="18"/>
        </w:rPr>
      </w:pPr>
    </w:p>
    <w:p w14:paraId="24DAE168" w14:textId="311CAF81" w:rsidR="00C02C5C" w:rsidRPr="00640C93" w:rsidRDefault="00C02C5C" w:rsidP="00EA05B2">
      <w:pPr>
        <w:pStyle w:val="Odstavecseseznamem"/>
        <w:numPr>
          <w:ilvl w:val="0"/>
          <w:numId w:val="34"/>
        </w:numPr>
        <w:shd w:val="clear" w:color="auto" w:fill="E7E6E6" w:themeFill="background2"/>
        <w:jc w:val="both"/>
        <w:rPr>
          <w:rFonts w:ascii="Arial" w:hAnsi="Arial" w:cs="Arial"/>
          <w:b/>
          <w:bCs/>
          <w:sz w:val="18"/>
          <w:szCs w:val="18"/>
        </w:rPr>
      </w:pPr>
      <w:r w:rsidRPr="00640C93">
        <w:rPr>
          <w:rFonts w:ascii="Arial" w:hAnsi="Arial" w:cs="Arial"/>
          <w:b/>
          <w:bCs/>
          <w:sz w:val="18"/>
          <w:szCs w:val="18"/>
        </w:rPr>
        <w:t>MEDBOOK</w:t>
      </w:r>
    </w:p>
    <w:p w14:paraId="57C266B7" w14:textId="77777777" w:rsidR="00E83BFD" w:rsidRPr="00640C93" w:rsidRDefault="00E83BFD" w:rsidP="001C59B0">
      <w:pPr>
        <w:pStyle w:val="Odstavecseseznamem"/>
        <w:numPr>
          <w:ilvl w:val="0"/>
          <w:numId w:val="7"/>
        </w:numPr>
        <w:jc w:val="both"/>
        <w:rPr>
          <w:rFonts w:ascii="Arial" w:hAnsi="Arial" w:cs="Arial"/>
          <w:vanish/>
          <w:sz w:val="18"/>
          <w:szCs w:val="18"/>
        </w:rPr>
      </w:pPr>
    </w:p>
    <w:p w14:paraId="57EB5A8A" w14:textId="17072965" w:rsidR="000828D3" w:rsidRPr="00640C93" w:rsidRDefault="000828D3" w:rsidP="00363B9B">
      <w:pPr>
        <w:widowControl w:val="0"/>
        <w:ind w:left="720"/>
        <w:jc w:val="both"/>
        <w:rPr>
          <w:rFonts w:ascii="Arial" w:hAnsi="Arial" w:cs="Arial"/>
          <w:sz w:val="18"/>
          <w:szCs w:val="18"/>
        </w:rPr>
      </w:pPr>
    </w:p>
    <w:p w14:paraId="481E1B90" w14:textId="71FA00B3" w:rsidR="00CC4C7E" w:rsidRPr="00640C93" w:rsidRDefault="00BE48D0" w:rsidP="00BE48D0">
      <w:pPr>
        <w:pStyle w:val="Odstavecseseznamem"/>
        <w:widowControl w:val="0"/>
        <w:numPr>
          <w:ilvl w:val="0"/>
          <w:numId w:val="35"/>
        </w:numPr>
        <w:jc w:val="both"/>
        <w:rPr>
          <w:rFonts w:ascii="Arial" w:hAnsi="Arial" w:cs="Arial"/>
          <w:sz w:val="18"/>
          <w:szCs w:val="18"/>
        </w:rPr>
      </w:pPr>
      <w:r w:rsidRPr="00640C93">
        <w:rPr>
          <w:rFonts w:ascii="Arial" w:hAnsi="Arial" w:cs="Arial"/>
          <w:sz w:val="18"/>
          <w:szCs w:val="18"/>
        </w:rPr>
        <w:t xml:space="preserve">Online aplikace </w:t>
      </w:r>
      <w:r w:rsidR="00D9316D" w:rsidRPr="00640C93">
        <w:rPr>
          <w:rFonts w:ascii="Arial" w:hAnsi="Arial" w:cs="Arial"/>
          <w:sz w:val="18"/>
          <w:szCs w:val="18"/>
        </w:rPr>
        <w:t>MEDBOOK</w:t>
      </w:r>
      <w:r w:rsidRPr="00640C93">
        <w:rPr>
          <w:rFonts w:ascii="Arial" w:hAnsi="Arial" w:cs="Arial"/>
          <w:sz w:val="18"/>
          <w:szCs w:val="18"/>
        </w:rPr>
        <w:t xml:space="preserve"> </w:t>
      </w:r>
      <w:r w:rsidR="00CC4C7E" w:rsidRPr="00640C93">
        <w:rPr>
          <w:rFonts w:ascii="Arial" w:hAnsi="Arial" w:cs="Arial"/>
          <w:sz w:val="18"/>
          <w:szCs w:val="18"/>
        </w:rPr>
        <w:t>s následujícími základními funkcemi:</w:t>
      </w:r>
    </w:p>
    <w:p w14:paraId="763F5FAC" w14:textId="77777777" w:rsidR="00CC4C7E" w:rsidRPr="00640C93" w:rsidRDefault="00CC4C7E" w:rsidP="00CC4C7E">
      <w:pPr>
        <w:pStyle w:val="Odstavecseseznamem"/>
        <w:widowControl w:val="0"/>
        <w:ind w:left="720"/>
        <w:jc w:val="both"/>
        <w:rPr>
          <w:rFonts w:ascii="Arial" w:hAnsi="Arial" w:cs="Arial"/>
          <w:sz w:val="18"/>
          <w:szCs w:val="18"/>
        </w:rPr>
      </w:pPr>
    </w:p>
    <w:p w14:paraId="305A4E48" w14:textId="1ED0F109" w:rsidR="00744275" w:rsidRPr="00640C93" w:rsidRDefault="00744275" w:rsidP="00CC4C7E">
      <w:pPr>
        <w:pStyle w:val="Odstavecseseznamem"/>
        <w:widowControl w:val="0"/>
        <w:numPr>
          <w:ilvl w:val="0"/>
          <w:numId w:val="36"/>
        </w:numPr>
        <w:jc w:val="both"/>
        <w:rPr>
          <w:rFonts w:ascii="Arial" w:hAnsi="Arial" w:cs="Arial"/>
          <w:sz w:val="18"/>
          <w:szCs w:val="18"/>
        </w:rPr>
      </w:pPr>
      <w:r w:rsidRPr="00640C93">
        <w:rPr>
          <w:rFonts w:ascii="Arial" w:hAnsi="Arial" w:cs="Arial"/>
          <w:sz w:val="18"/>
          <w:szCs w:val="18"/>
        </w:rPr>
        <w:t>Nastavení parametrů pracovnělékařských prohlídek podle platné legislativy.</w:t>
      </w:r>
    </w:p>
    <w:p w14:paraId="13A48D8E" w14:textId="1BB8ECAE" w:rsidR="00CC4C7E" w:rsidRPr="00640C93" w:rsidRDefault="00CC4C7E" w:rsidP="00CC4C7E">
      <w:pPr>
        <w:pStyle w:val="Odstavecseseznamem"/>
        <w:widowControl w:val="0"/>
        <w:numPr>
          <w:ilvl w:val="0"/>
          <w:numId w:val="36"/>
        </w:numPr>
        <w:jc w:val="both"/>
        <w:rPr>
          <w:rFonts w:ascii="Arial" w:hAnsi="Arial" w:cs="Arial"/>
          <w:sz w:val="18"/>
          <w:szCs w:val="18"/>
        </w:rPr>
      </w:pPr>
      <w:r w:rsidRPr="00640C93">
        <w:rPr>
          <w:rFonts w:ascii="Arial" w:hAnsi="Arial" w:cs="Arial"/>
          <w:sz w:val="18"/>
          <w:szCs w:val="18"/>
        </w:rPr>
        <w:t>Automati</w:t>
      </w:r>
      <w:r w:rsidR="00744275" w:rsidRPr="00640C93">
        <w:rPr>
          <w:rFonts w:ascii="Arial" w:hAnsi="Arial" w:cs="Arial"/>
          <w:sz w:val="18"/>
          <w:szCs w:val="18"/>
        </w:rPr>
        <w:t>cká</w:t>
      </w:r>
      <w:r w:rsidRPr="00640C93">
        <w:rPr>
          <w:rFonts w:ascii="Arial" w:hAnsi="Arial" w:cs="Arial"/>
          <w:sz w:val="18"/>
          <w:szCs w:val="18"/>
        </w:rPr>
        <w:t xml:space="preserve"> organizace </w:t>
      </w:r>
      <w:r w:rsidR="00744275" w:rsidRPr="00640C93">
        <w:rPr>
          <w:rFonts w:ascii="Arial" w:hAnsi="Arial" w:cs="Arial"/>
          <w:sz w:val="18"/>
          <w:szCs w:val="18"/>
        </w:rPr>
        <w:t>pracovně</w:t>
      </w:r>
      <w:r w:rsidRPr="00640C93">
        <w:rPr>
          <w:rFonts w:ascii="Arial" w:hAnsi="Arial" w:cs="Arial"/>
          <w:sz w:val="18"/>
          <w:szCs w:val="18"/>
        </w:rPr>
        <w:t xml:space="preserve">lékařských </w:t>
      </w:r>
      <w:r w:rsidR="005A39F0" w:rsidRPr="00640C93">
        <w:rPr>
          <w:rFonts w:ascii="Arial" w:hAnsi="Arial" w:cs="Arial"/>
          <w:sz w:val="18"/>
          <w:szCs w:val="18"/>
        </w:rPr>
        <w:t>prohlídek – hlídání</w:t>
      </w:r>
      <w:r w:rsidR="00744275" w:rsidRPr="00640C93">
        <w:rPr>
          <w:rFonts w:ascii="Arial" w:hAnsi="Arial" w:cs="Arial"/>
          <w:sz w:val="18"/>
          <w:szCs w:val="18"/>
        </w:rPr>
        <w:t xml:space="preserve"> termínů, notifikace, vystavení žádosti</w:t>
      </w:r>
      <w:r w:rsidR="00126068" w:rsidRPr="00640C93">
        <w:rPr>
          <w:rFonts w:ascii="Arial" w:hAnsi="Arial" w:cs="Arial"/>
          <w:sz w:val="18"/>
          <w:szCs w:val="18"/>
        </w:rPr>
        <w:t xml:space="preserve"> a pokynů.</w:t>
      </w:r>
    </w:p>
    <w:p w14:paraId="42E395A3" w14:textId="760042AB" w:rsidR="00744275" w:rsidRPr="00640C93" w:rsidRDefault="00744275" w:rsidP="00744275">
      <w:pPr>
        <w:pStyle w:val="Odstavecseseznamem"/>
        <w:widowControl w:val="0"/>
        <w:numPr>
          <w:ilvl w:val="0"/>
          <w:numId w:val="36"/>
        </w:numPr>
        <w:jc w:val="both"/>
        <w:rPr>
          <w:rFonts w:ascii="Arial" w:hAnsi="Arial" w:cs="Arial"/>
          <w:sz w:val="18"/>
          <w:szCs w:val="18"/>
        </w:rPr>
      </w:pPr>
      <w:r w:rsidRPr="00640C93">
        <w:rPr>
          <w:rFonts w:ascii="Arial" w:hAnsi="Arial" w:cs="Arial"/>
          <w:sz w:val="18"/>
          <w:szCs w:val="18"/>
        </w:rPr>
        <w:t>Online rezervace termínu prohlídky v ordinacích PREVENT.</w:t>
      </w:r>
    </w:p>
    <w:p w14:paraId="215F746F" w14:textId="34D479C0" w:rsidR="00744275" w:rsidRPr="00640C93" w:rsidRDefault="00744275" w:rsidP="00CC4C7E">
      <w:pPr>
        <w:pStyle w:val="Odstavecseseznamem"/>
        <w:widowControl w:val="0"/>
        <w:numPr>
          <w:ilvl w:val="0"/>
          <w:numId w:val="36"/>
        </w:numPr>
        <w:jc w:val="both"/>
        <w:rPr>
          <w:rFonts w:ascii="Arial" w:hAnsi="Arial" w:cs="Arial"/>
          <w:sz w:val="18"/>
          <w:szCs w:val="18"/>
        </w:rPr>
      </w:pPr>
      <w:r w:rsidRPr="00640C93">
        <w:rPr>
          <w:rFonts w:ascii="Arial" w:hAnsi="Arial" w:cs="Arial"/>
          <w:sz w:val="18"/>
          <w:szCs w:val="18"/>
        </w:rPr>
        <w:t>Elektronická evidence a archivace lékařských posudků.</w:t>
      </w:r>
    </w:p>
    <w:p w14:paraId="6CD0FF48" w14:textId="4758B78D" w:rsidR="00D9316D" w:rsidRPr="00640C93" w:rsidRDefault="00CC4C7E" w:rsidP="00CC4C7E">
      <w:pPr>
        <w:pStyle w:val="Odstavecseseznamem"/>
        <w:widowControl w:val="0"/>
        <w:numPr>
          <w:ilvl w:val="0"/>
          <w:numId w:val="36"/>
        </w:numPr>
        <w:jc w:val="both"/>
        <w:rPr>
          <w:rFonts w:ascii="Arial" w:hAnsi="Arial" w:cs="Arial"/>
          <w:sz w:val="18"/>
          <w:szCs w:val="18"/>
        </w:rPr>
      </w:pPr>
      <w:r w:rsidRPr="00640C93">
        <w:rPr>
          <w:rFonts w:ascii="Arial" w:hAnsi="Arial" w:cs="Arial"/>
          <w:sz w:val="18"/>
          <w:szCs w:val="18"/>
        </w:rPr>
        <w:t>Ověřování zdravotní způsobilosti čestným prohlášením s elektronickým podpisem</w:t>
      </w:r>
      <w:r w:rsidR="00744275" w:rsidRPr="00640C93">
        <w:rPr>
          <w:rFonts w:ascii="Arial" w:hAnsi="Arial" w:cs="Arial"/>
          <w:sz w:val="18"/>
          <w:szCs w:val="18"/>
        </w:rPr>
        <w:t>.</w:t>
      </w:r>
    </w:p>
    <w:p w14:paraId="6C7F0E41" w14:textId="0DBC3707" w:rsidR="002A2023" w:rsidRPr="00640C93" w:rsidRDefault="002A2023" w:rsidP="002A2023">
      <w:pPr>
        <w:pStyle w:val="Odstavecseseznamem"/>
        <w:widowControl w:val="0"/>
        <w:numPr>
          <w:ilvl w:val="0"/>
          <w:numId w:val="36"/>
        </w:numPr>
        <w:jc w:val="both"/>
        <w:rPr>
          <w:rFonts w:ascii="Arial" w:hAnsi="Arial" w:cs="Arial"/>
          <w:sz w:val="18"/>
          <w:szCs w:val="18"/>
        </w:rPr>
      </w:pPr>
      <w:r w:rsidRPr="00640C93">
        <w:rPr>
          <w:rFonts w:ascii="Arial" w:hAnsi="Arial" w:cs="Arial"/>
          <w:sz w:val="18"/>
          <w:szCs w:val="18"/>
        </w:rPr>
        <w:t>Aktuální přehledy a reporty o zdravotní způsobilosti.</w:t>
      </w:r>
    </w:p>
    <w:p w14:paraId="07A3A23E" w14:textId="782DC6CF" w:rsidR="00BE48D0" w:rsidRPr="00640C93" w:rsidRDefault="00BE48D0" w:rsidP="00BE48D0">
      <w:pPr>
        <w:widowControl w:val="0"/>
        <w:jc w:val="both"/>
        <w:rPr>
          <w:rFonts w:ascii="Arial" w:hAnsi="Arial" w:cs="Arial"/>
          <w:sz w:val="18"/>
          <w:szCs w:val="18"/>
        </w:rPr>
      </w:pPr>
    </w:p>
    <w:p w14:paraId="0F30F607" w14:textId="10521133" w:rsidR="00BE48D0" w:rsidRPr="00640C93" w:rsidRDefault="00BE48D0" w:rsidP="00BE48D0">
      <w:pPr>
        <w:widowControl w:val="0"/>
        <w:ind w:left="720"/>
        <w:jc w:val="both"/>
        <w:rPr>
          <w:rFonts w:ascii="Arial" w:hAnsi="Arial" w:cs="Arial"/>
          <w:b/>
          <w:bCs/>
          <w:sz w:val="18"/>
          <w:szCs w:val="18"/>
        </w:rPr>
      </w:pPr>
      <w:r w:rsidRPr="00640C93">
        <w:rPr>
          <w:rFonts w:ascii="Arial" w:hAnsi="Arial" w:cs="Arial"/>
          <w:b/>
          <w:bCs/>
          <w:sz w:val="18"/>
          <w:szCs w:val="18"/>
        </w:rPr>
        <w:t xml:space="preserve">Cena: </w:t>
      </w:r>
      <w:r w:rsidRPr="00640C93">
        <w:rPr>
          <w:rFonts w:ascii="Arial" w:hAnsi="Arial" w:cs="Arial"/>
          <w:b/>
          <w:bCs/>
          <w:sz w:val="18"/>
          <w:szCs w:val="18"/>
        </w:rPr>
        <w:tab/>
      </w:r>
      <w:r w:rsidR="005A39F0" w:rsidRPr="00640C93">
        <w:rPr>
          <w:rFonts w:ascii="Arial" w:hAnsi="Arial" w:cs="Arial"/>
          <w:b/>
          <w:bCs/>
          <w:sz w:val="18"/>
          <w:szCs w:val="18"/>
        </w:rPr>
        <w:t>8</w:t>
      </w:r>
      <w:r w:rsidR="00126068" w:rsidRPr="00640C93">
        <w:rPr>
          <w:rFonts w:ascii="Arial" w:hAnsi="Arial" w:cs="Arial"/>
          <w:b/>
          <w:bCs/>
          <w:sz w:val="18"/>
          <w:szCs w:val="18"/>
        </w:rPr>
        <w:t>0</w:t>
      </w:r>
      <w:r w:rsidRPr="00640C93">
        <w:rPr>
          <w:rFonts w:ascii="Arial" w:hAnsi="Arial" w:cs="Arial"/>
          <w:b/>
          <w:bCs/>
          <w:sz w:val="18"/>
          <w:szCs w:val="18"/>
        </w:rPr>
        <w:t xml:space="preserve"> Kč/</w:t>
      </w:r>
      <w:r w:rsidR="00126068" w:rsidRPr="00640C93">
        <w:rPr>
          <w:rFonts w:ascii="Arial" w:hAnsi="Arial" w:cs="Arial"/>
          <w:b/>
          <w:bCs/>
          <w:sz w:val="18"/>
          <w:szCs w:val="18"/>
        </w:rPr>
        <w:t>u</w:t>
      </w:r>
      <w:r w:rsidRPr="00640C93">
        <w:rPr>
          <w:rFonts w:ascii="Arial" w:hAnsi="Arial" w:cs="Arial"/>
          <w:b/>
          <w:bCs/>
          <w:sz w:val="18"/>
          <w:szCs w:val="18"/>
        </w:rPr>
        <w:t>živatel/</w:t>
      </w:r>
      <w:r w:rsidR="00126068" w:rsidRPr="00640C93">
        <w:rPr>
          <w:rFonts w:ascii="Arial" w:hAnsi="Arial" w:cs="Arial"/>
          <w:b/>
          <w:bCs/>
          <w:sz w:val="18"/>
          <w:szCs w:val="18"/>
        </w:rPr>
        <w:t>rok</w:t>
      </w:r>
    </w:p>
    <w:p w14:paraId="3511CD52" w14:textId="77777777" w:rsidR="00126068" w:rsidRPr="00640C93" w:rsidRDefault="00126068" w:rsidP="00BE48D0">
      <w:pPr>
        <w:widowControl w:val="0"/>
        <w:ind w:left="720"/>
        <w:jc w:val="both"/>
        <w:rPr>
          <w:rFonts w:ascii="Arial" w:hAnsi="Arial" w:cs="Arial"/>
          <w:b/>
          <w:bCs/>
          <w:sz w:val="18"/>
          <w:szCs w:val="18"/>
        </w:rPr>
      </w:pPr>
    </w:p>
    <w:p w14:paraId="4EF0E7BB" w14:textId="77777777" w:rsidR="00D9316D" w:rsidRPr="00640C93" w:rsidRDefault="00D9316D" w:rsidP="00D9316D">
      <w:pPr>
        <w:ind w:left="720"/>
        <w:jc w:val="both"/>
        <w:rPr>
          <w:rFonts w:ascii="Arial" w:hAnsi="Arial" w:cs="Arial"/>
          <w:b/>
          <w:sz w:val="18"/>
          <w:szCs w:val="18"/>
        </w:rPr>
      </w:pPr>
      <w:r w:rsidRPr="00640C93">
        <w:rPr>
          <w:rFonts w:ascii="Arial" w:hAnsi="Arial" w:cs="Arial"/>
          <w:b/>
          <w:sz w:val="18"/>
          <w:szCs w:val="18"/>
        </w:rPr>
        <w:t xml:space="preserve">Fakturace: </w:t>
      </w:r>
    </w:p>
    <w:p w14:paraId="4B4EC402" w14:textId="276E10EA" w:rsidR="00FF0E9C" w:rsidRPr="00640C93" w:rsidRDefault="00D9316D" w:rsidP="00CC4C7E">
      <w:pPr>
        <w:ind w:left="720"/>
        <w:jc w:val="both"/>
        <w:rPr>
          <w:rFonts w:ascii="Arial" w:hAnsi="Arial" w:cs="Arial"/>
          <w:bCs/>
          <w:sz w:val="18"/>
          <w:szCs w:val="18"/>
        </w:rPr>
      </w:pPr>
      <w:r w:rsidRPr="00640C93">
        <w:rPr>
          <w:rFonts w:ascii="Arial" w:hAnsi="Arial" w:cs="Arial"/>
          <w:bCs/>
          <w:sz w:val="18"/>
          <w:szCs w:val="18"/>
        </w:rPr>
        <w:t xml:space="preserve">Cena za poskytování aplikace MEDBOOK je fakturována </w:t>
      </w:r>
      <w:r w:rsidR="00126068" w:rsidRPr="00640C93">
        <w:rPr>
          <w:rFonts w:ascii="Arial" w:hAnsi="Arial" w:cs="Arial"/>
          <w:b/>
          <w:sz w:val="18"/>
          <w:szCs w:val="18"/>
        </w:rPr>
        <w:t xml:space="preserve">1x ročně zpětně, </w:t>
      </w:r>
      <w:r w:rsidR="00126068" w:rsidRPr="00640C93">
        <w:rPr>
          <w:rFonts w:ascii="Arial" w:hAnsi="Arial" w:cs="Arial"/>
          <w:bCs/>
          <w:sz w:val="18"/>
          <w:szCs w:val="18"/>
        </w:rPr>
        <w:t>a to</w:t>
      </w:r>
      <w:r w:rsidRPr="00640C93">
        <w:rPr>
          <w:rFonts w:ascii="Arial" w:hAnsi="Arial" w:cs="Arial"/>
          <w:bCs/>
          <w:sz w:val="18"/>
          <w:szCs w:val="18"/>
        </w:rPr>
        <w:t xml:space="preserve"> </w:t>
      </w:r>
      <w:r w:rsidR="00126068" w:rsidRPr="00640C93">
        <w:rPr>
          <w:rFonts w:ascii="Arial" w:hAnsi="Arial" w:cs="Arial"/>
          <w:bCs/>
          <w:sz w:val="18"/>
          <w:szCs w:val="18"/>
        </w:rPr>
        <w:t xml:space="preserve">vždy k 31.12. daného kalendářního roku </w:t>
      </w:r>
      <w:r w:rsidRPr="00640C93">
        <w:rPr>
          <w:rFonts w:ascii="Arial" w:hAnsi="Arial" w:cs="Arial"/>
          <w:bCs/>
          <w:sz w:val="18"/>
          <w:szCs w:val="18"/>
        </w:rPr>
        <w:t>za všechny uživatele</w:t>
      </w:r>
      <w:r w:rsidR="00126068" w:rsidRPr="00640C93">
        <w:rPr>
          <w:rFonts w:ascii="Arial" w:hAnsi="Arial" w:cs="Arial"/>
          <w:bCs/>
          <w:sz w:val="18"/>
          <w:szCs w:val="18"/>
        </w:rPr>
        <w:t xml:space="preserve">, kteří kdykoliv v daném kalendářním roce měli </w:t>
      </w:r>
      <w:r w:rsidR="00FB1605" w:rsidRPr="00640C93">
        <w:rPr>
          <w:rFonts w:ascii="Arial" w:hAnsi="Arial" w:cs="Arial"/>
          <w:bCs/>
          <w:sz w:val="18"/>
          <w:szCs w:val="18"/>
        </w:rPr>
        <w:t xml:space="preserve">za Objednatele </w:t>
      </w:r>
      <w:r w:rsidR="00126068" w:rsidRPr="00640C93">
        <w:rPr>
          <w:rFonts w:ascii="Arial" w:hAnsi="Arial" w:cs="Arial"/>
          <w:bCs/>
          <w:sz w:val="18"/>
          <w:szCs w:val="18"/>
        </w:rPr>
        <w:t xml:space="preserve">v aplikaci MEDBOOK zřízený uživatelský účet, po dobu </w:t>
      </w:r>
      <w:r w:rsidRPr="00640C93">
        <w:rPr>
          <w:rFonts w:ascii="Arial" w:hAnsi="Arial" w:cs="Arial"/>
          <w:bCs/>
          <w:sz w:val="18"/>
          <w:szCs w:val="18"/>
        </w:rPr>
        <w:t>účinnosti této smlouvy.</w:t>
      </w:r>
      <w:r w:rsidR="00126068" w:rsidRPr="00640C93">
        <w:rPr>
          <w:rFonts w:ascii="Arial" w:hAnsi="Arial" w:cs="Arial"/>
          <w:bCs/>
          <w:sz w:val="18"/>
          <w:szCs w:val="18"/>
        </w:rPr>
        <w:t xml:space="preserve"> V případě ukončení této smlouvy v průběhu kalendářního roku bude vyfakturována celá cena za všechny uživatele v daném kalendářním roce k poslednímu dni účinnosti této smlouvy. </w:t>
      </w:r>
    </w:p>
    <w:p w14:paraId="5580E9F4" w14:textId="77777777" w:rsidR="00126068" w:rsidRPr="00640C93" w:rsidRDefault="00126068" w:rsidP="00CC4C7E">
      <w:pPr>
        <w:ind w:left="720"/>
        <w:jc w:val="both"/>
        <w:rPr>
          <w:rFonts w:ascii="Arial" w:hAnsi="Arial" w:cs="Arial"/>
          <w:bCs/>
          <w:color w:val="FF0000"/>
          <w:sz w:val="18"/>
          <w:szCs w:val="18"/>
        </w:rPr>
      </w:pPr>
    </w:p>
    <w:p w14:paraId="144327ED" w14:textId="77777777" w:rsidR="00D62B10" w:rsidRPr="00640C93" w:rsidRDefault="002C123A" w:rsidP="00FC3B51">
      <w:pPr>
        <w:widowControl w:val="0"/>
        <w:numPr>
          <w:ilvl w:val="0"/>
          <w:numId w:val="38"/>
        </w:numPr>
        <w:jc w:val="both"/>
        <w:rPr>
          <w:rFonts w:ascii="Arial" w:hAnsi="Arial" w:cs="Arial"/>
          <w:color w:val="000000" w:themeColor="text1"/>
          <w:sz w:val="18"/>
          <w:szCs w:val="18"/>
        </w:rPr>
      </w:pPr>
      <w:r w:rsidRPr="00640C93">
        <w:rPr>
          <w:rFonts w:ascii="Arial" w:hAnsi="Arial" w:cs="Arial"/>
          <w:color w:val="000000" w:themeColor="text1"/>
          <w:sz w:val="18"/>
          <w:szCs w:val="18"/>
        </w:rPr>
        <w:t xml:space="preserve">V případě požadavku na jakékoliv administrativní práce spojené s interními procesy Objednatele (používání, vyplňování, správa interních evidenčních systémů Objednatele např. za účelem fakturace, evidence, dotazování, </w:t>
      </w:r>
      <w:r w:rsidRPr="00640C93">
        <w:rPr>
          <w:rFonts w:ascii="Arial" w:hAnsi="Arial" w:cs="Arial"/>
          <w:color w:val="000000"/>
          <w:sz w:val="18"/>
          <w:szCs w:val="18"/>
        </w:rPr>
        <w:t>ověřování, hodnocení</w:t>
      </w:r>
      <w:r w:rsidRPr="00640C93">
        <w:rPr>
          <w:rFonts w:ascii="Arial" w:hAnsi="Arial" w:cs="Arial"/>
          <w:color w:val="000000" w:themeColor="text1"/>
          <w:sz w:val="18"/>
          <w:szCs w:val="18"/>
        </w:rPr>
        <w:t xml:space="preserve"> apod.) budou tyto administrativní práce účtovány sazbou 950 Kč/hodina a fakturovány vždy po jejich provedení, případně společně se službami poskytovanými podle čl. 2.2. této smlouvy.</w:t>
      </w:r>
    </w:p>
    <w:p w14:paraId="3A6C4688" w14:textId="42F1A5F0" w:rsidR="00D62B10" w:rsidRPr="00640C93" w:rsidRDefault="00D62B10" w:rsidP="00D62B10">
      <w:pPr>
        <w:widowControl w:val="0"/>
        <w:ind w:left="360"/>
        <w:jc w:val="both"/>
        <w:rPr>
          <w:rFonts w:ascii="Arial" w:hAnsi="Arial" w:cs="Arial"/>
          <w:color w:val="000000" w:themeColor="text1"/>
          <w:sz w:val="18"/>
          <w:szCs w:val="18"/>
        </w:rPr>
      </w:pPr>
      <w:r w:rsidRPr="00640C93">
        <w:rPr>
          <w:rFonts w:ascii="Arial" w:hAnsi="Arial" w:cs="Arial"/>
          <w:color w:val="000000" w:themeColor="text1"/>
          <w:sz w:val="18"/>
          <w:szCs w:val="18"/>
        </w:rPr>
        <w:t>Na faktuře bude uvedeno číslo objednávky Objednatele.</w:t>
      </w:r>
    </w:p>
    <w:p w14:paraId="6F007B07" w14:textId="1D95BB67" w:rsidR="00025B01" w:rsidRPr="00640C93" w:rsidRDefault="00025B01" w:rsidP="00FC3B51">
      <w:pPr>
        <w:widowControl w:val="0"/>
        <w:numPr>
          <w:ilvl w:val="0"/>
          <w:numId w:val="38"/>
        </w:numPr>
        <w:jc w:val="both"/>
        <w:rPr>
          <w:rFonts w:ascii="Arial" w:hAnsi="Arial" w:cs="Arial"/>
          <w:color w:val="000000" w:themeColor="text1"/>
          <w:sz w:val="18"/>
          <w:szCs w:val="18"/>
        </w:rPr>
      </w:pPr>
      <w:r w:rsidRPr="00640C93">
        <w:rPr>
          <w:rFonts w:ascii="Arial" w:hAnsi="Arial" w:cs="Arial"/>
          <w:color w:val="000000" w:themeColor="text1"/>
          <w:sz w:val="18"/>
          <w:szCs w:val="18"/>
        </w:rPr>
        <w:t xml:space="preserve">Smluvní strany se dohodly, že v případě, kdy průměrná roční míra inflace zveřejněná Českým statistickým úřadem (dále jen „ČSÚ“) – vyjádřená přírůstkem průměrného ročního indexu spotřebitelských cen – bude vyšší než 3 %, </w:t>
      </w:r>
      <w:proofErr w:type="gramStart"/>
      <w:r w:rsidRPr="00640C93">
        <w:rPr>
          <w:rFonts w:ascii="Arial" w:hAnsi="Arial" w:cs="Arial"/>
          <w:color w:val="000000" w:themeColor="text1"/>
          <w:sz w:val="18"/>
          <w:szCs w:val="18"/>
        </w:rPr>
        <w:t>navýší</w:t>
      </w:r>
      <w:proofErr w:type="gramEnd"/>
      <w:r w:rsidRPr="00640C93">
        <w:rPr>
          <w:rFonts w:ascii="Arial" w:hAnsi="Arial" w:cs="Arial"/>
          <w:color w:val="000000" w:themeColor="text1"/>
          <w:sz w:val="18"/>
          <w:szCs w:val="18"/>
        </w:rPr>
        <w:t xml:space="preserve"> Poskytovatel ceny služeb podle čl. 2.2.A, 2.2.B) a 2.2.C) právě o zveřejněnou průměrnou roční míru inflace se zaokrouhlením na desetikoruny. Navýšení cen bude účinné vždy následující den po zveřejnění průměrné roční míry inflace vyšší než 3 % ČSÚ v daném kalendářním roce.</w:t>
      </w:r>
    </w:p>
    <w:p w14:paraId="007CB6E1" w14:textId="77777777" w:rsidR="00025B01" w:rsidRPr="00640C93" w:rsidRDefault="00025B01" w:rsidP="00025B01">
      <w:pPr>
        <w:pStyle w:val="Odstavecseseznamem"/>
        <w:widowControl w:val="0"/>
        <w:numPr>
          <w:ilvl w:val="0"/>
          <w:numId w:val="38"/>
        </w:numPr>
        <w:jc w:val="both"/>
        <w:rPr>
          <w:rFonts w:ascii="Arial" w:hAnsi="Arial" w:cs="Arial"/>
          <w:color w:val="000000" w:themeColor="text1"/>
          <w:sz w:val="18"/>
          <w:szCs w:val="18"/>
        </w:rPr>
      </w:pPr>
      <w:r w:rsidRPr="00640C93">
        <w:rPr>
          <w:rFonts w:ascii="Arial" w:hAnsi="Arial" w:cs="Arial"/>
          <w:color w:val="000000" w:themeColor="text1"/>
          <w:sz w:val="18"/>
          <w:szCs w:val="18"/>
        </w:rPr>
        <w:t>Poskytovatel neodpovídá za plnění požadavků obecně závazných právních předpisů Objednatelem.</w:t>
      </w:r>
    </w:p>
    <w:p w14:paraId="61268E42" w14:textId="77777777" w:rsidR="0087045D" w:rsidRPr="00640C93" w:rsidRDefault="0087045D" w:rsidP="0087045D">
      <w:pPr>
        <w:pStyle w:val="Odstavecseseznamem"/>
        <w:widowControl w:val="0"/>
        <w:numPr>
          <w:ilvl w:val="0"/>
          <w:numId w:val="38"/>
        </w:numPr>
        <w:jc w:val="both"/>
        <w:rPr>
          <w:rFonts w:ascii="Arial" w:hAnsi="Arial" w:cs="Arial"/>
          <w:color w:val="000000" w:themeColor="text1"/>
          <w:sz w:val="18"/>
          <w:szCs w:val="18"/>
        </w:rPr>
      </w:pPr>
      <w:r w:rsidRPr="00640C93">
        <w:rPr>
          <w:rFonts w:ascii="Arial" w:hAnsi="Arial" w:cs="Arial"/>
          <w:color w:val="000000" w:themeColor="text1"/>
          <w:sz w:val="18"/>
          <w:szCs w:val="18"/>
        </w:rPr>
        <w:t>Termíny pro splnění jednotlivých služeb, pokud nevyplývají ze smlouvy, budou smluvními stranami potvrzeny vzájemnou dohodou, a to tak, že v objednávce služby Objednatel stanoví požadovaný termín splnění a Poskytovatel termín buď potvrdí, nebo navrhne jiný nejblíže možný, s tím, že pokud Poskytovatel navrhne jiný termín, musí být tento Objednatelem ještě následně odsouhlasen.</w:t>
      </w:r>
    </w:p>
    <w:p w14:paraId="0E4C1A79" w14:textId="77777777" w:rsidR="007366E0" w:rsidRPr="00640C93" w:rsidRDefault="007366E0" w:rsidP="00CC4C7E">
      <w:pPr>
        <w:ind w:left="720"/>
        <w:jc w:val="both"/>
        <w:rPr>
          <w:rFonts w:ascii="Arial" w:hAnsi="Arial" w:cs="Arial"/>
          <w:b/>
          <w:color w:val="FF0000"/>
          <w:sz w:val="18"/>
          <w:szCs w:val="18"/>
        </w:rPr>
      </w:pPr>
    </w:p>
    <w:p w14:paraId="5A1D4542" w14:textId="77777777" w:rsidR="007366E0" w:rsidRPr="00640C93" w:rsidRDefault="007366E0" w:rsidP="00CC4C7E">
      <w:pPr>
        <w:ind w:left="720"/>
        <w:jc w:val="both"/>
        <w:rPr>
          <w:rFonts w:ascii="Arial" w:hAnsi="Arial" w:cs="Arial"/>
          <w:b/>
          <w:color w:val="FF0000"/>
          <w:sz w:val="18"/>
          <w:szCs w:val="18"/>
        </w:rPr>
      </w:pPr>
    </w:p>
    <w:p w14:paraId="7AFD34B9" w14:textId="77777777" w:rsidR="00363B9B" w:rsidRPr="00640C93" w:rsidRDefault="007755FB" w:rsidP="00A543FC">
      <w:pPr>
        <w:pStyle w:val="Nadpis3"/>
        <w:pBdr>
          <w:bottom w:val="single" w:sz="4" w:space="1" w:color="7F7F7F"/>
        </w:pBdr>
        <w:tabs>
          <w:tab w:val="num" w:pos="426"/>
        </w:tabs>
        <w:ind w:left="357" w:hanging="357"/>
        <w:jc w:val="both"/>
        <w:rPr>
          <w:rFonts w:ascii="Arial" w:hAnsi="Arial" w:cs="Arial"/>
          <w:sz w:val="18"/>
          <w:szCs w:val="18"/>
        </w:rPr>
      </w:pPr>
      <w:r w:rsidRPr="00640C93">
        <w:rPr>
          <w:rFonts w:ascii="Arial" w:hAnsi="Arial" w:cs="Arial"/>
          <w:sz w:val="18"/>
          <w:szCs w:val="18"/>
        </w:rPr>
        <w:t>3</w:t>
      </w:r>
      <w:r w:rsidR="00A543FC" w:rsidRPr="00640C93">
        <w:rPr>
          <w:rFonts w:ascii="Arial" w:hAnsi="Arial" w:cs="Arial"/>
          <w:sz w:val="18"/>
          <w:szCs w:val="18"/>
        </w:rPr>
        <w:t xml:space="preserve">. </w:t>
      </w:r>
      <w:r w:rsidR="00A543FC" w:rsidRPr="00640C93">
        <w:rPr>
          <w:rFonts w:ascii="Arial" w:hAnsi="Arial" w:cs="Arial"/>
          <w:sz w:val="18"/>
          <w:szCs w:val="18"/>
        </w:rPr>
        <w:tab/>
      </w:r>
      <w:r w:rsidR="007255EA" w:rsidRPr="00640C93">
        <w:rPr>
          <w:rFonts w:ascii="Arial" w:hAnsi="Arial" w:cs="Arial"/>
          <w:sz w:val="18"/>
          <w:szCs w:val="18"/>
        </w:rPr>
        <w:t>T</w:t>
      </w:r>
      <w:r w:rsidR="00363B9B" w:rsidRPr="00640C93">
        <w:rPr>
          <w:rFonts w:ascii="Arial" w:hAnsi="Arial" w:cs="Arial"/>
          <w:sz w:val="18"/>
          <w:szCs w:val="18"/>
        </w:rPr>
        <w:t>ermíny a platební podmínky</w:t>
      </w:r>
    </w:p>
    <w:p w14:paraId="5EDCA02E" w14:textId="77777777" w:rsidR="00363B9B" w:rsidRPr="00640C93" w:rsidRDefault="00363B9B" w:rsidP="00363B9B">
      <w:pPr>
        <w:rPr>
          <w:rFonts w:ascii="Arial" w:hAnsi="Arial" w:cs="Arial"/>
        </w:rPr>
      </w:pPr>
    </w:p>
    <w:p w14:paraId="50F9F208" w14:textId="2A23AA58" w:rsidR="007255EA" w:rsidRPr="00640C93" w:rsidRDefault="007255EA" w:rsidP="001C59B0">
      <w:pPr>
        <w:widowControl w:val="0"/>
        <w:numPr>
          <w:ilvl w:val="0"/>
          <w:numId w:val="11"/>
        </w:numPr>
        <w:jc w:val="both"/>
        <w:rPr>
          <w:rFonts w:ascii="Arial" w:hAnsi="Arial" w:cs="Arial"/>
          <w:sz w:val="18"/>
          <w:szCs w:val="18"/>
        </w:rPr>
      </w:pPr>
      <w:r w:rsidRPr="00640C93">
        <w:rPr>
          <w:rFonts w:ascii="Arial" w:hAnsi="Arial" w:cs="Arial"/>
          <w:sz w:val="18"/>
          <w:szCs w:val="18"/>
        </w:rPr>
        <w:t xml:space="preserve">Služby podle této smlouvy budou poskytovány od </w:t>
      </w:r>
      <w:r w:rsidRPr="00640C93">
        <w:rPr>
          <w:rFonts w:ascii="Arial" w:hAnsi="Arial" w:cs="Arial"/>
          <w:b/>
          <w:sz w:val="18"/>
          <w:szCs w:val="18"/>
        </w:rPr>
        <w:t>1.</w:t>
      </w:r>
      <w:r w:rsidR="006859A4" w:rsidRPr="00640C93">
        <w:rPr>
          <w:rFonts w:ascii="Arial" w:hAnsi="Arial" w:cs="Arial"/>
          <w:b/>
          <w:sz w:val="18"/>
          <w:szCs w:val="18"/>
        </w:rPr>
        <w:t xml:space="preserve"> </w:t>
      </w:r>
      <w:r w:rsidR="007366E0" w:rsidRPr="00640C93">
        <w:rPr>
          <w:rFonts w:ascii="Arial" w:hAnsi="Arial" w:cs="Arial"/>
          <w:b/>
          <w:sz w:val="18"/>
          <w:szCs w:val="18"/>
        </w:rPr>
        <w:t>ledna</w:t>
      </w:r>
      <w:r w:rsidR="006D0B5E" w:rsidRPr="00640C93">
        <w:rPr>
          <w:rFonts w:ascii="Arial" w:hAnsi="Arial" w:cs="Arial"/>
          <w:b/>
          <w:sz w:val="18"/>
          <w:szCs w:val="18"/>
        </w:rPr>
        <w:t xml:space="preserve"> </w:t>
      </w:r>
      <w:r w:rsidRPr="00640C93">
        <w:rPr>
          <w:rFonts w:ascii="Arial" w:hAnsi="Arial" w:cs="Arial"/>
          <w:b/>
          <w:sz w:val="18"/>
          <w:szCs w:val="18"/>
        </w:rPr>
        <w:t>20</w:t>
      </w:r>
      <w:r w:rsidR="007D61FA" w:rsidRPr="00640C93">
        <w:rPr>
          <w:rFonts w:ascii="Arial" w:hAnsi="Arial" w:cs="Arial"/>
          <w:b/>
          <w:sz w:val="18"/>
          <w:szCs w:val="18"/>
        </w:rPr>
        <w:t>2</w:t>
      </w:r>
      <w:r w:rsidR="007366E0" w:rsidRPr="00640C93">
        <w:rPr>
          <w:rFonts w:ascii="Arial" w:hAnsi="Arial" w:cs="Arial"/>
          <w:b/>
          <w:sz w:val="18"/>
          <w:szCs w:val="18"/>
        </w:rPr>
        <w:t>4</w:t>
      </w:r>
      <w:r w:rsidR="001E535C" w:rsidRPr="00640C93">
        <w:rPr>
          <w:rFonts w:ascii="Arial" w:hAnsi="Arial" w:cs="Arial"/>
          <w:b/>
          <w:sz w:val="18"/>
          <w:szCs w:val="18"/>
        </w:rPr>
        <w:t xml:space="preserve"> </w:t>
      </w:r>
      <w:r w:rsidR="001E535C" w:rsidRPr="00640C93">
        <w:rPr>
          <w:rFonts w:ascii="Arial" w:hAnsi="Arial" w:cs="Arial"/>
          <w:sz w:val="18"/>
          <w:szCs w:val="18"/>
        </w:rPr>
        <w:t>po dobu platnosti této smlouvy.</w:t>
      </w:r>
    </w:p>
    <w:p w14:paraId="1FC6F746" w14:textId="1BF1788F" w:rsidR="0027322F" w:rsidRPr="00640C93" w:rsidRDefault="0027322F" w:rsidP="001C59B0">
      <w:pPr>
        <w:pStyle w:val="Zkladntext"/>
        <w:numPr>
          <w:ilvl w:val="0"/>
          <w:numId w:val="11"/>
        </w:numPr>
        <w:rPr>
          <w:rFonts w:ascii="Arial" w:hAnsi="Arial" w:cs="Arial"/>
          <w:sz w:val="18"/>
          <w:szCs w:val="18"/>
        </w:rPr>
      </w:pPr>
      <w:r w:rsidRPr="00640C93">
        <w:rPr>
          <w:rFonts w:ascii="Arial" w:hAnsi="Arial" w:cs="Arial"/>
          <w:sz w:val="18"/>
          <w:szCs w:val="18"/>
        </w:rPr>
        <w:t xml:space="preserve">Splatnost faktur sjednávají obě strany na </w:t>
      </w:r>
      <w:r w:rsidR="006634F8" w:rsidRPr="00640C93">
        <w:rPr>
          <w:rFonts w:ascii="Arial" w:hAnsi="Arial" w:cs="Arial"/>
          <w:b/>
          <w:sz w:val="18"/>
          <w:szCs w:val="18"/>
          <w:lang w:val="cs-CZ"/>
        </w:rPr>
        <w:t>30</w:t>
      </w:r>
      <w:r w:rsidRPr="00640C93">
        <w:rPr>
          <w:rFonts w:ascii="Arial" w:hAnsi="Arial" w:cs="Arial"/>
          <w:b/>
          <w:sz w:val="18"/>
          <w:szCs w:val="18"/>
        </w:rPr>
        <w:t xml:space="preserve"> dní</w:t>
      </w:r>
      <w:r w:rsidRPr="00640C93">
        <w:rPr>
          <w:rFonts w:ascii="Arial" w:hAnsi="Arial" w:cs="Arial"/>
          <w:sz w:val="18"/>
          <w:szCs w:val="18"/>
        </w:rPr>
        <w:t xml:space="preserve"> a v případě prodlev v placení sjednávají též obě strany smluvní pokutu ve výši 0,05 % denně z nezaplacené částky.</w:t>
      </w:r>
    </w:p>
    <w:p w14:paraId="01321C7B" w14:textId="598D17DA" w:rsidR="009674D3" w:rsidRPr="00640C93" w:rsidRDefault="009674D3" w:rsidP="009674D3">
      <w:pPr>
        <w:pStyle w:val="Zkladntext"/>
        <w:numPr>
          <w:ilvl w:val="0"/>
          <w:numId w:val="11"/>
        </w:numPr>
        <w:rPr>
          <w:rFonts w:ascii="Arial" w:hAnsi="Arial" w:cs="Arial"/>
          <w:sz w:val="18"/>
          <w:szCs w:val="18"/>
        </w:rPr>
      </w:pPr>
      <w:bookmarkStart w:id="5" w:name="_Hlk143706813"/>
      <w:r w:rsidRPr="00640C93">
        <w:rPr>
          <w:rFonts w:ascii="Arial" w:hAnsi="Arial" w:cs="Arial"/>
          <w:sz w:val="18"/>
          <w:szCs w:val="18"/>
          <w:lang w:val="cs-CZ"/>
        </w:rPr>
        <w:t>Pokud je Poskytovatel v prodlení s plněním služeb i přesto, že byl na prodlení Objednatelem upozorněn a nezjednal nápravu ani v dodatečně poskytnuté lhůtě 20 dní, má po marném uplynutí této dodatečné lhůty Objednatel právo na smluvní pokutu ve výši 0,05 % z ceny neposkytnutého plnění za každý den prodlení</w:t>
      </w:r>
      <w:bookmarkEnd w:id="5"/>
      <w:r w:rsidRPr="00640C93">
        <w:rPr>
          <w:rFonts w:ascii="Arial" w:hAnsi="Arial" w:cs="Arial"/>
          <w:sz w:val="18"/>
          <w:szCs w:val="18"/>
          <w:lang w:val="cs-CZ"/>
        </w:rPr>
        <w:t xml:space="preserve">. </w:t>
      </w:r>
    </w:p>
    <w:p w14:paraId="2F08EE28" w14:textId="704ADAA1" w:rsidR="008F554A" w:rsidRPr="00640C93" w:rsidRDefault="008F554A" w:rsidP="00B008CB">
      <w:pPr>
        <w:pStyle w:val="Zkladntext"/>
        <w:numPr>
          <w:ilvl w:val="0"/>
          <w:numId w:val="11"/>
        </w:numPr>
        <w:rPr>
          <w:rFonts w:ascii="Arial" w:hAnsi="Arial" w:cs="Arial"/>
          <w:sz w:val="18"/>
          <w:szCs w:val="18"/>
        </w:rPr>
      </w:pPr>
      <w:r w:rsidRPr="00640C93">
        <w:rPr>
          <w:rFonts w:ascii="Arial" w:hAnsi="Arial" w:cs="Arial"/>
          <w:sz w:val="18"/>
          <w:szCs w:val="18"/>
        </w:rPr>
        <w:t>Objednatel souhlasí s tím, že jednotlivé faktury mohou být Poskytovatelem vystavovány a distribuovány v tištěné nebo elektronické podobě</w:t>
      </w:r>
      <w:r w:rsidR="00B008CB" w:rsidRPr="00640C93">
        <w:rPr>
          <w:rFonts w:ascii="Arial" w:hAnsi="Arial" w:cs="Arial"/>
          <w:sz w:val="18"/>
          <w:szCs w:val="18"/>
          <w:lang w:val="cs-CZ"/>
        </w:rPr>
        <w:t xml:space="preserve">, přičemž v případě listinné podoby bude faktura doručena na adresu sídla Objednatele a v případě elektronické faktury bude doručena Objednateli prostřednictvím datové schránky dle ID uvedeného v záhlaví smlouvy. </w:t>
      </w:r>
    </w:p>
    <w:p w14:paraId="04A53114" w14:textId="77777777" w:rsidR="0027322F" w:rsidRPr="00640C93" w:rsidRDefault="0027322F" w:rsidP="001C59B0">
      <w:pPr>
        <w:pStyle w:val="Zkladntext"/>
        <w:numPr>
          <w:ilvl w:val="0"/>
          <w:numId w:val="11"/>
        </w:numPr>
        <w:rPr>
          <w:rFonts w:ascii="Arial" w:hAnsi="Arial" w:cs="Arial"/>
          <w:sz w:val="18"/>
          <w:szCs w:val="18"/>
        </w:rPr>
      </w:pPr>
      <w:r w:rsidRPr="00640C93">
        <w:rPr>
          <w:rFonts w:ascii="Arial" w:hAnsi="Arial" w:cs="Arial"/>
          <w:sz w:val="18"/>
          <w:szCs w:val="18"/>
        </w:rPr>
        <w:t>K cenám bude účtována DPH v zákonné výši.</w:t>
      </w:r>
    </w:p>
    <w:p w14:paraId="0EDBB976" w14:textId="054687B0" w:rsidR="00B008CB" w:rsidRPr="00640C93" w:rsidRDefault="00C62805" w:rsidP="001C59B0">
      <w:pPr>
        <w:pStyle w:val="Zkladntext"/>
        <w:numPr>
          <w:ilvl w:val="0"/>
          <w:numId w:val="11"/>
        </w:numPr>
        <w:rPr>
          <w:rFonts w:ascii="Arial" w:hAnsi="Arial" w:cs="Arial"/>
          <w:sz w:val="18"/>
          <w:szCs w:val="18"/>
        </w:rPr>
      </w:pPr>
      <w:bookmarkStart w:id="6" w:name="_Hlk145084828"/>
      <w:bookmarkStart w:id="7" w:name="_Hlk143706949"/>
      <w:r w:rsidRPr="00640C93">
        <w:rPr>
          <w:rFonts w:ascii="Arial" w:hAnsi="Arial" w:cs="Arial"/>
          <w:sz w:val="18"/>
          <w:szCs w:val="18"/>
          <w:lang w:val="cs-CZ"/>
        </w:rPr>
        <w:t>Každá faktura dle této Smlouvy bude kromě náležitostí stanovených touto Smlouvou obsahovat odkaz na tuto Smlouvu</w:t>
      </w:r>
      <w:bookmarkEnd w:id="6"/>
      <w:bookmarkEnd w:id="7"/>
      <w:r w:rsidRPr="00640C93">
        <w:rPr>
          <w:rFonts w:ascii="Arial" w:hAnsi="Arial" w:cs="Arial"/>
          <w:sz w:val="18"/>
          <w:szCs w:val="18"/>
          <w:lang w:val="cs-CZ"/>
        </w:rPr>
        <w:t>.</w:t>
      </w:r>
    </w:p>
    <w:p w14:paraId="505876C0" w14:textId="77777777" w:rsidR="00821F42" w:rsidRPr="00640C93" w:rsidRDefault="00821F42" w:rsidP="008C174A">
      <w:pPr>
        <w:pStyle w:val="Zkladntext"/>
        <w:rPr>
          <w:rFonts w:ascii="Arial" w:hAnsi="Arial" w:cs="Arial"/>
          <w:sz w:val="18"/>
          <w:szCs w:val="18"/>
        </w:rPr>
      </w:pPr>
    </w:p>
    <w:p w14:paraId="6CD07D36" w14:textId="77777777" w:rsidR="00784DBC" w:rsidRPr="00640C93" w:rsidRDefault="002F3B64" w:rsidP="002A17BD">
      <w:pPr>
        <w:pStyle w:val="Nadpis3"/>
        <w:numPr>
          <w:ilvl w:val="0"/>
          <w:numId w:val="33"/>
        </w:numPr>
        <w:pBdr>
          <w:bottom w:val="single" w:sz="4" w:space="1" w:color="7F7F7F"/>
        </w:pBdr>
        <w:jc w:val="both"/>
        <w:rPr>
          <w:rFonts w:ascii="Arial" w:hAnsi="Arial" w:cs="Arial"/>
          <w:sz w:val="18"/>
          <w:szCs w:val="18"/>
        </w:rPr>
      </w:pPr>
      <w:r w:rsidRPr="00640C93">
        <w:rPr>
          <w:rFonts w:ascii="Arial" w:hAnsi="Arial" w:cs="Arial"/>
          <w:sz w:val="18"/>
          <w:szCs w:val="18"/>
        </w:rPr>
        <w:t>Další ujednání smluvních stran</w:t>
      </w:r>
    </w:p>
    <w:p w14:paraId="15607C2D" w14:textId="7439CC7B" w:rsidR="006D6598" w:rsidRPr="00640C93" w:rsidRDefault="006D6598" w:rsidP="008C174A">
      <w:pPr>
        <w:jc w:val="both"/>
        <w:rPr>
          <w:rFonts w:ascii="Arial" w:hAnsi="Arial" w:cs="Arial"/>
          <w:sz w:val="18"/>
          <w:szCs w:val="18"/>
        </w:rPr>
      </w:pPr>
    </w:p>
    <w:p w14:paraId="3188920E" w14:textId="77777777" w:rsidR="002F3B64" w:rsidRPr="00640C93" w:rsidRDefault="002F3B64" w:rsidP="008C174A">
      <w:pPr>
        <w:jc w:val="both"/>
        <w:rPr>
          <w:rFonts w:ascii="Arial" w:hAnsi="Arial" w:cs="Arial"/>
          <w:sz w:val="18"/>
          <w:szCs w:val="18"/>
        </w:rPr>
      </w:pPr>
      <w:r w:rsidRPr="00640C93">
        <w:rPr>
          <w:rFonts w:ascii="Arial" w:hAnsi="Arial" w:cs="Arial"/>
          <w:sz w:val="18"/>
          <w:szCs w:val="18"/>
        </w:rPr>
        <w:t>Objednatel:</w:t>
      </w:r>
    </w:p>
    <w:p w14:paraId="5F57F668" w14:textId="77777777" w:rsidR="006D6598" w:rsidRPr="00640C93" w:rsidRDefault="006D6598" w:rsidP="008C174A">
      <w:pPr>
        <w:jc w:val="both"/>
        <w:rPr>
          <w:rFonts w:ascii="Arial" w:hAnsi="Arial" w:cs="Arial"/>
          <w:sz w:val="18"/>
          <w:szCs w:val="18"/>
        </w:rPr>
      </w:pPr>
    </w:p>
    <w:p w14:paraId="4C94CD05" w14:textId="15FE4449" w:rsidR="002F3B64" w:rsidRPr="00640C93" w:rsidRDefault="002F3B64" w:rsidP="001C59B0">
      <w:pPr>
        <w:pStyle w:val="Zkladntext"/>
        <w:numPr>
          <w:ilvl w:val="0"/>
          <w:numId w:val="5"/>
        </w:numPr>
        <w:rPr>
          <w:rFonts w:ascii="Arial" w:hAnsi="Arial" w:cs="Arial"/>
          <w:sz w:val="18"/>
          <w:szCs w:val="18"/>
        </w:rPr>
      </w:pPr>
      <w:r w:rsidRPr="00640C93">
        <w:rPr>
          <w:rFonts w:ascii="Arial" w:hAnsi="Arial" w:cs="Arial"/>
          <w:sz w:val="18"/>
          <w:szCs w:val="18"/>
        </w:rPr>
        <w:t xml:space="preserve">Umožní Poskytovateli a jeho pověřeným pracovníkům vstup </w:t>
      </w:r>
      <w:r w:rsidR="006D6598" w:rsidRPr="00640C93">
        <w:rPr>
          <w:rFonts w:ascii="Arial" w:hAnsi="Arial" w:cs="Arial"/>
          <w:sz w:val="18"/>
          <w:szCs w:val="18"/>
        </w:rPr>
        <w:t xml:space="preserve">na svá pracoviště </w:t>
      </w:r>
      <w:bookmarkStart w:id="8" w:name="_Hlk143707070"/>
      <w:r w:rsidR="00880BCB" w:rsidRPr="00640C93">
        <w:rPr>
          <w:rFonts w:ascii="Arial" w:hAnsi="Arial" w:cs="Arial"/>
          <w:sz w:val="18"/>
          <w:szCs w:val="18"/>
          <w:lang w:val="cs-CZ"/>
        </w:rPr>
        <w:t>v rozsahu nezbytně nutném ke splnění povinností ze smlouvy</w:t>
      </w:r>
      <w:bookmarkEnd w:id="8"/>
      <w:r w:rsidR="00880BCB" w:rsidRPr="00640C93">
        <w:rPr>
          <w:rFonts w:ascii="Arial" w:hAnsi="Arial" w:cs="Arial"/>
          <w:sz w:val="18"/>
          <w:szCs w:val="18"/>
          <w:lang w:val="cs-CZ"/>
        </w:rPr>
        <w:t xml:space="preserve">, </w:t>
      </w:r>
      <w:r w:rsidRPr="00640C93">
        <w:rPr>
          <w:rFonts w:ascii="Arial" w:hAnsi="Arial" w:cs="Arial"/>
          <w:sz w:val="18"/>
          <w:szCs w:val="18"/>
        </w:rPr>
        <w:t>a poskytne veškerou součinnost potřebnou pro plnění předmětu této smlouv</w:t>
      </w:r>
      <w:r w:rsidR="00096034" w:rsidRPr="00640C93">
        <w:rPr>
          <w:rFonts w:ascii="Arial" w:hAnsi="Arial" w:cs="Arial"/>
          <w:sz w:val="18"/>
          <w:szCs w:val="18"/>
        </w:rPr>
        <w:t>y</w:t>
      </w:r>
      <w:r w:rsidRPr="00640C93">
        <w:rPr>
          <w:rFonts w:ascii="Arial" w:hAnsi="Arial" w:cs="Arial"/>
          <w:sz w:val="18"/>
          <w:szCs w:val="18"/>
        </w:rPr>
        <w:t xml:space="preserve">. </w:t>
      </w:r>
    </w:p>
    <w:p w14:paraId="038A1F79" w14:textId="77777777" w:rsidR="002F3B64" w:rsidRPr="00640C93" w:rsidRDefault="002F3B64" w:rsidP="001C59B0">
      <w:pPr>
        <w:pStyle w:val="Zkladntext"/>
        <w:numPr>
          <w:ilvl w:val="0"/>
          <w:numId w:val="5"/>
        </w:numPr>
        <w:rPr>
          <w:rFonts w:ascii="Arial" w:hAnsi="Arial" w:cs="Arial"/>
          <w:sz w:val="18"/>
          <w:szCs w:val="18"/>
        </w:rPr>
      </w:pPr>
      <w:r w:rsidRPr="00640C93">
        <w:rPr>
          <w:rFonts w:ascii="Arial" w:hAnsi="Arial" w:cs="Arial"/>
          <w:sz w:val="18"/>
          <w:szCs w:val="18"/>
        </w:rPr>
        <w:t>Informuje Poskytovatele o změnách, které mají vliv na plnění této smlouvy (</w:t>
      </w:r>
      <w:r w:rsidR="006D6598" w:rsidRPr="00640C93">
        <w:rPr>
          <w:rFonts w:ascii="Arial" w:hAnsi="Arial" w:cs="Arial"/>
          <w:sz w:val="18"/>
          <w:szCs w:val="18"/>
        </w:rPr>
        <w:t xml:space="preserve">změny </w:t>
      </w:r>
      <w:r w:rsidRPr="00640C93">
        <w:rPr>
          <w:rFonts w:ascii="Arial" w:hAnsi="Arial" w:cs="Arial"/>
          <w:sz w:val="18"/>
          <w:szCs w:val="18"/>
        </w:rPr>
        <w:t>pracovišť</w:t>
      </w:r>
      <w:r w:rsidR="006D6598" w:rsidRPr="00640C93">
        <w:rPr>
          <w:rFonts w:ascii="Arial" w:hAnsi="Arial" w:cs="Arial"/>
          <w:sz w:val="18"/>
          <w:szCs w:val="18"/>
        </w:rPr>
        <w:t>, činností</w:t>
      </w:r>
      <w:r w:rsidRPr="00640C93">
        <w:rPr>
          <w:rFonts w:ascii="Arial" w:hAnsi="Arial" w:cs="Arial"/>
          <w:sz w:val="18"/>
          <w:szCs w:val="18"/>
        </w:rPr>
        <w:t xml:space="preserve"> apod.).</w:t>
      </w:r>
    </w:p>
    <w:p w14:paraId="64E61296" w14:textId="77777777" w:rsidR="002F3B64" w:rsidRPr="00640C93" w:rsidRDefault="002F3B64" w:rsidP="001C59B0">
      <w:pPr>
        <w:numPr>
          <w:ilvl w:val="0"/>
          <w:numId w:val="5"/>
        </w:numPr>
        <w:jc w:val="both"/>
        <w:rPr>
          <w:rFonts w:ascii="Arial" w:hAnsi="Arial" w:cs="Arial"/>
          <w:sz w:val="18"/>
          <w:szCs w:val="18"/>
        </w:rPr>
      </w:pPr>
      <w:r w:rsidRPr="00640C93">
        <w:rPr>
          <w:rFonts w:ascii="Arial" w:hAnsi="Arial" w:cs="Arial"/>
          <w:sz w:val="18"/>
          <w:szCs w:val="18"/>
        </w:rPr>
        <w:t>Uchová</w:t>
      </w:r>
      <w:r w:rsidR="006D6598" w:rsidRPr="00640C93">
        <w:rPr>
          <w:rFonts w:ascii="Arial" w:hAnsi="Arial" w:cs="Arial"/>
          <w:sz w:val="18"/>
          <w:szCs w:val="18"/>
        </w:rPr>
        <w:t>vá</w:t>
      </w:r>
      <w:r w:rsidRPr="00640C93">
        <w:rPr>
          <w:rFonts w:ascii="Arial" w:hAnsi="Arial" w:cs="Arial"/>
          <w:sz w:val="18"/>
          <w:szCs w:val="18"/>
        </w:rPr>
        <w:t xml:space="preserve"> mlčenlivost o získaných přístupových údajích do uživatelských sekcí na internetovém serveru Poskytovatele. </w:t>
      </w:r>
    </w:p>
    <w:p w14:paraId="6963F615" w14:textId="77777777" w:rsidR="008F554A" w:rsidRPr="00640C93" w:rsidRDefault="008F554A" w:rsidP="008C174A">
      <w:pPr>
        <w:jc w:val="both"/>
        <w:rPr>
          <w:rFonts w:ascii="Arial" w:hAnsi="Arial" w:cs="Arial"/>
          <w:sz w:val="18"/>
          <w:szCs w:val="18"/>
        </w:rPr>
      </w:pPr>
    </w:p>
    <w:p w14:paraId="3AE46B8E" w14:textId="77777777" w:rsidR="002F3B64" w:rsidRPr="00640C93" w:rsidRDefault="002F3B64" w:rsidP="008C174A">
      <w:pPr>
        <w:jc w:val="both"/>
        <w:rPr>
          <w:rFonts w:ascii="Arial" w:hAnsi="Arial" w:cs="Arial"/>
          <w:sz w:val="18"/>
          <w:szCs w:val="18"/>
        </w:rPr>
      </w:pPr>
      <w:r w:rsidRPr="00640C93">
        <w:rPr>
          <w:rFonts w:ascii="Arial" w:hAnsi="Arial" w:cs="Arial"/>
          <w:sz w:val="18"/>
          <w:szCs w:val="18"/>
        </w:rPr>
        <w:t>Poskytovatel:</w:t>
      </w:r>
    </w:p>
    <w:p w14:paraId="67FEFDF3" w14:textId="77777777" w:rsidR="006D6598" w:rsidRPr="00640C93" w:rsidRDefault="006D6598" w:rsidP="008C174A">
      <w:pPr>
        <w:jc w:val="both"/>
        <w:rPr>
          <w:rFonts w:ascii="Arial" w:hAnsi="Arial" w:cs="Arial"/>
          <w:sz w:val="18"/>
          <w:szCs w:val="18"/>
        </w:rPr>
      </w:pPr>
    </w:p>
    <w:p w14:paraId="3C614B8A" w14:textId="77777777" w:rsidR="0027322F" w:rsidRPr="00640C93" w:rsidRDefault="000F1775" w:rsidP="001C59B0">
      <w:pPr>
        <w:numPr>
          <w:ilvl w:val="0"/>
          <w:numId w:val="6"/>
        </w:numPr>
        <w:jc w:val="both"/>
        <w:rPr>
          <w:rFonts w:ascii="Arial" w:hAnsi="Arial" w:cs="Arial"/>
          <w:sz w:val="18"/>
          <w:szCs w:val="18"/>
        </w:rPr>
      </w:pPr>
      <w:r w:rsidRPr="00640C93">
        <w:rPr>
          <w:rFonts w:ascii="Arial" w:hAnsi="Arial" w:cs="Arial"/>
          <w:sz w:val="18"/>
          <w:szCs w:val="18"/>
        </w:rPr>
        <w:t>Je povinen postupovat</w:t>
      </w:r>
      <w:r w:rsidR="0027322F" w:rsidRPr="00640C93">
        <w:rPr>
          <w:rFonts w:ascii="Arial" w:hAnsi="Arial" w:cs="Arial"/>
          <w:sz w:val="18"/>
          <w:szCs w:val="18"/>
        </w:rPr>
        <w:t xml:space="preserve"> při plnění předmě</w:t>
      </w:r>
      <w:r w:rsidRPr="00640C93">
        <w:rPr>
          <w:rFonts w:ascii="Arial" w:hAnsi="Arial" w:cs="Arial"/>
          <w:sz w:val="18"/>
          <w:szCs w:val="18"/>
        </w:rPr>
        <w:t>tu této smlouvy s odbornou péčí a vykonávat příslušné činnosti v souladu se zájmy Objednatele.</w:t>
      </w:r>
    </w:p>
    <w:p w14:paraId="7B9BB510" w14:textId="77777777" w:rsidR="0027322F" w:rsidRPr="00640C93" w:rsidRDefault="000F1775" w:rsidP="001C59B0">
      <w:pPr>
        <w:numPr>
          <w:ilvl w:val="0"/>
          <w:numId w:val="6"/>
        </w:numPr>
        <w:jc w:val="both"/>
        <w:rPr>
          <w:rFonts w:ascii="Arial" w:hAnsi="Arial" w:cs="Arial"/>
          <w:sz w:val="18"/>
          <w:szCs w:val="18"/>
        </w:rPr>
      </w:pPr>
      <w:r w:rsidRPr="00640C93">
        <w:rPr>
          <w:rFonts w:ascii="Arial" w:hAnsi="Arial" w:cs="Arial"/>
          <w:sz w:val="18"/>
          <w:szCs w:val="18"/>
        </w:rPr>
        <w:t>Je při poskytování služeb podle této smlouvy vázán právními předpisy a v jejich mezích příkazy a pokyny Objednatele.</w:t>
      </w:r>
    </w:p>
    <w:p w14:paraId="0E3FC52D" w14:textId="77777777" w:rsidR="003E4575" w:rsidRPr="00640C93" w:rsidRDefault="003E4575" w:rsidP="003E4575">
      <w:pPr>
        <w:numPr>
          <w:ilvl w:val="0"/>
          <w:numId w:val="6"/>
        </w:numPr>
        <w:jc w:val="both"/>
        <w:rPr>
          <w:rFonts w:ascii="Arial" w:hAnsi="Arial" w:cs="Arial"/>
          <w:sz w:val="18"/>
          <w:szCs w:val="18"/>
        </w:rPr>
      </w:pPr>
      <w:r w:rsidRPr="00640C93">
        <w:rPr>
          <w:rFonts w:ascii="Arial" w:hAnsi="Arial" w:cs="Arial"/>
          <w:sz w:val="18"/>
          <w:szCs w:val="18"/>
        </w:rPr>
        <w:t>Je povinen dodržovat vnitřní předpisy Objednatele, se kterými byl seznámen</w:t>
      </w:r>
      <w:bookmarkStart w:id="9" w:name="_Hlk143707101"/>
      <w:r w:rsidRPr="00640C93">
        <w:rPr>
          <w:rFonts w:ascii="Arial" w:hAnsi="Arial" w:cs="Arial"/>
          <w:sz w:val="18"/>
          <w:szCs w:val="18"/>
        </w:rPr>
        <w:t>, zejména (nikoliv výlučně) bezpečnostními a požárními předpisy</w:t>
      </w:r>
      <w:bookmarkEnd w:id="9"/>
      <w:r w:rsidRPr="00640C93">
        <w:rPr>
          <w:rFonts w:ascii="Arial" w:hAnsi="Arial" w:cs="Arial"/>
          <w:sz w:val="18"/>
          <w:szCs w:val="18"/>
        </w:rPr>
        <w:t>.</w:t>
      </w:r>
    </w:p>
    <w:p w14:paraId="7DA04A79" w14:textId="77777777" w:rsidR="00D2164C" w:rsidRPr="00640C93" w:rsidRDefault="00D2164C" w:rsidP="00D2164C">
      <w:pPr>
        <w:numPr>
          <w:ilvl w:val="0"/>
          <w:numId w:val="6"/>
        </w:numPr>
        <w:jc w:val="both"/>
        <w:rPr>
          <w:rFonts w:ascii="Arial" w:hAnsi="Arial" w:cs="Arial"/>
          <w:sz w:val="18"/>
          <w:szCs w:val="18"/>
        </w:rPr>
      </w:pPr>
      <w:r w:rsidRPr="00640C93">
        <w:rPr>
          <w:rFonts w:ascii="Arial" w:hAnsi="Arial" w:cs="Arial"/>
          <w:sz w:val="18"/>
          <w:szCs w:val="18"/>
        </w:rPr>
        <w:lastRenderedPageBreak/>
        <w:t xml:space="preserve">Uchovává mlčenlivost o všech skutečnostech, o kterých se dozvěděl v souvislosti s touto smlouvou a se kterými přijde do styku při plnění předmětu této smlouvy. Tato povinnost trvá i po skončení smluvního vztahu. </w:t>
      </w:r>
      <w:bookmarkStart w:id="10" w:name="_Hlk143707133"/>
      <w:r w:rsidRPr="00640C93">
        <w:rPr>
          <w:rFonts w:ascii="Arial" w:hAnsi="Arial" w:cs="Arial"/>
          <w:sz w:val="18"/>
          <w:szCs w:val="18"/>
        </w:rPr>
        <w:t xml:space="preserve">Poskytovatel se zavazuje přenést povinnost mlčenlivosti i na své pracovníky. </w:t>
      </w:r>
    </w:p>
    <w:p w14:paraId="4213BF96" w14:textId="5C0555B4" w:rsidR="002F3B64" w:rsidRPr="00640C93" w:rsidRDefault="00D2164C" w:rsidP="00D2164C">
      <w:pPr>
        <w:ind w:left="360"/>
        <w:jc w:val="both"/>
        <w:rPr>
          <w:sz w:val="18"/>
          <w:szCs w:val="18"/>
          <w:lang w:val="x-none" w:eastAsia="x-none"/>
        </w:rPr>
      </w:pPr>
      <w:r w:rsidRPr="00640C93">
        <w:rPr>
          <w:rFonts w:ascii="Arial" w:hAnsi="Arial" w:cs="Arial"/>
          <w:sz w:val="18"/>
          <w:szCs w:val="18"/>
        </w:rPr>
        <w:t>Smluvní strany berou na vědomí, že vzhledem k tomu, že s plněním této smlouvy je spojeno zpracování osobních údajů pracovníků Objednatele (dále jen „</w:t>
      </w:r>
      <w:r w:rsidRPr="00640C93">
        <w:rPr>
          <w:rFonts w:ascii="Arial" w:hAnsi="Arial" w:cs="Arial"/>
          <w:b/>
          <w:sz w:val="18"/>
          <w:szCs w:val="18"/>
        </w:rPr>
        <w:t>Osobní údaje</w:t>
      </w:r>
      <w:r w:rsidRPr="00640C93">
        <w:rPr>
          <w:rFonts w:ascii="Arial" w:hAnsi="Arial" w:cs="Arial"/>
          <w:sz w:val="18"/>
          <w:szCs w:val="18"/>
        </w:rPr>
        <w:t>“) ve smyslu nařízení Evropského parlamentu a Rady (EU) 2016/679, o ochraně fyzických osob v souvislosti se zpracováním osobních údajů a o volném pohybu těchto údajů a o zrušení směrnice 95/46/ES (obecné nařízení o ochraně osobních údajů) (dále jen „</w:t>
      </w:r>
      <w:r w:rsidRPr="00640C93">
        <w:rPr>
          <w:rFonts w:ascii="Arial" w:hAnsi="Arial" w:cs="Arial"/>
          <w:b/>
          <w:sz w:val="18"/>
          <w:szCs w:val="18"/>
        </w:rPr>
        <w:t>Obecné nařízení</w:t>
      </w:r>
      <w:r w:rsidRPr="00640C93">
        <w:rPr>
          <w:rFonts w:ascii="Arial" w:hAnsi="Arial" w:cs="Arial"/>
          <w:sz w:val="18"/>
          <w:szCs w:val="18"/>
        </w:rPr>
        <w:t>“), je pro účely této smlouvy Objednatel v postavení správce Osobních údajů (dále jen „</w:t>
      </w:r>
      <w:r w:rsidRPr="00640C93">
        <w:rPr>
          <w:rFonts w:ascii="Arial" w:hAnsi="Arial" w:cs="Arial"/>
          <w:b/>
          <w:sz w:val="18"/>
          <w:szCs w:val="18"/>
        </w:rPr>
        <w:t>Správce</w:t>
      </w:r>
      <w:r w:rsidRPr="00640C93">
        <w:rPr>
          <w:rFonts w:ascii="Arial" w:hAnsi="Arial" w:cs="Arial"/>
          <w:sz w:val="18"/>
          <w:szCs w:val="18"/>
        </w:rPr>
        <w:t>“) a Poskytovatel v postavení zpracovatele Osobních údajů (dále jen „</w:t>
      </w:r>
      <w:r w:rsidRPr="00640C93">
        <w:rPr>
          <w:rFonts w:ascii="Arial" w:hAnsi="Arial" w:cs="Arial"/>
          <w:b/>
          <w:sz w:val="18"/>
          <w:szCs w:val="18"/>
        </w:rPr>
        <w:t>Zpracovatel</w:t>
      </w:r>
      <w:r w:rsidRPr="00640C93">
        <w:rPr>
          <w:rFonts w:ascii="Arial" w:hAnsi="Arial" w:cs="Arial"/>
          <w:sz w:val="18"/>
          <w:szCs w:val="18"/>
        </w:rPr>
        <w:t>“), přičemž Zpracovatel a Správce se zavazují za účelem plnění smlouvy uzavřít samostatnou písemnou smlouvu o zpracování osobních údajů reflektující povinnosti dle Obecného nařízení, zákona č. 110/2019 Sb., o zpracování osobních údajů jakožto prováděcího předpisu k Obecnému nařízení a příslušných právních předpisů. Smlouva o zpracování osobních údajů sjednaná podle tohoto odstavce je přílohou této smlouvy</w:t>
      </w:r>
      <w:bookmarkEnd w:id="10"/>
      <w:r w:rsidRPr="00640C93">
        <w:rPr>
          <w:rFonts w:ascii="Arial" w:hAnsi="Arial" w:cs="Arial"/>
          <w:sz w:val="18"/>
          <w:szCs w:val="18"/>
        </w:rPr>
        <w:t>.</w:t>
      </w:r>
    </w:p>
    <w:p w14:paraId="39110475" w14:textId="77777777" w:rsidR="00C4278A" w:rsidRPr="00640C93" w:rsidRDefault="00C4278A" w:rsidP="00C4278A">
      <w:pPr>
        <w:pStyle w:val="Odstavecseseznamem"/>
        <w:numPr>
          <w:ilvl w:val="0"/>
          <w:numId w:val="6"/>
        </w:numPr>
        <w:jc w:val="both"/>
        <w:rPr>
          <w:rFonts w:ascii="Arial" w:hAnsi="Arial" w:cs="Arial"/>
          <w:sz w:val="18"/>
          <w:szCs w:val="18"/>
        </w:rPr>
      </w:pPr>
      <w:r w:rsidRPr="00640C93">
        <w:rPr>
          <w:rFonts w:ascii="Arial" w:hAnsi="Arial" w:cs="Arial"/>
          <w:sz w:val="18"/>
          <w:szCs w:val="18"/>
        </w:rPr>
        <w:t>Není odpovědný za škody vzniklé závadami a porušením předpisů v souvislosti se stavebním řešením a provedením na pracovištích Objednatele, pokud se na jejich přípravě a realizaci sám nepodílel.</w:t>
      </w:r>
    </w:p>
    <w:p w14:paraId="294D47AF" w14:textId="24A2D02A" w:rsidR="002F3B64" w:rsidRPr="00640C93" w:rsidRDefault="002F3B64" w:rsidP="001C59B0">
      <w:pPr>
        <w:numPr>
          <w:ilvl w:val="0"/>
          <w:numId w:val="6"/>
        </w:numPr>
        <w:jc w:val="both"/>
        <w:rPr>
          <w:rFonts w:ascii="Arial" w:hAnsi="Arial" w:cs="Arial"/>
          <w:sz w:val="18"/>
          <w:szCs w:val="18"/>
        </w:rPr>
      </w:pPr>
      <w:r w:rsidRPr="00640C93">
        <w:rPr>
          <w:rFonts w:ascii="Arial" w:hAnsi="Arial" w:cs="Arial"/>
          <w:sz w:val="18"/>
          <w:szCs w:val="18"/>
        </w:rPr>
        <w:t>Není odpovědný za škody vzniklé v důsledku závad či opatření, na které Objednatele upozornil a jejichž odstranění či plnění nebylo Objednatelem zajištěno</w:t>
      </w:r>
      <w:r w:rsidR="006061C8" w:rsidRPr="00640C93">
        <w:rPr>
          <w:rFonts w:ascii="Arial" w:hAnsi="Arial" w:cs="Arial"/>
          <w:sz w:val="18"/>
          <w:szCs w:val="18"/>
        </w:rPr>
        <w:t xml:space="preserve">, </w:t>
      </w:r>
      <w:r w:rsidR="009A005D" w:rsidRPr="00640C93">
        <w:rPr>
          <w:rFonts w:ascii="Arial" w:hAnsi="Arial" w:cs="Arial"/>
          <w:sz w:val="18"/>
          <w:szCs w:val="18"/>
        </w:rPr>
        <w:t>pokud nebyly způsobeny zaviněním Poskytovatele.</w:t>
      </w:r>
    </w:p>
    <w:p w14:paraId="14C3DF17" w14:textId="77777777" w:rsidR="00C21BFA" w:rsidRPr="00640C93" w:rsidRDefault="00C21BFA" w:rsidP="001C59B0">
      <w:pPr>
        <w:numPr>
          <w:ilvl w:val="0"/>
          <w:numId w:val="6"/>
        </w:numPr>
        <w:jc w:val="both"/>
        <w:rPr>
          <w:rFonts w:ascii="Arial" w:hAnsi="Arial" w:cs="Arial"/>
          <w:sz w:val="18"/>
          <w:szCs w:val="18"/>
        </w:rPr>
      </w:pPr>
      <w:r w:rsidRPr="00640C93">
        <w:rPr>
          <w:rFonts w:ascii="Arial" w:hAnsi="Arial" w:cs="Arial"/>
          <w:sz w:val="18"/>
          <w:szCs w:val="18"/>
        </w:rPr>
        <w:t xml:space="preserve">Prohlašuje, že ke dni podpisu této smlouvy má uzavřenu pojistnou smlouvu, jejímž předmětem je provozní odpovědnost, s limitem plnění </w:t>
      </w:r>
      <w:r w:rsidR="008755CB" w:rsidRPr="00640C93">
        <w:rPr>
          <w:rFonts w:ascii="Arial" w:hAnsi="Arial" w:cs="Arial"/>
          <w:sz w:val="18"/>
          <w:szCs w:val="18"/>
        </w:rPr>
        <w:t>1</w:t>
      </w:r>
      <w:r w:rsidRPr="00640C93">
        <w:rPr>
          <w:rFonts w:ascii="Arial" w:hAnsi="Arial" w:cs="Arial"/>
          <w:sz w:val="18"/>
          <w:szCs w:val="18"/>
        </w:rPr>
        <w:t>0.000.000 Kč.</w:t>
      </w:r>
      <w:r w:rsidR="00F2423C" w:rsidRPr="00640C93">
        <w:rPr>
          <w:rFonts w:ascii="Arial" w:hAnsi="Arial" w:cs="Arial"/>
          <w:sz w:val="18"/>
          <w:szCs w:val="18"/>
        </w:rPr>
        <w:t xml:space="preserve"> Pojištění nejméně v tomto rozsahu je povinen mít po celou dobu trvání této smlouvy.</w:t>
      </w:r>
      <w:r w:rsidRPr="00640C93">
        <w:rPr>
          <w:rFonts w:ascii="Arial" w:hAnsi="Arial" w:cs="Arial"/>
          <w:sz w:val="18"/>
          <w:szCs w:val="18"/>
        </w:rPr>
        <w:t xml:space="preserve"> </w:t>
      </w:r>
    </w:p>
    <w:p w14:paraId="39523904" w14:textId="77777777" w:rsidR="00F76E46" w:rsidRPr="00640C93" w:rsidRDefault="00F76E46" w:rsidP="008C174A">
      <w:pPr>
        <w:jc w:val="both"/>
        <w:rPr>
          <w:rFonts w:ascii="Arial" w:hAnsi="Arial" w:cs="Arial"/>
          <w:sz w:val="18"/>
          <w:szCs w:val="18"/>
        </w:rPr>
      </w:pPr>
    </w:p>
    <w:p w14:paraId="2262291E" w14:textId="77777777" w:rsidR="00AC79D2" w:rsidRPr="00640C93" w:rsidRDefault="004D27F5" w:rsidP="002A17BD">
      <w:pPr>
        <w:pStyle w:val="Nadpis3"/>
        <w:numPr>
          <w:ilvl w:val="0"/>
          <w:numId w:val="33"/>
        </w:numPr>
        <w:pBdr>
          <w:bottom w:val="single" w:sz="4" w:space="1" w:color="7F7F7F"/>
        </w:pBdr>
        <w:ind w:left="357" w:hanging="357"/>
        <w:jc w:val="both"/>
        <w:rPr>
          <w:rFonts w:ascii="Arial" w:hAnsi="Arial" w:cs="Arial"/>
          <w:sz w:val="18"/>
          <w:szCs w:val="18"/>
        </w:rPr>
      </w:pPr>
      <w:r w:rsidRPr="00640C93">
        <w:rPr>
          <w:rFonts w:ascii="Arial" w:hAnsi="Arial" w:cs="Arial"/>
          <w:sz w:val="18"/>
          <w:szCs w:val="18"/>
        </w:rPr>
        <w:t>Závěrečná ustanovení</w:t>
      </w:r>
    </w:p>
    <w:p w14:paraId="2AD0357F" w14:textId="77777777" w:rsidR="006D6598" w:rsidRPr="00640C93" w:rsidRDefault="006D6598" w:rsidP="006D6598">
      <w:pPr>
        <w:ind w:left="360"/>
        <w:jc w:val="both"/>
        <w:rPr>
          <w:rFonts w:ascii="Arial" w:hAnsi="Arial" w:cs="Arial"/>
          <w:sz w:val="18"/>
          <w:szCs w:val="18"/>
        </w:rPr>
      </w:pPr>
    </w:p>
    <w:p w14:paraId="10A11B90" w14:textId="2E8DF2D3" w:rsidR="00AC79D2" w:rsidRPr="00640C93" w:rsidRDefault="00AC79D2" w:rsidP="005B0427">
      <w:pPr>
        <w:numPr>
          <w:ilvl w:val="0"/>
          <w:numId w:val="2"/>
        </w:numPr>
        <w:jc w:val="both"/>
        <w:rPr>
          <w:rFonts w:ascii="Arial" w:hAnsi="Arial" w:cs="Arial"/>
          <w:sz w:val="18"/>
          <w:szCs w:val="18"/>
        </w:rPr>
      </w:pPr>
      <w:r w:rsidRPr="00640C93">
        <w:rPr>
          <w:rFonts w:ascii="Arial" w:hAnsi="Arial" w:cs="Arial"/>
          <w:sz w:val="18"/>
          <w:szCs w:val="18"/>
        </w:rPr>
        <w:t xml:space="preserve">Tato smlouva se uzavírá na dobu neurčitou </w:t>
      </w:r>
      <w:r w:rsidR="00624307" w:rsidRPr="00640C93">
        <w:rPr>
          <w:rFonts w:ascii="Arial" w:hAnsi="Arial" w:cs="Arial"/>
          <w:sz w:val="18"/>
          <w:szCs w:val="18"/>
        </w:rPr>
        <w:t xml:space="preserve">s finančním limitem </w:t>
      </w:r>
      <w:r w:rsidR="00624307" w:rsidRPr="00640C93">
        <w:rPr>
          <w:rFonts w:ascii="Arial" w:hAnsi="Arial" w:cs="Arial"/>
          <w:bCs/>
          <w:color w:val="000000" w:themeColor="text1"/>
          <w:sz w:val="18"/>
          <w:szCs w:val="18"/>
        </w:rPr>
        <w:t>120 000</w:t>
      </w:r>
      <w:r w:rsidR="00624307" w:rsidRPr="00640C93">
        <w:rPr>
          <w:rFonts w:ascii="Arial" w:hAnsi="Arial" w:cs="Arial"/>
          <w:sz w:val="18"/>
          <w:szCs w:val="18"/>
        </w:rPr>
        <w:t xml:space="preserve"> Kč bez DPH </w:t>
      </w:r>
      <w:r w:rsidRPr="00640C93">
        <w:rPr>
          <w:rFonts w:ascii="Arial" w:hAnsi="Arial" w:cs="Arial"/>
          <w:sz w:val="18"/>
          <w:szCs w:val="18"/>
        </w:rPr>
        <w:t xml:space="preserve">s platností </w:t>
      </w:r>
      <w:r w:rsidR="005B0427" w:rsidRPr="00640C93">
        <w:rPr>
          <w:rFonts w:ascii="Arial" w:hAnsi="Arial" w:cs="Arial"/>
          <w:sz w:val="18"/>
          <w:szCs w:val="18"/>
        </w:rPr>
        <w:t xml:space="preserve">od data jejího podpisu oběma stranami </w:t>
      </w:r>
      <w:bookmarkStart w:id="11" w:name="_Hlk143707613"/>
      <w:r w:rsidR="005B0427" w:rsidRPr="00640C93">
        <w:rPr>
          <w:rFonts w:ascii="Arial" w:hAnsi="Arial" w:cs="Arial"/>
          <w:sz w:val="18"/>
          <w:szCs w:val="18"/>
        </w:rPr>
        <w:t xml:space="preserve">a </w:t>
      </w:r>
      <w:r w:rsidR="005B0427" w:rsidRPr="00640C93">
        <w:rPr>
          <w:rFonts w:ascii="Arial" w:hAnsi="Arial" w:cs="Arial"/>
          <w:b/>
          <w:bCs/>
          <w:sz w:val="18"/>
          <w:szCs w:val="18"/>
        </w:rPr>
        <w:t>s účinností ode dne zveřejnění smlouvy</w:t>
      </w:r>
      <w:r w:rsidR="005B0427" w:rsidRPr="00640C93">
        <w:rPr>
          <w:rFonts w:ascii="Arial" w:hAnsi="Arial" w:cs="Arial"/>
          <w:sz w:val="18"/>
          <w:szCs w:val="18"/>
        </w:rPr>
        <w:t xml:space="preserve"> v registru smluv podle zákona č. 340/2015 Sb., o zvláštních podmínkách účinnosti některých smluv, uveřejňování těchto smluv a o registru smluv (zákon o registru smluv). Zveřejnění zajistí po podpisu smlouvy Objednatel, Poskytovatel souhlasí bez výhrad se zveřejněním smlouvy</w:t>
      </w:r>
      <w:bookmarkEnd w:id="11"/>
      <w:r w:rsidR="005B0427" w:rsidRPr="00640C93">
        <w:rPr>
          <w:rFonts w:ascii="Arial" w:hAnsi="Arial" w:cs="Arial"/>
          <w:sz w:val="18"/>
          <w:szCs w:val="18"/>
        </w:rPr>
        <w:t>.</w:t>
      </w:r>
    </w:p>
    <w:p w14:paraId="0FAB0F4C" w14:textId="77777777" w:rsidR="00A461B7" w:rsidRPr="00640C93" w:rsidRDefault="00A461B7" w:rsidP="001C59B0">
      <w:pPr>
        <w:numPr>
          <w:ilvl w:val="0"/>
          <w:numId w:val="2"/>
        </w:numPr>
        <w:jc w:val="both"/>
        <w:rPr>
          <w:rFonts w:ascii="Arial" w:hAnsi="Arial" w:cs="Arial"/>
          <w:sz w:val="18"/>
          <w:szCs w:val="18"/>
        </w:rPr>
      </w:pPr>
      <w:r w:rsidRPr="00640C93">
        <w:rPr>
          <w:rFonts w:ascii="Arial" w:hAnsi="Arial" w:cs="Arial"/>
          <w:sz w:val="18"/>
          <w:szCs w:val="18"/>
        </w:rPr>
        <w:t xml:space="preserve">Smlouva může být kdykoliv z jakýchkoliv důvodů vypovězena každou ze smluvních stran. Výpovědní lhůta v trvání </w:t>
      </w:r>
      <w:r w:rsidR="009F4820" w:rsidRPr="00640C93">
        <w:rPr>
          <w:rFonts w:ascii="Arial" w:hAnsi="Arial" w:cs="Arial"/>
          <w:sz w:val="18"/>
          <w:szCs w:val="18"/>
        </w:rPr>
        <w:t xml:space="preserve">tří </w:t>
      </w:r>
      <w:r w:rsidRPr="00640C93">
        <w:rPr>
          <w:rFonts w:ascii="Arial" w:hAnsi="Arial" w:cs="Arial"/>
          <w:sz w:val="18"/>
          <w:szCs w:val="18"/>
        </w:rPr>
        <w:t>měsíců počíná běžet prvním dnem měsíce následujícího po doručení výpovědi druhé smluvní straně.</w:t>
      </w:r>
    </w:p>
    <w:p w14:paraId="250E4673" w14:textId="77777777" w:rsidR="00B947EB" w:rsidRPr="00640C93" w:rsidRDefault="00B947EB" w:rsidP="00B947EB">
      <w:pPr>
        <w:numPr>
          <w:ilvl w:val="0"/>
          <w:numId w:val="2"/>
        </w:numPr>
        <w:jc w:val="both"/>
        <w:rPr>
          <w:rFonts w:ascii="Arial" w:hAnsi="Arial" w:cs="Arial"/>
          <w:sz w:val="18"/>
          <w:szCs w:val="18"/>
        </w:rPr>
      </w:pPr>
      <w:r w:rsidRPr="00640C93">
        <w:rPr>
          <w:rFonts w:ascii="Arial" w:hAnsi="Arial" w:cs="Arial"/>
          <w:sz w:val="18"/>
          <w:szCs w:val="18"/>
        </w:rPr>
        <w:t>Smlouvu je možné ukončit písemnou dohodou obou stran.</w:t>
      </w:r>
    </w:p>
    <w:p w14:paraId="52313669" w14:textId="77777777" w:rsidR="004D27F5" w:rsidRPr="00640C93" w:rsidRDefault="004B7E16" w:rsidP="00B947EB">
      <w:pPr>
        <w:numPr>
          <w:ilvl w:val="0"/>
          <w:numId w:val="2"/>
        </w:numPr>
        <w:jc w:val="both"/>
        <w:rPr>
          <w:rFonts w:ascii="Arial" w:hAnsi="Arial" w:cs="Arial"/>
          <w:sz w:val="18"/>
          <w:szCs w:val="18"/>
        </w:rPr>
      </w:pPr>
      <w:r w:rsidRPr="00640C93">
        <w:rPr>
          <w:rFonts w:ascii="Arial" w:hAnsi="Arial" w:cs="Arial"/>
          <w:sz w:val="18"/>
          <w:szCs w:val="18"/>
        </w:rPr>
        <w:t>Vztahy neupravené touto smlouvou se řídí příslušnými ustanoveními zákona č. 89/2012</w:t>
      </w:r>
      <w:r w:rsidR="00BA0F7D" w:rsidRPr="00640C93">
        <w:rPr>
          <w:rFonts w:ascii="Arial" w:hAnsi="Arial" w:cs="Arial"/>
          <w:sz w:val="18"/>
          <w:szCs w:val="18"/>
        </w:rPr>
        <w:t xml:space="preserve"> Sb.</w:t>
      </w:r>
      <w:r w:rsidRPr="00640C93">
        <w:rPr>
          <w:rFonts w:ascii="Arial" w:hAnsi="Arial" w:cs="Arial"/>
          <w:sz w:val="18"/>
          <w:szCs w:val="18"/>
        </w:rPr>
        <w:t xml:space="preserve">, občanského zákoníku, v platném znění. </w:t>
      </w:r>
      <w:r w:rsidR="004D27F5" w:rsidRPr="00640C93">
        <w:rPr>
          <w:rFonts w:ascii="Arial" w:hAnsi="Arial" w:cs="Arial"/>
          <w:sz w:val="18"/>
          <w:szCs w:val="18"/>
        </w:rPr>
        <w:t>Případné změny či doplňky k této smlouvě lze sjednat pouze písemně ve formě písemných dodatků podepsaných oběma stranami.</w:t>
      </w:r>
    </w:p>
    <w:p w14:paraId="2074074D" w14:textId="77777777" w:rsidR="007C6865" w:rsidRPr="00640C93" w:rsidRDefault="007C6865" w:rsidP="007C6865">
      <w:pPr>
        <w:numPr>
          <w:ilvl w:val="0"/>
          <w:numId w:val="2"/>
        </w:numPr>
        <w:jc w:val="both"/>
        <w:rPr>
          <w:rFonts w:ascii="Arial" w:hAnsi="Arial" w:cs="Arial"/>
          <w:sz w:val="18"/>
          <w:szCs w:val="18"/>
        </w:rPr>
      </w:pPr>
      <w:r w:rsidRPr="00640C93">
        <w:rPr>
          <w:rFonts w:ascii="Arial" w:hAnsi="Arial" w:cs="Arial"/>
          <w:sz w:val="18"/>
          <w:szCs w:val="18"/>
        </w:rPr>
        <w:t xml:space="preserve">Tato smlouva se vyhotovuje </w:t>
      </w:r>
      <w:bookmarkStart w:id="12" w:name="_Hlk143707674"/>
      <w:r w:rsidRPr="00640C93">
        <w:rPr>
          <w:rFonts w:ascii="Arial" w:hAnsi="Arial" w:cs="Arial"/>
          <w:sz w:val="18"/>
          <w:szCs w:val="18"/>
        </w:rPr>
        <w:t xml:space="preserve">v elektronické podobě v 1 vyhotovení s elektronickými podpisy obou smluvních stran v souladu se zákonem č. 297/2016 Sb., o službách vytvářejících důvěru pro elektronické transakce, ve znění pozdějších předpisů, s tím, že každá smluvní strana </w:t>
      </w:r>
      <w:proofErr w:type="gramStart"/>
      <w:r w:rsidRPr="00640C93">
        <w:rPr>
          <w:rFonts w:ascii="Arial" w:hAnsi="Arial" w:cs="Arial"/>
          <w:sz w:val="18"/>
          <w:szCs w:val="18"/>
        </w:rPr>
        <w:t>obdrží</w:t>
      </w:r>
      <w:proofErr w:type="gramEnd"/>
      <w:r w:rsidRPr="00640C93">
        <w:rPr>
          <w:rFonts w:ascii="Arial" w:hAnsi="Arial" w:cs="Arial"/>
          <w:sz w:val="18"/>
          <w:szCs w:val="18"/>
        </w:rPr>
        <w:t xml:space="preserve"> vyhotovení opatřené elektronickým podpisem obou smluvních stran</w:t>
      </w:r>
      <w:bookmarkEnd w:id="12"/>
      <w:r w:rsidRPr="00640C93">
        <w:rPr>
          <w:rFonts w:ascii="Arial" w:hAnsi="Arial" w:cs="Arial"/>
          <w:sz w:val="18"/>
          <w:szCs w:val="18"/>
        </w:rPr>
        <w:t>.</w:t>
      </w:r>
    </w:p>
    <w:p w14:paraId="45012945" w14:textId="1E48E560" w:rsidR="004D27F5" w:rsidRPr="00640C93" w:rsidRDefault="007C6865" w:rsidP="007C6865">
      <w:pPr>
        <w:numPr>
          <w:ilvl w:val="0"/>
          <w:numId w:val="2"/>
        </w:numPr>
        <w:jc w:val="both"/>
        <w:rPr>
          <w:rFonts w:ascii="Arial" w:hAnsi="Arial" w:cs="Arial"/>
          <w:sz w:val="18"/>
          <w:szCs w:val="18"/>
        </w:rPr>
      </w:pPr>
      <w:r w:rsidRPr="00640C93">
        <w:rPr>
          <w:rFonts w:ascii="Arial" w:hAnsi="Arial" w:cs="Arial"/>
          <w:sz w:val="18"/>
          <w:szCs w:val="18"/>
        </w:rPr>
        <w:t>Poskytovatel není oprávněn postoupit peněžité nároky ze smlouvy vůči Objednateli na třetí osobu bez předchozího souhlasu Objednatele</w:t>
      </w:r>
      <w:r w:rsidR="004D27F5" w:rsidRPr="00640C93">
        <w:rPr>
          <w:rFonts w:ascii="Arial" w:hAnsi="Arial" w:cs="Arial"/>
          <w:sz w:val="18"/>
          <w:szCs w:val="18"/>
        </w:rPr>
        <w:t>.</w:t>
      </w:r>
    </w:p>
    <w:p w14:paraId="58990EB6" w14:textId="77777777" w:rsidR="00AD1B80" w:rsidRPr="00640C93" w:rsidRDefault="00BF624A" w:rsidP="001C59B0">
      <w:pPr>
        <w:numPr>
          <w:ilvl w:val="0"/>
          <w:numId w:val="2"/>
        </w:numPr>
        <w:jc w:val="both"/>
        <w:rPr>
          <w:rFonts w:ascii="Arial" w:hAnsi="Arial" w:cs="Arial"/>
          <w:sz w:val="18"/>
          <w:szCs w:val="18"/>
        </w:rPr>
      </w:pPr>
      <w:r w:rsidRPr="00640C93">
        <w:rPr>
          <w:rFonts w:ascii="Arial" w:hAnsi="Arial" w:cs="Arial"/>
          <w:sz w:val="18"/>
          <w:szCs w:val="18"/>
        </w:rPr>
        <w:t>Příloh</w:t>
      </w:r>
      <w:r w:rsidR="00AD1B80" w:rsidRPr="00640C93">
        <w:rPr>
          <w:rFonts w:ascii="Arial" w:hAnsi="Arial" w:cs="Arial"/>
          <w:sz w:val="18"/>
          <w:szCs w:val="18"/>
        </w:rPr>
        <w:t>y</w:t>
      </w:r>
      <w:r w:rsidRPr="00640C93">
        <w:rPr>
          <w:rFonts w:ascii="Arial" w:hAnsi="Arial" w:cs="Arial"/>
          <w:sz w:val="18"/>
          <w:szCs w:val="18"/>
        </w:rPr>
        <w:t xml:space="preserve"> této smlouvy</w:t>
      </w:r>
      <w:r w:rsidR="00AD1B80" w:rsidRPr="00640C93">
        <w:rPr>
          <w:rFonts w:ascii="Arial" w:hAnsi="Arial" w:cs="Arial"/>
          <w:sz w:val="18"/>
          <w:szCs w:val="18"/>
        </w:rPr>
        <w:t xml:space="preserve"> </w:t>
      </w:r>
      <w:r w:rsidRPr="00640C93">
        <w:rPr>
          <w:rFonts w:ascii="Arial" w:hAnsi="Arial" w:cs="Arial"/>
          <w:sz w:val="18"/>
          <w:szCs w:val="18"/>
        </w:rPr>
        <w:t>jsou</w:t>
      </w:r>
      <w:r w:rsidR="00AD1B80" w:rsidRPr="00640C93">
        <w:rPr>
          <w:rFonts w:ascii="Arial" w:hAnsi="Arial" w:cs="Arial"/>
          <w:sz w:val="18"/>
          <w:szCs w:val="18"/>
        </w:rPr>
        <w:t>:</w:t>
      </w:r>
    </w:p>
    <w:p w14:paraId="02D6435F" w14:textId="77777777" w:rsidR="00AD1B80" w:rsidRPr="00640C93" w:rsidRDefault="00AD1B80" w:rsidP="00AD1B80">
      <w:pPr>
        <w:ind w:left="360"/>
        <w:jc w:val="both"/>
        <w:rPr>
          <w:rFonts w:ascii="Arial" w:hAnsi="Arial" w:cs="Arial"/>
          <w:sz w:val="18"/>
          <w:szCs w:val="18"/>
        </w:rPr>
      </w:pPr>
    </w:p>
    <w:p w14:paraId="3DC2DD46" w14:textId="77777777" w:rsidR="00734CE7" w:rsidRPr="00640C93" w:rsidRDefault="00AD1B80" w:rsidP="00734CE7">
      <w:pPr>
        <w:numPr>
          <w:ilvl w:val="0"/>
          <w:numId w:val="17"/>
        </w:numPr>
        <w:jc w:val="both"/>
        <w:rPr>
          <w:rFonts w:ascii="Arial" w:hAnsi="Arial" w:cs="Arial"/>
          <w:sz w:val="18"/>
          <w:szCs w:val="18"/>
        </w:rPr>
      </w:pPr>
      <w:r w:rsidRPr="00640C93">
        <w:rPr>
          <w:rFonts w:ascii="Arial" w:hAnsi="Arial" w:cs="Arial"/>
          <w:b/>
          <w:sz w:val="18"/>
          <w:szCs w:val="18"/>
        </w:rPr>
        <w:t>Pravidla pro lékařsk</w:t>
      </w:r>
      <w:r w:rsidR="0096343C" w:rsidRPr="00640C93">
        <w:rPr>
          <w:rFonts w:ascii="Arial" w:hAnsi="Arial" w:cs="Arial"/>
          <w:b/>
          <w:sz w:val="18"/>
          <w:szCs w:val="18"/>
        </w:rPr>
        <w:t>é</w:t>
      </w:r>
      <w:r w:rsidRPr="00640C93">
        <w:rPr>
          <w:rFonts w:ascii="Arial" w:hAnsi="Arial" w:cs="Arial"/>
          <w:b/>
          <w:sz w:val="18"/>
          <w:szCs w:val="18"/>
        </w:rPr>
        <w:t xml:space="preserve"> prohlídk</w:t>
      </w:r>
      <w:r w:rsidR="0096343C" w:rsidRPr="00640C93">
        <w:rPr>
          <w:rFonts w:ascii="Arial" w:hAnsi="Arial" w:cs="Arial"/>
          <w:b/>
          <w:sz w:val="18"/>
          <w:szCs w:val="18"/>
        </w:rPr>
        <w:t>y</w:t>
      </w:r>
      <w:r w:rsidR="00734CE7" w:rsidRPr="00640C93">
        <w:rPr>
          <w:rFonts w:ascii="Arial" w:hAnsi="Arial" w:cs="Arial"/>
          <w:b/>
          <w:sz w:val="18"/>
          <w:szCs w:val="18"/>
        </w:rPr>
        <w:t xml:space="preserve"> </w:t>
      </w:r>
    </w:p>
    <w:p w14:paraId="08C02319" w14:textId="2265FDB5" w:rsidR="00734CE7" w:rsidRPr="00640C93" w:rsidRDefault="00734CE7" w:rsidP="00734CE7">
      <w:pPr>
        <w:numPr>
          <w:ilvl w:val="0"/>
          <w:numId w:val="17"/>
        </w:numPr>
        <w:jc w:val="both"/>
        <w:rPr>
          <w:rFonts w:ascii="Arial" w:hAnsi="Arial" w:cs="Arial"/>
          <w:sz w:val="18"/>
          <w:szCs w:val="18"/>
        </w:rPr>
      </w:pPr>
      <w:r w:rsidRPr="00640C93">
        <w:rPr>
          <w:rFonts w:ascii="Arial" w:hAnsi="Arial" w:cs="Arial"/>
          <w:b/>
          <w:sz w:val="18"/>
          <w:szCs w:val="18"/>
        </w:rPr>
        <w:t>Pravidla pro aplikaci MEDBOOK</w:t>
      </w:r>
    </w:p>
    <w:p w14:paraId="4A7828FD" w14:textId="77777777" w:rsidR="00E13FC7" w:rsidRPr="00640C93" w:rsidRDefault="00E13FC7" w:rsidP="00E13FC7">
      <w:pPr>
        <w:numPr>
          <w:ilvl w:val="0"/>
          <w:numId w:val="17"/>
        </w:numPr>
        <w:jc w:val="both"/>
        <w:rPr>
          <w:rFonts w:ascii="Arial" w:hAnsi="Arial" w:cs="Arial"/>
          <w:sz w:val="18"/>
          <w:szCs w:val="18"/>
        </w:rPr>
      </w:pPr>
      <w:r w:rsidRPr="00640C93">
        <w:rPr>
          <w:rFonts w:ascii="Arial" w:hAnsi="Arial" w:cs="Arial"/>
          <w:b/>
          <w:sz w:val="18"/>
          <w:szCs w:val="18"/>
        </w:rPr>
        <w:t xml:space="preserve">Smlouva o zpracování osobních údajů </w:t>
      </w:r>
    </w:p>
    <w:p w14:paraId="7B21604B" w14:textId="77777777" w:rsidR="00E13FC7" w:rsidRPr="00640C93" w:rsidRDefault="00E13FC7" w:rsidP="00E13FC7">
      <w:pPr>
        <w:jc w:val="both"/>
        <w:rPr>
          <w:rFonts w:ascii="Arial" w:hAnsi="Arial" w:cs="Arial"/>
          <w:sz w:val="18"/>
          <w:szCs w:val="18"/>
        </w:rPr>
      </w:pPr>
    </w:p>
    <w:p w14:paraId="5BE1D5AB" w14:textId="4E0F1B79" w:rsidR="00AD1B80" w:rsidRPr="00640C93" w:rsidRDefault="00AD1B80" w:rsidP="00734CE7">
      <w:pPr>
        <w:ind w:left="720"/>
        <w:jc w:val="both"/>
        <w:rPr>
          <w:rFonts w:ascii="Arial" w:hAnsi="Arial" w:cs="Arial"/>
          <w:sz w:val="18"/>
          <w:szCs w:val="18"/>
        </w:rPr>
      </w:pPr>
    </w:p>
    <w:p w14:paraId="01CEDCC3" w14:textId="77777777" w:rsidR="00BF624A" w:rsidRPr="00640C93" w:rsidRDefault="00BF624A" w:rsidP="00BF624A">
      <w:pPr>
        <w:ind w:left="360"/>
        <w:jc w:val="both"/>
        <w:rPr>
          <w:rFonts w:ascii="Arial" w:hAnsi="Arial" w:cs="Arial"/>
          <w:sz w:val="18"/>
          <w:szCs w:val="18"/>
        </w:rPr>
      </w:pPr>
    </w:p>
    <w:tbl>
      <w:tblPr>
        <w:tblW w:w="10632" w:type="dxa"/>
        <w:tblLook w:val="04A0" w:firstRow="1" w:lastRow="0" w:firstColumn="1" w:lastColumn="0" w:noHBand="0" w:noVBand="1"/>
      </w:tblPr>
      <w:tblGrid>
        <w:gridCol w:w="5207"/>
        <w:gridCol w:w="5425"/>
      </w:tblGrid>
      <w:tr w:rsidR="00C67E1F" w:rsidRPr="00640C93" w14:paraId="01A8C5C2" w14:textId="77777777" w:rsidTr="00C179CC">
        <w:tc>
          <w:tcPr>
            <w:tcW w:w="5207" w:type="dxa"/>
          </w:tcPr>
          <w:p w14:paraId="52561196" w14:textId="77777777" w:rsidR="00C67E1F" w:rsidRPr="00640C93" w:rsidRDefault="00C67E1F" w:rsidP="00C179CC">
            <w:pPr>
              <w:tabs>
                <w:tab w:val="left" w:pos="1276"/>
              </w:tabs>
              <w:rPr>
                <w:rFonts w:ascii="Arial" w:hAnsi="Arial" w:cs="Arial"/>
                <w:sz w:val="18"/>
                <w:szCs w:val="18"/>
              </w:rPr>
            </w:pPr>
            <w:r w:rsidRPr="00640C93">
              <w:rPr>
                <w:rFonts w:ascii="Arial" w:hAnsi="Arial" w:cs="Arial"/>
                <w:sz w:val="18"/>
                <w:szCs w:val="18"/>
              </w:rPr>
              <w:br w:type="page"/>
              <w:t xml:space="preserve"> </w:t>
            </w:r>
          </w:p>
          <w:p w14:paraId="4AED76FE" w14:textId="77777777" w:rsidR="00C67E1F" w:rsidRPr="00640C93" w:rsidRDefault="00C67E1F" w:rsidP="00C179CC">
            <w:pPr>
              <w:tabs>
                <w:tab w:val="left" w:pos="1276"/>
              </w:tabs>
              <w:rPr>
                <w:rFonts w:ascii="Arial" w:hAnsi="Arial" w:cs="Arial"/>
                <w:sz w:val="18"/>
                <w:szCs w:val="18"/>
              </w:rPr>
            </w:pPr>
            <w:r w:rsidRPr="00640C93">
              <w:rPr>
                <w:rFonts w:ascii="Arial" w:hAnsi="Arial" w:cs="Arial"/>
                <w:sz w:val="18"/>
                <w:szCs w:val="18"/>
              </w:rPr>
              <w:t>V Praze dne dle elektronického podpisu</w:t>
            </w:r>
          </w:p>
          <w:p w14:paraId="12FABD67" w14:textId="77777777" w:rsidR="00C67E1F" w:rsidRDefault="00C67E1F" w:rsidP="00C179CC">
            <w:pPr>
              <w:tabs>
                <w:tab w:val="left" w:pos="1276"/>
              </w:tabs>
              <w:rPr>
                <w:rFonts w:ascii="Arial" w:hAnsi="Arial" w:cs="Arial"/>
                <w:sz w:val="18"/>
                <w:szCs w:val="18"/>
              </w:rPr>
            </w:pPr>
          </w:p>
          <w:p w14:paraId="7FDCE3BD" w14:textId="77777777" w:rsidR="00640C93" w:rsidRDefault="00640C93" w:rsidP="00C179CC">
            <w:pPr>
              <w:tabs>
                <w:tab w:val="left" w:pos="1276"/>
              </w:tabs>
              <w:rPr>
                <w:rFonts w:ascii="Arial" w:hAnsi="Arial" w:cs="Arial"/>
                <w:sz w:val="18"/>
                <w:szCs w:val="18"/>
              </w:rPr>
            </w:pPr>
          </w:p>
          <w:p w14:paraId="14C07AB8" w14:textId="77777777" w:rsidR="00640C93" w:rsidRPr="00640C93" w:rsidRDefault="00640C93" w:rsidP="00C179CC">
            <w:pPr>
              <w:tabs>
                <w:tab w:val="left" w:pos="1276"/>
              </w:tabs>
              <w:rPr>
                <w:rFonts w:ascii="Arial" w:hAnsi="Arial" w:cs="Arial"/>
                <w:sz w:val="18"/>
                <w:szCs w:val="18"/>
              </w:rPr>
            </w:pPr>
          </w:p>
          <w:p w14:paraId="3840C4B4" w14:textId="77777777" w:rsidR="00C67E1F" w:rsidRPr="00640C93" w:rsidRDefault="00C67E1F" w:rsidP="00C179CC">
            <w:pPr>
              <w:tabs>
                <w:tab w:val="left" w:pos="1276"/>
              </w:tabs>
              <w:rPr>
                <w:rFonts w:ascii="Arial" w:hAnsi="Arial" w:cs="Arial"/>
                <w:sz w:val="18"/>
                <w:szCs w:val="18"/>
              </w:rPr>
            </w:pPr>
          </w:p>
          <w:p w14:paraId="27C6EE48" w14:textId="77777777" w:rsidR="00C67E1F" w:rsidRPr="00640C93" w:rsidRDefault="00C67E1F" w:rsidP="00C179CC">
            <w:pPr>
              <w:tabs>
                <w:tab w:val="left" w:pos="1276"/>
              </w:tabs>
              <w:rPr>
                <w:rFonts w:ascii="Arial" w:hAnsi="Arial" w:cs="Arial"/>
                <w:sz w:val="18"/>
                <w:szCs w:val="18"/>
              </w:rPr>
            </w:pPr>
            <w:r w:rsidRPr="00640C93">
              <w:rPr>
                <w:rFonts w:ascii="Arial" w:hAnsi="Arial" w:cs="Arial"/>
                <w:sz w:val="18"/>
                <w:szCs w:val="18"/>
              </w:rPr>
              <w:t>_____________________________________</w:t>
            </w:r>
          </w:p>
          <w:p w14:paraId="15AFFF2D" w14:textId="77777777" w:rsidR="00C67E1F" w:rsidRPr="00640C93" w:rsidRDefault="00C67E1F" w:rsidP="00C179CC">
            <w:pPr>
              <w:tabs>
                <w:tab w:val="left" w:pos="1276"/>
              </w:tabs>
              <w:rPr>
                <w:rFonts w:ascii="Arial" w:hAnsi="Arial" w:cs="Arial"/>
                <w:b/>
                <w:bCs/>
                <w:sz w:val="18"/>
                <w:szCs w:val="18"/>
              </w:rPr>
            </w:pPr>
            <w:r w:rsidRPr="00640C93">
              <w:rPr>
                <w:rFonts w:ascii="Arial" w:hAnsi="Arial" w:cs="Arial"/>
                <w:b/>
                <w:bCs/>
                <w:sz w:val="18"/>
                <w:szCs w:val="18"/>
              </w:rPr>
              <w:t>Správa státních služeb vytvářejících důvěru</w:t>
            </w:r>
          </w:p>
          <w:p w14:paraId="1BDD0B9C" w14:textId="3CF1FCF6" w:rsidR="00C67E1F" w:rsidRPr="00640C93" w:rsidRDefault="00C67E1F" w:rsidP="00C179CC">
            <w:pPr>
              <w:tabs>
                <w:tab w:val="left" w:pos="1276"/>
              </w:tabs>
              <w:rPr>
                <w:rFonts w:ascii="Arial" w:hAnsi="Arial" w:cs="Arial"/>
                <w:sz w:val="18"/>
                <w:szCs w:val="18"/>
              </w:rPr>
            </w:pPr>
          </w:p>
        </w:tc>
        <w:tc>
          <w:tcPr>
            <w:tcW w:w="5425" w:type="dxa"/>
          </w:tcPr>
          <w:p w14:paraId="0A13243C" w14:textId="77777777" w:rsidR="00C67E1F" w:rsidRPr="00640C93" w:rsidRDefault="00C67E1F" w:rsidP="00C179CC">
            <w:pPr>
              <w:tabs>
                <w:tab w:val="left" w:pos="1276"/>
              </w:tabs>
              <w:ind w:hanging="107"/>
              <w:rPr>
                <w:rFonts w:ascii="Arial" w:hAnsi="Arial" w:cs="Arial"/>
                <w:sz w:val="18"/>
                <w:szCs w:val="18"/>
              </w:rPr>
            </w:pPr>
          </w:p>
          <w:p w14:paraId="1B61CCFE" w14:textId="77777777" w:rsidR="00C67E1F" w:rsidRPr="00640C93" w:rsidRDefault="00C67E1F" w:rsidP="00C179CC">
            <w:pPr>
              <w:tabs>
                <w:tab w:val="left" w:pos="1276"/>
              </w:tabs>
              <w:rPr>
                <w:rFonts w:ascii="Arial" w:hAnsi="Arial" w:cs="Arial"/>
                <w:sz w:val="18"/>
                <w:szCs w:val="18"/>
              </w:rPr>
            </w:pPr>
            <w:r w:rsidRPr="00640C93">
              <w:rPr>
                <w:rFonts w:ascii="Arial" w:hAnsi="Arial" w:cs="Arial"/>
                <w:sz w:val="18"/>
                <w:szCs w:val="18"/>
              </w:rPr>
              <w:t>V Praze dne dle elektronického podpisu</w:t>
            </w:r>
          </w:p>
          <w:p w14:paraId="1201F2C9" w14:textId="77777777" w:rsidR="00C67E1F" w:rsidRPr="00640C93" w:rsidRDefault="00C67E1F" w:rsidP="00C179CC">
            <w:pPr>
              <w:tabs>
                <w:tab w:val="left" w:pos="1276"/>
              </w:tabs>
              <w:rPr>
                <w:rFonts w:ascii="Arial" w:hAnsi="Arial" w:cs="Arial"/>
                <w:sz w:val="18"/>
                <w:szCs w:val="18"/>
              </w:rPr>
            </w:pPr>
          </w:p>
          <w:p w14:paraId="6FCBB992" w14:textId="77777777" w:rsidR="00C67E1F" w:rsidRDefault="00C67E1F" w:rsidP="00C179CC">
            <w:pPr>
              <w:tabs>
                <w:tab w:val="left" w:pos="1276"/>
              </w:tabs>
              <w:rPr>
                <w:rFonts w:ascii="Arial" w:hAnsi="Arial" w:cs="Arial"/>
                <w:sz w:val="18"/>
                <w:szCs w:val="18"/>
              </w:rPr>
            </w:pPr>
          </w:p>
          <w:p w14:paraId="5E3674A0" w14:textId="77777777" w:rsidR="00640C93" w:rsidRDefault="00640C93" w:rsidP="00C179CC">
            <w:pPr>
              <w:tabs>
                <w:tab w:val="left" w:pos="1276"/>
              </w:tabs>
              <w:rPr>
                <w:rFonts w:ascii="Arial" w:hAnsi="Arial" w:cs="Arial"/>
                <w:sz w:val="18"/>
                <w:szCs w:val="18"/>
              </w:rPr>
            </w:pPr>
          </w:p>
          <w:p w14:paraId="6E624C0D" w14:textId="77777777" w:rsidR="00640C93" w:rsidRPr="00640C93" w:rsidRDefault="00640C93" w:rsidP="00C179CC">
            <w:pPr>
              <w:tabs>
                <w:tab w:val="left" w:pos="1276"/>
              </w:tabs>
              <w:rPr>
                <w:rFonts w:ascii="Arial" w:hAnsi="Arial" w:cs="Arial"/>
                <w:sz w:val="18"/>
                <w:szCs w:val="18"/>
              </w:rPr>
            </w:pPr>
          </w:p>
          <w:p w14:paraId="759B0AD9" w14:textId="77777777" w:rsidR="00C67E1F" w:rsidRPr="00640C93" w:rsidRDefault="00C67E1F" w:rsidP="00C179CC">
            <w:pPr>
              <w:tabs>
                <w:tab w:val="left" w:pos="1276"/>
              </w:tabs>
              <w:rPr>
                <w:rFonts w:ascii="Arial" w:hAnsi="Arial" w:cs="Arial"/>
                <w:sz w:val="18"/>
                <w:szCs w:val="18"/>
              </w:rPr>
            </w:pPr>
            <w:r w:rsidRPr="00640C93">
              <w:rPr>
                <w:rFonts w:ascii="Arial" w:hAnsi="Arial" w:cs="Arial"/>
                <w:sz w:val="18"/>
                <w:szCs w:val="18"/>
              </w:rPr>
              <w:t>____________________________</w:t>
            </w:r>
          </w:p>
          <w:p w14:paraId="57FC2DED" w14:textId="77777777" w:rsidR="00C67E1F" w:rsidRPr="00640C93" w:rsidRDefault="00C67E1F" w:rsidP="00C179CC">
            <w:pPr>
              <w:tabs>
                <w:tab w:val="left" w:pos="1276"/>
              </w:tabs>
              <w:rPr>
                <w:rFonts w:ascii="Arial" w:hAnsi="Arial" w:cs="Arial"/>
                <w:sz w:val="18"/>
                <w:szCs w:val="18"/>
              </w:rPr>
            </w:pPr>
            <w:r w:rsidRPr="00640C93">
              <w:rPr>
                <w:rFonts w:ascii="Arial" w:hAnsi="Arial" w:cs="Arial"/>
                <w:b/>
                <w:sz w:val="18"/>
                <w:szCs w:val="18"/>
              </w:rPr>
              <w:t xml:space="preserve">PREVENT </w:t>
            </w:r>
            <w:proofErr w:type="spellStart"/>
            <w:r w:rsidRPr="00640C93">
              <w:rPr>
                <w:rFonts w:ascii="Arial" w:hAnsi="Arial" w:cs="Arial"/>
                <w:b/>
                <w:sz w:val="18"/>
                <w:szCs w:val="18"/>
              </w:rPr>
              <w:t>Medical</w:t>
            </w:r>
            <w:proofErr w:type="spellEnd"/>
            <w:r w:rsidRPr="00640C93">
              <w:rPr>
                <w:rFonts w:ascii="Arial" w:hAnsi="Arial" w:cs="Arial"/>
                <w:b/>
                <w:sz w:val="18"/>
                <w:szCs w:val="18"/>
              </w:rPr>
              <w:t xml:space="preserve"> Care s.r.o.</w:t>
            </w:r>
          </w:p>
          <w:p w14:paraId="007ACA1F" w14:textId="79689A3D" w:rsidR="00C67E1F" w:rsidRPr="00640C93" w:rsidRDefault="00C67E1F" w:rsidP="00C179CC">
            <w:pPr>
              <w:tabs>
                <w:tab w:val="left" w:pos="1276"/>
              </w:tabs>
              <w:rPr>
                <w:rFonts w:ascii="Arial" w:hAnsi="Arial" w:cs="Arial"/>
                <w:sz w:val="18"/>
                <w:szCs w:val="18"/>
              </w:rPr>
            </w:pPr>
          </w:p>
        </w:tc>
      </w:tr>
    </w:tbl>
    <w:p w14:paraId="56A26B02" w14:textId="77777777" w:rsidR="00C67E1F" w:rsidRPr="00640C93" w:rsidRDefault="00C67E1F" w:rsidP="00486BC3">
      <w:pPr>
        <w:tabs>
          <w:tab w:val="left" w:pos="2552"/>
        </w:tabs>
        <w:spacing w:before="60"/>
        <w:jc w:val="center"/>
        <w:rPr>
          <w:rFonts w:ascii="Arial" w:hAnsi="Arial" w:cs="Arial"/>
          <w:caps/>
          <w:sz w:val="28"/>
          <w:szCs w:val="28"/>
        </w:rPr>
      </w:pPr>
    </w:p>
    <w:p w14:paraId="276B4DD5" w14:textId="77777777" w:rsidR="00C67E1F" w:rsidRPr="00640C93" w:rsidRDefault="00C67E1F">
      <w:pPr>
        <w:rPr>
          <w:rFonts w:ascii="Arial" w:hAnsi="Arial" w:cs="Arial"/>
          <w:caps/>
          <w:sz w:val="28"/>
          <w:szCs w:val="28"/>
        </w:rPr>
      </w:pPr>
      <w:r w:rsidRPr="00640C93">
        <w:rPr>
          <w:rFonts w:ascii="Arial" w:hAnsi="Arial" w:cs="Arial"/>
          <w:caps/>
          <w:sz w:val="28"/>
          <w:szCs w:val="28"/>
        </w:rPr>
        <w:br w:type="page"/>
      </w:r>
    </w:p>
    <w:p w14:paraId="2D4C6854" w14:textId="2FF00E8F" w:rsidR="00112171" w:rsidRPr="00640C93" w:rsidRDefault="00E03557" w:rsidP="00486BC3">
      <w:pPr>
        <w:tabs>
          <w:tab w:val="left" w:pos="2552"/>
        </w:tabs>
        <w:spacing w:before="60"/>
        <w:jc w:val="center"/>
        <w:rPr>
          <w:rFonts w:ascii="Arial" w:hAnsi="Arial" w:cs="Arial"/>
          <w:caps/>
          <w:sz w:val="28"/>
          <w:szCs w:val="28"/>
        </w:rPr>
      </w:pPr>
      <w:r w:rsidRPr="00640C93">
        <w:rPr>
          <w:rFonts w:ascii="Arial" w:hAnsi="Arial" w:cs="Arial"/>
          <w:caps/>
          <w:sz w:val="28"/>
          <w:szCs w:val="28"/>
        </w:rPr>
        <w:lastRenderedPageBreak/>
        <w:t xml:space="preserve">Pravidla pro lékařské prohlídky </w:t>
      </w:r>
    </w:p>
    <w:p w14:paraId="674B1716" w14:textId="77777777" w:rsidR="00112171" w:rsidRPr="00640C93" w:rsidRDefault="00112171" w:rsidP="00E03557">
      <w:pPr>
        <w:jc w:val="center"/>
        <w:rPr>
          <w:rFonts w:ascii="Arial" w:hAnsi="Arial" w:cs="Arial"/>
          <w:b/>
          <w:color w:val="000000"/>
          <w:sz w:val="18"/>
          <w:szCs w:val="18"/>
          <w:shd w:val="clear" w:color="auto" w:fill="FFFFFF"/>
        </w:rPr>
      </w:pPr>
    </w:p>
    <w:p w14:paraId="46C18627" w14:textId="32BC9D2C" w:rsidR="00486BC3" w:rsidRPr="00640C93" w:rsidRDefault="00486BC3" w:rsidP="00486BC3">
      <w:pPr>
        <w:jc w:val="both"/>
        <w:rPr>
          <w:rFonts w:ascii="Arial" w:hAnsi="Arial" w:cs="Arial"/>
          <w:color w:val="000000"/>
          <w:sz w:val="18"/>
          <w:szCs w:val="18"/>
          <w:shd w:val="clear" w:color="auto" w:fill="FFFFFF"/>
        </w:rPr>
      </w:pPr>
      <w:r w:rsidRPr="00640C93">
        <w:rPr>
          <w:rFonts w:ascii="Arial" w:hAnsi="Arial" w:cs="Arial"/>
          <w:color w:val="000000"/>
          <w:sz w:val="18"/>
          <w:szCs w:val="18"/>
          <w:shd w:val="clear" w:color="auto" w:fill="FFFFFF"/>
        </w:rPr>
        <w:t>Tato příloha stanovuje podmínky a pravidla pro provádění lékařských</w:t>
      </w:r>
      <w:r w:rsidR="00A41FF5" w:rsidRPr="00640C93">
        <w:rPr>
          <w:rFonts w:ascii="Arial" w:hAnsi="Arial" w:cs="Arial"/>
          <w:color w:val="000000"/>
          <w:sz w:val="18"/>
          <w:szCs w:val="18"/>
          <w:shd w:val="clear" w:color="auto" w:fill="FFFFFF"/>
        </w:rPr>
        <w:t xml:space="preserve"> prohlídek</w:t>
      </w:r>
      <w:r w:rsidRPr="00640C93">
        <w:rPr>
          <w:rFonts w:ascii="Arial" w:hAnsi="Arial" w:cs="Arial"/>
          <w:color w:val="000000"/>
          <w:sz w:val="18"/>
          <w:szCs w:val="18"/>
          <w:shd w:val="clear" w:color="auto" w:fill="FFFFFF"/>
        </w:rPr>
        <w:t>.</w:t>
      </w:r>
    </w:p>
    <w:p w14:paraId="02CA1E18" w14:textId="77777777" w:rsidR="00821F42" w:rsidRPr="00640C93" w:rsidRDefault="00821F42" w:rsidP="00E03557">
      <w:pPr>
        <w:jc w:val="both"/>
        <w:rPr>
          <w:rFonts w:ascii="Arial" w:hAnsi="Arial" w:cs="Arial"/>
          <w:b/>
          <w:sz w:val="18"/>
          <w:szCs w:val="18"/>
        </w:rPr>
      </w:pPr>
    </w:p>
    <w:p w14:paraId="1EF124B6" w14:textId="6B52E380" w:rsidR="00821F42" w:rsidRPr="00640C93" w:rsidRDefault="009E6E4A" w:rsidP="00D20E6E">
      <w:pPr>
        <w:pBdr>
          <w:bottom w:val="single" w:sz="4" w:space="1" w:color="D9D9D9"/>
        </w:pBdr>
        <w:jc w:val="both"/>
        <w:rPr>
          <w:rFonts w:ascii="Arial" w:hAnsi="Arial" w:cs="Arial"/>
          <w:b/>
          <w:sz w:val="18"/>
          <w:szCs w:val="18"/>
        </w:rPr>
      </w:pPr>
      <w:r w:rsidRPr="00640C93">
        <w:rPr>
          <w:rFonts w:ascii="Arial" w:hAnsi="Arial" w:cs="Arial"/>
          <w:b/>
          <w:sz w:val="18"/>
          <w:szCs w:val="18"/>
        </w:rPr>
        <w:t>Druhy, obsah</w:t>
      </w:r>
      <w:r w:rsidR="00D20E6E" w:rsidRPr="00640C93">
        <w:rPr>
          <w:rFonts w:ascii="Arial" w:hAnsi="Arial" w:cs="Arial"/>
          <w:b/>
          <w:sz w:val="18"/>
          <w:szCs w:val="18"/>
        </w:rPr>
        <w:t>,</w:t>
      </w:r>
      <w:r w:rsidRPr="00640C93">
        <w:rPr>
          <w:rFonts w:ascii="Arial" w:hAnsi="Arial" w:cs="Arial"/>
          <w:b/>
          <w:sz w:val="18"/>
          <w:szCs w:val="18"/>
        </w:rPr>
        <w:t xml:space="preserve"> pravidla</w:t>
      </w:r>
      <w:r w:rsidR="00D20E6E" w:rsidRPr="00640C93">
        <w:rPr>
          <w:rFonts w:ascii="Arial" w:hAnsi="Arial" w:cs="Arial"/>
          <w:b/>
          <w:sz w:val="18"/>
          <w:szCs w:val="18"/>
        </w:rPr>
        <w:t xml:space="preserve"> a pokyny</w:t>
      </w:r>
      <w:r w:rsidRPr="00640C93">
        <w:rPr>
          <w:rFonts w:ascii="Arial" w:hAnsi="Arial" w:cs="Arial"/>
          <w:b/>
          <w:sz w:val="18"/>
          <w:szCs w:val="18"/>
        </w:rPr>
        <w:t xml:space="preserve"> provádění lékařských prohlídek</w:t>
      </w:r>
    </w:p>
    <w:p w14:paraId="241A111E" w14:textId="28393719" w:rsidR="00821F42" w:rsidRPr="00640C93" w:rsidRDefault="00821F42" w:rsidP="00821F42">
      <w:pPr>
        <w:ind w:left="360"/>
        <w:jc w:val="both"/>
        <w:rPr>
          <w:rFonts w:ascii="Arial" w:hAnsi="Arial" w:cs="Arial"/>
          <w:sz w:val="18"/>
          <w:szCs w:val="18"/>
        </w:rPr>
      </w:pPr>
    </w:p>
    <w:tbl>
      <w:tblPr>
        <w:tblW w:w="1034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348"/>
      </w:tblGrid>
      <w:tr w:rsidR="00D671CF" w:rsidRPr="00640C93" w14:paraId="04DD6AC5" w14:textId="77777777" w:rsidTr="00D671CF">
        <w:tc>
          <w:tcPr>
            <w:tcW w:w="10348" w:type="dxa"/>
            <w:shd w:val="clear" w:color="auto" w:fill="F2F2F2" w:themeFill="background1" w:themeFillShade="F2"/>
          </w:tcPr>
          <w:p w14:paraId="4126B43D" w14:textId="7A58FF41" w:rsidR="00D671CF" w:rsidRPr="00640C93" w:rsidRDefault="00A053CD" w:rsidP="008B0569">
            <w:pPr>
              <w:pStyle w:val="Prosttext"/>
              <w:spacing w:before="120" w:after="120"/>
              <w:jc w:val="both"/>
              <w:rPr>
                <w:rFonts w:ascii="Arial" w:hAnsi="Arial" w:cs="Arial"/>
                <w:color w:val="000000" w:themeColor="text1"/>
                <w:sz w:val="24"/>
                <w:szCs w:val="24"/>
                <w:lang w:val="cs-CZ"/>
              </w:rPr>
            </w:pPr>
            <w:r w:rsidRPr="00640C93">
              <w:rPr>
                <w:rFonts w:ascii="Arial" w:hAnsi="Arial" w:cs="Arial"/>
                <w:b/>
                <w:bCs/>
                <w:color w:val="000000" w:themeColor="text1"/>
                <w:sz w:val="24"/>
                <w:szCs w:val="24"/>
                <w:lang w:val="cs-CZ"/>
              </w:rPr>
              <w:t xml:space="preserve">Pracovnělékařská </w:t>
            </w:r>
            <w:r w:rsidR="00D671CF" w:rsidRPr="00640C93">
              <w:rPr>
                <w:rFonts w:ascii="Arial" w:hAnsi="Arial" w:cs="Arial"/>
                <w:b/>
                <w:bCs/>
                <w:color w:val="000000" w:themeColor="text1"/>
                <w:sz w:val="24"/>
                <w:szCs w:val="24"/>
                <w:lang w:val="cs-CZ"/>
              </w:rPr>
              <w:t>prohlídka</w:t>
            </w:r>
          </w:p>
        </w:tc>
      </w:tr>
      <w:tr w:rsidR="00D671CF" w:rsidRPr="00640C93" w14:paraId="31D8ECBF" w14:textId="77777777" w:rsidTr="00D671CF">
        <w:tc>
          <w:tcPr>
            <w:tcW w:w="10348" w:type="dxa"/>
          </w:tcPr>
          <w:p w14:paraId="40CD1F86" w14:textId="77777777" w:rsidR="00D671CF" w:rsidRPr="00640C93" w:rsidRDefault="00D671CF" w:rsidP="00F45C24">
            <w:pPr>
              <w:pStyle w:val="Prosttext"/>
              <w:jc w:val="both"/>
              <w:rPr>
                <w:rFonts w:ascii="Arial" w:hAnsi="Arial" w:cs="Arial"/>
                <w:color w:val="000000" w:themeColor="text1"/>
                <w:sz w:val="18"/>
                <w:szCs w:val="18"/>
                <w:lang w:val="cs-CZ"/>
              </w:rPr>
            </w:pPr>
          </w:p>
          <w:p w14:paraId="00B3B6ED" w14:textId="29C8DD74" w:rsidR="00D671CF" w:rsidRPr="00640C93" w:rsidRDefault="00D671CF" w:rsidP="00F45C24">
            <w:pPr>
              <w:pStyle w:val="Prosttext"/>
              <w:jc w:val="both"/>
              <w:rPr>
                <w:rFonts w:ascii="Arial" w:hAnsi="Arial" w:cs="Arial"/>
                <w:color w:val="000000" w:themeColor="text1"/>
                <w:sz w:val="18"/>
                <w:szCs w:val="18"/>
                <w:lang w:val="cs-CZ"/>
              </w:rPr>
            </w:pPr>
            <w:r w:rsidRPr="00640C93">
              <w:rPr>
                <w:rFonts w:ascii="Arial" w:hAnsi="Arial" w:cs="Arial"/>
                <w:b/>
                <w:bCs/>
                <w:color w:val="000000" w:themeColor="text1"/>
                <w:sz w:val="18"/>
                <w:szCs w:val="18"/>
                <w:lang w:val="cs-CZ"/>
              </w:rPr>
              <w:t>Pracovnělékařská prohlídka definovaná příslušnými právními předpisy</w:t>
            </w:r>
            <w:r w:rsidRPr="00640C93">
              <w:rPr>
                <w:rFonts w:ascii="Arial" w:hAnsi="Arial" w:cs="Arial"/>
                <w:color w:val="000000" w:themeColor="text1"/>
                <w:sz w:val="18"/>
                <w:szCs w:val="18"/>
                <w:lang w:val="cs-CZ"/>
              </w:rPr>
              <w:t xml:space="preserve"> (povinné osoby, druhy, obsah, periody, dokumentace apod.) v rozsahu základního vyšetření:</w:t>
            </w:r>
          </w:p>
          <w:p w14:paraId="47DAD299" w14:textId="30CE21D5" w:rsidR="00D671CF" w:rsidRPr="00640C93" w:rsidRDefault="00D671CF" w:rsidP="00F45C24">
            <w:pPr>
              <w:pStyle w:val="Prosttext"/>
              <w:jc w:val="both"/>
              <w:rPr>
                <w:rFonts w:ascii="Arial" w:hAnsi="Arial" w:cs="Arial"/>
                <w:color w:val="000000" w:themeColor="text1"/>
                <w:sz w:val="18"/>
                <w:szCs w:val="18"/>
                <w:lang w:val="cs-CZ"/>
              </w:rPr>
            </w:pPr>
          </w:p>
          <w:p w14:paraId="2AA0DD6D" w14:textId="77777777" w:rsidR="00D671CF" w:rsidRPr="00640C93" w:rsidRDefault="00D671CF" w:rsidP="00A72D9A">
            <w:pPr>
              <w:pStyle w:val="l4"/>
              <w:numPr>
                <w:ilvl w:val="0"/>
                <w:numId w:val="27"/>
              </w:numPr>
              <w:spacing w:before="0" w:beforeAutospacing="0" w:after="0" w:afterAutospacing="0"/>
              <w:jc w:val="both"/>
              <w:rPr>
                <w:rFonts w:ascii="Arial" w:hAnsi="Arial" w:cs="Arial"/>
                <w:color w:val="000000"/>
                <w:sz w:val="18"/>
                <w:szCs w:val="18"/>
              </w:rPr>
            </w:pPr>
            <w:r w:rsidRPr="00640C93">
              <w:rPr>
                <w:rFonts w:ascii="Arial" w:hAnsi="Arial" w:cs="Arial"/>
                <w:color w:val="000000"/>
                <w:sz w:val="18"/>
                <w:szCs w:val="18"/>
              </w:rPr>
              <w:t>rozbor údajů o dosavadním vývoji zdravotního stavu a dosud prodělaných nemocech s cíleným zaměřením zejména na výskyt nemocí, které mohou omezit nebo vyloučit zdravotní způsobilost,</w:t>
            </w:r>
          </w:p>
          <w:p w14:paraId="785B6F11" w14:textId="597741EC" w:rsidR="00D671CF" w:rsidRPr="00640C93" w:rsidRDefault="00D671CF" w:rsidP="00A72D9A">
            <w:pPr>
              <w:pStyle w:val="l4"/>
              <w:numPr>
                <w:ilvl w:val="0"/>
                <w:numId w:val="27"/>
              </w:numPr>
              <w:spacing w:before="0" w:beforeAutospacing="0" w:after="0" w:afterAutospacing="0"/>
              <w:jc w:val="both"/>
              <w:rPr>
                <w:rFonts w:ascii="Arial" w:hAnsi="Arial" w:cs="Arial"/>
                <w:color w:val="000000"/>
                <w:sz w:val="18"/>
                <w:szCs w:val="18"/>
              </w:rPr>
            </w:pPr>
            <w:r w:rsidRPr="00640C93">
              <w:rPr>
                <w:rFonts w:ascii="Arial" w:hAnsi="Arial" w:cs="Arial"/>
                <w:color w:val="000000"/>
                <w:sz w:val="18"/>
                <w:szCs w:val="18"/>
              </w:rPr>
              <w:t xml:space="preserve">pracovní anamnéza; zejména se sleduje odezva </w:t>
            </w:r>
            <w:proofErr w:type="gramStart"/>
            <w:r w:rsidRPr="00640C93">
              <w:rPr>
                <w:rFonts w:ascii="Arial" w:hAnsi="Arial" w:cs="Arial"/>
                <w:color w:val="000000"/>
                <w:sz w:val="18"/>
                <w:szCs w:val="18"/>
              </w:rPr>
              <w:t>organizmu</w:t>
            </w:r>
            <w:proofErr w:type="gramEnd"/>
            <w:r w:rsidRPr="00640C93">
              <w:rPr>
                <w:rFonts w:ascii="Arial" w:hAnsi="Arial" w:cs="Arial"/>
                <w:color w:val="000000"/>
                <w:sz w:val="18"/>
                <w:szCs w:val="18"/>
              </w:rPr>
              <w:t xml:space="preserve"> na výskyt rizikových faktorů,</w:t>
            </w:r>
          </w:p>
          <w:p w14:paraId="66C0E286" w14:textId="77777777" w:rsidR="00D671CF" w:rsidRPr="00640C93" w:rsidRDefault="00D671CF" w:rsidP="00A72D9A">
            <w:pPr>
              <w:pStyle w:val="l4"/>
              <w:numPr>
                <w:ilvl w:val="0"/>
                <w:numId w:val="27"/>
              </w:numPr>
              <w:spacing w:before="0" w:beforeAutospacing="0" w:after="0" w:afterAutospacing="0"/>
              <w:jc w:val="both"/>
              <w:rPr>
                <w:rFonts w:ascii="Arial" w:hAnsi="Arial" w:cs="Arial"/>
                <w:color w:val="000000"/>
                <w:sz w:val="18"/>
                <w:szCs w:val="18"/>
              </w:rPr>
            </w:pPr>
            <w:r w:rsidRPr="00640C93">
              <w:rPr>
                <w:rFonts w:ascii="Arial" w:hAnsi="Arial" w:cs="Arial"/>
                <w:color w:val="000000"/>
                <w:sz w:val="18"/>
                <w:szCs w:val="18"/>
              </w:rPr>
              <w:t>komplexní fyzikální vyšetření, včetně orientačního vyšetření sluchu, zraku, kůže a orientačního neurologického vyšetření, s důrazem na posouzení stavu a funkce orgánů a systémů, které budou zatěžovány při výkonu práce nebo přípravě na budoucí povolání a jeho výkonu, a s přihlédnutím k případné disabilitě posuzované osoby, a</w:t>
            </w:r>
          </w:p>
          <w:p w14:paraId="10BF188E" w14:textId="77777777" w:rsidR="00D671CF" w:rsidRPr="00640C93" w:rsidRDefault="00D671CF" w:rsidP="00A72D9A">
            <w:pPr>
              <w:pStyle w:val="l4"/>
              <w:numPr>
                <w:ilvl w:val="0"/>
                <w:numId w:val="27"/>
              </w:numPr>
              <w:spacing w:before="0" w:beforeAutospacing="0" w:after="0" w:afterAutospacing="0"/>
              <w:jc w:val="both"/>
              <w:rPr>
                <w:rFonts w:ascii="Arial" w:hAnsi="Arial" w:cs="Arial"/>
                <w:color w:val="000000"/>
                <w:sz w:val="18"/>
                <w:szCs w:val="18"/>
              </w:rPr>
            </w:pPr>
            <w:r w:rsidRPr="00640C93">
              <w:rPr>
                <w:rFonts w:ascii="Arial" w:hAnsi="Arial" w:cs="Arial"/>
                <w:color w:val="000000"/>
                <w:sz w:val="18"/>
                <w:szCs w:val="18"/>
              </w:rPr>
              <w:t xml:space="preserve">základní chemické vyšetření moče ke zjištění přítomnosti bílkoviny, glukózy, ketonů, </w:t>
            </w:r>
            <w:proofErr w:type="spellStart"/>
            <w:r w:rsidRPr="00640C93">
              <w:rPr>
                <w:rFonts w:ascii="Arial" w:hAnsi="Arial" w:cs="Arial"/>
                <w:color w:val="000000"/>
                <w:sz w:val="18"/>
                <w:szCs w:val="18"/>
              </w:rPr>
              <w:t>urobilinogenu</w:t>
            </w:r>
            <w:proofErr w:type="spellEnd"/>
            <w:r w:rsidRPr="00640C93">
              <w:rPr>
                <w:rFonts w:ascii="Arial" w:hAnsi="Arial" w:cs="Arial"/>
                <w:color w:val="000000"/>
                <w:sz w:val="18"/>
                <w:szCs w:val="18"/>
              </w:rPr>
              <w:t>, krve a pH moče.</w:t>
            </w:r>
          </w:p>
          <w:p w14:paraId="6EF4B195" w14:textId="77777777" w:rsidR="00D671CF" w:rsidRPr="00640C93" w:rsidRDefault="00D671CF" w:rsidP="00F45C24">
            <w:pPr>
              <w:pStyle w:val="Prosttext"/>
              <w:jc w:val="both"/>
              <w:rPr>
                <w:rFonts w:ascii="Arial" w:hAnsi="Arial" w:cs="Arial"/>
                <w:color w:val="000000" w:themeColor="text1"/>
                <w:sz w:val="18"/>
                <w:szCs w:val="18"/>
                <w:lang w:val="cs-CZ"/>
              </w:rPr>
            </w:pPr>
          </w:p>
          <w:p w14:paraId="4DA032DD" w14:textId="01F453AE" w:rsidR="00D671CF" w:rsidRPr="00640C93" w:rsidRDefault="00D671CF" w:rsidP="00F45C24">
            <w:pPr>
              <w:pStyle w:val="Prosttext"/>
              <w:jc w:val="both"/>
              <w:rPr>
                <w:rFonts w:ascii="Arial" w:hAnsi="Arial" w:cs="Arial"/>
                <w:color w:val="000000"/>
                <w:sz w:val="18"/>
                <w:szCs w:val="18"/>
                <w:lang w:val="cs-CZ"/>
              </w:rPr>
            </w:pPr>
            <w:r w:rsidRPr="00640C93">
              <w:rPr>
                <w:rFonts w:ascii="Arial" w:hAnsi="Arial" w:cs="Arial"/>
                <w:b/>
                <w:bCs/>
                <w:color w:val="000000" w:themeColor="text1"/>
                <w:sz w:val="18"/>
                <w:szCs w:val="18"/>
                <w:lang w:val="cs-CZ"/>
              </w:rPr>
              <w:t>V případě indikace rozšiřujícího odborného vyšetření</w:t>
            </w:r>
            <w:r w:rsidRPr="00640C93">
              <w:rPr>
                <w:rFonts w:ascii="Arial" w:hAnsi="Arial" w:cs="Arial"/>
                <w:color w:val="000000" w:themeColor="text1"/>
                <w:sz w:val="18"/>
                <w:szCs w:val="18"/>
                <w:lang w:val="cs-CZ"/>
              </w:rPr>
              <w:t xml:space="preserve"> </w:t>
            </w:r>
            <w:r w:rsidRPr="00640C93">
              <w:rPr>
                <w:rFonts w:ascii="Arial" w:hAnsi="Arial" w:cs="Arial"/>
                <w:color w:val="000000"/>
                <w:sz w:val="18"/>
                <w:szCs w:val="18"/>
              </w:rPr>
              <w:t>posuzující lékař vystaví zaměstnanci nebo uchazeči o zaměstnaní žádost o odborné vyšetření a posudek o zdravotní způsobilosti k práci zpracuje až na základě doručení a posouzení výsledků odborného vyšetření. Náklady na doplňující odborné vyšetření nejsou zahrnuty v ceně prohlídky</w:t>
            </w:r>
            <w:r w:rsidRPr="00640C93">
              <w:rPr>
                <w:rFonts w:ascii="Arial" w:hAnsi="Arial" w:cs="Arial"/>
                <w:color w:val="000000"/>
                <w:sz w:val="18"/>
                <w:szCs w:val="18"/>
                <w:lang w:val="cs-CZ"/>
              </w:rPr>
              <w:t>.</w:t>
            </w:r>
          </w:p>
          <w:p w14:paraId="6CFF97AD" w14:textId="246AAC8E" w:rsidR="00D671CF" w:rsidRPr="00640C93" w:rsidRDefault="00D671CF" w:rsidP="00F45C24">
            <w:pPr>
              <w:pStyle w:val="Prosttext"/>
              <w:jc w:val="both"/>
              <w:rPr>
                <w:rFonts w:ascii="Arial" w:hAnsi="Arial" w:cs="Arial"/>
                <w:color w:val="000000"/>
                <w:sz w:val="18"/>
                <w:szCs w:val="18"/>
              </w:rPr>
            </w:pPr>
          </w:p>
          <w:p w14:paraId="7DE3BE06" w14:textId="62A952EA" w:rsidR="00D671CF" w:rsidRPr="00640C93" w:rsidRDefault="00D671CF" w:rsidP="009E6E4A">
            <w:pPr>
              <w:jc w:val="both"/>
              <w:rPr>
                <w:rFonts w:ascii="Arial" w:hAnsi="Arial" w:cs="Arial"/>
                <w:sz w:val="18"/>
                <w:szCs w:val="18"/>
              </w:rPr>
            </w:pPr>
            <w:r w:rsidRPr="00640C93">
              <w:rPr>
                <w:rFonts w:ascii="Arial" w:hAnsi="Arial" w:cs="Arial"/>
                <w:b/>
                <w:bCs/>
                <w:sz w:val="18"/>
                <w:szCs w:val="18"/>
              </w:rPr>
              <w:t xml:space="preserve">Objednání na lékařskou prohlídku v ordinaci poskytovatele PREVENT </w:t>
            </w:r>
            <w:r w:rsidRPr="00640C93">
              <w:rPr>
                <w:rFonts w:ascii="Arial" w:hAnsi="Arial" w:cs="Arial"/>
                <w:sz w:val="18"/>
                <w:szCs w:val="18"/>
              </w:rPr>
              <w:t>probíhá online prostřednictvím aplikace MEDBOOK.</w:t>
            </w:r>
          </w:p>
          <w:p w14:paraId="7AAC7553" w14:textId="77777777" w:rsidR="00D671CF" w:rsidRPr="00640C93" w:rsidRDefault="00D671CF" w:rsidP="009E6E4A">
            <w:pPr>
              <w:jc w:val="both"/>
              <w:rPr>
                <w:rFonts w:ascii="Arial" w:hAnsi="Arial" w:cs="Arial"/>
                <w:b/>
                <w:bCs/>
                <w:sz w:val="18"/>
                <w:szCs w:val="18"/>
              </w:rPr>
            </w:pPr>
          </w:p>
          <w:p w14:paraId="5E6D7950" w14:textId="6BC65819" w:rsidR="00D671CF" w:rsidRPr="00640C93" w:rsidRDefault="00D671CF" w:rsidP="00A41FF5">
            <w:pPr>
              <w:jc w:val="both"/>
              <w:rPr>
                <w:rFonts w:ascii="Arial" w:hAnsi="Arial" w:cs="Arial"/>
                <w:sz w:val="18"/>
                <w:szCs w:val="18"/>
              </w:rPr>
            </w:pPr>
            <w:r w:rsidRPr="00640C93">
              <w:rPr>
                <w:rFonts w:ascii="Arial" w:hAnsi="Arial" w:cs="Arial"/>
                <w:b/>
                <w:bCs/>
                <w:sz w:val="18"/>
                <w:szCs w:val="18"/>
              </w:rPr>
              <w:t xml:space="preserve">Objednání na lékařskou prohlídku v ordinaci partnerského zdravotnického zařízení Poskytovatele </w:t>
            </w:r>
            <w:r w:rsidRPr="00640C93">
              <w:rPr>
                <w:rFonts w:ascii="Arial" w:hAnsi="Arial" w:cs="Arial"/>
                <w:sz w:val="18"/>
                <w:szCs w:val="18"/>
              </w:rPr>
              <w:t>probíhá podle pokynů daného zdravotnického zařízení.</w:t>
            </w:r>
          </w:p>
          <w:p w14:paraId="7F57697D" w14:textId="5776D2D3" w:rsidR="00D671CF" w:rsidRPr="00640C93" w:rsidRDefault="00D671CF" w:rsidP="009E6E4A">
            <w:pPr>
              <w:jc w:val="both"/>
              <w:rPr>
                <w:rFonts w:ascii="Arial" w:hAnsi="Arial" w:cs="Arial"/>
                <w:b/>
                <w:bCs/>
                <w:sz w:val="18"/>
                <w:szCs w:val="18"/>
              </w:rPr>
            </w:pPr>
          </w:p>
          <w:p w14:paraId="0EC89EF1" w14:textId="24FDE9B0" w:rsidR="00D671CF" w:rsidRPr="00640C93" w:rsidRDefault="00D671CF" w:rsidP="009E6E4A">
            <w:pPr>
              <w:jc w:val="both"/>
              <w:rPr>
                <w:rFonts w:ascii="Arial" w:hAnsi="Arial" w:cs="Arial"/>
                <w:sz w:val="18"/>
                <w:szCs w:val="18"/>
              </w:rPr>
            </w:pPr>
            <w:r w:rsidRPr="00640C93">
              <w:rPr>
                <w:rFonts w:ascii="Arial" w:hAnsi="Arial" w:cs="Arial"/>
                <w:b/>
                <w:bCs/>
                <w:sz w:val="18"/>
                <w:szCs w:val="18"/>
              </w:rPr>
              <w:t>Na prohlídku</w:t>
            </w:r>
            <w:r w:rsidRPr="00640C93">
              <w:rPr>
                <w:rFonts w:ascii="Arial" w:hAnsi="Arial" w:cs="Arial"/>
                <w:sz w:val="18"/>
                <w:szCs w:val="18"/>
              </w:rPr>
              <w:t xml:space="preserve"> musí zaměstnanec nebo uchazeč o zaměstnání Objednatele přinést:</w:t>
            </w:r>
          </w:p>
          <w:p w14:paraId="41863CB9" w14:textId="77777777" w:rsidR="00D671CF" w:rsidRPr="00640C93" w:rsidRDefault="00D671CF" w:rsidP="00A72D9A">
            <w:pPr>
              <w:jc w:val="both"/>
              <w:rPr>
                <w:rFonts w:ascii="Arial" w:hAnsi="Arial" w:cs="Arial"/>
                <w:sz w:val="18"/>
                <w:szCs w:val="18"/>
              </w:rPr>
            </w:pPr>
          </w:p>
          <w:p w14:paraId="55D44F63" w14:textId="77777777" w:rsidR="00D671CF" w:rsidRPr="00640C93" w:rsidRDefault="00D671CF" w:rsidP="00A72D9A">
            <w:pPr>
              <w:pStyle w:val="Odstavecseseznamem"/>
              <w:numPr>
                <w:ilvl w:val="0"/>
                <w:numId w:val="26"/>
              </w:numPr>
              <w:ind w:left="360"/>
              <w:jc w:val="both"/>
              <w:rPr>
                <w:rFonts w:ascii="Arial" w:hAnsi="Arial" w:cs="Arial"/>
                <w:b/>
                <w:sz w:val="18"/>
                <w:szCs w:val="18"/>
              </w:rPr>
            </w:pPr>
            <w:r w:rsidRPr="00640C93">
              <w:rPr>
                <w:rFonts w:ascii="Arial" w:hAnsi="Arial" w:cs="Arial"/>
                <w:b/>
                <w:sz w:val="18"/>
                <w:szCs w:val="18"/>
              </w:rPr>
              <w:t xml:space="preserve">Žádost </w:t>
            </w:r>
            <w:r w:rsidRPr="00640C93">
              <w:rPr>
                <w:rFonts w:ascii="Arial" w:hAnsi="Arial" w:cs="Arial"/>
                <w:sz w:val="18"/>
                <w:szCs w:val="18"/>
              </w:rPr>
              <w:t>o provedení pracovnělékařské prohlídky (formulář PL-02-01).</w:t>
            </w:r>
          </w:p>
          <w:p w14:paraId="4CF65C0F" w14:textId="77777777" w:rsidR="00D671CF" w:rsidRPr="00640C93" w:rsidRDefault="00D671CF" w:rsidP="00A72D9A">
            <w:pPr>
              <w:pStyle w:val="Odstavecseseznamem"/>
              <w:numPr>
                <w:ilvl w:val="0"/>
                <w:numId w:val="26"/>
              </w:numPr>
              <w:ind w:left="360"/>
              <w:jc w:val="both"/>
              <w:rPr>
                <w:rFonts w:ascii="Arial" w:hAnsi="Arial" w:cs="Arial"/>
                <w:sz w:val="18"/>
                <w:szCs w:val="18"/>
              </w:rPr>
            </w:pPr>
            <w:r w:rsidRPr="00640C93">
              <w:rPr>
                <w:rFonts w:ascii="Arial" w:hAnsi="Arial" w:cs="Arial"/>
                <w:b/>
                <w:sz w:val="18"/>
                <w:szCs w:val="18"/>
              </w:rPr>
              <w:t xml:space="preserve">Výpis ze zdravotní dokumentace </w:t>
            </w:r>
            <w:r w:rsidRPr="00640C93">
              <w:rPr>
                <w:rFonts w:ascii="Arial" w:hAnsi="Arial" w:cs="Arial"/>
                <w:sz w:val="18"/>
                <w:szCs w:val="18"/>
              </w:rPr>
              <w:t>registrujícího lékaře zaměstnance (dál jen „</w:t>
            </w:r>
            <w:r w:rsidRPr="00640C93">
              <w:rPr>
                <w:rFonts w:ascii="Arial" w:hAnsi="Arial" w:cs="Arial"/>
                <w:b/>
                <w:sz w:val="18"/>
                <w:szCs w:val="18"/>
              </w:rPr>
              <w:t>Výpis</w:t>
            </w:r>
            <w:r w:rsidRPr="00640C93">
              <w:rPr>
                <w:rFonts w:ascii="Arial" w:hAnsi="Arial" w:cs="Arial"/>
                <w:sz w:val="18"/>
                <w:szCs w:val="18"/>
              </w:rPr>
              <w:t xml:space="preserve">“) vydaný nejdéle 90 dnů před termínem prohlídky, který je nezbytnou zákonnou podmínkou pro vydání lékařského posudku o zdravotní způsobilosti k práci. </w:t>
            </w:r>
          </w:p>
          <w:p w14:paraId="22369626" w14:textId="77777777" w:rsidR="00D671CF" w:rsidRPr="00640C93" w:rsidRDefault="00D671CF" w:rsidP="00A72D9A">
            <w:pPr>
              <w:pStyle w:val="Odstavecseseznamem"/>
              <w:numPr>
                <w:ilvl w:val="0"/>
                <w:numId w:val="26"/>
              </w:numPr>
              <w:ind w:left="360"/>
              <w:jc w:val="both"/>
              <w:rPr>
                <w:rFonts w:ascii="Arial" w:hAnsi="Arial" w:cs="Arial"/>
                <w:sz w:val="18"/>
                <w:szCs w:val="18"/>
              </w:rPr>
            </w:pPr>
            <w:r w:rsidRPr="00640C93">
              <w:rPr>
                <w:rFonts w:ascii="Arial" w:hAnsi="Arial" w:cs="Arial"/>
                <w:b/>
                <w:sz w:val="18"/>
                <w:szCs w:val="18"/>
              </w:rPr>
              <w:t>Vzorek první ranní moči</w:t>
            </w:r>
            <w:r w:rsidRPr="00640C93">
              <w:rPr>
                <w:rFonts w:ascii="Arial" w:hAnsi="Arial" w:cs="Arial"/>
                <w:sz w:val="18"/>
                <w:szCs w:val="18"/>
              </w:rPr>
              <w:t>.</w:t>
            </w:r>
          </w:p>
          <w:p w14:paraId="232AFC75" w14:textId="77777777" w:rsidR="00D671CF" w:rsidRPr="00640C93" w:rsidRDefault="00D671CF" w:rsidP="00A72D9A">
            <w:pPr>
              <w:pStyle w:val="Odstavecseseznamem"/>
              <w:numPr>
                <w:ilvl w:val="0"/>
                <w:numId w:val="26"/>
              </w:numPr>
              <w:ind w:left="360"/>
              <w:jc w:val="both"/>
              <w:rPr>
                <w:rFonts w:ascii="Arial" w:hAnsi="Arial" w:cs="Arial"/>
                <w:sz w:val="18"/>
                <w:szCs w:val="18"/>
              </w:rPr>
            </w:pPr>
            <w:r w:rsidRPr="00640C93">
              <w:rPr>
                <w:rFonts w:ascii="Arial" w:hAnsi="Arial" w:cs="Arial"/>
                <w:b/>
                <w:sz w:val="18"/>
                <w:szCs w:val="18"/>
              </w:rPr>
              <w:t xml:space="preserve">Dioptrické pomůcky </w:t>
            </w:r>
            <w:r w:rsidRPr="00640C93">
              <w:rPr>
                <w:rFonts w:ascii="Arial" w:hAnsi="Arial" w:cs="Arial"/>
                <w:sz w:val="18"/>
                <w:szCs w:val="18"/>
              </w:rPr>
              <w:t>(brýle, kontaktní čočky), které používá.</w:t>
            </w:r>
          </w:p>
          <w:p w14:paraId="4323E760" w14:textId="77777777" w:rsidR="00D671CF" w:rsidRPr="00640C93" w:rsidRDefault="00D671CF" w:rsidP="009E6E4A">
            <w:pPr>
              <w:jc w:val="both"/>
              <w:rPr>
                <w:rFonts w:ascii="Arial" w:hAnsi="Arial" w:cs="Arial"/>
                <w:sz w:val="18"/>
                <w:szCs w:val="18"/>
              </w:rPr>
            </w:pPr>
          </w:p>
          <w:p w14:paraId="49EEC18F" w14:textId="5CE4CD83" w:rsidR="00D671CF" w:rsidRPr="00640C93" w:rsidRDefault="00D671CF" w:rsidP="009E6E4A">
            <w:pPr>
              <w:pStyle w:val="Nzev"/>
              <w:jc w:val="both"/>
              <w:rPr>
                <w:b w:val="0"/>
                <w:sz w:val="18"/>
                <w:szCs w:val="18"/>
              </w:rPr>
            </w:pPr>
            <w:r w:rsidRPr="00640C93">
              <w:rPr>
                <w:b w:val="0"/>
                <w:sz w:val="18"/>
                <w:szCs w:val="18"/>
              </w:rPr>
              <w:t>Termíny prohlídek jsou přesně naplánovány pro zajištění minimálních čekacích lhůt</w:t>
            </w:r>
            <w:r w:rsidRPr="00640C93">
              <w:rPr>
                <w:b w:val="0"/>
                <w:sz w:val="18"/>
                <w:szCs w:val="18"/>
                <w:lang w:val="cs-CZ"/>
              </w:rPr>
              <w:t xml:space="preserve"> a</w:t>
            </w:r>
            <w:r w:rsidRPr="00640C93">
              <w:rPr>
                <w:b w:val="0"/>
                <w:sz w:val="18"/>
                <w:szCs w:val="18"/>
              </w:rPr>
              <w:t xml:space="preserve"> zachování maximálního komfortu pro všechny zákazníky Poskytovatele.</w:t>
            </w:r>
          </w:p>
          <w:p w14:paraId="50ACF58D" w14:textId="77777777" w:rsidR="00D671CF" w:rsidRPr="00640C93" w:rsidRDefault="00D671CF" w:rsidP="009E6E4A">
            <w:pPr>
              <w:pStyle w:val="Nzev"/>
              <w:jc w:val="both"/>
              <w:rPr>
                <w:b w:val="0"/>
                <w:bCs w:val="0"/>
                <w:sz w:val="18"/>
                <w:szCs w:val="18"/>
                <w:lang w:eastAsia="en-US"/>
              </w:rPr>
            </w:pPr>
          </w:p>
          <w:p w14:paraId="6784635D" w14:textId="589191B5" w:rsidR="00D671CF" w:rsidRPr="00640C93" w:rsidRDefault="00D671CF" w:rsidP="009E6E4A">
            <w:pPr>
              <w:jc w:val="both"/>
              <w:rPr>
                <w:rFonts w:ascii="Arial" w:hAnsi="Arial" w:cs="Arial"/>
                <w:sz w:val="18"/>
                <w:szCs w:val="18"/>
              </w:rPr>
            </w:pPr>
            <w:r w:rsidRPr="00640C93">
              <w:rPr>
                <w:rFonts w:ascii="Arial" w:hAnsi="Arial" w:cs="Arial"/>
                <w:sz w:val="18"/>
                <w:szCs w:val="18"/>
              </w:rPr>
              <w:t xml:space="preserve">V případě, kdy se zaměstnanec nebo uchazeč o zaměstnaní Objednatele nedostaví na prohlídku v objednaném termínu včas (nejdéle do 15 minut po vypršení termínu) nebo objednaný termín </w:t>
            </w:r>
            <w:proofErr w:type="gramStart"/>
            <w:r w:rsidRPr="00640C93">
              <w:rPr>
                <w:rFonts w:ascii="Arial" w:hAnsi="Arial" w:cs="Arial"/>
                <w:sz w:val="18"/>
                <w:szCs w:val="18"/>
              </w:rPr>
              <w:t>nezruší</w:t>
            </w:r>
            <w:proofErr w:type="gramEnd"/>
            <w:r w:rsidRPr="00640C93">
              <w:rPr>
                <w:rFonts w:ascii="Arial" w:hAnsi="Arial" w:cs="Arial"/>
                <w:sz w:val="18"/>
                <w:szCs w:val="18"/>
              </w:rPr>
              <w:t xml:space="preserve"> nejpozději 24 hodin předem, bude Poskytovatelem účtován Objednateli storno poplatek ve výši 100 % ceny prohlídky. Poskytovatel má zároveň právo zaměstnance nebo uchazeče o zaměstnání, který se dostaví déle než 15 minut po vypršení termínu, v den zmeškaného termínu na prohlídku již nepřijmout.</w:t>
            </w:r>
          </w:p>
          <w:p w14:paraId="638FAF82" w14:textId="1A4CF781" w:rsidR="00D671CF" w:rsidRPr="00640C93" w:rsidRDefault="00D671CF" w:rsidP="009E6E4A">
            <w:pPr>
              <w:jc w:val="both"/>
              <w:rPr>
                <w:rFonts w:ascii="Arial" w:hAnsi="Arial" w:cs="Arial"/>
                <w:sz w:val="18"/>
                <w:szCs w:val="18"/>
              </w:rPr>
            </w:pPr>
          </w:p>
          <w:p w14:paraId="15BFCB36" w14:textId="7274B298" w:rsidR="00D671CF" w:rsidRPr="00640C93" w:rsidRDefault="00D671CF" w:rsidP="009E6E4A">
            <w:pPr>
              <w:jc w:val="both"/>
              <w:rPr>
                <w:rFonts w:ascii="Arial" w:hAnsi="Arial" w:cs="Arial"/>
                <w:sz w:val="18"/>
                <w:szCs w:val="18"/>
              </w:rPr>
            </w:pPr>
            <w:r w:rsidRPr="00640C93">
              <w:rPr>
                <w:rFonts w:ascii="Arial" w:hAnsi="Arial" w:cs="Arial"/>
                <w:b/>
                <w:bCs/>
                <w:sz w:val="18"/>
                <w:szCs w:val="18"/>
              </w:rPr>
              <w:t>Výstupem prohlídky</w:t>
            </w:r>
            <w:r w:rsidRPr="00640C93">
              <w:rPr>
                <w:rFonts w:ascii="Arial" w:hAnsi="Arial" w:cs="Arial"/>
                <w:sz w:val="18"/>
                <w:szCs w:val="18"/>
              </w:rPr>
              <w:t xml:space="preserve"> je posudek zdravotní způsobilosti podle příslušných právních předpisů.</w:t>
            </w:r>
          </w:p>
          <w:p w14:paraId="5FBCF270" w14:textId="2656DB14" w:rsidR="00D671CF" w:rsidRPr="00640C93" w:rsidRDefault="00D671CF" w:rsidP="009E6E4A">
            <w:pPr>
              <w:jc w:val="both"/>
              <w:rPr>
                <w:rFonts w:ascii="Arial" w:hAnsi="Arial" w:cs="Arial"/>
                <w:sz w:val="18"/>
                <w:szCs w:val="18"/>
              </w:rPr>
            </w:pPr>
          </w:p>
          <w:p w14:paraId="6D1F5692" w14:textId="4FD45150" w:rsidR="00D671CF" w:rsidRPr="00640C93" w:rsidRDefault="00D671CF" w:rsidP="009E6E4A">
            <w:pPr>
              <w:jc w:val="both"/>
              <w:rPr>
                <w:rFonts w:ascii="Arial" w:hAnsi="Arial" w:cs="Arial"/>
                <w:b/>
                <w:bCs/>
                <w:i/>
                <w:iCs/>
                <w:sz w:val="18"/>
                <w:szCs w:val="18"/>
              </w:rPr>
            </w:pPr>
            <w:r w:rsidRPr="00640C93">
              <w:rPr>
                <w:rFonts w:ascii="Arial" w:hAnsi="Arial" w:cs="Arial"/>
                <w:b/>
                <w:bCs/>
                <w:i/>
                <w:iCs/>
                <w:sz w:val="18"/>
                <w:szCs w:val="18"/>
              </w:rPr>
              <w:t>(následující platí pouze pro ordinace Poskytovatele PREVENT)</w:t>
            </w:r>
          </w:p>
          <w:p w14:paraId="52BCC4A5" w14:textId="77777777" w:rsidR="00D671CF" w:rsidRPr="00640C93" w:rsidRDefault="00D671CF" w:rsidP="009E6E4A">
            <w:pPr>
              <w:jc w:val="both"/>
              <w:rPr>
                <w:rFonts w:ascii="Arial" w:hAnsi="Arial" w:cs="Arial"/>
                <w:b/>
                <w:sz w:val="18"/>
                <w:szCs w:val="18"/>
              </w:rPr>
            </w:pPr>
            <w:r w:rsidRPr="00640C93">
              <w:rPr>
                <w:rFonts w:ascii="Arial" w:hAnsi="Arial" w:cs="Arial"/>
                <w:sz w:val="18"/>
                <w:szCs w:val="18"/>
              </w:rPr>
              <w:t xml:space="preserve">Pokud zaměstnanec nebo uchazeč o zaměstnaní, který má svého registrujícího lékaře, nepřinese na prohlídku </w:t>
            </w:r>
            <w:r w:rsidRPr="00640C93">
              <w:rPr>
                <w:rFonts w:ascii="Arial" w:hAnsi="Arial" w:cs="Arial"/>
                <w:b/>
                <w:sz w:val="18"/>
                <w:szCs w:val="18"/>
              </w:rPr>
              <w:t>Výpis</w:t>
            </w:r>
            <w:r w:rsidRPr="00640C93">
              <w:rPr>
                <w:rFonts w:ascii="Arial" w:hAnsi="Arial" w:cs="Arial"/>
                <w:sz w:val="18"/>
                <w:szCs w:val="18"/>
              </w:rPr>
              <w:t xml:space="preserve">, posuzující lékař Poskytovatele provede v objednaném termínu základní vyšetření bez rozboru údajů ve </w:t>
            </w:r>
            <w:r w:rsidRPr="00640C93">
              <w:rPr>
                <w:rFonts w:ascii="Arial" w:hAnsi="Arial" w:cs="Arial"/>
                <w:b/>
                <w:sz w:val="18"/>
                <w:szCs w:val="18"/>
              </w:rPr>
              <w:t>Výpisu</w:t>
            </w:r>
            <w:r w:rsidRPr="00640C93">
              <w:rPr>
                <w:rFonts w:ascii="Arial" w:hAnsi="Arial" w:cs="Arial"/>
                <w:sz w:val="18"/>
                <w:szCs w:val="18"/>
              </w:rPr>
              <w:t xml:space="preserve"> a nevydá posudek o zdravotní způsobilosti k práci do doby dodatečného doručení a posouzení </w:t>
            </w:r>
            <w:r w:rsidRPr="00640C93">
              <w:rPr>
                <w:rFonts w:ascii="Arial" w:hAnsi="Arial" w:cs="Arial"/>
                <w:b/>
                <w:sz w:val="18"/>
                <w:szCs w:val="18"/>
              </w:rPr>
              <w:t>Výpisu.</w:t>
            </w:r>
          </w:p>
          <w:p w14:paraId="2ED0D964" w14:textId="77777777" w:rsidR="00D671CF" w:rsidRPr="00640C93" w:rsidRDefault="00D671CF" w:rsidP="009E6E4A">
            <w:pPr>
              <w:jc w:val="both"/>
              <w:rPr>
                <w:rFonts w:ascii="Arial" w:hAnsi="Arial" w:cs="Arial"/>
                <w:sz w:val="18"/>
                <w:szCs w:val="18"/>
              </w:rPr>
            </w:pPr>
          </w:p>
          <w:p w14:paraId="1D3096F0" w14:textId="77777777" w:rsidR="00D671CF" w:rsidRPr="00640C93" w:rsidRDefault="00D671CF" w:rsidP="009E6E4A">
            <w:pPr>
              <w:jc w:val="both"/>
              <w:rPr>
                <w:rFonts w:ascii="Arial" w:hAnsi="Arial" w:cs="Arial"/>
                <w:sz w:val="18"/>
                <w:szCs w:val="18"/>
              </w:rPr>
            </w:pPr>
            <w:r w:rsidRPr="00640C93">
              <w:rPr>
                <w:rFonts w:ascii="Arial" w:hAnsi="Arial" w:cs="Arial"/>
                <w:sz w:val="18"/>
                <w:szCs w:val="18"/>
              </w:rPr>
              <w:t xml:space="preserve">V případě dodatečného doručení </w:t>
            </w:r>
            <w:r w:rsidRPr="00640C93">
              <w:rPr>
                <w:rFonts w:ascii="Arial" w:hAnsi="Arial" w:cs="Arial"/>
                <w:b/>
                <w:sz w:val="18"/>
                <w:szCs w:val="18"/>
              </w:rPr>
              <w:t>Výpisu</w:t>
            </w:r>
            <w:r w:rsidRPr="00640C93">
              <w:rPr>
                <w:rFonts w:ascii="Arial" w:hAnsi="Arial" w:cs="Arial"/>
                <w:sz w:val="18"/>
                <w:szCs w:val="18"/>
              </w:rPr>
              <w:t xml:space="preserve"> bude Objednateli účtován k ceně prohlídky vícenáklad ve výši 150 Kč bez DPH za dodatečné posouzení a zaslání posudku o zdravotní způsobilosti. Z dodatečně doručeného </w:t>
            </w:r>
            <w:r w:rsidRPr="00640C93">
              <w:rPr>
                <w:rFonts w:ascii="Arial" w:hAnsi="Arial" w:cs="Arial"/>
                <w:b/>
                <w:sz w:val="18"/>
                <w:szCs w:val="18"/>
              </w:rPr>
              <w:t>Výpisu</w:t>
            </w:r>
            <w:r w:rsidRPr="00640C93">
              <w:rPr>
                <w:rFonts w:ascii="Arial" w:hAnsi="Arial" w:cs="Arial"/>
                <w:sz w:val="18"/>
                <w:szCs w:val="18"/>
              </w:rPr>
              <w:t xml:space="preserve"> mohou vyplynou skutečnosti, pro které bude nutné objednat zaměstnance nebo uchazeče o zaměstnaní na novou prohlídku nebo k dalšímu odbornému vyšetření.</w:t>
            </w:r>
          </w:p>
          <w:p w14:paraId="12794E47" w14:textId="77777777" w:rsidR="00D671CF" w:rsidRPr="00640C93" w:rsidRDefault="00D671CF" w:rsidP="009E6E4A">
            <w:pPr>
              <w:jc w:val="both"/>
              <w:rPr>
                <w:rFonts w:ascii="Arial" w:hAnsi="Arial" w:cs="Arial"/>
                <w:sz w:val="18"/>
                <w:szCs w:val="18"/>
              </w:rPr>
            </w:pPr>
          </w:p>
          <w:p w14:paraId="10B34F1D" w14:textId="64F3D678" w:rsidR="00D671CF" w:rsidRPr="00640C93" w:rsidRDefault="00D671CF" w:rsidP="009E6E4A">
            <w:pPr>
              <w:jc w:val="both"/>
              <w:rPr>
                <w:rFonts w:ascii="Arial" w:hAnsi="Arial" w:cs="Arial"/>
                <w:b/>
                <w:bCs/>
                <w:sz w:val="18"/>
                <w:szCs w:val="18"/>
              </w:rPr>
            </w:pPr>
            <w:r w:rsidRPr="00640C93">
              <w:rPr>
                <w:rFonts w:ascii="Arial" w:hAnsi="Arial" w:cs="Arial"/>
                <w:b/>
                <w:bCs/>
                <w:sz w:val="18"/>
                <w:szCs w:val="18"/>
              </w:rPr>
              <w:t xml:space="preserve">Pravidla pro provádění lékařských prohlídek </w:t>
            </w:r>
            <w:r w:rsidRPr="00640C93">
              <w:rPr>
                <w:rFonts w:ascii="Arial" w:hAnsi="Arial" w:cs="Arial"/>
                <w:b/>
                <w:bCs/>
                <w:color w:val="000000" w:themeColor="text1"/>
                <w:sz w:val="18"/>
                <w:szCs w:val="18"/>
              </w:rPr>
              <w:t>v ordinaci partnerského zdravotnického zařízení Poskytovatele se mohou lišit podle individuálního nastavení jednotlivých zdravotnických zařízení.</w:t>
            </w:r>
          </w:p>
          <w:p w14:paraId="0A7E7EF3" w14:textId="71BE10C6" w:rsidR="00D671CF" w:rsidRPr="00640C93" w:rsidRDefault="00D671CF" w:rsidP="009E6E4A">
            <w:pPr>
              <w:jc w:val="both"/>
              <w:rPr>
                <w:rFonts w:ascii="Arial" w:hAnsi="Arial" w:cs="Arial"/>
                <w:color w:val="FF0000"/>
                <w:sz w:val="18"/>
                <w:szCs w:val="18"/>
              </w:rPr>
            </w:pPr>
          </w:p>
        </w:tc>
      </w:tr>
    </w:tbl>
    <w:p w14:paraId="5847F75C" w14:textId="21EB09A1" w:rsidR="005E6B80" w:rsidRPr="00640C93" w:rsidRDefault="005E6B80" w:rsidP="00B06C7C">
      <w:pPr>
        <w:pStyle w:val="Default"/>
        <w:jc w:val="center"/>
        <w:rPr>
          <w:bCs/>
          <w:sz w:val="28"/>
          <w:szCs w:val="28"/>
        </w:rPr>
      </w:pPr>
    </w:p>
    <w:p w14:paraId="4274EB6D" w14:textId="1A788466" w:rsidR="000319D1" w:rsidRPr="00640C93" w:rsidRDefault="000319D1" w:rsidP="00B06C7C">
      <w:pPr>
        <w:pStyle w:val="Default"/>
        <w:jc w:val="center"/>
        <w:rPr>
          <w:bCs/>
          <w:sz w:val="28"/>
          <w:szCs w:val="28"/>
        </w:rPr>
      </w:pPr>
    </w:p>
    <w:p w14:paraId="4A2C081D" w14:textId="77777777" w:rsidR="009843BD" w:rsidRPr="00640C93" w:rsidRDefault="009843BD" w:rsidP="00B06C7C">
      <w:pPr>
        <w:pStyle w:val="Default"/>
        <w:jc w:val="center"/>
        <w:rPr>
          <w:bCs/>
          <w:sz w:val="28"/>
          <w:szCs w:val="28"/>
        </w:rPr>
      </w:pPr>
    </w:p>
    <w:p w14:paraId="1C7C01B1" w14:textId="5C59A576" w:rsidR="000319D1" w:rsidRPr="00640C93" w:rsidRDefault="000319D1" w:rsidP="00B06C7C">
      <w:pPr>
        <w:pStyle w:val="Default"/>
        <w:jc w:val="center"/>
        <w:rPr>
          <w:bCs/>
          <w:sz w:val="28"/>
          <w:szCs w:val="28"/>
        </w:rPr>
      </w:pPr>
    </w:p>
    <w:p w14:paraId="762D889D" w14:textId="4BDEECB1" w:rsidR="000319D1" w:rsidRPr="00640C93" w:rsidRDefault="000319D1" w:rsidP="00B06C7C">
      <w:pPr>
        <w:pStyle w:val="Default"/>
        <w:jc w:val="center"/>
        <w:rPr>
          <w:bCs/>
          <w:sz w:val="28"/>
          <w:szCs w:val="28"/>
        </w:rPr>
      </w:pPr>
    </w:p>
    <w:p w14:paraId="422B0D4E" w14:textId="08AA3C5C" w:rsidR="000319D1" w:rsidRPr="00640C93" w:rsidRDefault="000319D1" w:rsidP="00B06C7C">
      <w:pPr>
        <w:pStyle w:val="Default"/>
        <w:jc w:val="center"/>
        <w:rPr>
          <w:bCs/>
          <w:sz w:val="28"/>
          <w:szCs w:val="28"/>
        </w:rPr>
      </w:pPr>
    </w:p>
    <w:p w14:paraId="05DA52CB" w14:textId="23A6E028" w:rsidR="000319D1" w:rsidRPr="00640C93" w:rsidRDefault="000319D1" w:rsidP="00B06C7C">
      <w:pPr>
        <w:pStyle w:val="Default"/>
        <w:jc w:val="center"/>
        <w:rPr>
          <w:bCs/>
          <w:sz w:val="28"/>
          <w:szCs w:val="28"/>
        </w:rPr>
      </w:pPr>
    </w:p>
    <w:p w14:paraId="0D4FB2DC" w14:textId="77777777" w:rsidR="000319D1" w:rsidRPr="00640C93" w:rsidRDefault="000319D1" w:rsidP="000319D1">
      <w:pPr>
        <w:jc w:val="center"/>
        <w:rPr>
          <w:rFonts w:ascii="Arial" w:hAnsi="Arial" w:cs="Arial"/>
          <w:sz w:val="18"/>
          <w:szCs w:val="18"/>
        </w:rPr>
      </w:pPr>
      <w:r w:rsidRPr="00640C93">
        <w:rPr>
          <w:rFonts w:ascii="Arial" w:hAnsi="Arial" w:cs="Arial"/>
          <w:caps/>
          <w:sz w:val="28"/>
          <w:szCs w:val="28"/>
        </w:rPr>
        <w:lastRenderedPageBreak/>
        <w:t>PRAVIDLA PRO APLIKACI MEDBOOK</w:t>
      </w:r>
    </w:p>
    <w:p w14:paraId="458D692E" w14:textId="77777777" w:rsidR="000319D1" w:rsidRPr="00640C93" w:rsidRDefault="000319D1" w:rsidP="000319D1">
      <w:pPr>
        <w:pStyle w:val="Nzev"/>
        <w:rPr>
          <w:sz w:val="20"/>
          <w:szCs w:val="20"/>
        </w:rPr>
      </w:pPr>
    </w:p>
    <w:p w14:paraId="5D08D995" w14:textId="77777777" w:rsidR="000319D1" w:rsidRPr="00640C93" w:rsidRDefault="000319D1" w:rsidP="000319D1">
      <w:pPr>
        <w:numPr>
          <w:ilvl w:val="0"/>
          <w:numId w:val="8"/>
        </w:numPr>
        <w:pBdr>
          <w:bottom w:val="single" w:sz="4" w:space="1" w:color="D9D9D9"/>
        </w:pBdr>
        <w:ind w:left="357" w:hanging="357"/>
        <w:jc w:val="both"/>
        <w:rPr>
          <w:rFonts w:ascii="Arial" w:hAnsi="Arial" w:cs="Arial"/>
          <w:b/>
          <w:bCs/>
          <w:sz w:val="18"/>
          <w:szCs w:val="18"/>
        </w:rPr>
      </w:pPr>
      <w:r w:rsidRPr="00640C93">
        <w:rPr>
          <w:rFonts w:ascii="Arial" w:hAnsi="Arial" w:cs="Arial"/>
          <w:b/>
          <w:sz w:val="18"/>
          <w:szCs w:val="18"/>
        </w:rPr>
        <w:t>Administrace</w:t>
      </w:r>
    </w:p>
    <w:p w14:paraId="37901B18" w14:textId="77777777" w:rsidR="000319D1" w:rsidRPr="00640C93" w:rsidRDefault="000319D1" w:rsidP="000319D1">
      <w:pPr>
        <w:ind w:left="360"/>
        <w:jc w:val="both"/>
        <w:rPr>
          <w:rFonts w:ascii="Arial" w:hAnsi="Arial" w:cs="Arial"/>
          <w:sz w:val="18"/>
          <w:szCs w:val="18"/>
        </w:rPr>
      </w:pPr>
    </w:p>
    <w:p w14:paraId="2E6C4C20" w14:textId="77777777" w:rsidR="000319D1" w:rsidRPr="00640C93" w:rsidRDefault="000319D1" w:rsidP="000319D1">
      <w:pPr>
        <w:numPr>
          <w:ilvl w:val="0"/>
          <w:numId w:val="9"/>
        </w:numPr>
        <w:jc w:val="both"/>
        <w:rPr>
          <w:rFonts w:ascii="Arial" w:hAnsi="Arial" w:cs="Arial"/>
          <w:sz w:val="18"/>
          <w:szCs w:val="18"/>
        </w:rPr>
      </w:pPr>
      <w:r w:rsidRPr="00640C93">
        <w:rPr>
          <w:rFonts w:ascii="Arial" w:hAnsi="Arial" w:cs="Arial"/>
          <w:sz w:val="18"/>
          <w:szCs w:val="18"/>
        </w:rPr>
        <w:t xml:space="preserve">Správu uživatelských kont uchazečů o zaměstnání a zaměstnanců Objednatele (dále jen „Uživatelé“), zejména pak zřizování a rušení uživatelských kont, přidělování příslušných lékařských prohlídek (dále jen „prohlídky“), evidenci odevzdaných lékařských posudků, sledování přehledů a upomínání Uživatelů v případě neabsolvování prohlídky v řádném termínu, provádí v administraci aplikace MEDBOOK zástupce Objednatele (dále jen „Administrátor“). </w:t>
      </w:r>
    </w:p>
    <w:p w14:paraId="0BB12A64" w14:textId="77777777" w:rsidR="000319D1" w:rsidRPr="00640C93" w:rsidRDefault="000319D1" w:rsidP="000319D1">
      <w:pPr>
        <w:numPr>
          <w:ilvl w:val="0"/>
          <w:numId w:val="9"/>
        </w:numPr>
        <w:jc w:val="both"/>
        <w:rPr>
          <w:rFonts w:ascii="Arial" w:hAnsi="Arial" w:cs="Arial"/>
          <w:sz w:val="18"/>
          <w:szCs w:val="18"/>
        </w:rPr>
      </w:pPr>
      <w:r w:rsidRPr="00640C93">
        <w:rPr>
          <w:rFonts w:ascii="Arial" w:hAnsi="Arial" w:cs="Arial"/>
          <w:sz w:val="18"/>
          <w:szCs w:val="18"/>
        </w:rPr>
        <w:t xml:space="preserve">Administrátor </w:t>
      </w:r>
      <w:proofErr w:type="gramStart"/>
      <w:r w:rsidRPr="00640C93">
        <w:rPr>
          <w:rFonts w:ascii="Arial" w:hAnsi="Arial" w:cs="Arial"/>
          <w:sz w:val="18"/>
          <w:szCs w:val="18"/>
        </w:rPr>
        <w:t>obdrží</w:t>
      </w:r>
      <w:proofErr w:type="gramEnd"/>
      <w:r w:rsidRPr="00640C93">
        <w:rPr>
          <w:rFonts w:ascii="Arial" w:hAnsi="Arial" w:cs="Arial"/>
          <w:sz w:val="18"/>
          <w:szCs w:val="18"/>
        </w:rPr>
        <w:t xml:space="preserve"> od Poskytovatele zabezpečený přístup do administrace aplikace MEDBOOK umístěné na serveru Poskytovatele a přístupné prostřednictvím sítě internet s využitím protokolu HTTPS. </w:t>
      </w:r>
    </w:p>
    <w:p w14:paraId="26B3EBBD" w14:textId="77777777" w:rsidR="000319D1" w:rsidRPr="00640C93" w:rsidRDefault="000319D1" w:rsidP="000319D1">
      <w:pPr>
        <w:pStyle w:val="Zkladntext"/>
        <w:numPr>
          <w:ilvl w:val="0"/>
          <w:numId w:val="9"/>
        </w:numPr>
        <w:rPr>
          <w:rFonts w:ascii="Arial" w:hAnsi="Arial" w:cs="Arial"/>
          <w:sz w:val="18"/>
          <w:szCs w:val="18"/>
        </w:rPr>
      </w:pPr>
      <w:r w:rsidRPr="00640C93">
        <w:rPr>
          <w:rFonts w:ascii="Arial" w:hAnsi="Arial" w:cs="Arial"/>
          <w:sz w:val="18"/>
          <w:szCs w:val="18"/>
        </w:rPr>
        <w:t>Poskytovatel proškolí Administrátora o používání administrace aplikace M</w:t>
      </w:r>
      <w:r w:rsidRPr="00640C93">
        <w:rPr>
          <w:rFonts w:ascii="Arial" w:hAnsi="Arial" w:cs="Arial"/>
          <w:sz w:val="18"/>
          <w:szCs w:val="18"/>
          <w:lang w:val="cs-CZ"/>
        </w:rPr>
        <w:t>EDBOOK</w:t>
      </w:r>
      <w:r w:rsidRPr="00640C93">
        <w:rPr>
          <w:rFonts w:ascii="Arial" w:hAnsi="Arial" w:cs="Arial"/>
          <w:sz w:val="18"/>
          <w:szCs w:val="18"/>
        </w:rPr>
        <w:t>. Podrobný manuál je k dispozici ve formátu PDF přímo v administraci aplikace M</w:t>
      </w:r>
      <w:r w:rsidRPr="00640C93">
        <w:rPr>
          <w:rFonts w:ascii="Arial" w:hAnsi="Arial" w:cs="Arial"/>
          <w:sz w:val="18"/>
          <w:szCs w:val="18"/>
          <w:lang w:val="cs-CZ"/>
        </w:rPr>
        <w:t>EDBOOK</w:t>
      </w:r>
      <w:r w:rsidRPr="00640C93">
        <w:rPr>
          <w:rFonts w:ascii="Arial" w:hAnsi="Arial" w:cs="Arial"/>
          <w:sz w:val="18"/>
          <w:szCs w:val="18"/>
        </w:rPr>
        <w:t>.</w:t>
      </w:r>
    </w:p>
    <w:p w14:paraId="5F6767FB" w14:textId="77777777" w:rsidR="000319D1" w:rsidRPr="00640C93" w:rsidRDefault="000319D1" w:rsidP="000319D1">
      <w:pPr>
        <w:pStyle w:val="Zkladntext"/>
        <w:numPr>
          <w:ilvl w:val="0"/>
          <w:numId w:val="9"/>
        </w:numPr>
        <w:rPr>
          <w:rFonts w:ascii="Arial" w:hAnsi="Arial" w:cs="Arial"/>
          <w:sz w:val="18"/>
          <w:szCs w:val="18"/>
        </w:rPr>
      </w:pPr>
      <w:r w:rsidRPr="00640C93">
        <w:rPr>
          <w:rFonts w:ascii="Arial" w:hAnsi="Arial" w:cs="Arial"/>
          <w:sz w:val="18"/>
          <w:szCs w:val="18"/>
        </w:rPr>
        <w:t>Poskytovatel poskytuje Administrátorovi technickou podporu a poradenství prostřednictvím telefonu (Po – Pá 8:00 – 1</w:t>
      </w:r>
      <w:r w:rsidRPr="00640C93">
        <w:rPr>
          <w:rFonts w:ascii="Arial" w:hAnsi="Arial" w:cs="Arial"/>
          <w:sz w:val="18"/>
          <w:szCs w:val="18"/>
          <w:lang w:val="cs-CZ"/>
        </w:rPr>
        <w:t>6</w:t>
      </w:r>
      <w:r w:rsidRPr="00640C93">
        <w:rPr>
          <w:rFonts w:ascii="Arial" w:hAnsi="Arial" w:cs="Arial"/>
          <w:sz w:val="18"/>
          <w:szCs w:val="18"/>
        </w:rPr>
        <w:t xml:space="preserve">:00) nebo e-mailu (nonstop). </w:t>
      </w:r>
    </w:p>
    <w:p w14:paraId="4ED97855" w14:textId="77777777" w:rsidR="000319D1" w:rsidRPr="00640C93" w:rsidRDefault="000319D1" w:rsidP="00152948">
      <w:pPr>
        <w:tabs>
          <w:tab w:val="num" w:pos="426"/>
        </w:tabs>
        <w:jc w:val="both"/>
        <w:rPr>
          <w:rFonts w:ascii="Arial" w:hAnsi="Arial" w:cs="Arial"/>
          <w:sz w:val="18"/>
          <w:szCs w:val="18"/>
        </w:rPr>
      </w:pPr>
    </w:p>
    <w:p w14:paraId="07EA2CA0" w14:textId="77777777" w:rsidR="000319D1" w:rsidRPr="00640C93" w:rsidRDefault="000319D1" w:rsidP="000319D1">
      <w:pPr>
        <w:pStyle w:val="Nadpis2"/>
        <w:numPr>
          <w:ilvl w:val="0"/>
          <w:numId w:val="8"/>
        </w:numPr>
        <w:pBdr>
          <w:bottom w:val="single" w:sz="4" w:space="1" w:color="D9D9D9"/>
        </w:pBdr>
        <w:ind w:left="357" w:hanging="357"/>
        <w:rPr>
          <w:rFonts w:ascii="Arial" w:hAnsi="Arial" w:cs="Arial"/>
          <w:b/>
          <w:bCs/>
          <w:sz w:val="18"/>
          <w:szCs w:val="18"/>
        </w:rPr>
      </w:pPr>
      <w:r w:rsidRPr="00640C93">
        <w:rPr>
          <w:rFonts w:ascii="Arial" w:hAnsi="Arial" w:cs="Arial"/>
          <w:b/>
          <w:bCs/>
          <w:sz w:val="18"/>
          <w:szCs w:val="18"/>
        </w:rPr>
        <w:t>Technické specifikace</w:t>
      </w:r>
    </w:p>
    <w:p w14:paraId="3DBE9E23" w14:textId="77777777" w:rsidR="000319D1" w:rsidRPr="00640C93" w:rsidRDefault="000319D1" w:rsidP="000319D1">
      <w:pPr>
        <w:ind w:left="360"/>
        <w:jc w:val="both"/>
        <w:rPr>
          <w:rFonts w:ascii="Arial" w:hAnsi="Arial" w:cs="Arial"/>
          <w:sz w:val="18"/>
          <w:szCs w:val="18"/>
        </w:rPr>
      </w:pPr>
    </w:p>
    <w:p w14:paraId="54C57E67" w14:textId="77777777" w:rsidR="000319D1" w:rsidRPr="00640C93" w:rsidRDefault="000319D1" w:rsidP="000319D1">
      <w:pPr>
        <w:numPr>
          <w:ilvl w:val="0"/>
          <w:numId w:val="12"/>
        </w:numPr>
        <w:jc w:val="both"/>
        <w:rPr>
          <w:rFonts w:ascii="Arial" w:hAnsi="Arial" w:cs="Arial"/>
          <w:sz w:val="18"/>
          <w:szCs w:val="18"/>
        </w:rPr>
      </w:pPr>
      <w:r w:rsidRPr="00640C93">
        <w:rPr>
          <w:rFonts w:ascii="Arial" w:hAnsi="Arial" w:cs="Arial"/>
          <w:sz w:val="18"/>
          <w:szCs w:val="18"/>
        </w:rPr>
        <w:t xml:space="preserve">Aplikace MEDBOOK je přístupná na počítačích připojených k internetu s libovolným operačním systémem. </w:t>
      </w:r>
    </w:p>
    <w:p w14:paraId="378F1F84" w14:textId="77777777" w:rsidR="000319D1" w:rsidRPr="00640C93" w:rsidRDefault="000319D1" w:rsidP="000319D1">
      <w:pPr>
        <w:numPr>
          <w:ilvl w:val="0"/>
          <w:numId w:val="12"/>
        </w:numPr>
        <w:jc w:val="both"/>
        <w:rPr>
          <w:rFonts w:ascii="Arial" w:hAnsi="Arial" w:cs="Arial"/>
          <w:sz w:val="18"/>
          <w:szCs w:val="18"/>
        </w:rPr>
      </w:pPr>
      <w:r w:rsidRPr="00640C93">
        <w:rPr>
          <w:rFonts w:ascii="Arial" w:hAnsi="Arial" w:cs="Arial"/>
          <w:sz w:val="18"/>
          <w:szCs w:val="18"/>
        </w:rPr>
        <w:t xml:space="preserve">Podmínkou korektního provozu aplikace je nainstalovaný webový prohlížeč MS Internet Explorer 4.1 SP1 a vyšší nebo prohlížeč jiného výrobce kompatibilní s uvedeným. </w:t>
      </w:r>
    </w:p>
    <w:p w14:paraId="08B8EC97" w14:textId="77777777" w:rsidR="000319D1" w:rsidRPr="00640C93" w:rsidRDefault="000319D1" w:rsidP="000319D1">
      <w:pPr>
        <w:jc w:val="both"/>
        <w:rPr>
          <w:rFonts w:ascii="Arial" w:hAnsi="Arial" w:cs="Arial"/>
          <w:sz w:val="18"/>
          <w:szCs w:val="18"/>
        </w:rPr>
      </w:pPr>
    </w:p>
    <w:p w14:paraId="395903F8" w14:textId="77777777" w:rsidR="000319D1" w:rsidRPr="00640C93" w:rsidRDefault="000319D1" w:rsidP="000319D1">
      <w:pPr>
        <w:pStyle w:val="Nzev"/>
        <w:rPr>
          <w:b w:val="0"/>
          <w:bCs w:val="0"/>
          <w:sz w:val="28"/>
          <w:szCs w:val="28"/>
          <w:lang w:eastAsia="en-US"/>
        </w:rPr>
      </w:pPr>
    </w:p>
    <w:p w14:paraId="26FA13E4" w14:textId="77777777" w:rsidR="000319D1" w:rsidRPr="00640C93" w:rsidRDefault="000319D1" w:rsidP="000319D1">
      <w:pPr>
        <w:spacing w:before="60"/>
        <w:jc w:val="center"/>
        <w:rPr>
          <w:rFonts w:ascii="Arial" w:hAnsi="Arial" w:cs="Arial"/>
          <w:caps/>
          <w:sz w:val="28"/>
          <w:szCs w:val="28"/>
        </w:rPr>
      </w:pPr>
    </w:p>
    <w:p w14:paraId="53F23107" w14:textId="772ECD63" w:rsidR="005A785C" w:rsidRPr="00640C93" w:rsidRDefault="005A785C">
      <w:pPr>
        <w:rPr>
          <w:rFonts w:ascii="Arial" w:hAnsi="Arial" w:cs="Arial"/>
          <w:bCs/>
          <w:sz w:val="28"/>
          <w:szCs w:val="28"/>
          <w:lang w:eastAsia="cs-CZ"/>
        </w:rPr>
      </w:pPr>
      <w:r w:rsidRPr="00640C93">
        <w:rPr>
          <w:bCs/>
          <w:sz w:val="28"/>
          <w:szCs w:val="28"/>
        </w:rPr>
        <w:br w:type="page"/>
      </w:r>
    </w:p>
    <w:p w14:paraId="28348B94" w14:textId="77777777" w:rsidR="005A785C" w:rsidRPr="00640C93" w:rsidRDefault="005A785C" w:rsidP="005A785C">
      <w:pPr>
        <w:jc w:val="center"/>
        <w:outlineLvl w:val="0"/>
        <w:rPr>
          <w:rFonts w:ascii="Arial" w:hAnsi="Arial" w:cs="Arial"/>
          <w:b/>
          <w:caps/>
          <w:sz w:val="24"/>
        </w:rPr>
      </w:pPr>
      <w:bookmarkStart w:id="13" w:name="_Toc79417022"/>
      <w:bookmarkStart w:id="14" w:name="_Toc123732850"/>
      <w:bookmarkStart w:id="15" w:name="_Toc123734493"/>
      <w:bookmarkStart w:id="16" w:name="_Toc123734751"/>
      <w:bookmarkStart w:id="17" w:name="_Toc123735097"/>
      <w:bookmarkStart w:id="18" w:name="_Toc123735153"/>
      <w:bookmarkStart w:id="19" w:name="_Toc134086929"/>
      <w:r w:rsidRPr="00640C93">
        <w:rPr>
          <w:rFonts w:ascii="Arial" w:hAnsi="Arial" w:cs="Arial"/>
          <w:b/>
          <w:caps/>
          <w:sz w:val="24"/>
        </w:rPr>
        <w:lastRenderedPageBreak/>
        <w:t>smlouva o zpracování osobních údajů</w:t>
      </w:r>
      <w:bookmarkEnd w:id="13"/>
      <w:bookmarkEnd w:id="14"/>
      <w:bookmarkEnd w:id="15"/>
      <w:bookmarkEnd w:id="16"/>
      <w:bookmarkEnd w:id="17"/>
      <w:bookmarkEnd w:id="18"/>
      <w:bookmarkEnd w:id="19"/>
    </w:p>
    <w:p w14:paraId="02DB7E71" w14:textId="77777777" w:rsidR="005A785C" w:rsidRPr="00640C93" w:rsidRDefault="005A785C" w:rsidP="005A785C">
      <w:pPr>
        <w:suppressAutoHyphens/>
        <w:jc w:val="center"/>
        <w:rPr>
          <w:rFonts w:ascii="Arial" w:hAnsi="Arial" w:cs="Arial"/>
          <w:szCs w:val="22"/>
        </w:rPr>
      </w:pPr>
      <w:r w:rsidRPr="00640C93">
        <w:rPr>
          <w:rFonts w:ascii="Arial" w:hAnsi="Arial" w:cs="Arial"/>
        </w:rPr>
        <w:t xml:space="preserve">uzavřená ve smyslu čl. 28 nařízení Evropského parlamentu a Rady (EU) 2016/679, obecné nařízení o ochraně osobních údajů </w:t>
      </w:r>
      <w:r w:rsidRPr="00640C93">
        <w:rPr>
          <w:rFonts w:ascii="Arial" w:hAnsi="Arial" w:cs="Arial"/>
          <w:szCs w:val="22"/>
        </w:rPr>
        <w:t>(„</w:t>
      </w:r>
      <w:r w:rsidRPr="00640C93">
        <w:rPr>
          <w:rStyle w:val="StyleBold"/>
          <w:rFonts w:ascii="Arial" w:hAnsi="Arial" w:cs="Arial"/>
        </w:rPr>
        <w:t>Smlouva o ZOÚ</w:t>
      </w:r>
      <w:r w:rsidRPr="00640C93">
        <w:rPr>
          <w:rFonts w:ascii="Arial" w:hAnsi="Arial" w:cs="Arial"/>
          <w:szCs w:val="22"/>
        </w:rPr>
        <w:t>“)</w:t>
      </w:r>
    </w:p>
    <w:p w14:paraId="398E6814" w14:textId="77777777" w:rsidR="005A785C" w:rsidRPr="00640C93" w:rsidRDefault="005A785C" w:rsidP="005A785C">
      <w:pPr>
        <w:suppressAutoHyphens/>
        <w:rPr>
          <w:rFonts w:ascii="Arial" w:hAnsi="Arial" w:cs="Arial"/>
          <w:b/>
          <w:bCs/>
          <w:szCs w:val="22"/>
        </w:rPr>
      </w:pPr>
    </w:p>
    <w:p w14:paraId="273B957F" w14:textId="77777777" w:rsidR="005A785C" w:rsidRPr="00640C93" w:rsidRDefault="005A785C" w:rsidP="005A785C">
      <w:pPr>
        <w:spacing w:before="360"/>
        <w:rPr>
          <w:rFonts w:ascii="Arial" w:hAnsi="Arial" w:cs="Arial"/>
          <w:b/>
          <w:bCs/>
          <w:caps/>
          <w:sz w:val="18"/>
          <w:szCs w:val="18"/>
        </w:rPr>
      </w:pPr>
      <w:r w:rsidRPr="00640C93">
        <w:rPr>
          <w:rFonts w:ascii="Arial" w:hAnsi="Arial" w:cs="Arial"/>
          <w:b/>
          <w:bCs/>
          <w:caps/>
          <w:sz w:val="18"/>
          <w:szCs w:val="18"/>
        </w:rPr>
        <w:t>smluvní strany</w:t>
      </w:r>
    </w:p>
    <w:tbl>
      <w:tblPr>
        <w:tblStyle w:val="Mkatabulky"/>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841"/>
      </w:tblGrid>
      <w:tr w:rsidR="005A785C" w:rsidRPr="00640C93" w14:paraId="7CB1E621" w14:textId="77777777" w:rsidTr="00C179CC">
        <w:trPr>
          <w:trHeight w:val="264"/>
        </w:trPr>
        <w:tc>
          <w:tcPr>
            <w:tcW w:w="1832" w:type="dxa"/>
            <w:vAlign w:val="center"/>
            <w:hideMark/>
          </w:tcPr>
          <w:p w14:paraId="33E2E588" w14:textId="77777777" w:rsidR="005A785C" w:rsidRPr="00640C93" w:rsidRDefault="005A785C" w:rsidP="00C179CC">
            <w:pPr>
              <w:jc w:val="right"/>
              <w:rPr>
                <w:rFonts w:ascii="Arial" w:eastAsia="Arial" w:hAnsi="Arial" w:cs="Arial"/>
                <w:b/>
                <w:sz w:val="18"/>
                <w:szCs w:val="18"/>
              </w:rPr>
            </w:pPr>
            <w:r w:rsidRPr="00640C93">
              <w:rPr>
                <w:rFonts w:ascii="Arial" w:hAnsi="Arial" w:cs="Arial"/>
                <w:b/>
                <w:bCs/>
                <w:sz w:val="18"/>
                <w:szCs w:val="18"/>
              </w:rPr>
              <w:t>1.</w:t>
            </w:r>
          </w:p>
        </w:tc>
        <w:tc>
          <w:tcPr>
            <w:tcW w:w="7841" w:type="dxa"/>
            <w:vAlign w:val="center"/>
            <w:hideMark/>
          </w:tcPr>
          <w:p w14:paraId="228C5552" w14:textId="77777777" w:rsidR="005A785C" w:rsidRPr="00640C93" w:rsidRDefault="005A785C" w:rsidP="00C179CC">
            <w:pPr>
              <w:rPr>
                <w:rFonts w:ascii="Arial" w:eastAsia="Arial" w:hAnsi="Arial" w:cs="Arial"/>
                <w:b/>
                <w:bCs/>
                <w:sz w:val="18"/>
                <w:szCs w:val="18"/>
              </w:rPr>
            </w:pPr>
            <w:r w:rsidRPr="00640C93">
              <w:rPr>
                <w:rFonts w:ascii="Arial" w:eastAsia="Arial" w:hAnsi="Arial" w:cs="Arial"/>
                <w:b/>
                <w:bCs/>
                <w:sz w:val="18"/>
                <w:szCs w:val="18"/>
              </w:rPr>
              <w:t>Správa státních služeb vytvářejících důvěru, státní příspěvková organizace</w:t>
            </w:r>
          </w:p>
        </w:tc>
      </w:tr>
      <w:tr w:rsidR="005A785C" w:rsidRPr="00640C93" w14:paraId="77A77816" w14:textId="77777777" w:rsidTr="00C179CC">
        <w:trPr>
          <w:trHeight w:val="265"/>
        </w:trPr>
        <w:tc>
          <w:tcPr>
            <w:tcW w:w="1832" w:type="dxa"/>
            <w:vAlign w:val="center"/>
            <w:hideMark/>
          </w:tcPr>
          <w:p w14:paraId="4FD67ACC" w14:textId="77777777" w:rsidR="005A785C" w:rsidRPr="00640C93" w:rsidRDefault="005A785C" w:rsidP="00C179CC">
            <w:pPr>
              <w:jc w:val="right"/>
              <w:rPr>
                <w:rFonts w:ascii="Arial" w:eastAsia="Arial" w:hAnsi="Arial" w:cs="Arial"/>
                <w:sz w:val="18"/>
                <w:szCs w:val="18"/>
              </w:rPr>
            </w:pPr>
            <w:r w:rsidRPr="00640C93">
              <w:rPr>
                <w:rFonts w:ascii="Arial" w:hAnsi="Arial" w:cs="Arial"/>
                <w:sz w:val="18"/>
                <w:szCs w:val="18"/>
              </w:rPr>
              <w:t>IČO</w:t>
            </w:r>
            <w:r w:rsidRPr="00640C93">
              <w:rPr>
                <w:rFonts w:ascii="Arial" w:eastAsia="Arial" w:hAnsi="Arial" w:cs="Arial"/>
                <w:sz w:val="18"/>
                <w:szCs w:val="18"/>
              </w:rPr>
              <w:t>:</w:t>
            </w:r>
          </w:p>
        </w:tc>
        <w:tc>
          <w:tcPr>
            <w:tcW w:w="7841" w:type="dxa"/>
            <w:vAlign w:val="center"/>
            <w:hideMark/>
          </w:tcPr>
          <w:p w14:paraId="7231B2DB" w14:textId="77777777" w:rsidR="005A785C" w:rsidRPr="00640C93" w:rsidRDefault="005A785C" w:rsidP="00C179CC">
            <w:pPr>
              <w:rPr>
                <w:rFonts w:ascii="Arial" w:eastAsia="Arial" w:hAnsi="Arial" w:cs="Arial"/>
                <w:sz w:val="18"/>
                <w:szCs w:val="18"/>
              </w:rPr>
            </w:pPr>
            <w:r w:rsidRPr="00640C93">
              <w:rPr>
                <w:rFonts w:ascii="Arial" w:eastAsia="Arial" w:hAnsi="Arial" w:cs="Arial"/>
                <w:sz w:val="18"/>
                <w:szCs w:val="18"/>
              </w:rPr>
              <w:t>19122063</w:t>
            </w:r>
          </w:p>
        </w:tc>
      </w:tr>
      <w:tr w:rsidR="005A785C" w:rsidRPr="00640C93" w14:paraId="65D05833" w14:textId="77777777" w:rsidTr="00C179CC">
        <w:trPr>
          <w:trHeight w:val="264"/>
        </w:trPr>
        <w:tc>
          <w:tcPr>
            <w:tcW w:w="1832" w:type="dxa"/>
            <w:vAlign w:val="center"/>
            <w:hideMark/>
          </w:tcPr>
          <w:p w14:paraId="6EB6DFFF" w14:textId="77777777" w:rsidR="005A785C" w:rsidRPr="00640C93" w:rsidRDefault="005A785C" w:rsidP="00C179CC">
            <w:pPr>
              <w:jc w:val="right"/>
              <w:rPr>
                <w:rFonts w:ascii="Arial" w:eastAsia="Arial" w:hAnsi="Arial" w:cs="Arial"/>
                <w:sz w:val="18"/>
                <w:szCs w:val="18"/>
              </w:rPr>
            </w:pPr>
            <w:r w:rsidRPr="00640C93">
              <w:rPr>
                <w:rFonts w:ascii="Arial" w:hAnsi="Arial" w:cs="Arial"/>
                <w:sz w:val="18"/>
                <w:szCs w:val="18"/>
              </w:rPr>
              <w:t>se sídlem:</w:t>
            </w:r>
          </w:p>
        </w:tc>
        <w:tc>
          <w:tcPr>
            <w:tcW w:w="7841" w:type="dxa"/>
            <w:vAlign w:val="center"/>
            <w:hideMark/>
          </w:tcPr>
          <w:p w14:paraId="78BC2B26" w14:textId="77777777" w:rsidR="005A785C" w:rsidRPr="00640C93" w:rsidRDefault="005A785C" w:rsidP="00C179CC">
            <w:pPr>
              <w:rPr>
                <w:rFonts w:ascii="Arial" w:eastAsia="Arial" w:hAnsi="Arial" w:cs="Arial"/>
                <w:sz w:val="18"/>
                <w:szCs w:val="18"/>
              </w:rPr>
            </w:pPr>
            <w:r w:rsidRPr="00640C93">
              <w:rPr>
                <w:rFonts w:ascii="Arial" w:hAnsi="Arial" w:cs="Arial"/>
                <w:sz w:val="18"/>
                <w:szCs w:val="18"/>
              </w:rPr>
              <w:t>Na Vápence 14, 130 00 Praha 3</w:t>
            </w:r>
          </w:p>
        </w:tc>
      </w:tr>
      <w:tr w:rsidR="005A785C" w:rsidRPr="00640C93" w14:paraId="1A12DE00" w14:textId="77777777" w:rsidTr="00C179CC">
        <w:trPr>
          <w:trHeight w:val="265"/>
        </w:trPr>
        <w:tc>
          <w:tcPr>
            <w:tcW w:w="1832" w:type="dxa"/>
            <w:vAlign w:val="center"/>
            <w:hideMark/>
          </w:tcPr>
          <w:p w14:paraId="04D47F10" w14:textId="77777777" w:rsidR="005A785C" w:rsidRPr="00640C93" w:rsidRDefault="005A785C" w:rsidP="00C179CC">
            <w:pPr>
              <w:jc w:val="right"/>
              <w:rPr>
                <w:rFonts w:ascii="Arial" w:eastAsia="Arial" w:hAnsi="Arial" w:cs="Arial"/>
                <w:sz w:val="18"/>
                <w:szCs w:val="18"/>
              </w:rPr>
            </w:pPr>
            <w:r w:rsidRPr="00640C93">
              <w:rPr>
                <w:rFonts w:ascii="Arial" w:hAnsi="Arial" w:cs="Arial"/>
                <w:sz w:val="18"/>
                <w:szCs w:val="18"/>
              </w:rPr>
              <w:t>zastoupena</w:t>
            </w:r>
            <w:r w:rsidRPr="00640C93">
              <w:rPr>
                <w:rFonts w:ascii="Arial" w:eastAsia="Arial" w:hAnsi="Arial" w:cs="Arial"/>
                <w:sz w:val="18"/>
                <w:szCs w:val="18"/>
              </w:rPr>
              <w:t>:</w:t>
            </w:r>
          </w:p>
        </w:tc>
        <w:tc>
          <w:tcPr>
            <w:tcW w:w="7841" w:type="dxa"/>
            <w:vAlign w:val="center"/>
            <w:hideMark/>
          </w:tcPr>
          <w:p w14:paraId="671B36D1" w14:textId="2A824B4D" w:rsidR="005A785C" w:rsidRPr="00640C93" w:rsidRDefault="005A785C" w:rsidP="00C179CC">
            <w:pPr>
              <w:rPr>
                <w:rFonts w:ascii="Arial" w:eastAsia="Arial" w:hAnsi="Arial" w:cs="Arial"/>
                <w:sz w:val="18"/>
                <w:szCs w:val="18"/>
              </w:rPr>
            </w:pPr>
          </w:p>
        </w:tc>
      </w:tr>
    </w:tbl>
    <w:p w14:paraId="60DB52F5" w14:textId="77777777" w:rsidR="005A785C" w:rsidRPr="00640C93" w:rsidRDefault="005A785C" w:rsidP="005A785C">
      <w:pPr>
        <w:rPr>
          <w:rFonts w:ascii="Arial" w:hAnsi="Arial" w:cs="Arial"/>
          <w:sz w:val="18"/>
          <w:szCs w:val="18"/>
        </w:rPr>
      </w:pPr>
      <w:r w:rsidRPr="00640C93">
        <w:rPr>
          <w:rFonts w:ascii="Arial" w:hAnsi="Arial" w:cs="Arial"/>
          <w:sz w:val="18"/>
          <w:szCs w:val="18"/>
        </w:rPr>
        <w:t xml:space="preserve"> (dále jen „</w:t>
      </w:r>
      <w:r w:rsidRPr="00640C93">
        <w:rPr>
          <w:rFonts w:ascii="Arial" w:hAnsi="Arial" w:cs="Arial"/>
          <w:b/>
          <w:sz w:val="18"/>
          <w:szCs w:val="18"/>
        </w:rPr>
        <w:t>Správce</w:t>
      </w:r>
      <w:r w:rsidRPr="00640C93">
        <w:rPr>
          <w:rFonts w:ascii="Arial" w:hAnsi="Arial" w:cs="Arial"/>
          <w:sz w:val="18"/>
          <w:szCs w:val="18"/>
        </w:rPr>
        <w:t>“)</w:t>
      </w:r>
      <w:bookmarkStart w:id="20" w:name="_Hlk105497705"/>
    </w:p>
    <w:p w14:paraId="590A5A3E" w14:textId="77777777" w:rsidR="005A785C" w:rsidRPr="00640C93" w:rsidRDefault="005A785C" w:rsidP="005A785C">
      <w:pPr>
        <w:jc w:val="center"/>
        <w:rPr>
          <w:rFonts w:ascii="Arial" w:hAnsi="Arial" w:cs="Arial"/>
          <w:sz w:val="18"/>
          <w:szCs w:val="18"/>
        </w:rPr>
      </w:pPr>
      <w:r w:rsidRPr="00640C93">
        <w:rPr>
          <w:rFonts w:ascii="Arial" w:hAnsi="Arial" w:cs="Arial"/>
          <w:sz w:val="18"/>
          <w:szCs w:val="18"/>
        </w:rPr>
        <w:t>a</w:t>
      </w:r>
    </w:p>
    <w:tbl>
      <w:tblPr>
        <w:tblStyle w:val="Mkatabulky"/>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70"/>
      </w:tblGrid>
      <w:tr w:rsidR="005A785C" w:rsidRPr="00640C93" w14:paraId="0FFF4046" w14:textId="77777777" w:rsidTr="00C179CC">
        <w:tc>
          <w:tcPr>
            <w:tcW w:w="1985" w:type="dxa"/>
            <w:vAlign w:val="center"/>
            <w:hideMark/>
          </w:tcPr>
          <w:p w14:paraId="7D34E32C" w14:textId="77777777" w:rsidR="005A785C" w:rsidRPr="00640C93" w:rsidRDefault="005A785C" w:rsidP="00C179CC">
            <w:pPr>
              <w:jc w:val="right"/>
              <w:rPr>
                <w:rFonts w:ascii="Arial" w:eastAsia="Arial" w:hAnsi="Arial" w:cs="Arial"/>
                <w:b/>
                <w:sz w:val="18"/>
                <w:szCs w:val="18"/>
              </w:rPr>
            </w:pPr>
            <w:r w:rsidRPr="00640C93">
              <w:rPr>
                <w:rFonts w:ascii="Arial" w:hAnsi="Arial" w:cs="Arial"/>
                <w:b/>
                <w:bCs/>
                <w:sz w:val="18"/>
                <w:szCs w:val="18"/>
              </w:rPr>
              <w:t>2.</w:t>
            </w:r>
          </w:p>
        </w:tc>
        <w:tc>
          <w:tcPr>
            <w:tcW w:w="7970" w:type="dxa"/>
            <w:vAlign w:val="center"/>
            <w:hideMark/>
          </w:tcPr>
          <w:p w14:paraId="70FC0957" w14:textId="77777777" w:rsidR="005A785C" w:rsidRPr="00640C93" w:rsidRDefault="005A785C" w:rsidP="00C179CC">
            <w:pPr>
              <w:rPr>
                <w:rFonts w:ascii="Arial" w:eastAsia="Arial" w:hAnsi="Arial" w:cs="Arial"/>
                <w:sz w:val="18"/>
                <w:szCs w:val="18"/>
              </w:rPr>
            </w:pPr>
            <w:r w:rsidRPr="00640C93">
              <w:rPr>
                <w:rFonts w:ascii="Arial" w:hAnsi="Arial" w:cs="Arial"/>
                <w:b/>
                <w:sz w:val="18"/>
                <w:szCs w:val="18"/>
              </w:rPr>
              <w:t xml:space="preserve">PREVENT </w:t>
            </w:r>
            <w:proofErr w:type="spellStart"/>
            <w:r w:rsidRPr="00640C93">
              <w:rPr>
                <w:rFonts w:ascii="Arial" w:hAnsi="Arial" w:cs="Arial"/>
                <w:b/>
                <w:sz w:val="18"/>
                <w:szCs w:val="18"/>
              </w:rPr>
              <w:t>Medical</w:t>
            </w:r>
            <w:proofErr w:type="spellEnd"/>
            <w:r w:rsidRPr="00640C93">
              <w:rPr>
                <w:rFonts w:ascii="Arial" w:hAnsi="Arial" w:cs="Arial"/>
                <w:b/>
                <w:sz w:val="18"/>
                <w:szCs w:val="18"/>
              </w:rPr>
              <w:t xml:space="preserve"> Care s.r.o.</w:t>
            </w:r>
          </w:p>
        </w:tc>
      </w:tr>
      <w:tr w:rsidR="005A785C" w:rsidRPr="00640C93" w14:paraId="32CA2033" w14:textId="77777777" w:rsidTr="00C179CC">
        <w:tc>
          <w:tcPr>
            <w:tcW w:w="1985" w:type="dxa"/>
            <w:vAlign w:val="center"/>
            <w:hideMark/>
          </w:tcPr>
          <w:p w14:paraId="4E518609" w14:textId="77777777" w:rsidR="005A785C" w:rsidRPr="00640C93" w:rsidRDefault="005A785C" w:rsidP="00C179CC">
            <w:pPr>
              <w:jc w:val="right"/>
              <w:rPr>
                <w:rFonts w:ascii="Arial" w:eastAsia="Arial" w:hAnsi="Arial" w:cs="Arial"/>
                <w:sz w:val="18"/>
                <w:szCs w:val="18"/>
              </w:rPr>
            </w:pPr>
            <w:r w:rsidRPr="00640C93">
              <w:rPr>
                <w:rFonts w:ascii="Arial" w:hAnsi="Arial" w:cs="Arial"/>
                <w:sz w:val="18"/>
                <w:szCs w:val="18"/>
              </w:rPr>
              <w:t>IČO</w:t>
            </w:r>
            <w:r w:rsidRPr="00640C93">
              <w:rPr>
                <w:rFonts w:ascii="Arial" w:eastAsia="Arial" w:hAnsi="Arial" w:cs="Arial"/>
                <w:sz w:val="18"/>
                <w:szCs w:val="18"/>
              </w:rPr>
              <w:t>:</w:t>
            </w:r>
          </w:p>
        </w:tc>
        <w:tc>
          <w:tcPr>
            <w:tcW w:w="7970" w:type="dxa"/>
            <w:vAlign w:val="center"/>
            <w:hideMark/>
          </w:tcPr>
          <w:p w14:paraId="288FE17C" w14:textId="77777777" w:rsidR="005A785C" w:rsidRPr="00640C93" w:rsidRDefault="005A785C" w:rsidP="00C179CC">
            <w:pPr>
              <w:rPr>
                <w:rFonts w:ascii="Arial" w:eastAsia="Arial" w:hAnsi="Arial" w:cs="Arial"/>
                <w:sz w:val="18"/>
                <w:szCs w:val="18"/>
              </w:rPr>
            </w:pPr>
            <w:r w:rsidRPr="00640C93">
              <w:rPr>
                <w:rFonts w:ascii="Arial" w:hAnsi="Arial" w:cs="Arial"/>
                <w:sz w:val="18"/>
                <w:szCs w:val="18"/>
              </w:rPr>
              <w:t>27197662</w:t>
            </w:r>
          </w:p>
        </w:tc>
      </w:tr>
      <w:tr w:rsidR="005A785C" w:rsidRPr="00640C93" w14:paraId="14018F68" w14:textId="77777777" w:rsidTr="00C179CC">
        <w:tc>
          <w:tcPr>
            <w:tcW w:w="1985" w:type="dxa"/>
            <w:vAlign w:val="center"/>
            <w:hideMark/>
          </w:tcPr>
          <w:p w14:paraId="0F420951" w14:textId="77777777" w:rsidR="005A785C" w:rsidRPr="00640C93" w:rsidRDefault="005A785C" w:rsidP="00C179CC">
            <w:pPr>
              <w:jc w:val="right"/>
              <w:rPr>
                <w:rFonts w:ascii="Arial" w:eastAsia="Arial" w:hAnsi="Arial" w:cs="Arial"/>
                <w:sz w:val="18"/>
                <w:szCs w:val="18"/>
              </w:rPr>
            </w:pPr>
            <w:r w:rsidRPr="00640C93">
              <w:rPr>
                <w:rFonts w:ascii="Arial" w:hAnsi="Arial" w:cs="Arial"/>
                <w:sz w:val="18"/>
                <w:szCs w:val="18"/>
              </w:rPr>
              <w:t>se sídlem:</w:t>
            </w:r>
          </w:p>
        </w:tc>
        <w:tc>
          <w:tcPr>
            <w:tcW w:w="7970" w:type="dxa"/>
            <w:vAlign w:val="center"/>
            <w:hideMark/>
          </w:tcPr>
          <w:p w14:paraId="736C1228" w14:textId="77777777" w:rsidR="005A785C" w:rsidRPr="00640C93" w:rsidRDefault="005A785C" w:rsidP="00C179CC">
            <w:pPr>
              <w:rPr>
                <w:rFonts w:ascii="Arial" w:eastAsia="Arial" w:hAnsi="Arial" w:cs="Arial"/>
                <w:sz w:val="18"/>
                <w:szCs w:val="18"/>
              </w:rPr>
            </w:pPr>
            <w:r w:rsidRPr="00640C93">
              <w:rPr>
                <w:rFonts w:ascii="Arial" w:hAnsi="Arial" w:cs="Arial"/>
                <w:sz w:val="18"/>
                <w:szCs w:val="18"/>
              </w:rPr>
              <w:t>182 00 Praha 8, Březiněveská 3</w:t>
            </w:r>
          </w:p>
        </w:tc>
      </w:tr>
      <w:tr w:rsidR="005A785C" w:rsidRPr="00640C93" w14:paraId="1583A952" w14:textId="77777777" w:rsidTr="00C179CC">
        <w:tc>
          <w:tcPr>
            <w:tcW w:w="1985" w:type="dxa"/>
            <w:vAlign w:val="center"/>
            <w:hideMark/>
          </w:tcPr>
          <w:p w14:paraId="1AE73A76" w14:textId="77777777" w:rsidR="005A785C" w:rsidRPr="00640C93" w:rsidRDefault="005A785C" w:rsidP="00C179CC">
            <w:pPr>
              <w:jc w:val="right"/>
              <w:rPr>
                <w:rFonts w:ascii="Arial" w:eastAsia="Arial" w:hAnsi="Arial" w:cs="Arial"/>
                <w:sz w:val="18"/>
                <w:szCs w:val="18"/>
              </w:rPr>
            </w:pPr>
            <w:r w:rsidRPr="00640C93">
              <w:rPr>
                <w:rFonts w:ascii="Arial" w:hAnsi="Arial" w:cs="Arial"/>
                <w:sz w:val="18"/>
                <w:szCs w:val="18"/>
              </w:rPr>
              <w:t>zastoupena:</w:t>
            </w:r>
          </w:p>
        </w:tc>
        <w:tc>
          <w:tcPr>
            <w:tcW w:w="7970" w:type="dxa"/>
            <w:vAlign w:val="center"/>
            <w:hideMark/>
          </w:tcPr>
          <w:p w14:paraId="33BA84C1" w14:textId="638F8BF5" w:rsidR="005A785C" w:rsidRPr="00640C93" w:rsidRDefault="005A785C" w:rsidP="00C179CC">
            <w:pPr>
              <w:rPr>
                <w:rFonts w:ascii="Arial" w:eastAsia="Arial" w:hAnsi="Arial" w:cs="Arial"/>
                <w:sz w:val="18"/>
                <w:szCs w:val="18"/>
              </w:rPr>
            </w:pPr>
          </w:p>
        </w:tc>
      </w:tr>
      <w:tr w:rsidR="005A785C" w:rsidRPr="00640C93" w14:paraId="02F4F06E" w14:textId="77777777" w:rsidTr="00C179CC">
        <w:tc>
          <w:tcPr>
            <w:tcW w:w="1985" w:type="dxa"/>
            <w:vAlign w:val="center"/>
            <w:hideMark/>
          </w:tcPr>
          <w:p w14:paraId="77037405" w14:textId="77777777" w:rsidR="005A785C" w:rsidRPr="00640C93" w:rsidRDefault="005A785C" w:rsidP="00C179CC">
            <w:pPr>
              <w:jc w:val="right"/>
              <w:rPr>
                <w:rFonts w:ascii="Arial" w:eastAsia="Arial" w:hAnsi="Arial" w:cs="Arial"/>
                <w:sz w:val="18"/>
                <w:szCs w:val="18"/>
              </w:rPr>
            </w:pPr>
            <w:r w:rsidRPr="00640C93">
              <w:rPr>
                <w:rFonts w:ascii="Arial" w:hAnsi="Arial" w:cs="Arial"/>
                <w:sz w:val="18"/>
                <w:szCs w:val="18"/>
              </w:rPr>
              <w:t>zapsaná v OR</w:t>
            </w:r>
            <w:r w:rsidRPr="00640C93">
              <w:rPr>
                <w:rFonts w:ascii="Arial" w:eastAsia="Arial" w:hAnsi="Arial" w:cs="Arial"/>
                <w:sz w:val="18"/>
                <w:szCs w:val="18"/>
              </w:rPr>
              <w:t>:</w:t>
            </w:r>
          </w:p>
        </w:tc>
        <w:tc>
          <w:tcPr>
            <w:tcW w:w="7970" w:type="dxa"/>
            <w:vAlign w:val="center"/>
            <w:hideMark/>
          </w:tcPr>
          <w:p w14:paraId="5A86DDB9" w14:textId="77777777" w:rsidR="005A785C" w:rsidRPr="00640C93" w:rsidRDefault="005A785C" w:rsidP="00C179CC">
            <w:pPr>
              <w:rPr>
                <w:rFonts w:ascii="Arial" w:eastAsia="Arial" w:hAnsi="Arial" w:cs="Arial"/>
                <w:sz w:val="18"/>
                <w:szCs w:val="18"/>
              </w:rPr>
            </w:pPr>
            <w:r w:rsidRPr="00640C93">
              <w:rPr>
                <w:rFonts w:ascii="Arial" w:hAnsi="Arial" w:cs="Arial"/>
                <w:sz w:val="18"/>
                <w:szCs w:val="18"/>
              </w:rPr>
              <w:t>Městský soud v Praze, oddíl C, vložka 103745</w:t>
            </w:r>
          </w:p>
        </w:tc>
      </w:tr>
    </w:tbl>
    <w:p w14:paraId="09B866DC" w14:textId="77777777" w:rsidR="005A785C" w:rsidRPr="00640C93" w:rsidRDefault="005A785C" w:rsidP="005A785C">
      <w:pPr>
        <w:rPr>
          <w:rFonts w:ascii="Arial" w:hAnsi="Arial" w:cs="Arial"/>
          <w:sz w:val="18"/>
          <w:szCs w:val="18"/>
        </w:rPr>
      </w:pPr>
      <w:r w:rsidRPr="00640C93">
        <w:rPr>
          <w:rFonts w:ascii="Arial" w:hAnsi="Arial" w:cs="Arial"/>
          <w:sz w:val="18"/>
          <w:szCs w:val="18"/>
        </w:rPr>
        <w:t xml:space="preserve"> (dále jen „</w:t>
      </w:r>
      <w:r w:rsidRPr="00640C93">
        <w:rPr>
          <w:rFonts w:ascii="Arial" w:hAnsi="Arial" w:cs="Arial"/>
          <w:b/>
          <w:sz w:val="18"/>
          <w:szCs w:val="18"/>
        </w:rPr>
        <w:t>Zpracovatel</w:t>
      </w:r>
      <w:r w:rsidRPr="00640C93">
        <w:rPr>
          <w:rFonts w:ascii="Arial" w:hAnsi="Arial" w:cs="Arial"/>
          <w:sz w:val="18"/>
          <w:szCs w:val="18"/>
        </w:rPr>
        <w:t>“)</w:t>
      </w:r>
    </w:p>
    <w:p w14:paraId="024EB090" w14:textId="77777777" w:rsidR="005A785C" w:rsidRPr="00640C93" w:rsidRDefault="005A785C" w:rsidP="005A785C">
      <w:pPr>
        <w:rPr>
          <w:rFonts w:ascii="Arial" w:hAnsi="Arial" w:cs="Arial"/>
          <w:sz w:val="18"/>
          <w:szCs w:val="18"/>
        </w:rPr>
      </w:pPr>
    </w:p>
    <w:p w14:paraId="1FD835FC" w14:textId="77777777" w:rsidR="005A785C" w:rsidRPr="00640C93" w:rsidRDefault="005A785C" w:rsidP="005A785C">
      <w:pPr>
        <w:rPr>
          <w:rFonts w:ascii="Arial" w:hAnsi="Arial" w:cs="Arial"/>
          <w:sz w:val="18"/>
          <w:szCs w:val="18"/>
        </w:rPr>
      </w:pPr>
      <w:r w:rsidRPr="00640C93">
        <w:rPr>
          <w:rFonts w:ascii="Arial" w:hAnsi="Arial" w:cs="Arial"/>
          <w:sz w:val="18"/>
          <w:szCs w:val="18"/>
        </w:rPr>
        <w:t>(</w:t>
      </w:r>
      <w:r w:rsidRPr="00640C93">
        <w:rPr>
          <w:rFonts w:ascii="Arial" w:hAnsi="Arial" w:cs="Arial"/>
          <w:b/>
          <w:sz w:val="18"/>
          <w:szCs w:val="18"/>
        </w:rPr>
        <w:t>Správce</w:t>
      </w:r>
      <w:r w:rsidRPr="00640C93">
        <w:rPr>
          <w:rFonts w:ascii="Arial" w:hAnsi="Arial" w:cs="Arial"/>
          <w:sz w:val="18"/>
          <w:szCs w:val="18"/>
        </w:rPr>
        <w:t xml:space="preserve"> a </w:t>
      </w:r>
      <w:r w:rsidRPr="00640C93">
        <w:rPr>
          <w:rFonts w:ascii="Arial" w:hAnsi="Arial" w:cs="Arial"/>
          <w:b/>
          <w:sz w:val="18"/>
          <w:szCs w:val="18"/>
        </w:rPr>
        <w:t>Zpracovatel</w:t>
      </w:r>
      <w:r w:rsidRPr="00640C93">
        <w:rPr>
          <w:rFonts w:ascii="Arial" w:hAnsi="Arial" w:cs="Arial"/>
          <w:sz w:val="18"/>
          <w:szCs w:val="18"/>
        </w:rPr>
        <w:t xml:space="preserve"> společně „</w:t>
      </w:r>
      <w:r w:rsidRPr="00640C93">
        <w:rPr>
          <w:rFonts w:ascii="Arial" w:hAnsi="Arial" w:cs="Arial"/>
          <w:b/>
          <w:sz w:val="18"/>
          <w:szCs w:val="18"/>
        </w:rPr>
        <w:t>Strany</w:t>
      </w:r>
      <w:r w:rsidRPr="00640C93">
        <w:rPr>
          <w:rFonts w:ascii="Arial" w:hAnsi="Arial" w:cs="Arial"/>
          <w:sz w:val="18"/>
          <w:szCs w:val="18"/>
        </w:rPr>
        <w:t>“ a každý samostatně „</w:t>
      </w:r>
      <w:r w:rsidRPr="00640C93">
        <w:rPr>
          <w:rFonts w:ascii="Arial" w:hAnsi="Arial" w:cs="Arial"/>
          <w:b/>
          <w:sz w:val="18"/>
          <w:szCs w:val="18"/>
        </w:rPr>
        <w:t>Strana</w:t>
      </w:r>
      <w:r w:rsidRPr="00640C93">
        <w:rPr>
          <w:rFonts w:ascii="Arial" w:hAnsi="Arial" w:cs="Arial"/>
          <w:sz w:val="18"/>
          <w:szCs w:val="18"/>
        </w:rPr>
        <w:t>“)</w:t>
      </w:r>
      <w:bookmarkEnd w:id="20"/>
    </w:p>
    <w:p w14:paraId="449BB92D" w14:textId="77777777" w:rsidR="005A785C" w:rsidRPr="00640C93" w:rsidRDefault="005A785C" w:rsidP="005A785C">
      <w:pPr>
        <w:pStyle w:val="Text11"/>
        <w:spacing w:before="360" w:line="240" w:lineRule="auto"/>
        <w:rPr>
          <w:rFonts w:cs="Arial"/>
          <w:sz w:val="18"/>
          <w:szCs w:val="18"/>
        </w:rPr>
      </w:pPr>
      <w:r w:rsidRPr="00640C93">
        <w:rPr>
          <w:rFonts w:cs="Arial"/>
          <w:sz w:val="18"/>
          <w:szCs w:val="18"/>
        </w:rPr>
        <w:t>uzavřeli níže uvedeného, dne, měsíce a roku tuto smlouvu o zpracování osobních údajů (dále jen „</w:t>
      </w:r>
      <w:r w:rsidRPr="00640C93">
        <w:rPr>
          <w:rFonts w:cs="Arial"/>
          <w:b/>
          <w:bCs/>
          <w:sz w:val="18"/>
          <w:szCs w:val="18"/>
        </w:rPr>
        <w:t>Smlouva o ZOÚ</w:t>
      </w:r>
      <w:r w:rsidRPr="00640C93">
        <w:rPr>
          <w:rFonts w:cs="Arial"/>
          <w:sz w:val="18"/>
          <w:szCs w:val="18"/>
        </w:rPr>
        <w:t>“):</w:t>
      </w:r>
    </w:p>
    <w:p w14:paraId="251BD8E1" w14:textId="77777777" w:rsidR="005A785C" w:rsidRPr="00640C93" w:rsidRDefault="005A785C" w:rsidP="005A785C">
      <w:pPr>
        <w:spacing w:before="360"/>
        <w:rPr>
          <w:rFonts w:ascii="Arial" w:hAnsi="Arial" w:cs="Arial"/>
          <w:b/>
          <w:bCs/>
          <w:caps/>
          <w:sz w:val="18"/>
          <w:szCs w:val="18"/>
        </w:rPr>
      </w:pPr>
      <w:r w:rsidRPr="00640C93">
        <w:rPr>
          <w:rFonts w:ascii="Arial" w:hAnsi="Arial" w:cs="Arial"/>
          <w:b/>
          <w:bCs/>
          <w:caps/>
          <w:sz w:val="18"/>
          <w:szCs w:val="18"/>
        </w:rPr>
        <w:t>PREAMBuLE</w:t>
      </w:r>
    </w:p>
    <w:p w14:paraId="385BE7EF" w14:textId="77777777" w:rsidR="005A785C" w:rsidRPr="00640C93" w:rsidRDefault="005A785C" w:rsidP="005A785C">
      <w:pPr>
        <w:pStyle w:val="Preambule"/>
        <w:spacing w:line="240" w:lineRule="auto"/>
        <w:rPr>
          <w:rFonts w:cs="Arial"/>
          <w:sz w:val="18"/>
          <w:szCs w:val="18"/>
        </w:rPr>
      </w:pPr>
      <w:r w:rsidRPr="00640C93">
        <w:rPr>
          <w:rFonts w:cs="Arial"/>
          <w:sz w:val="18"/>
          <w:szCs w:val="18"/>
        </w:rPr>
        <w:t>Služby poskytované mezi Stranami zahrnují aktivity, při kterých může docházet ke zpracování osobních údajů Zpracovatelem pro Správce ve smyslu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Pr="00640C93">
        <w:rPr>
          <w:rFonts w:cs="Arial"/>
          <w:b/>
          <w:sz w:val="18"/>
          <w:szCs w:val="18"/>
        </w:rPr>
        <w:t>GDPR</w:t>
      </w:r>
      <w:r w:rsidRPr="00640C93">
        <w:rPr>
          <w:rFonts w:cs="Arial"/>
          <w:sz w:val="18"/>
          <w:szCs w:val="18"/>
        </w:rPr>
        <w:t>“).</w:t>
      </w:r>
    </w:p>
    <w:p w14:paraId="38DD9E81" w14:textId="77777777" w:rsidR="005A785C" w:rsidRPr="00640C93" w:rsidRDefault="005A785C" w:rsidP="005A785C">
      <w:pPr>
        <w:pStyle w:val="Preambule"/>
        <w:spacing w:line="240" w:lineRule="auto"/>
        <w:rPr>
          <w:rFonts w:cs="Arial"/>
          <w:sz w:val="18"/>
          <w:szCs w:val="18"/>
        </w:rPr>
      </w:pPr>
      <w:r w:rsidRPr="00640C93">
        <w:rPr>
          <w:rFonts w:cs="Arial"/>
          <w:sz w:val="18"/>
          <w:szCs w:val="18"/>
        </w:rPr>
        <w:t>Na základě čl. 28 odst. 3 GDPR je Správce povinen uzavřít se Zpracovatelem smlouvu o zpracování osobních údajů, ve které Zpracovatel mimo jiné stanoví předmět a dobu trvání zpracování, povahu a účel zpracování, typ osobních údajů a kategorie subjektů údajů a povinnosti a práva správce.</w:t>
      </w:r>
    </w:p>
    <w:p w14:paraId="29169D2C" w14:textId="77777777" w:rsidR="005A785C" w:rsidRPr="00640C93" w:rsidRDefault="005A785C" w:rsidP="005A785C">
      <w:pPr>
        <w:pStyle w:val="Preambule"/>
        <w:spacing w:line="240" w:lineRule="auto"/>
        <w:rPr>
          <w:rFonts w:cs="Arial"/>
          <w:sz w:val="18"/>
          <w:szCs w:val="18"/>
        </w:rPr>
      </w:pPr>
      <w:r w:rsidRPr="00640C93">
        <w:rPr>
          <w:rFonts w:cs="Arial"/>
          <w:sz w:val="18"/>
          <w:szCs w:val="18"/>
        </w:rPr>
        <w:t>Strany se dohodly, že Zpracovatel bude ve smyslu čl. 4 odst. 2 GDPR pro Správce zajišťovat zpracování osobních údajů, které Správce získal nebo získá v souvislosti se svou činností („</w:t>
      </w:r>
      <w:r w:rsidRPr="00640C93">
        <w:rPr>
          <w:rFonts w:cs="Arial"/>
          <w:b/>
          <w:bCs/>
          <w:sz w:val="18"/>
          <w:szCs w:val="18"/>
        </w:rPr>
        <w:t>Osobní údaje</w:t>
      </w:r>
      <w:r w:rsidRPr="00640C93">
        <w:rPr>
          <w:rFonts w:cs="Arial"/>
          <w:sz w:val="18"/>
          <w:szCs w:val="18"/>
        </w:rPr>
        <w:t>“).</w:t>
      </w:r>
    </w:p>
    <w:p w14:paraId="63986072" w14:textId="77777777" w:rsidR="005A785C" w:rsidRPr="00640C93" w:rsidRDefault="005A785C" w:rsidP="005A785C">
      <w:pPr>
        <w:pStyle w:val="Preambule"/>
        <w:numPr>
          <w:ilvl w:val="0"/>
          <w:numId w:val="0"/>
        </w:numPr>
        <w:spacing w:line="240" w:lineRule="auto"/>
        <w:ind w:left="360"/>
        <w:rPr>
          <w:rFonts w:cs="Arial"/>
          <w:sz w:val="18"/>
          <w:szCs w:val="18"/>
        </w:rPr>
      </w:pPr>
    </w:p>
    <w:p w14:paraId="67B8EFD8" w14:textId="77777777" w:rsidR="005A785C" w:rsidRPr="00640C93" w:rsidRDefault="005A785C" w:rsidP="005A785C">
      <w:pPr>
        <w:pStyle w:val="Odstavecseseznamem"/>
        <w:numPr>
          <w:ilvl w:val="0"/>
          <w:numId w:val="45"/>
        </w:numPr>
        <w:spacing w:after="200" w:line="276" w:lineRule="auto"/>
        <w:ind w:left="567" w:hanging="567"/>
        <w:rPr>
          <w:rFonts w:ascii="Arial" w:hAnsi="Arial" w:cs="Arial"/>
          <w:b/>
          <w:bCs/>
          <w:caps/>
          <w:sz w:val="18"/>
          <w:szCs w:val="18"/>
        </w:rPr>
      </w:pPr>
      <w:bookmarkStart w:id="21" w:name="_Toc267489630"/>
      <w:bookmarkStart w:id="22" w:name="_Toc79417023"/>
      <w:bookmarkStart w:id="23" w:name="_Toc123732851"/>
      <w:bookmarkStart w:id="24" w:name="_Toc123734494"/>
      <w:bookmarkStart w:id="25" w:name="_Toc123734752"/>
      <w:r w:rsidRPr="00640C93">
        <w:rPr>
          <w:rFonts w:ascii="Arial" w:hAnsi="Arial" w:cs="Arial"/>
          <w:b/>
          <w:bCs/>
          <w:caps/>
          <w:sz w:val="18"/>
          <w:szCs w:val="18"/>
        </w:rPr>
        <w:t>Předmět a Účel Smlouvy</w:t>
      </w:r>
      <w:bookmarkEnd w:id="21"/>
      <w:bookmarkEnd w:id="22"/>
      <w:bookmarkEnd w:id="23"/>
      <w:bookmarkEnd w:id="24"/>
      <w:bookmarkEnd w:id="25"/>
      <w:r w:rsidRPr="00640C93">
        <w:rPr>
          <w:rFonts w:ascii="Arial" w:hAnsi="Arial" w:cs="Arial"/>
          <w:b/>
          <w:bCs/>
          <w:caps/>
          <w:sz w:val="18"/>
          <w:szCs w:val="18"/>
        </w:rPr>
        <w:t xml:space="preserve"> o ZOÚ</w:t>
      </w:r>
    </w:p>
    <w:p w14:paraId="3CD62A07" w14:textId="77777777" w:rsidR="005A785C" w:rsidRPr="00640C93" w:rsidRDefault="005A785C" w:rsidP="005A785C">
      <w:pPr>
        <w:pStyle w:val="Odstavecseseznamem"/>
        <w:numPr>
          <w:ilvl w:val="1"/>
          <w:numId w:val="44"/>
        </w:numPr>
        <w:spacing w:after="200" w:line="276" w:lineRule="auto"/>
        <w:jc w:val="both"/>
        <w:rPr>
          <w:rFonts w:ascii="Arial" w:hAnsi="Arial" w:cs="Arial"/>
          <w:bCs/>
          <w:iCs/>
          <w:sz w:val="18"/>
          <w:szCs w:val="18"/>
        </w:rPr>
      </w:pPr>
      <w:bookmarkStart w:id="26" w:name="_Ref132871850"/>
      <w:bookmarkStart w:id="27" w:name="_Ref448826714"/>
      <w:r w:rsidRPr="00640C93">
        <w:rPr>
          <w:rFonts w:ascii="Arial" w:hAnsi="Arial" w:cs="Arial"/>
          <w:bCs/>
          <w:iCs/>
          <w:sz w:val="18"/>
          <w:szCs w:val="18"/>
        </w:rPr>
        <w:t>Tato Smlouva o ZOÚ se uzavírá za účelem stanovení rozsahu povinností Zpracovatele k zajištění ochrany Osobních údajů při jejich zpracování Zpracovatelem v rámci poskytování plnění Správci. Plnění je definováno ve Smlouvě o poskytování pracovnělékařských služeb, mezi výše uvedenými smluvními stranami (dále jen „</w:t>
      </w:r>
      <w:r w:rsidRPr="00640C93">
        <w:rPr>
          <w:rFonts w:ascii="Arial" w:hAnsi="Arial" w:cs="Arial"/>
          <w:b/>
          <w:iCs/>
          <w:sz w:val="18"/>
          <w:szCs w:val="18"/>
        </w:rPr>
        <w:t>Smlouva</w:t>
      </w:r>
      <w:r w:rsidRPr="00640C93">
        <w:rPr>
          <w:rFonts w:ascii="Arial" w:hAnsi="Arial" w:cs="Arial"/>
          <w:bCs/>
          <w:iCs/>
          <w:sz w:val="18"/>
          <w:szCs w:val="18"/>
        </w:rPr>
        <w:t>“).</w:t>
      </w:r>
      <w:bookmarkEnd w:id="26"/>
    </w:p>
    <w:p w14:paraId="7F173258" w14:textId="354C5882" w:rsidR="005A785C" w:rsidRPr="00640C93" w:rsidRDefault="005A785C" w:rsidP="005A785C">
      <w:pPr>
        <w:pStyle w:val="Odstavecseseznamem"/>
        <w:numPr>
          <w:ilvl w:val="1"/>
          <w:numId w:val="44"/>
        </w:numPr>
        <w:spacing w:after="200" w:line="276" w:lineRule="auto"/>
        <w:jc w:val="both"/>
        <w:rPr>
          <w:rFonts w:ascii="Arial" w:hAnsi="Arial" w:cs="Arial"/>
          <w:bCs/>
          <w:iCs/>
          <w:sz w:val="18"/>
          <w:szCs w:val="18"/>
        </w:rPr>
      </w:pPr>
      <w:r w:rsidRPr="00640C93">
        <w:rPr>
          <w:rFonts w:ascii="Arial" w:hAnsi="Arial" w:cs="Arial"/>
          <w:bCs/>
          <w:iCs/>
          <w:sz w:val="18"/>
          <w:szCs w:val="18"/>
        </w:rPr>
        <w:t xml:space="preserve">Předmětem této Smlouvy o ZOÚ je zpracování osobních údajů Zpracovatelem, a to v rozsahu a za účelem dle odst. </w:t>
      </w:r>
      <w:r w:rsidRPr="00640C93">
        <w:rPr>
          <w:rFonts w:ascii="Arial" w:hAnsi="Arial" w:cs="Arial"/>
          <w:bCs/>
          <w:iCs/>
          <w:sz w:val="18"/>
          <w:szCs w:val="18"/>
        </w:rPr>
        <w:fldChar w:fldCharType="begin"/>
      </w:r>
      <w:r w:rsidRPr="00640C93">
        <w:rPr>
          <w:rFonts w:ascii="Arial" w:hAnsi="Arial" w:cs="Arial"/>
          <w:bCs/>
          <w:iCs/>
          <w:sz w:val="18"/>
          <w:szCs w:val="18"/>
        </w:rPr>
        <w:instrText xml:space="preserve"> REF _Ref132795962 \r \h  \* MERGEFORMAT </w:instrText>
      </w:r>
      <w:r w:rsidRPr="00640C93">
        <w:rPr>
          <w:rFonts w:ascii="Arial" w:hAnsi="Arial" w:cs="Arial"/>
          <w:bCs/>
          <w:iCs/>
          <w:sz w:val="18"/>
          <w:szCs w:val="18"/>
        </w:rPr>
      </w:r>
      <w:r w:rsidRPr="00640C93">
        <w:rPr>
          <w:rFonts w:ascii="Arial" w:hAnsi="Arial" w:cs="Arial"/>
          <w:bCs/>
          <w:iCs/>
          <w:sz w:val="18"/>
          <w:szCs w:val="18"/>
        </w:rPr>
        <w:fldChar w:fldCharType="separate"/>
      </w:r>
      <w:r w:rsidR="00C01960">
        <w:rPr>
          <w:rFonts w:ascii="Arial" w:hAnsi="Arial" w:cs="Arial"/>
          <w:bCs/>
          <w:iCs/>
          <w:sz w:val="18"/>
          <w:szCs w:val="18"/>
        </w:rPr>
        <w:t>2.1</w:t>
      </w:r>
      <w:r w:rsidRPr="00640C93">
        <w:rPr>
          <w:rFonts w:ascii="Arial" w:hAnsi="Arial" w:cs="Arial"/>
          <w:bCs/>
          <w:iCs/>
          <w:sz w:val="18"/>
          <w:szCs w:val="18"/>
        </w:rPr>
        <w:fldChar w:fldCharType="end"/>
      </w:r>
      <w:r w:rsidRPr="00640C93">
        <w:rPr>
          <w:rFonts w:ascii="Arial" w:hAnsi="Arial" w:cs="Arial"/>
          <w:bCs/>
          <w:iCs/>
          <w:sz w:val="18"/>
          <w:szCs w:val="18"/>
        </w:rPr>
        <w:t xml:space="preserve"> - </w:t>
      </w:r>
      <w:r w:rsidRPr="00640C93">
        <w:rPr>
          <w:rFonts w:ascii="Arial" w:hAnsi="Arial" w:cs="Arial"/>
          <w:bCs/>
          <w:iCs/>
          <w:sz w:val="18"/>
          <w:szCs w:val="18"/>
        </w:rPr>
        <w:fldChar w:fldCharType="begin"/>
      </w:r>
      <w:r w:rsidRPr="00640C93">
        <w:rPr>
          <w:rFonts w:ascii="Arial" w:hAnsi="Arial" w:cs="Arial"/>
          <w:bCs/>
          <w:iCs/>
          <w:sz w:val="18"/>
          <w:szCs w:val="18"/>
        </w:rPr>
        <w:instrText xml:space="preserve"> REF _Ref132795965 \r \h  \* MERGEFORMAT </w:instrText>
      </w:r>
      <w:r w:rsidRPr="00640C93">
        <w:rPr>
          <w:rFonts w:ascii="Arial" w:hAnsi="Arial" w:cs="Arial"/>
          <w:bCs/>
          <w:iCs/>
          <w:sz w:val="18"/>
          <w:szCs w:val="18"/>
        </w:rPr>
      </w:r>
      <w:r w:rsidRPr="00640C93">
        <w:rPr>
          <w:rFonts w:ascii="Arial" w:hAnsi="Arial" w:cs="Arial"/>
          <w:bCs/>
          <w:iCs/>
          <w:sz w:val="18"/>
          <w:szCs w:val="18"/>
        </w:rPr>
        <w:fldChar w:fldCharType="separate"/>
      </w:r>
      <w:r w:rsidR="00C01960">
        <w:rPr>
          <w:rFonts w:ascii="Arial" w:hAnsi="Arial" w:cs="Arial"/>
          <w:bCs/>
          <w:iCs/>
          <w:sz w:val="18"/>
          <w:szCs w:val="18"/>
        </w:rPr>
        <w:t>2.2</w:t>
      </w:r>
      <w:r w:rsidRPr="00640C93">
        <w:rPr>
          <w:rFonts w:ascii="Arial" w:hAnsi="Arial" w:cs="Arial"/>
          <w:bCs/>
          <w:iCs/>
          <w:sz w:val="18"/>
          <w:szCs w:val="18"/>
        </w:rPr>
        <w:fldChar w:fldCharType="end"/>
      </w:r>
      <w:r w:rsidRPr="00640C93">
        <w:rPr>
          <w:rFonts w:ascii="Arial" w:hAnsi="Arial" w:cs="Arial"/>
          <w:bCs/>
          <w:iCs/>
          <w:sz w:val="18"/>
          <w:szCs w:val="18"/>
        </w:rPr>
        <w:t xml:space="preserve"> této Smlouvy o ZOÚ (dále jen „</w:t>
      </w:r>
      <w:r w:rsidRPr="00640C93">
        <w:rPr>
          <w:rFonts w:ascii="Arial" w:hAnsi="Arial" w:cs="Arial"/>
          <w:b/>
          <w:iCs/>
          <w:sz w:val="18"/>
          <w:szCs w:val="18"/>
        </w:rPr>
        <w:t>zpřístupněné osobní údaje</w:t>
      </w:r>
      <w:r w:rsidRPr="00640C93">
        <w:rPr>
          <w:rFonts w:ascii="Arial" w:hAnsi="Arial" w:cs="Arial"/>
          <w:bCs/>
          <w:iCs/>
          <w:sz w:val="18"/>
          <w:szCs w:val="18"/>
        </w:rPr>
        <w:t>“).</w:t>
      </w:r>
    </w:p>
    <w:p w14:paraId="37F35813" w14:textId="77777777" w:rsidR="005A785C" w:rsidRPr="00640C93" w:rsidRDefault="005A785C" w:rsidP="005A785C">
      <w:pPr>
        <w:pStyle w:val="Odstavecseseznamem"/>
        <w:numPr>
          <w:ilvl w:val="1"/>
          <w:numId w:val="44"/>
        </w:numPr>
        <w:spacing w:after="200" w:line="276" w:lineRule="auto"/>
        <w:jc w:val="both"/>
        <w:rPr>
          <w:rFonts w:ascii="Arial" w:hAnsi="Arial" w:cs="Arial"/>
          <w:bCs/>
          <w:iCs/>
          <w:sz w:val="18"/>
          <w:szCs w:val="18"/>
        </w:rPr>
      </w:pPr>
      <w:r w:rsidRPr="00640C93">
        <w:rPr>
          <w:rFonts w:ascii="Arial" w:hAnsi="Arial" w:cs="Arial"/>
          <w:bCs/>
          <w:iCs/>
          <w:sz w:val="18"/>
          <w:szCs w:val="18"/>
        </w:rPr>
        <w:t>Zpracovatel se na základě této Smlouvy o ZOÚ zavazuje zpracovávat pro Správce zpřístupněné osobní údaje, které Správce získal nebo získá v souvislosti se svou činností, a které za tím účelem Zpracovateli předá.</w:t>
      </w:r>
    </w:p>
    <w:p w14:paraId="0D869F5B" w14:textId="77777777" w:rsidR="005A785C" w:rsidRPr="00640C93" w:rsidRDefault="005A785C" w:rsidP="005A785C">
      <w:pPr>
        <w:pStyle w:val="Clanek11"/>
        <w:rPr>
          <w:sz w:val="18"/>
          <w:szCs w:val="18"/>
        </w:rPr>
      </w:pPr>
      <w:bookmarkStart w:id="28" w:name="_Toc134086930"/>
      <w:r w:rsidRPr="00640C93">
        <w:rPr>
          <w:sz w:val="18"/>
          <w:szCs w:val="18"/>
        </w:rPr>
        <w:t>Tato Smlouva o ZOÚ se uzavírá v rozsahu práv a povinností, které pro její účastníky při zpracovávání osobních údajů vyplývají z příslušných právních předpisů regulujících ochranu osobních údajů.</w:t>
      </w:r>
      <w:bookmarkEnd w:id="28"/>
    </w:p>
    <w:p w14:paraId="009C205B" w14:textId="77777777" w:rsidR="005A785C" w:rsidRPr="00640C93" w:rsidRDefault="005A785C" w:rsidP="005A785C">
      <w:pPr>
        <w:pStyle w:val="Clanek11"/>
        <w:rPr>
          <w:sz w:val="18"/>
          <w:szCs w:val="18"/>
        </w:rPr>
      </w:pPr>
      <w:bookmarkStart w:id="29" w:name="_Toc134086931"/>
      <w:r w:rsidRPr="00640C93">
        <w:rPr>
          <w:sz w:val="18"/>
          <w:szCs w:val="18"/>
        </w:rPr>
        <w:t xml:space="preserve">Tato Smlouva o ZOÚ se považuje za smlouvu o zpracování osobních údajů ve smyslu čl. 28 </w:t>
      </w:r>
      <w:proofErr w:type="gramStart"/>
      <w:r w:rsidRPr="00640C93">
        <w:rPr>
          <w:sz w:val="18"/>
          <w:szCs w:val="18"/>
        </w:rPr>
        <w:t>GDPR</w:t>
      </w:r>
      <w:proofErr w:type="gramEnd"/>
      <w:r w:rsidRPr="00640C93">
        <w:rPr>
          <w:sz w:val="18"/>
          <w:szCs w:val="18"/>
        </w:rPr>
        <w:t xml:space="preserve"> a to v souvislosti s poskytováním plnění Smlouvy, kdy Zpracovatel bude v roli zpracovatele a Správce bude v roli správce.</w:t>
      </w:r>
      <w:bookmarkEnd w:id="29"/>
    </w:p>
    <w:p w14:paraId="009202AD"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30" w:name="_Ref365879945"/>
      <w:bookmarkStart w:id="31" w:name="_Ref394046586"/>
      <w:bookmarkStart w:id="32" w:name="_Toc79417025"/>
      <w:bookmarkStart w:id="33" w:name="_Toc123732853"/>
      <w:bookmarkStart w:id="34" w:name="_Toc123734496"/>
      <w:bookmarkStart w:id="35" w:name="_Toc123734754"/>
      <w:bookmarkStart w:id="36" w:name="_Toc123735099"/>
      <w:bookmarkStart w:id="37" w:name="_Toc123735155"/>
      <w:bookmarkStart w:id="38" w:name="_Toc134086932"/>
      <w:bookmarkStart w:id="39" w:name="_Hlk134024221"/>
      <w:bookmarkEnd w:id="27"/>
      <w:r w:rsidRPr="00640C93">
        <w:rPr>
          <w:rFonts w:ascii="Arial" w:hAnsi="Arial" w:cs="Arial"/>
          <w:caps/>
          <w:sz w:val="18"/>
          <w:szCs w:val="18"/>
        </w:rPr>
        <w:t>Účel, rozsah a doba zpracování</w:t>
      </w:r>
      <w:bookmarkEnd w:id="30"/>
      <w:r w:rsidRPr="00640C93">
        <w:rPr>
          <w:rFonts w:ascii="Arial" w:hAnsi="Arial" w:cs="Arial"/>
          <w:caps/>
          <w:sz w:val="18"/>
          <w:szCs w:val="18"/>
        </w:rPr>
        <w:t xml:space="preserve"> osobních údajů</w:t>
      </w:r>
      <w:bookmarkEnd w:id="31"/>
      <w:bookmarkEnd w:id="32"/>
      <w:bookmarkEnd w:id="33"/>
      <w:bookmarkEnd w:id="34"/>
      <w:bookmarkEnd w:id="35"/>
      <w:bookmarkEnd w:id="36"/>
      <w:bookmarkEnd w:id="37"/>
      <w:bookmarkEnd w:id="38"/>
    </w:p>
    <w:p w14:paraId="7C7D627D" w14:textId="77777777" w:rsidR="005A785C" w:rsidRPr="00640C93" w:rsidRDefault="005A785C" w:rsidP="005A785C">
      <w:pPr>
        <w:pStyle w:val="Clanek11"/>
        <w:rPr>
          <w:sz w:val="18"/>
          <w:szCs w:val="18"/>
        </w:rPr>
      </w:pPr>
      <w:bookmarkStart w:id="40" w:name="_Ref393989597"/>
      <w:bookmarkStart w:id="41" w:name="_Ref132795962"/>
      <w:bookmarkStart w:id="42" w:name="_Toc134086933"/>
      <w:r w:rsidRPr="00640C93">
        <w:rPr>
          <w:sz w:val="18"/>
          <w:szCs w:val="18"/>
        </w:rPr>
        <w:t>Zpracovatel zpracovává pro Správce Osobní údaje v rozsahu nezbytném</w:t>
      </w:r>
      <w:bookmarkEnd w:id="40"/>
      <w:r w:rsidRPr="00640C93">
        <w:rPr>
          <w:sz w:val="18"/>
          <w:szCs w:val="18"/>
        </w:rPr>
        <w:t xml:space="preserve"> pro plnění povinností Zpracovatele dle této Smlouvy o ZOÚ. Zpracovatel nebude Osobní údaje zpracovávat pro žádné jiné účely než pro účely:</w:t>
      </w:r>
      <w:bookmarkEnd w:id="41"/>
      <w:bookmarkEnd w:id="42"/>
    </w:p>
    <w:p w14:paraId="71385139" w14:textId="77777777" w:rsidR="005A785C" w:rsidRPr="00640C93" w:rsidRDefault="005A785C" w:rsidP="005A785C">
      <w:pPr>
        <w:pStyle w:val="Clanek11"/>
        <w:numPr>
          <w:ilvl w:val="2"/>
          <w:numId w:val="44"/>
        </w:numPr>
        <w:tabs>
          <w:tab w:val="clear" w:pos="992"/>
        </w:tabs>
        <w:ind w:left="993" w:hanging="426"/>
        <w:rPr>
          <w:sz w:val="18"/>
          <w:szCs w:val="18"/>
        </w:rPr>
      </w:pPr>
      <w:bookmarkStart w:id="43" w:name="_Toc134086934"/>
      <w:r w:rsidRPr="00640C93">
        <w:rPr>
          <w:sz w:val="18"/>
          <w:szCs w:val="18"/>
        </w:rPr>
        <w:t>poskytování pracovnělékařských služeb spočívající v poradenství, dohledu na pracovištích, zajištění vstupního auditu a zajištění lékařských prohlídek zaměstnanců, případně dalších souvisejících služeb.</w:t>
      </w:r>
    </w:p>
    <w:p w14:paraId="1890FA4F" w14:textId="77777777" w:rsidR="005A785C" w:rsidRPr="00640C93" w:rsidRDefault="005A785C" w:rsidP="005A785C">
      <w:pPr>
        <w:pStyle w:val="Clanek11"/>
        <w:numPr>
          <w:ilvl w:val="2"/>
          <w:numId w:val="44"/>
        </w:numPr>
        <w:tabs>
          <w:tab w:val="clear" w:pos="992"/>
        </w:tabs>
        <w:ind w:left="993" w:hanging="426"/>
        <w:rPr>
          <w:sz w:val="18"/>
          <w:szCs w:val="18"/>
        </w:rPr>
      </w:pPr>
      <w:r w:rsidRPr="00640C93">
        <w:rPr>
          <w:sz w:val="18"/>
          <w:szCs w:val="18"/>
        </w:rPr>
        <w:t xml:space="preserve">plnění vyplývající ze Smlouvy a na základě pokynů Správce. Zpracovatel není oprávněn Osobní údaje zpracovávat pro </w:t>
      </w:r>
      <w:r w:rsidRPr="00640C93">
        <w:rPr>
          <w:sz w:val="18"/>
          <w:szCs w:val="18"/>
        </w:rPr>
        <w:lastRenderedPageBreak/>
        <w:t>žádné jiné účely než za účelem plnění Smlouvy.</w:t>
      </w:r>
      <w:bookmarkEnd w:id="43"/>
    </w:p>
    <w:p w14:paraId="0CDF7342" w14:textId="28789277" w:rsidR="005A785C" w:rsidRPr="00640C93" w:rsidRDefault="005A785C" w:rsidP="005A785C">
      <w:pPr>
        <w:pStyle w:val="Clanek11"/>
        <w:numPr>
          <w:ilvl w:val="2"/>
          <w:numId w:val="44"/>
        </w:numPr>
        <w:tabs>
          <w:tab w:val="clear" w:pos="992"/>
        </w:tabs>
        <w:ind w:left="993" w:hanging="426"/>
        <w:rPr>
          <w:sz w:val="18"/>
          <w:szCs w:val="18"/>
        </w:rPr>
      </w:pPr>
      <w:bookmarkStart w:id="44" w:name="_Toc134086935"/>
      <w:r w:rsidRPr="00640C93">
        <w:rPr>
          <w:sz w:val="18"/>
          <w:szCs w:val="18"/>
        </w:rPr>
        <w:t xml:space="preserve">bližší specifikaci účelu zpracování obsahuje Smlouva dle článku </w:t>
      </w:r>
      <w:r w:rsidRPr="00640C93">
        <w:rPr>
          <w:sz w:val="18"/>
          <w:szCs w:val="18"/>
        </w:rPr>
        <w:fldChar w:fldCharType="begin"/>
      </w:r>
      <w:r w:rsidRPr="00640C93">
        <w:rPr>
          <w:sz w:val="18"/>
          <w:szCs w:val="18"/>
        </w:rPr>
        <w:instrText xml:space="preserve"> REF _Ref132871850 \r \h  \* MERGEFORMAT </w:instrText>
      </w:r>
      <w:r w:rsidRPr="00640C93">
        <w:rPr>
          <w:sz w:val="18"/>
          <w:szCs w:val="18"/>
        </w:rPr>
      </w:r>
      <w:r w:rsidRPr="00640C93">
        <w:rPr>
          <w:sz w:val="18"/>
          <w:szCs w:val="18"/>
        </w:rPr>
        <w:fldChar w:fldCharType="separate"/>
      </w:r>
      <w:r w:rsidR="00C01960">
        <w:rPr>
          <w:sz w:val="18"/>
          <w:szCs w:val="18"/>
        </w:rPr>
        <w:t>1.1</w:t>
      </w:r>
      <w:r w:rsidRPr="00640C93">
        <w:rPr>
          <w:sz w:val="18"/>
          <w:szCs w:val="18"/>
        </w:rPr>
        <w:fldChar w:fldCharType="end"/>
      </w:r>
      <w:r w:rsidRPr="00640C93">
        <w:rPr>
          <w:sz w:val="18"/>
          <w:szCs w:val="18"/>
        </w:rPr>
        <w:t>.</w:t>
      </w:r>
      <w:bookmarkEnd w:id="44"/>
    </w:p>
    <w:p w14:paraId="7355542F" w14:textId="77777777" w:rsidR="005A785C" w:rsidRPr="00640C93" w:rsidRDefault="005A785C" w:rsidP="005A785C">
      <w:pPr>
        <w:pStyle w:val="Clanek11"/>
        <w:rPr>
          <w:sz w:val="18"/>
          <w:szCs w:val="18"/>
        </w:rPr>
      </w:pPr>
      <w:bookmarkStart w:id="45" w:name="_Ref132795965"/>
      <w:bookmarkStart w:id="46" w:name="_Toc134086936"/>
      <w:r w:rsidRPr="00640C93">
        <w:rPr>
          <w:sz w:val="18"/>
          <w:szCs w:val="18"/>
        </w:rPr>
        <w:t>Zpracovatel bude dle této Smlouvy o ZOÚ zpracovávat Osobní údaje v rozsahu, který vyplývá z daného předmětu plnění Smlouvy dle specifikace Správce, zejména:</w:t>
      </w:r>
      <w:bookmarkEnd w:id="45"/>
      <w:bookmarkEnd w:id="46"/>
    </w:p>
    <w:p w14:paraId="2B8B8B88" w14:textId="77777777" w:rsidR="005A785C" w:rsidRPr="00640C93" w:rsidRDefault="005A785C" w:rsidP="005A785C">
      <w:pPr>
        <w:pStyle w:val="Clanek11"/>
        <w:numPr>
          <w:ilvl w:val="2"/>
          <w:numId w:val="44"/>
        </w:numPr>
        <w:tabs>
          <w:tab w:val="clear" w:pos="992"/>
        </w:tabs>
        <w:ind w:left="851" w:hanging="284"/>
        <w:rPr>
          <w:sz w:val="18"/>
          <w:szCs w:val="18"/>
        </w:rPr>
      </w:pPr>
      <w:bookmarkStart w:id="47" w:name="_Toc134086937"/>
      <w:r w:rsidRPr="00640C93">
        <w:rPr>
          <w:sz w:val="18"/>
          <w:szCs w:val="18"/>
        </w:rPr>
        <w:t>Zpracovávané údaje: jméno a příjmení, titul, rok narození, email, související údaje k zajištění lékařské prohlídky.</w:t>
      </w:r>
    </w:p>
    <w:p w14:paraId="2374AF02" w14:textId="77777777" w:rsidR="005A785C" w:rsidRPr="00640C93" w:rsidRDefault="005A785C" w:rsidP="005A785C">
      <w:pPr>
        <w:pStyle w:val="Clanek11"/>
        <w:numPr>
          <w:ilvl w:val="2"/>
          <w:numId w:val="44"/>
        </w:numPr>
        <w:tabs>
          <w:tab w:val="clear" w:pos="992"/>
        </w:tabs>
        <w:ind w:left="851" w:hanging="284"/>
        <w:rPr>
          <w:sz w:val="18"/>
          <w:szCs w:val="18"/>
        </w:rPr>
      </w:pPr>
      <w:r w:rsidRPr="00640C93">
        <w:rPr>
          <w:sz w:val="18"/>
          <w:szCs w:val="18"/>
        </w:rPr>
        <w:t>Kategorie subjektů údajů: zaměstnanci Správce.</w:t>
      </w:r>
    </w:p>
    <w:p w14:paraId="4E6AA7F5" w14:textId="77777777" w:rsidR="005A785C" w:rsidRPr="00640C93" w:rsidRDefault="005A785C" w:rsidP="005A785C">
      <w:pPr>
        <w:pStyle w:val="Clanek11"/>
        <w:numPr>
          <w:ilvl w:val="2"/>
          <w:numId w:val="44"/>
        </w:numPr>
        <w:tabs>
          <w:tab w:val="clear" w:pos="992"/>
        </w:tabs>
        <w:ind w:left="851" w:hanging="284"/>
        <w:rPr>
          <w:sz w:val="18"/>
          <w:szCs w:val="18"/>
        </w:rPr>
      </w:pPr>
      <w:r w:rsidRPr="00640C93">
        <w:rPr>
          <w:sz w:val="18"/>
          <w:szCs w:val="18"/>
        </w:rPr>
        <w:t>Zdroj Osobních údajů:</w:t>
      </w:r>
      <w:bookmarkStart w:id="48" w:name="_Toc134086943"/>
      <w:r w:rsidRPr="00640C93">
        <w:rPr>
          <w:sz w:val="18"/>
          <w:szCs w:val="18"/>
        </w:rPr>
        <w:t xml:space="preserve"> evidence zaměstnanců Správce.</w:t>
      </w:r>
      <w:bookmarkEnd w:id="48"/>
    </w:p>
    <w:p w14:paraId="6CBA3FBD" w14:textId="77777777" w:rsidR="005A785C" w:rsidRPr="00640C93" w:rsidRDefault="005A785C" w:rsidP="005A785C">
      <w:pPr>
        <w:pStyle w:val="Clanek11"/>
        <w:rPr>
          <w:sz w:val="18"/>
          <w:szCs w:val="18"/>
        </w:rPr>
      </w:pPr>
      <w:bookmarkStart w:id="49" w:name="_Toc134086944"/>
      <w:bookmarkEnd w:id="39"/>
      <w:bookmarkEnd w:id="47"/>
      <w:r w:rsidRPr="00640C93">
        <w:rPr>
          <w:sz w:val="18"/>
          <w:szCs w:val="18"/>
        </w:rPr>
        <w:t>Osobní údaje budou na základě této Smlouvy o ZOÚ zpracovávány manuálně s přispěním výpočetní techniky.</w:t>
      </w:r>
      <w:bookmarkEnd w:id="49"/>
    </w:p>
    <w:p w14:paraId="402C186A" w14:textId="77777777" w:rsidR="005A785C" w:rsidRPr="00640C93" w:rsidRDefault="005A785C" w:rsidP="005A785C">
      <w:pPr>
        <w:pStyle w:val="Clanek11"/>
        <w:rPr>
          <w:sz w:val="18"/>
          <w:szCs w:val="18"/>
        </w:rPr>
      </w:pPr>
      <w:bookmarkStart w:id="50" w:name="_Toc134086945"/>
      <w:r w:rsidRPr="00640C93">
        <w:rPr>
          <w:sz w:val="18"/>
          <w:szCs w:val="18"/>
        </w:rPr>
        <w:t>V případě, že Správce Zpracovateli poskytne nebo Zpracovateli budou jinak v souvislosti s činností pro Správce zpřístupněny i jiné Osobní údaje Subjektů údajů či jiných subjektů, je Zpracovatel povinen zpracovávat a chránit i tyto Osobní údaje v souladu s požadavky vyplývajícími z GDPR a této Smlouvy o ZOÚ.</w:t>
      </w:r>
      <w:bookmarkEnd w:id="50"/>
    </w:p>
    <w:p w14:paraId="76B183EE" w14:textId="77777777" w:rsidR="005A785C" w:rsidRPr="00640C93" w:rsidRDefault="005A785C" w:rsidP="005A785C">
      <w:pPr>
        <w:pStyle w:val="Clanek11"/>
        <w:rPr>
          <w:sz w:val="18"/>
          <w:szCs w:val="18"/>
        </w:rPr>
      </w:pPr>
      <w:bookmarkStart w:id="51" w:name="_Ref495999016"/>
      <w:bookmarkStart w:id="52" w:name="_Toc134086946"/>
      <w:r w:rsidRPr="00640C93">
        <w:rPr>
          <w:sz w:val="18"/>
          <w:szCs w:val="18"/>
        </w:rPr>
        <w:t>Osobní údaje Subjektů údajů bude Zpracovatel zpracovávat nejdéle po dobu trvání Smlouvy. Po uplynutí této doby budou Osobní údaje Zpracovatelem zpracovávány, pokud je to nezbytné pro ochranu práv a právem chráněných zájmů Zpracovatele, Správce, nebo jiné dotčené osoby, takové zpracování Osobních údajů však nesmí být v rozporu s právem Subjektů údajů na ochranu jejich soukromého a osobního života. Zpracovatel se zavazuje jednotlivé Osobní údaje vymazat nebo nevratně skartovat, jakmile pomine účel, pro který mu byly Osobní údaje zpřístupněny.</w:t>
      </w:r>
      <w:bookmarkEnd w:id="51"/>
      <w:bookmarkEnd w:id="52"/>
    </w:p>
    <w:p w14:paraId="131F311B" w14:textId="557E3942" w:rsidR="005A785C" w:rsidRPr="00640C93" w:rsidRDefault="005A785C" w:rsidP="005A785C">
      <w:pPr>
        <w:pStyle w:val="Clanek11"/>
        <w:rPr>
          <w:sz w:val="18"/>
          <w:szCs w:val="18"/>
        </w:rPr>
      </w:pPr>
      <w:bookmarkStart w:id="53" w:name="_Toc134086947"/>
      <w:r w:rsidRPr="00640C93">
        <w:rPr>
          <w:sz w:val="18"/>
          <w:szCs w:val="18"/>
        </w:rPr>
        <w:t xml:space="preserve">Pokud Zpracovatel zpracovává osobní údaje ve větším rozsahu, než jaký je uveden v odst. </w:t>
      </w:r>
      <w:r w:rsidRPr="00640C93">
        <w:rPr>
          <w:sz w:val="18"/>
          <w:szCs w:val="18"/>
        </w:rPr>
        <w:fldChar w:fldCharType="begin"/>
      </w:r>
      <w:r w:rsidRPr="00640C93">
        <w:rPr>
          <w:sz w:val="18"/>
          <w:szCs w:val="18"/>
        </w:rPr>
        <w:instrText xml:space="preserve"> REF _Ref132795965 \r \h  \* MERGEFORMAT </w:instrText>
      </w:r>
      <w:r w:rsidRPr="00640C93">
        <w:rPr>
          <w:sz w:val="18"/>
          <w:szCs w:val="18"/>
        </w:rPr>
      </w:r>
      <w:r w:rsidRPr="00640C93">
        <w:rPr>
          <w:sz w:val="18"/>
          <w:szCs w:val="18"/>
        </w:rPr>
        <w:fldChar w:fldCharType="separate"/>
      </w:r>
      <w:r w:rsidR="00C01960">
        <w:rPr>
          <w:sz w:val="18"/>
          <w:szCs w:val="18"/>
        </w:rPr>
        <w:t>2.2</w:t>
      </w:r>
      <w:r w:rsidRPr="00640C93">
        <w:rPr>
          <w:sz w:val="18"/>
          <w:szCs w:val="18"/>
        </w:rPr>
        <w:fldChar w:fldCharType="end"/>
      </w:r>
      <w:r w:rsidRPr="00640C93">
        <w:rPr>
          <w:sz w:val="18"/>
          <w:szCs w:val="18"/>
        </w:rPr>
        <w:t xml:space="preserve"> nebo po delší dobu, než jaká je uvedena v odst. </w:t>
      </w:r>
      <w:r w:rsidRPr="00640C93">
        <w:rPr>
          <w:sz w:val="18"/>
          <w:szCs w:val="18"/>
        </w:rPr>
        <w:fldChar w:fldCharType="begin"/>
      </w:r>
      <w:r w:rsidRPr="00640C93">
        <w:rPr>
          <w:sz w:val="18"/>
          <w:szCs w:val="18"/>
        </w:rPr>
        <w:instrText xml:space="preserve"> REF _Ref495999016 \r \h  \* MERGEFORMAT </w:instrText>
      </w:r>
      <w:r w:rsidRPr="00640C93">
        <w:rPr>
          <w:sz w:val="18"/>
          <w:szCs w:val="18"/>
        </w:rPr>
      </w:r>
      <w:r w:rsidRPr="00640C93">
        <w:rPr>
          <w:sz w:val="18"/>
          <w:szCs w:val="18"/>
        </w:rPr>
        <w:fldChar w:fldCharType="separate"/>
      </w:r>
      <w:r w:rsidR="00C01960">
        <w:rPr>
          <w:sz w:val="18"/>
          <w:szCs w:val="18"/>
        </w:rPr>
        <w:t>2.5</w:t>
      </w:r>
      <w:r w:rsidRPr="00640C93">
        <w:rPr>
          <w:sz w:val="18"/>
          <w:szCs w:val="18"/>
        </w:rPr>
        <w:fldChar w:fldCharType="end"/>
      </w:r>
      <w:r w:rsidRPr="00640C93">
        <w:rPr>
          <w:sz w:val="18"/>
          <w:szCs w:val="18"/>
        </w:rPr>
        <w:t xml:space="preserve"> tohoto článku, platí, že takové zpracování neprovádí pro účely stanovené Správcem dle této Smlouvy o ZOÚ a Správce za takové zpracování nenese odpovědnost.</w:t>
      </w:r>
      <w:bookmarkEnd w:id="53"/>
    </w:p>
    <w:p w14:paraId="2EABA529"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54" w:name="_Toc79417026"/>
      <w:bookmarkStart w:id="55" w:name="_Toc123732854"/>
      <w:bookmarkStart w:id="56" w:name="_Toc123734497"/>
      <w:bookmarkStart w:id="57" w:name="_Toc123734755"/>
      <w:bookmarkStart w:id="58" w:name="_Toc123735100"/>
      <w:bookmarkStart w:id="59" w:name="_Toc123735156"/>
      <w:bookmarkStart w:id="60" w:name="_Toc134086948"/>
      <w:r w:rsidRPr="00640C93">
        <w:rPr>
          <w:rFonts w:ascii="Arial" w:hAnsi="Arial" w:cs="Arial"/>
          <w:caps/>
          <w:sz w:val="18"/>
          <w:szCs w:val="18"/>
        </w:rPr>
        <w:t>odměna za služby zpracovatele</w:t>
      </w:r>
      <w:bookmarkEnd w:id="54"/>
      <w:bookmarkEnd w:id="55"/>
      <w:bookmarkEnd w:id="56"/>
      <w:bookmarkEnd w:id="57"/>
      <w:bookmarkEnd w:id="58"/>
      <w:bookmarkEnd w:id="59"/>
      <w:bookmarkEnd w:id="60"/>
    </w:p>
    <w:p w14:paraId="09EBF342" w14:textId="77777777" w:rsidR="005A785C" w:rsidRPr="00640C93" w:rsidRDefault="005A785C" w:rsidP="005A785C">
      <w:pPr>
        <w:pStyle w:val="Clanek11"/>
        <w:rPr>
          <w:sz w:val="18"/>
          <w:szCs w:val="18"/>
        </w:rPr>
      </w:pPr>
      <w:bookmarkStart w:id="61" w:name="_Toc134086949"/>
      <w:r w:rsidRPr="00640C93">
        <w:rPr>
          <w:sz w:val="18"/>
          <w:szCs w:val="18"/>
        </w:rPr>
        <w:t>Strany se dohodly, že za zpracování Osobních údajů dle této Smlouvy o ZOÚ nenáleží Zpracovateli zvláštní odměna, resp. že tato odměna je zahrnuta v ceně za služby Zpracovatele dle Smlouvy.</w:t>
      </w:r>
      <w:bookmarkEnd w:id="61"/>
    </w:p>
    <w:p w14:paraId="3BDFEAE4"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62" w:name="_Toc79417027"/>
      <w:bookmarkStart w:id="63" w:name="_Toc123732855"/>
      <w:bookmarkStart w:id="64" w:name="_Toc123734498"/>
      <w:bookmarkStart w:id="65" w:name="_Toc123734756"/>
      <w:bookmarkStart w:id="66" w:name="_Toc123735101"/>
      <w:bookmarkStart w:id="67" w:name="_Toc123735157"/>
      <w:bookmarkStart w:id="68" w:name="_Toc134086950"/>
      <w:r w:rsidRPr="00640C93">
        <w:rPr>
          <w:rFonts w:ascii="Arial" w:hAnsi="Arial" w:cs="Arial"/>
          <w:caps/>
          <w:sz w:val="18"/>
          <w:szCs w:val="18"/>
        </w:rPr>
        <w:t xml:space="preserve">práva a povinnosti </w:t>
      </w:r>
      <w:bookmarkEnd w:id="62"/>
      <w:bookmarkEnd w:id="63"/>
      <w:bookmarkEnd w:id="64"/>
      <w:bookmarkEnd w:id="65"/>
      <w:bookmarkEnd w:id="66"/>
      <w:bookmarkEnd w:id="67"/>
      <w:r w:rsidRPr="00640C93">
        <w:rPr>
          <w:rFonts w:ascii="Arial" w:hAnsi="Arial" w:cs="Arial"/>
          <w:caps/>
          <w:sz w:val="18"/>
          <w:szCs w:val="18"/>
        </w:rPr>
        <w:t>stran</w:t>
      </w:r>
      <w:bookmarkEnd w:id="68"/>
    </w:p>
    <w:p w14:paraId="18430459" w14:textId="77777777" w:rsidR="005A785C" w:rsidRPr="00640C93" w:rsidRDefault="005A785C" w:rsidP="005A785C">
      <w:pPr>
        <w:pStyle w:val="Clanek11"/>
        <w:rPr>
          <w:sz w:val="18"/>
          <w:szCs w:val="18"/>
        </w:rPr>
      </w:pPr>
      <w:bookmarkStart w:id="69" w:name="_Toc134086951"/>
      <w:bookmarkStart w:id="70" w:name="_Hlk134023901"/>
      <w:r w:rsidRPr="00640C93">
        <w:rPr>
          <w:sz w:val="18"/>
          <w:szCs w:val="18"/>
        </w:rPr>
        <w:t>Zpracovatel je při zpracování Osobních údajů povinen postupovat s náležitou odbornou péčí tak, aby neporušil žádné ustanovení GDPR a nezpůsobil nic, co by mohlo představovat porušení GDPR či jiného právního předpisu Zpracovatelem nebo Správcem. V tomto smyslu se Zpracovatel zavazuje zejména, nikoliv však výlučně, k plnění následujících povinností v rozsahu vymezeném touto Smlouvou o ZOÚ:</w:t>
      </w:r>
      <w:bookmarkEnd w:id="69"/>
    </w:p>
    <w:bookmarkEnd w:id="70"/>
    <w:p w14:paraId="5E0A83CD"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zpracovávat Osobní údaje podle pokynů Správce, v rozsahu a v souladu s účelem, k němuž mají být osobní údaje zpracovávány;</w:t>
      </w:r>
    </w:p>
    <w:p w14:paraId="546F3586"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zajistit, aby se osoby oprávněné zpracovávat osobní údaje na základě Smlouvy zavázaly k mlčenlivosti nebo aby se na ně vztahovala zákonná povinnost mlčenlivosti;</w:t>
      </w:r>
    </w:p>
    <w:p w14:paraId="49653EA7"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přijmout všechna opatření k zabezpečení osobních údajů dle čl. 32 GDPR;</w:t>
      </w:r>
    </w:p>
    <w:p w14:paraId="4C2178DD"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poskytovat Správci veškeré informace potřebné k doložení skutečnosti, že byly splněny povinnosti dle čl. 28 GDPR,</w:t>
      </w:r>
    </w:p>
    <w:p w14:paraId="3B269B37"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dodržovat podmínky pro zapojení dalšího zpracovatele dle čl. 28 odst. 2 a 4 GDPR;</w:t>
      </w:r>
    </w:p>
    <w:p w14:paraId="531D5A28"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zohlednit povahu zpracování, být Správci nápomocen prostřednictvím vhodných technických a organizačních opatření, pokud je to možné, pro splnění Správcovy povinnosti reagovat na žádosti o výkon práv subjektu údajů stanovených v čl. 12 až 22 GDPR, zejména na žádost na přístup k Osobním údajům, na opravu či výmaz Osobních údajů, na omezení zpracování či na přenositelnost Osobních údajů;</w:t>
      </w:r>
    </w:p>
    <w:p w14:paraId="28188DD2" w14:textId="77777777" w:rsidR="005A785C" w:rsidRPr="00640C93" w:rsidRDefault="005A785C" w:rsidP="005A785C">
      <w:pPr>
        <w:pStyle w:val="Claneka"/>
        <w:numPr>
          <w:ilvl w:val="2"/>
          <w:numId w:val="44"/>
        </w:numPr>
        <w:spacing w:line="240" w:lineRule="auto"/>
        <w:rPr>
          <w:rFonts w:cs="Arial"/>
          <w:sz w:val="18"/>
          <w:szCs w:val="18"/>
        </w:rPr>
      </w:pPr>
      <w:bookmarkStart w:id="71" w:name="_Hlk134023884"/>
      <w:r w:rsidRPr="00640C93">
        <w:rPr>
          <w:rFonts w:cs="Arial"/>
          <w:sz w:val="18"/>
          <w:szCs w:val="18"/>
        </w:rPr>
        <w:t>bezodkladně informovat Správce o žádosti o výkon práv subjektu údajů stanovených v čl. 12 až 22 GDPR, zejména o žádosti na přístup k Osobním údajům, na opravu či výmaz Osobních údajů, na omezení zpracování či na přenositelnost Osobních údajů, které subjekt údajů vznesl na Zpracovatele a plnění těchto práv realizovat v součinnosti a na základě schválení Správcem;</w:t>
      </w:r>
    </w:p>
    <w:bookmarkEnd w:id="71"/>
    <w:p w14:paraId="51056A3C"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být Správci nápomocen při zajišťování souladu s povinnostmi podle čl. 32 až 36 GDPR, a to při zohlednění povahy zpracování a informací, jež má Zpracovatel k dispozici;</w:t>
      </w:r>
    </w:p>
    <w:p w14:paraId="57C95B6F"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poskytnout Správci veškeré informace potřebné k doložení toho, že byly splněny povinnosti stanovené ve Smlouvě</w:t>
      </w:r>
      <w:r w:rsidRPr="00640C93">
        <w:rPr>
          <w:rFonts w:cs="Arial"/>
          <w:bCs/>
          <w:iCs/>
          <w:sz w:val="18"/>
          <w:szCs w:val="18"/>
        </w:rPr>
        <w:t xml:space="preserve"> o ZOÚ</w:t>
      </w:r>
      <w:r w:rsidRPr="00640C93">
        <w:rPr>
          <w:rFonts w:cs="Arial"/>
          <w:sz w:val="18"/>
          <w:szCs w:val="18"/>
        </w:rPr>
        <w:t>, a umožnit audity, včetně inspekcí, prováděné Správcem nebo jiným auditorem, kterého Správce pověřil, a k těmto auditům přispět;</w:t>
      </w:r>
    </w:p>
    <w:p w14:paraId="62C590C8" w14:textId="77777777" w:rsidR="005A785C" w:rsidRPr="00640C93" w:rsidRDefault="005A785C" w:rsidP="005A785C">
      <w:pPr>
        <w:pStyle w:val="Odstavecseseznamem"/>
        <w:numPr>
          <w:ilvl w:val="2"/>
          <w:numId w:val="44"/>
        </w:numPr>
        <w:spacing w:after="200" w:line="276" w:lineRule="auto"/>
        <w:rPr>
          <w:rFonts w:ascii="Arial" w:hAnsi="Arial" w:cs="Arial"/>
          <w:sz w:val="18"/>
          <w:szCs w:val="18"/>
        </w:rPr>
      </w:pPr>
      <w:r w:rsidRPr="00640C93">
        <w:rPr>
          <w:rFonts w:ascii="Arial" w:hAnsi="Arial" w:cs="Arial"/>
          <w:sz w:val="18"/>
          <w:szCs w:val="18"/>
        </w:rPr>
        <w:lastRenderedPageBreak/>
        <w:t>předložit Správci výsledky analýzy rizik a popis implementovaných opatření v rámci řízení bezpečnosti;</w:t>
      </w:r>
    </w:p>
    <w:p w14:paraId="5050323B"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 xml:space="preserve">upozornit Správce na nevhodnost pokynů týkajících </w:t>
      </w:r>
      <w:proofErr w:type="gramStart"/>
      <w:r w:rsidRPr="00640C93">
        <w:rPr>
          <w:rFonts w:cs="Arial"/>
          <w:sz w:val="18"/>
          <w:szCs w:val="18"/>
        </w:rPr>
        <w:t>se</w:t>
      </w:r>
      <w:proofErr w:type="gramEnd"/>
      <w:r w:rsidRPr="00640C93">
        <w:rPr>
          <w:rFonts w:cs="Arial"/>
          <w:sz w:val="18"/>
          <w:szCs w:val="18"/>
        </w:rPr>
        <w:t xml:space="preserve"> zpracování Osobních údajů, zejména tehdy, pokud by provedení takového pokynu vedlo k porušení GDPR nebo jiného právního předpisu.</w:t>
      </w:r>
    </w:p>
    <w:p w14:paraId="2FA3D8A7" w14:textId="77777777" w:rsidR="005A785C" w:rsidRPr="00640C93" w:rsidRDefault="005A785C" w:rsidP="005A785C">
      <w:pPr>
        <w:pStyle w:val="Clanek11"/>
        <w:rPr>
          <w:sz w:val="18"/>
          <w:szCs w:val="18"/>
        </w:rPr>
      </w:pPr>
      <w:bookmarkStart w:id="72" w:name="_Ref456000489"/>
      <w:bookmarkStart w:id="73" w:name="_Toc134086952"/>
      <w:r w:rsidRPr="00640C93">
        <w:rPr>
          <w:sz w:val="18"/>
          <w:szCs w:val="18"/>
        </w:rPr>
        <w:t>Pokud by Zpracovatel zjistil, že Správce porušuje povinnosti vyplývající pro něj z GDPR, je ve smyslu čl. 28 odst. 3 GDPR povinen neprodleně Správce o této skutečnosti informovat.</w:t>
      </w:r>
      <w:bookmarkEnd w:id="72"/>
      <w:bookmarkEnd w:id="73"/>
    </w:p>
    <w:p w14:paraId="3BBB42A1" w14:textId="77777777" w:rsidR="005A785C" w:rsidRPr="00640C93" w:rsidRDefault="005A785C" w:rsidP="005A785C">
      <w:pPr>
        <w:pStyle w:val="Clanek11"/>
        <w:rPr>
          <w:sz w:val="18"/>
          <w:szCs w:val="18"/>
        </w:rPr>
      </w:pPr>
      <w:bookmarkStart w:id="74" w:name="_Toc134086953"/>
      <w:r w:rsidRPr="00640C93">
        <w:rPr>
          <w:sz w:val="18"/>
          <w:szCs w:val="18"/>
        </w:rPr>
        <w:t>Zpracovatel je povinen řídit se při zpracování Osobních údajů výhradně 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písemného požadavku Správce.</w:t>
      </w:r>
      <w:bookmarkEnd w:id="74"/>
    </w:p>
    <w:p w14:paraId="19F7EAAA" w14:textId="77777777" w:rsidR="005A785C" w:rsidRPr="00640C93" w:rsidRDefault="005A785C" w:rsidP="005A785C">
      <w:pPr>
        <w:pStyle w:val="Clanek11"/>
        <w:rPr>
          <w:sz w:val="18"/>
          <w:szCs w:val="18"/>
        </w:rPr>
      </w:pPr>
      <w:bookmarkStart w:id="75" w:name="_Toc134086954"/>
      <w:r w:rsidRPr="00640C93">
        <w:rPr>
          <w:sz w:val="18"/>
          <w:szCs w:val="18"/>
        </w:rPr>
        <w:t>Zpracovatel není oprávněn Osobní údaje jím zpracovávané či k nimž mu byl umožněn přístup žádným způsobem ukládat, kopírovat, tisknout, opisovat, činit z nich výpisky či opisy či je pozměňovat, pokud toto není nezbytné pro plnění jeho povinností dle této Smlouvy o ZOÚ.</w:t>
      </w:r>
      <w:bookmarkEnd w:id="75"/>
    </w:p>
    <w:p w14:paraId="56F23CDF" w14:textId="77777777" w:rsidR="005A785C" w:rsidRPr="00640C93" w:rsidRDefault="005A785C" w:rsidP="005A785C">
      <w:pPr>
        <w:pStyle w:val="Clanek11"/>
        <w:rPr>
          <w:sz w:val="18"/>
          <w:szCs w:val="18"/>
        </w:rPr>
      </w:pPr>
      <w:bookmarkStart w:id="76" w:name="_Toc134086955"/>
      <w:r w:rsidRPr="00640C93">
        <w:rPr>
          <w:sz w:val="18"/>
          <w:szCs w:val="18"/>
        </w:rPr>
        <w:t>Zpracovatel je povinen dbát, aby žádný Subjekt údajů neutrpěl újmu na svých právech, zejména na právu na zachování lidské důstojnosti, a také dbá na ochranu před neoprávněným zasahováním do soukromého a osobního života Subjektů údajů.</w:t>
      </w:r>
      <w:bookmarkEnd w:id="76"/>
    </w:p>
    <w:p w14:paraId="26160AEF" w14:textId="77777777" w:rsidR="005A785C" w:rsidRPr="00640C93" w:rsidRDefault="005A785C" w:rsidP="005A785C">
      <w:pPr>
        <w:pStyle w:val="Clanek11"/>
        <w:rPr>
          <w:sz w:val="18"/>
          <w:szCs w:val="18"/>
        </w:rPr>
      </w:pPr>
      <w:bookmarkStart w:id="77" w:name="_Toc134086956"/>
      <w:r w:rsidRPr="00640C93">
        <w:rPr>
          <w:sz w:val="18"/>
          <w:szCs w:val="18"/>
        </w:rPr>
        <w:t>V případě, že se kterýkoli Subjekt údajů bude domnívat, že Správce nebo Zpracovatel provádí zpracování jeho Osobních údajů, které je v rozporu s ochranou soukromého a osobního života Subjektu údajů nebo v rozporu s právním předpisem, zejména budou-li Osobní údaje nepřesné s ohledem na účel jejich zpracování, a tento Subjekt údajů ve smyslu čl. 21 GDPR vznese námitku nebo v souladu s čl. 16 GDPR požádá Zpracovatele o opravu, zavazuje se Zpracovatel o tom neprodleně informovat Správce.</w:t>
      </w:r>
      <w:bookmarkEnd w:id="77"/>
    </w:p>
    <w:p w14:paraId="36AE3716" w14:textId="77777777" w:rsidR="005A785C" w:rsidRPr="00640C93" w:rsidRDefault="005A785C" w:rsidP="005A785C">
      <w:pPr>
        <w:pStyle w:val="Clanek11"/>
        <w:rPr>
          <w:sz w:val="18"/>
          <w:szCs w:val="18"/>
        </w:rPr>
      </w:pPr>
      <w:bookmarkStart w:id="78" w:name="_Ref448930299"/>
      <w:bookmarkStart w:id="79" w:name="_Toc134086957"/>
      <w:r w:rsidRPr="00640C93">
        <w:rPr>
          <w:sz w:val="18"/>
          <w:szCs w:val="18"/>
        </w:rPr>
        <w:t xml:space="preserve">Jakmile pomine účel, pro který byly Osobní údaje zpracovány, v případě odvolání souhlasu Subjektu údajů, v případě vznesení námitky dle čl. 21 GDPR nebo na základě žádosti Správce nebo Subjektu údajů podle čl. 16 GDPR, je Zpracovatel ve smyslu čl. 17 odst. 1 a 2 povinen protokolárně vymazat a nevratně skartovat, nebo k pokynu Správce předá Správci, </w:t>
      </w:r>
      <w:proofErr w:type="gramStart"/>
      <w:r w:rsidRPr="00640C93">
        <w:rPr>
          <w:sz w:val="18"/>
          <w:szCs w:val="18"/>
        </w:rPr>
        <w:t>neobdrží</w:t>
      </w:r>
      <w:proofErr w:type="gramEnd"/>
      <w:r w:rsidRPr="00640C93">
        <w:rPr>
          <w:sz w:val="18"/>
          <w:szCs w:val="18"/>
        </w:rPr>
        <w:t>-li od Správce jiný pokyn.</w:t>
      </w:r>
      <w:bookmarkEnd w:id="78"/>
      <w:bookmarkEnd w:id="79"/>
      <w:r w:rsidRPr="00640C93">
        <w:rPr>
          <w:sz w:val="18"/>
          <w:szCs w:val="18"/>
        </w:rPr>
        <w:t xml:space="preserve"> </w:t>
      </w:r>
    </w:p>
    <w:p w14:paraId="54840CAD" w14:textId="77777777" w:rsidR="005A785C" w:rsidRPr="00640C93" w:rsidRDefault="005A785C" w:rsidP="005A785C">
      <w:pPr>
        <w:pStyle w:val="Clanek11"/>
        <w:rPr>
          <w:sz w:val="18"/>
          <w:szCs w:val="18"/>
        </w:rPr>
      </w:pPr>
      <w:bookmarkStart w:id="80" w:name="_Toc134086958"/>
      <w:r w:rsidRPr="00640C93">
        <w:rPr>
          <w:sz w:val="18"/>
          <w:szCs w:val="18"/>
        </w:rPr>
        <w:t>Smluvní strany se zavazují poskytnout si vzájemně veškerou potřebnou součinnost a podklady pro zajištění bezproblémové a efektivní realizace této Smlouvy o ZOÚ, a to zejména v případě jednání s Úřadem pro ochranu osobních údajů nebo s jinými orgány veřejné správy.</w:t>
      </w:r>
      <w:bookmarkEnd w:id="80"/>
      <w:r w:rsidRPr="00640C93">
        <w:rPr>
          <w:sz w:val="18"/>
          <w:szCs w:val="18"/>
        </w:rPr>
        <w:t xml:space="preserve"> </w:t>
      </w:r>
    </w:p>
    <w:p w14:paraId="68E71FD6" w14:textId="77777777" w:rsidR="005A785C" w:rsidRPr="00640C93" w:rsidRDefault="005A785C" w:rsidP="005A785C">
      <w:pPr>
        <w:pStyle w:val="Clanek11"/>
        <w:rPr>
          <w:sz w:val="18"/>
          <w:szCs w:val="18"/>
        </w:rPr>
      </w:pPr>
      <w:bookmarkStart w:id="81" w:name="_Toc134086959"/>
      <w:r w:rsidRPr="00640C93">
        <w:rPr>
          <w:sz w:val="18"/>
          <w:szCs w:val="18"/>
        </w:rPr>
        <w:t>V případě, kdy je ze strany Úřadu pro ochranu osobních údajů či jiného správního orgánu provedena kontrola zpracování osobních údajů Zpracovatelem či v případě zahájení správního řízení ze strany Úřadu pro ochranu osobních údajů či jiného správního orgánu ve vztahu k zpracování osobních údajů Zpracovatelem, je Zpracovatel povinen tuto skutečnost okamžitě oznámit Správci a poskytnout mu veškeré informace o průběhu a výsledcích této kontroly, resp. průběhu a výsledcích takového řízení.</w:t>
      </w:r>
      <w:bookmarkEnd w:id="81"/>
    </w:p>
    <w:p w14:paraId="05BD5087" w14:textId="77777777" w:rsidR="005A785C" w:rsidRPr="00640C93" w:rsidRDefault="005A785C" w:rsidP="005A785C">
      <w:pPr>
        <w:pStyle w:val="Clanek11"/>
        <w:rPr>
          <w:sz w:val="18"/>
          <w:szCs w:val="18"/>
        </w:rPr>
      </w:pPr>
      <w:bookmarkStart w:id="82" w:name="_Toc134086960"/>
      <w:r w:rsidRPr="00640C93">
        <w:rPr>
          <w:sz w:val="18"/>
          <w:szCs w:val="18"/>
        </w:rPr>
        <w:t>V rámci součinnosti se Zpracovatel zavazuje poskytnout součinnost a umožnit Správci provést kontrolu zavedených opatření v místě zpracování údajů, zejména přístupy do prostor, v nichž jsou osobní údaje uchovávány, předložení seznamu osob s přístupem k osobním údajům či doložení, že veškeré osoby přistupující k osobním údajům splňují požadavky pověřené osoby, a to kdykoliv si to Správce vyžádá a nejpozději do 5 pracovních dnů od žádosti či termínu stanoveným Správcem, a v případě podezření na nedodržení podmínek stanovených v této Smlouvě o ZOÚ umožní takovou kontrolu ihned.</w:t>
      </w:r>
      <w:bookmarkEnd w:id="82"/>
    </w:p>
    <w:p w14:paraId="4AC70137" w14:textId="77777777" w:rsidR="005A785C" w:rsidRPr="00640C93" w:rsidRDefault="005A785C" w:rsidP="005A785C">
      <w:pPr>
        <w:pStyle w:val="Clanek11"/>
        <w:rPr>
          <w:sz w:val="18"/>
          <w:szCs w:val="18"/>
        </w:rPr>
      </w:pPr>
      <w:bookmarkStart w:id="83" w:name="_Toc134086961"/>
      <w:r w:rsidRPr="00640C93">
        <w:rPr>
          <w:sz w:val="18"/>
          <w:szCs w:val="18"/>
        </w:rPr>
        <w:t>Zpracovatel se zavazuje poskytnout Správci nezbytnou součinnost pro účely Správcovy povinnosti provést posouzení vlivu na ochranu osobních údajů ve smyslu čl. 35 GDPR.</w:t>
      </w:r>
      <w:bookmarkEnd w:id="83"/>
    </w:p>
    <w:p w14:paraId="4F868155" w14:textId="77777777" w:rsidR="005A785C" w:rsidRPr="00640C93" w:rsidRDefault="005A785C" w:rsidP="005A785C">
      <w:pPr>
        <w:pStyle w:val="Clanek11"/>
        <w:rPr>
          <w:sz w:val="18"/>
          <w:szCs w:val="18"/>
        </w:rPr>
      </w:pPr>
      <w:bookmarkStart w:id="84" w:name="_Toc134086962"/>
      <w:r w:rsidRPr="00640C93">
        <w:rPr>
          <w:sz w:val="18"/>
          <w:szCs w:val="18"/>
        </w:rPr>
        <w:t>Zpracovatel se zavazuje poskytnout Správci nezbytnou součinnost při bezodkladném ohlašování případů porušení zabezpečení osobních údajů.</w:t>
      </w:r>
      <w:bookmarkEnd w:id="84"/>
    </w:p>
    <w:p w14:paraId="761C785C" w14:textId="77777777" w:rsidR="005A785C" w:rsidRPr="00640C93" w:rsidRDefault="005A785C" w:rsidP="005A785C">
      <w:pPr>
        <w:pStyle w:val="Clanek11"/>
        <w:rPr>
          <w:sz w:val="18"/>
          <w:szCs w:val="18"/>
        </w:rPr>
      </w:pPr>
      <w:bookmarkStart w:id="85" w:name="_Toc134086963"/>
      <w:r w:rsidRPr="00640C93">
        <w:rPr>
          <w:sz w:val="18"/>
          <w:szCs w:val="18"/>
        </w:rPr>
        <w:t>Zpracovatel je povinen vést záznamy o všech kategoriích činností zpracování prováděných pro Správce minimálně v rozsahu a způsobem dle článku 30 GDPR.</w:t>
      </w:r>
      <w:bookmarkEnd w:id="85"/>
    </w:p>
    <w:p w14:paraId="3D42637F" w14:textId="77777777" w:rsidR="005A785C" w:rsidRPr="00640C93" w:rsidRDefault="005A785C" w:rsidP="005A785C">
      <w:pPr>
        <w:pStyle w:val="Clanek11"/>
        <w:rPr>
          <w:sz w:val="18"/>
          <w:szCs w:val="18"/>
        </w:rPr>
      </w:pPr>
      <w:bookmarkStart w:id="86" w:name="_Toc134086964"/>
      <w:r w:rsidRPr="00640C93">
        <w:rPr>
          <w:sz w:val="18"/>
          <w:szCs w:val="18"/>
        </w:rPr>
        <w:t>Povinnosti Zpracovatele týkající se ochrany osobních údajů se Zpracovatel zavazuje plnit po dobu účinnosti této Smlouvy o ZOÚ, pokud z ustanovení této Smlouvy o ZOÚ nevyplývá, že mají trvat i po zániku její účinnosti.</w:t>
      </w:r>
      <w:bookmarkEnd w:id="86"/>
    </w:p>
    <w:p w14:paraId="36EFE591"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87" w:name="_Ref495999479"/>
      <w:bookmarkStart w:id="88" w:name="_Toc79417028"/>
      <w:bookmarkStart w:id="89" w:name="_Toc123732856"/>
      <w:bookmarkStart w:id="90" w:name="_Toc123734499"/>
      <w:bookmarkStart w:id="91" w:name="_Toc123734757"/>
      <w:bookmarkStart w:id="92" w:name="_Toc123735102"/>
      <w:bookmarkStart w:id="93" w:name="_Toc123735158"/>
      <w:bookmarkStart w:id="94" w:name="_Toc134086965"/>
      <w:r w:rsidRPr="00640C93">
        <w:rPr>
          <w:rFonts w:ascii="Arial" w:hAnsi="Arial" w:cs="Arial"/>
          <w:caps/>
          <w:sz w:val="18"/>
          <w:szCs w:val="18"/>
        </w:rPr>
        <w:lastRenderedPageBreak/>
        <w:t>Záruky technického a organizačního zabezpečení ochrany Osobních údajů</w:t>
      </w:r>
      <w:bookmarkEnd w:id="87"/>
      <w:bookmarkEnd w:id="88"/>
      <w:bookmarkEnd w:id="89"/>
      <w:bookmarkEnd w:id="90"/>
      <w:bookmarkEnd w:id="91"/>
      <w:bookmarkEnd w:id="92"/>
      <w:bookmarkEnd w:id="93"/>
      <w:bookmarkEnd w:id="94"/>
    </w:p>
    <w:p w14:paraId="2C46AAC4" w14:textId="77777777" w:rsidR="005A785C" w:rsidRPr="00640C93" w:rsidRDefault="005A785C" w:rsidP="005A785C">
      <w:pPr>
        <w:pStyle w:val="Clanek11"/>
        <w:rPr>
          <w:sz w:val="18"/>
          <w:szCs w:val="18"/>
        </w:rPr>
      </w:pPr>
      <w:bookmarkStart w:id="95" w:name="_Toc134086966"/>
      <w:r w:rsidRPr="00640C93">
        <w:rPr>
          <w:sz w:val="18"/>
          <w:szCs w:val="18"/>
        </w:rPr>
        <w:t>Zpracovatel se zavazuje, že ve smyslu čl. 32 až 34 GDPR přijme veškerá technická a organizační opatření k zabezpečení ochrany Osobních údajů způsobem uvedeným v GDPR nebo v jiných závazných právních předpisech a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bookmarkEnd w:id="95"/>
    </w:p>
    <w:p w14:paraId="2E11F8CC" w14:textId="77777777" w:rsidR="005A785C" w:rsidRPr="00640C93" w:rsidRDefault="005A785C" w:rsidP="005A785C">
      <w:pPr>
        <w:pStyle w:val="Clanek11"/>
        <w:rPr>
          <w:sz w:val="18"/>
          <w:szCs w:val="18"/>
        </w:rPr>
      </w:pPr>
      <w:bookmarkStart w:id="96" w:name="_Toc134086967"/>
      <w:r w:rsidRPr="00640C93">
        <w:rPr>
          <w:sz w:val="18"/>
          <w:szCs w:val="18"/>
        </w:rPr>
        <w:t>Zpracovatel užije taková opatření, která umožní určit a ověřit, komu byly Osobní údaje předány.</w:t>
      </w:r>
      <w:bookmarkEnd w:id="96"/>
    </w:p>
    <w:p w14:paraId="02826A8D" w14:textId="77777777" w:rsidR="005A785C" w:rsidRPr="00640C93" w:rsidRDefault="005A785C" w:rsidP="005A785C">
      <w:pPr>
        <w:pStyle w:val="Clanek11"/>
        <w:rPr>
          <w:sz w:val="18"/>
          <w:szCs w:val="18"/>
        </w:rPr>
      </w:pPr>
      <w:bookmarkStart w:id="97" w:name="_Toc134086968"/>
      <w:r w:rsidRPr="00640C93">
        <w:rPr>
          <w:sz w:val="18"/>
          <w:szCs w:val="18"/>
        </w:rPr>
        <w:t>Zpracovatel se zavazuje poskytnout Správci na jeho žádost veškerou dokumentaci popisující a prokazující aktuální technická a organizační opatření Zpracovatele.</w:t>
      </w:r>
      <w:bookmarkEnd w:id="97"/>
    </w:p>
    <w:p w14:paraId="603E5ECA" w14:textId="77777777" w:rsidR="005A785C" w:rsidRPr="00640C93" w:rsidRDefault="005A785C" w:rsidP="005A785C">
      <w:pPr>
        <w:pStyle w:val="Clanek11"/>
        <w:rPr>
          <w:sz w:val="18"/>
          <w:szCs w:val="18"/>
        </w:rPr>
      </w:pPr>
      <w:bookmarkStart w:id="98" w:name="_Ref484602009"/>
      <w:bookmarkStart w:id="99" w:name="_Toc134086969"/>
      <w:r w:rsidRPr="00640C93">
        <w:rPr>
          <w:sz w:val="18"/>
          <w:szCs w:val="18"/>
        </w:rPr>
        <w:t>Zpracovatel se zavazuje zejména, nikoliv však výlučně, že přijme následující organizační a technická opatření:</w:t>
      </w:r>
      <w:bookmarkEnd w:id="98"/>
      <w:bookmarkEnd w:id="99"/>
    </w:p>
    <w:p w14:paraId="53C754BC" w14:textId="77777777" w:rsidR="005A785C" w:rsidRPr="00640C93" w:rsidRDefault="005A785C" w:rsidP="005A785C">
      <w:pPr>
        <w:pStyle w:val="Claneka"/>
        <w:numPr>
          <w:ilvl w:val="2"/>
          <w:numId w:val="44"/>
        </w:numPr>
        <w:spacing w:line="240" w:lineRule="auto"/>
        <w:rPr>
          <w:rFonts w:cs="Arial"/>
          <w:sz w:val="18"/>
          <w:szCs w:val="18"/>
        </w:rPr>
      </w:pPr>
      <w:bookmarkStart w:id="100" w:name="_Ref482893299"/>
      <w:proofErr w:type="gramStart"/>
      <w:r w:rsidRPr="00640C93">
        <w:rPr>
          <w:rFonts w:cs="Arial"/>
          <w:sz w:val="18"/>
          <w:szCs w:val="18"/>
        </w:rPr>
        <w:t>nesvěří</w:t>
      </w:r>
      <w:proofErr w:type="gramEnd"/>
      <w:r w:rsidRPr="00640C93">
        <w:rPr>
          <w:rFonts w:cs="Arial"/>
          <w:sz w:val="18"/>
          <w:szCs w:val="18"/>
        </w:rPr>
        <w:t xml:space="preserve"> zpracování Osobních údajů jakékoliv třetí osobě bez předchozího konkrétního povolení Správce. Zpracovatel informuje Správce o veškerých zamýšlených změnách týkajících se přijetí třetích osob jako dalších zpracovatelů („</w:t>
      </w:r>
      <w:r w:rsidRPr="00640C93">
        <w:rPr>
          <w:rFonts w:cs="Arial"/>
          <w:b/>
          <w:sz w:val="18"/>
          <w:szCs w:val="18"/>
        </w:rPr>
        <w:t>Další zpracovatel</w:t>
      </w:r>
      <w:r w:rsidRPr="00640C93">
        <w:rPr>
          <w:rFonts w:cs="Arial"/>
          <w:sz w:val="18"/>
          <w:szCs w:val="18"/>
        </w:rPr>
        <w:t>“) nebo jejich nahrazení, a poskytne tak Správci příležitost vyslovit vůči těmto změnám námitky. V případě, že Správce odmítne zapojení konkrétního Dalšího zpracovatele, Zpracovatel se zavazuje tomuto Dalšímu zpracovateli nepředávat Osobní údaje;</w:t>
      </w:r>
      <w:bookmarkEnd w:id="100"/>
    </w:p>
    <w:p w14:paraId="210A899D"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pokud zapojí Dalšího zpracovatele, aby jménem nebo pro potřeby Správce provedl určité činnosti zpracování, musí být tomuto dalšímu zpracovateli uloženy na základě smlouvy nebo jiného právního aktu podle práva Unie nebo členského státu stejné povinnosti na ochranu údajů, jaké jsou uvedeny v této Smlouvě</w:t>
      </w:r>
      <w:r w:rsidRPr="00640C93">
        <w:rPr>
          <w:rFonts w:cs="Arial"/>
          <w:bCs/>
          <w:iCs/>
          <w:sz w:val="18"/>
          <w:szCs w:val="18"/>
        </w:rPr>
        <w:t xml:space="preserve"> o ZOÚ</w:t>
      </w:r>
      <w:r w:rsidRPr="00640C93">
        <w:rPr>
          <w:rFonts w:cs="Arial"/>
          <w:sz w:val="18"/>
          <w:szCs w:val="18"/>
        </w:rPr>
        <w:t xml:space="preserve"> nebo jiném právním aktu mezi Správcem a Zpracovatelem, a to zejména poskytnutí dostatečných záruk, pokud jde o zavedení vhodných technických a organizačních opatření tak, aby zpracování splňovalo požadavky GDPR či jiných právních předpisů. </w:t>
      </w:r>
    </w:p>
    <w:p w14:paraId="2C4E134B"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 xml:space="preserve">poskytne Správci veškeré informace potřebné k doložení toho, že byly splněny povinnosti zpracování osobních údajů prostřednictvím Dalších zpracovatelů, a umožnit audity, včetně inspekcí, prováděné Správcem nebo jiným auditorem, kterého Správce </w:t>
      </w:r>
      <w:proofErr w:type="gramStart"/>
      <w:r w:rsidRPr="00640C93">
        <w:rPr>
          <w:rFonts w:cs="Arial"/>
          <w:sz w:val="18"/>
          <w:szCs w:val="18"/>
        </w:rPr>
        <w:t>pověří</w:t>
      </w:r>
      <w:proofErr w:type="gramEnd"/>
      <w:r w:rsidRPr="00640C93">
        <w:rPr>
          <w:rFonts w:cs="Arial"/>
          <w:sz w:val="18"/>
          <w:szCs w:val="18"/>
        </w:rPr>
        <w:t>, a k těmto auditům přispěje;</w:t>
      </w:r>
    </w:p>
    <w:p w14:paraId="4A46F41F"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neplní-li uvedený Další zpracovatel své povinnosti v oblasti ochrany údajů, odpovídá Správci za plnění povinností dotčeného dalšího zpracovatele i nadále plně Zpracovatel, který je účastníkem této Smlouvy</w:t>
      </w:r>
      <w:r w:rsidRPr="00640C93">
        <w:rPr>
          <w:rFonts w:cs="Arial"/>
          <w:bCs/>
          <w:iCs/>
          <w:sz w:val="18"/>
          <w:szCs w:val="18"/>
        </w:rPr>
        <w:t xml:space="preserve"> o ZOÚ</w:t>
      </w:r>
      <w:r w:rsidRPr="00640C93">
        <w:rPr>
          <w:rFonts w:cs="Arial"/>
          <w:sz w:val="18"/>
          <w:szCs w:val="18"/>
        </w:rPr>
        <w:t>;</w:t>
      </w:r>
    </w:p>
    <w:p w14:paraId="1F1014DE"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 xml:space="preserve">bude používat odpovídající technické zařízení a programové vybavení způsobem, který </w:t>
      </w:r>
      <w:proofErr w:type="gramStart"/>
      <w:r w:rsidRPr="00640C93">
        <w:rPr>
          <w:rFonts w:cs="Arial"/>
          <w:sz w:val="18"/>
          <w:szCs w:val="18"/>
        </w:rPr>
        <w:t>vyloučí</w:t>
      </w:r>
      <w:proofErr w:type="gramEnd"/>
      <w:r w:rsidRPr="00640C93">
        <w:rPr>
          <w:rFonts w:cs="Arial"/>
          <w:sz w:val="18"/>
          <w:szCs w:val="18"/>
        </w:rPr>
        <w:t xml:space="preserve"> neoprávněný či nahodilý přístup k Osobním údajům ze strany jiných osob než pověřených zaměstnanců Zpracovatele;</w:t>
      </w:r>
    </w:p>
    <w:p w14:paraId="46FD46B0" w14:textId="77777777" w:rsidR="005A785C" w:rsidRPr="00640C93" w:rsidRDefault="005A785C" w:rsidP="005A785C">
      <w:pPr>
        <w:pStyle w:val="Odstavecseseznamem"/>
        <w:numPr>
          <w:ilvl w:val="2"/>
          <w:numId w:val="44"/>
        </w:numPr>
        <w:spacing w:after="200" w:line="276" w:lineRule="auto"/>
        <w:jc w:val="both"/>
        <w:rPr>
          <w:rFonts w:ascii="Arial" w:hAnsi="Arial" w:cs="Arial"/>
          <w:sz w:val="18"/>
          <w:szCs w:val="18"/>
        </w:rPr>
      </w:pPr>
      <w:r w:rsidRPr="00640C93">
        <w:rPr>
          <w:rFonts w:ascii="Arial" w:hAnsi="Arial" w:cs="Arial"/>
          <w:sz w:val="18"/>
          <w:szCs w:val="18"/>
        </w:rPr>
        <w:t>přístup k Osobním údajům umožní výlučně pověřeným osobám, které budou v pracovněprávním, příkazním či jiném obdobném poměru ke Zpracovateli,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640C93">
        <w:rPr>
          <w:rFonts w:ascii="Arial" w:hAnsi="Arial" w:cs="Arial"/>
          <w:b/>
          <w:bCs/>
          <w:sz w:val="18"/>
          <w:szCs w:val="18"/>
        </w:rPr>
        <w:t>pověřené osoby</w:t>
      </w:r>
      <w:r w:rsidRPr="00640C93">
        <w:rPr>
          <w:rFonts w:ascii="Arial" w:hAnsi="Arial" w:cs="Arial"/>
          <w:sz w:val="18"/>
          <w:szCs w:val="18"/>
        </w:rPr>
        <w:t>“);</w:t>
      </w:r>
    </w:p>
    <w:p w14:paraId="7D8DB70F" w14:textId="77777777" w:rsidR="005A785C" w:rsidRPr="00640C93" w:rsidRDefault="005A785C" w:rsidP="005A785C">
      <w:pPr>
        <w:pStyle w:val="Odstavecseseznamem"/>
        <w:numPr>
          <w:ilvl w:val="2"/>
          <w:numId w:val="44"/>
        </w:numPr>
        <w:spacing w:after="200" w:line="276" w:lineRule="auto"/>
        <w:jc w:val="both"/>
        <w:rPr>
          <w:rFonts w:ascii="Arial" w:hAnsi="Arial" w:cs="Arial"/>
          <w:sz w:val="18"/>
          <w:szCs w:val="18"/>
        </w:rPr>
      </w:pPr>
      <w:r w:rsidRPr="00640C93">
        <w:rPr>
          <w:rFonts w:ascii="Arial" w:hAnsi="Arial" w:cs="Arial"/>
          <w:sz w:val="18"/>
          <w:szCs w:val="18"/>
        </w:rPr>
        <w:t>zajistí zachování mlčenlivosti o bezpečnostních opatřeních, jejichž zveřejnění by ohrozilo zabezpečení osobních údajů, a to i pro dobu po skončení zaměstnání nebo příslušných prací pověřených osob;</w:t>
      </w:r>
    </w:p>
    <w:p w14:paraId="40B4B495" w14:textId="77777777" w:rsidR="005A785C" w:rsidRPr="00640C93" w:rsidRDefault="005A785C" w:rsidP="005A785C">
      <w:pPr>
        <w:pStyle w:val="Odstavecseseznamem"/>
        <w:numPr>
          <w:ilvl w:val="2"/>
          <w:numId w:val="44"/>
        </w:numPr>
        <w:spacing w:after="200" w:line="276" w:lineRule="auto"/>
        <w:jc w:val="both"/>
        <w:rPr>
          <w:rFonts w:ascii="Arial" w:hAnsi="Arial" w:cs="Arial"/>
          <w:sz w:val="18"/>
          <w:szCs w:val="18"/>
        </w:rPr>
      </w:pPr>
      <w:r w:rsidRPr="00640C93">
        <w:rPr>
          <w:rFonts w:ascii="Arial" w:hAnsi="Arial" w:cs="Arial"/>
          <w:sz w:val="18"/>
          <w:szCs w:val="18"/>
        </w:rPr>
        <w:t>umožní pověřeným osobám přístup k osobním údajům výlučně pro účely zpracování osobních údajů v rozsahu a za účelem stanoveným touto Smlouvou</w:t>
      </w:r>
      <w:r w:rsidRPr="00640C93">
        <w:rPr>
          <w:rFonts w:ascii="Arial" w:hAnsi="Arial" w:cs="Arial"/>
          <w:bCs/>
          <w:iCs/>
          <w:sz w:val="18"/>
          <w:szCs w:val="18"/>
        </w:rPr>
        <w:t xml:space="preserve"> o ZOÚ</w:t>
      </w:r>
      <w:r w:rsidRPr="00640C93">
        <w:rPr>
          <w:rFonts w:ascii="Arial" w:hAnsi="Arial" w:cs="Arial"/>
          <w:sz w:val="18"/>
          <w:szCs w:val="18"/>
        </w:rPr>
        <w:t>;</w:t>
      </w:r>
    </w:p>
    <w:p w14:paraId="6F8094F6"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bude Osobní údaje uchovávat v náležitě zabezpečených objektech a místnostech;</w:t>
      </w:r>
    </w:p>
    <w:p w14:paraId="32DFA398"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Osobní údaje v elektronické podobě bude uchovávat na zabezpečených serverech nebo na nosičích dat, ke kterým budou mít přístup pouze pověřené osoby na základě přístupových kódů či hesel, a bude Osobní údaje pravidelně zálohovat;</w:t>
      </w:r>
    </w:p>
    <w:p w14:paraId="4893CC5E"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zajistí dálkový přenos Osobních údajů buď pouze prostřednictvím veřejně nepřístupné sítě, nebo prostřednictvím zabezpečeného přenosu po veřejných sítích;</w:t>
      </w:r>
    </w:p>
    <w:p w14:paraId="69141D4B"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 xml:space="preserve">prostřednictvím vhodných technických prostředků zajistí schopnost obnovit dostupnost Osobních údajů a přístup k nim včas v případě fyzických či technických incidentů. </w:t>
      </w:r>
    </w:p>
    <w:p w14:paraId="43B4BCB5" w14:textId="77777777" w:rsidR="005A785C" w:rsidRPr="00640C93" w:rsidRDefault="005A785C" w:rsidP="005A785C">
      <w:pPr>
        <w:pStyle w:val="Claneka"/>
        <w:numPr>
          <w:ilvl w:val="2"/>
          <w:numId w:val="44"/>
        </w:numPr>
        <w:spacing w:line="240" w:lineRule="auto"/>
        <w:rPr>
          <w:rFonts w:cs="Arial"/>
          <w:sz w:val="18"/>
          <w:szCs w:val="18"/>
        </w:rPr>
      </w:pPr>
      <w:r w:rsidRPr="00640C93">
        <w:rPr>
          <w:rFonts w:cs="Arial"/>
          <w:sz w:val="18"/>
          <w:szCs w:val="18"/>
        </w:rPr>
        <w:t>zajistí pravidelné testování posuzování a hodnocení účinnosti zavedených technických a organizačních opatření pro zajištění bezpečnosti zpracování; a</w:t>
      </w:r>
    </w:p>
    <w:p w14:paraId="07B84C44"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při ukončení zpracování Osobních údajů nebo v souladu s rozhodnutím Správce zajistí Zpracovatel dle dohody se Správcem bezpečný výmaz Osobních údajů, nebo tyto Osobní údaje protokolárně předá Správci dle pokynů Správce a ve lhůtách stanovených Správcem.</w:t>
      </w:r>
    </w:p>
    <w:p w14:paraId="44527E61" w14:textId="77777777" w:rsidR="005A785C" w:rsidRPr="00640C93" w:rsidRDefault="005A785C" w:rsidP="005A785C">
      <w:pPr>
        <w:pStyle w:val="Clanek11"/>
        <w:rPr>
          <w:sz w:val="18"/>
          <w:szCs w:val="18"/>
        </w:rPr>
      </w:pPr>
      <w:bookmarkStart w:id="101" w:name="_Toc134086970"/>
      <w:r w:rsidRPr="00640C93">
        <w:rPr>
          <w:sz w:val="18"/>
          <w:szCs w:val="18"/>
        </w:rPr>
        <w:t>Zpracovatel se zavazuje zpracovávat Osobní údaje pouze na území Evropské unie. Osobní údaje mohou být zpracovávány mimo území Evropské unie pouze na základě výslovného písemného souhlasu Správce, o který Zpracovatel požádá s dostatečným předstihem. V případě, že Správce nevysloví souhlas s přenosem a zpracováním Osobních údajů mimo území Evropské unie, Zpracovatel není oprávněn tyto Osobní údaje přenášet mimo toto území.</w:t>
      </w:r>
      <w:bookmarkEnd w:id="101"/>
    </w:p>
    <w:p w14:paraId="2BC7397D" w14:textId="77777777" w:rsidR="005A785C" w:rsidRPr="00640C93" w:rsidRDefault="005A785C" w:rsidP="005A785C">
      <w:pPr>
        <w:pStyle w:val="Clanek11"/>
        <w:rPr>
          <w:sz w:val="18"/>
          <w:szCs w:val="18"/>
        </w:rPr>
      </w:pPr>
      <w:bookmarkStart w:id="102" w:name="_Toc134086971"/>
      <w:r w:rsidRPr="00640C93">
        <w:rPr>
          <w:sz w:val="18"/>
          <w:szCs w:val="18"/>
        </w:rPr>
        <w:t xml:space="preserve">Zpracovatel se zavazuje na písemnou žádost Správce přijmout v přiměřené lhůtě stanovené Správcem další záruky za </w:t>
      </w:r>
      <w:r w:rsidRPr="00640C93">
        <w:rPr>
          <w:sz w:val="18"/>
          <w:szCs w:val="18"/>
        </w:rPr>
        <w:lastRenderedPageBreak/>
        <w:t>účelem technického a organizačního zabezpečení Osobních údajů, zejména přijmout taková opatření, aby nemohlo dojít k neoprávněnému nebo nahodilému přístupu k osobním údajům.</w:t>
      </w:r>
      <w:bookmarkEnd w:id="102"/>
      <w:r w:rsidRPr="00640C93">
        <w:rPr>
          <w:sz w:val="18"/>
          <w:szCs w:val="18"/>
        </w:rPr>
        <w:t xml:space="preserve"> </w:t>
      </w:r>
    </w:p>
    <w:p w14:paraId="14F5399E" w14:textId="77777777" w:rsidR="005A785C" w:rsidRPr="00640C93" w:rsidRDefault="005A785C" w:rsidP="005A785C">
      <w:pPr>
        <w:pStyle w:val="Clanek11"/>
        <w:rPr>
          <w:sz w:val="18"/>
          <w:szCs w:val="18"/>
        </w:rPr>
      </w:pPr>
      <w:bookmarkStart w:id="103" w:name="_Toc134086972"/>
      <w:r w:rsidRPr="00640C93">
        <w:rPr>
          <w:sz w:val="18"/>
          <w:szCs w:val="18"/>
        </w:rPr>
        <w:t>Zpracovatel se zavazuje zpracovat a dokumentovat přijatá a provedená technická a organizační opatření k zajištění ochrany osobních údajů v souladu s GDPR, jinými právními předpisy a v souladu s instrukcemi Správce, přičemž zajišťuje, kontroluje a odpovídá zejména za:</w:t>
      </w:r>
      <w:bookmarkEnd w:id="103"/>
    </w:p>
    <w:p w14:paraId="1EB027A2"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plnění pokynů pro zpracování osobních údajů pouze k tomu oprávněnými osobami, které k osobním údajům mají bezprostřední přístup nutný k dosažení Správcem určeného účelu zpracování;</w:t>
      </w:r>
    </w:p>
    <w:p w14:paraId="66ED4565"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zabránění neoprávněným osobám přistupovat k osobním údajům a prostředkům pro jejich zpracování;</w:t>
      </w:r>
    </w:p>
    <w:p w14:paraId="378C21D6"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zabránění neoprávněného čtení, vytváření, kopírování, přenosu, úpravám, vymazání či jakémukoliv jinému zpracování záznamů obsahujících zpřístupněné osobní údaje;</w:t>
      </w:r>
    </w:p>
    <w:p w14:paraId="15FAE909"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opatření, která umožní i zpětně určit a ověřit, komu byly zpřístupněné osobní údaje předány, kým byly zpracovány, pozměněny nebo smazány.</w:t>
      </w:r>
    </w:p>
    <w:p w14:paraId="55CAAD06" w14:textId="77777777" w:rsidR="005A785C" w:rsidRPr="00640C93" w:rsidRDefault="005A785C" w:rsidP="005A785C">
      <w:pPr>
        <w:pStyle w:val="Clanek11"/>
        <w:rPr>
          <w:sz w:val="18"/>
          <w:szCs w:val="18"/>
        </w:rPr>
      </w:pPr>
      <w:bookmarkStart w:id="104" w:name="_Toc134086973"/>
      <w:r w:rsidRPr="00640C93">
        <w:rPr>
          <w:sz w:val="18"/>
          <w:szCs w:val="18"/>
        </w:rPr>
        <w:t>V případě zjištění porušení záruk dle této Smlouvy o ZOÚ je Zpracovatel povinen zajistit stav odpovídající zárukám neprodleně poté, co zjistí, že záruky porušuje, nejpozději však do 3 pracovních dnů poté, co je k tomu Správcem vyzván.</w:t>
      </w:r>
      <w:bookmarkEnd w:id="104"/>
    </w:p>
    <w:p w14:paraId="5B5CA634" w14:textId="77777777" w:rsidR="005A785C" w:rsidRPr="00640C93" w:rsidRDefault="005A785C" w:rsidP="005A785C">
      <w:pPr>
        <w:pStyle w:val="Clanek11"/>
        <w:rPr>
          <w:sz w:val="18"/>
          <w:szCs w:val="18"/>
        </w:rPr>
      </w:pPr>
      <w:bookmarkStart w:id="105" w:name="_Toc134086974"/>
      <w:r w:rsidRPr="00640C93">
        <w:rPr>
          <w:sz w:val="18"/>
          <w:szCs w:val="18"/>
        </w:rPr>
        <w:t>V oblasti automatizovaného zpracování osobních údajů je Zpracovatel v rámci opatření podle předchozích odstavců povinen také:</w:t>
      </w:r>
      <w:bookmarkEnd w:id="105"/>
    </w:p>
    <w:p w14:paraId="0C610FBB"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zajistit, aby systémy pro automatizovaná zpracování osobních údajů používaly pouze pověřené osoby;</w:t>
      </w:r>
    </w:p>
    <w:p w14:paraId="02A52F8F"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zajistit, aby pověřené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161E4463" w14:textId="77777777"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pořizovat a uchovávat elektronické záznamy, které umožní určit a ověřit, kdy, kým a z jakého důvodu byly osobní údaje zaznamenány nebo jinak zpracovány, a zabránit neoprávněnému přístupu k datovým nosičům.</w:t>
      </w:r>
    </w:p>
    <w:p w14:paraId="22324FBA" w14:textId="77777777" w:rsidR="005A785C" w:rsidRPr="00640C93" w:rsidRDefault="005A785C" w:rsidP="005A785C">
      <w:pPr>
        <w:pStyle w:val="Clanek11"/>
        <w:rPr>
          <w:sz w:val="18"/>
          <w:szCs w:val="18"/>
        </w:rPr>
      </w:pPr>
      <w:bookmarkStart w:id="106" w:name="_Toc134086975"/>
      <w:r w:rsidRPr="00640C93">
        <w:rPr>
          <w:sz w:val="18"/>
          <w:szCs w:val="18"/>
        </w:rPr>
        <w:t>Zpracovatel se zavazuje, že zpracovávané Osobní údaje nebudou předávány do třetích zemí, ani do mezinárodních organizací a budou zpracovávány výhradně na území Evropské unie.</w:t>
      </w:r>
      <w:bookmarkEnd w:id="106"/>
    </w:p>
    <w:p w14:paraId="7F29612B" w14:textId="77777777" w:rsidR="005A785C" w:rsidRPr="00640C93" w:rsidRDefault="005A785C" w:rsidP="005A785C">
      <w:pPr>
        <w:pStyle w:val="Clanek11"/>
        <w:rPr>
          <w:szCs w:val="20"/>
        </w:rPr>
      </w:pPr>
      <w:bookmarkStart w:id="107" w:name="_Toc134086976"/>
      <w:r w:rsidRPr="00640C93">
        <w:rPr>
          <w:szCs w:val="20"/>
        </w:rPr>
        <w:t>Zpracovatel se zavazuje, že přijme všechna opatření k zabezpečení zpracování</w:t>
      </w:r>
      <w:bookmarkEnd w:id="107"/>
      <w:r w:rsidRPr="00640C93">
        <w:rPr>
          <w:szCs w:val="20"/>
        </w:rPr>
        <w:t xml:space="preserve"> </w:t>
      </w:r>
      <w:bookmarkStart w:id="108" w:name="_Hlk143767762"/>
      <w:r w:rsidRPr="00640C93">
        <w:rPr>
          <w:szCs w:val="20"/>
        </w:rPr>
        <w:t>případně včetně:</w:t>
      </w:r>
    </w:p>
    <w:p w14:paraId="71819D36" w14:textId="77777777" w:rsidR="005A785C" w:rsidRPr="00640C93" w:rsidRDefault="005A785C" w:rsidP="005A785C">
      <w:pPr>
        <w:keepLines/>
        <w:numPr>
          <w:ilvl w:val="2"/>
          <w:numId w:val="44"/>
        </w:numPr>
        <w:spacing w:before="120" w:after="120"/>
        <w:jc w:val="both"/>
        <w:rPr>
          <w:rFonts w:ascii="Arial" w:hAnsi="Arial" w:cs="Arial"/>
        </w:rPr>
      </w:pPr>
      <w:r w:rsidRPr="00640C93">
        <w:rPr>
          <w:rFonts w:ascii="Arial" w:hAnsi="Arial" w:cs="Arial"/>
        </w:rPr>
        <w:t>schopnosti zajistit neustálou důvěrnost, integritu, dostupnost a odolnost systémů a služeb zpracování;</w:t>
      </w:r>
    </w:p>
    <w:p w14:paraId="147924B8" w14:textId="77777777" w:rsidR="005A785C" w:rsidRPr="00640C93" w:rsidRDefault="005A785C" w:rsidP="005A785C">
      <w:pPr>
        <w:keepLines/>
        <w:numPr>
          <w:ilvl w:val="2"/>
          <w:numId w:val="44"/>
        </w:numPr>
        <w:spacing w:before="120" w:after="120"/>
        <w:jc w:val="both"/>
        <w:rPr>
          <w:rFonts w:ascii="Arial" w:hAnsi="Arial" w:cs="Arial"/>
        </w:rPr>
      </w:pPr>
      <w:r w:rsidRPr="00640C93">
        <w:rPr>
          <w:rFonts w:ascii="Arial" w:hAnsi="Arial" w:cs="Arial"/>
        </w:rPr>
        <w:t>schopnosti obnovit dostupnost osobních údajů a přístup k nim včas v případě fyzických či technických incidentů;</w:t>
      </w:r>
    </w:p>
    <w:p w14:paraId="06826351" w14:textId="77777777" w:rsidR="005A785C" w:rsidRPr="00640C93" w:rsidRDefault="005A785C" w:rsidP="005A785C">
      <w:pPr>
        <w:keepLines/>
        <w:numPr>
          <w:ilvl w:val="2"/>
          <w:numId w:val="44"/>
        </w:numPr>
        <w:spacing w:before="120" w:after="120"/>
        <w:jc w:val="both"/>
        <w:rPr>
          <w:rFonts w:ascii="Arial" w:hAnsi="Arial" w:cs="Arial"/>
        </w:rPr>
      </w:pPr>
      <w:r w:rsidRPr="00640C93">
        <w:rPr>
          <w:rFonts w:ascii="Tahoma" w:hAnsi="Tahoma"/>
          <w:lang w:eastAsia="cs-CZ"/>
        </w:rPr>
        <w:t>procesu pravidelného testování, posuzování a hodnocení účinnosti zavedených technických a organizačních opatření pro zajištění bezpečnosti zpracování.</w:t>
      </w:r>
      <w:bookmarkEnd w:id="108"/>
    </w:p>
    <w:p w14:paraId="5328BDF1"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109" w:name="_Toc134086977"/>
      <w:r w:rsidRPr="00640C93">
        <w:rPr>
          <w:rFonts w:ascii="Arial" w:hAnsi="Arial" w:cs="Arial"/>
          <w:caps/>
          <w:sz w:val="18"/>
          <w:szCs w:val="18"/>
        </w:rPr>
        <w:t>Ohlašování porušení zabezpečení osobních údajů</w:t>
      </w:r>
      <w:bookmarkEnd w:id="109"/>
    </w:p>
    <w:p w14:paraId="5D0BA423" w14:textId="77777777" w:rsidR="005A785C" w:rsidRPr="00640C93" w:rsidRDefault="005A785C" w:rsidP="005A785C">
      <w:pPr>
        <w:pStyle w:val="Clanek11"/>
        <w:rPr>
          <w:sz w:val="18"/>
          <w:szCs w:val="18"/>
        </w:rPr>
      </w:pPr>
      <w:bookmarkStart w:id="110" w:name="_Toc134086978"/>
      <w:r w:rsidRPr="00640C93">
        <w:rPr>
          <w:sz w:val="18"/>
          <w:szCs w:val="18"/>
        </w:rPr>
        <w:t>Zpracovatel je povinen v případě porušení zabezpečení osobních údajů dle čl. 33 nebo 34 GDPR dodržovat jednotlivá ustanovení tohoto článku.</w:t>
      </w:r>
      <w:bookmarkEnd w:id="110"/>
    </w:p>
    <w:p w14:paraId="22A4A789" w14:textId="77777777" w:rsidR="005A785C" w:rsidRPr="00640C93" w:rsidRDefault="005A785C" w:rsidP="005A785C">
      <w:pPr>
        <w:pStyle w:val="Odstavecseseznamem"/>
        <w:numPr>
          <w:ilvl w:val="1"/>
          <w:numId w:val="44"/>
        </w:numPr>
        <w:spacing w:after="200" w:line="276" w:lineRule="auto"/>
        <w:jc w:val="both"/>
        <w:rPr>
          <w:rFonts w:ascii="Arial" w:hAnsi="Arial" w:cs="Arial"/>
          <w:bCs/>
          <w:iCs/>
          <w:sz w:val="18"/>
          <w:szCs w:val="18"/>
        </w:rPr>
      </w:pPr>
      <w:r w:rsidRPr="00640C93">
        <w:rPr>
          <w:rFonts w:ascii="Arial" w:hAnsi="Arial" w:cs="Arial"/>
          <w:bCs/>
          <w:iCs/>
          <w:sz w:val="18"/>
          <w:szCs w:val="18"/>
        </w:rPr>
        <w:t xml:space="preserve">Zpracovatel se zavazuje neprodleně Správci písemně oznámit jakýkoliv incident, který by mohl vést, nebo vedl k narušení integrity nebo zabezpečení zpřístupněných údajů. Zpracovatel je povinen stejným způsobem hlásit také podezření na incident, a to bez ohledu na to, kde a kdy k takovému incidentu může nebo mohlo dojít. Zpracovatel je povinen hlásit také porušení povinností, vyplývajících z této Smlouvy o ZOÚ, včetně porušení takových povinností třetí stranou a nezaviněné nemožnosti dodržet takovou povinnost. </w:t>
      </w:r>
    </w:p>
    <w:p w14:paraId="21BBFDED" w14:textId="77777777" w:rsidR="005A785C" w:rsidRPr="00640C93" w:rsidRDefault="005A785C" w:rsidP="005A785C">
      <w:pPr>
        <w:pStyle w:val="Clanek11"/>
        <w:rPr>
          <w:sz w:val="18"/>
          <w:szCs w:val="18"/>
        </w:rPr>
      </w:pPr>
      <w:bookmarkStart w:id="111" w:name="_Toc134086979"/>
      <w:r w:rsidRPr="00640C93">
        <w:rPr>
          <w:sz w:val="18"/>
          <w:szCs w:val="18"/>
        </w:rPr>
        <w:t>Zpracovatel poskytne dále Správci na jeho žádost veškeré informace, které bude považovat za nutné k řádnému posouzení porušení zabezpečení osobních údajů, minimálně však informace uvedené v čl. 33 odst. 3 GDPR.</w:t>
      </w:r>
      <w:bookmarkEnd w:id="111"/>
    </w:p>
    <w:p w14:paraId="440927B1" w14:textId="77777777" w:rsidR="005A785C" w:rsidRPr="00640C93" w:rsidRDefault="005A785C" w:rsidP="005A785C">
      <w:pPr>
        <w:pStyle w:val="Clanek11"/>
        <w:rPr>
          <w:sz w:val="18"/>
          <w:szCs w:val="18"/>
        </w:rPr>
      </w:pPr>
      <w:bookmarkStart w:id="112" w:name="_Toc134086980"/>
      <w:r w:rsidRPr="00640C93">
        <w:rPr>
          <w:sz w:val="18"/>
          <w:szCs w:val="18"/>
        </w:rPr>
        <w:t>Zpracovatel se dále zavazuje poskytnout Správci v případě potřeby neprodleně veškerou součinnost při poskytování dodatečných informací o porušení zabezpečení osobních údajů Úřadu pro ochranu osobních údajů a subjektům údajů.</w:t>
      </w:r>
      <w:bookmarkEnd w:id="112"/>
    </w:p>
    <w:p w14:paraId="2E448CCA" w14:textId="77777777" w:rsidR="005A785C" w:rsidRPr="00640C93" w:rsidRDefault="005A785C" w:rsidP="005A785C">
      <w:pPr>
        <w:pStyle w:val="Clanek11"/>
        <w:rPr>
          <w:sz w:val="18"/>
          <w:szCs w:val="18"/>
        </w:rPr>
      </w:pPr>
      <w:bookmarkStart w:id="113" w:name="_Toc134086981"/>
      <w:r w:rsidRPr="00640C93">
        <w:rPr>
          <w:sz w:val="18"/>
          <w:szCs w:val="18"/>
        </w:rPr>
        <w:t xml:space="preserve">Zpracovatel se zavazuje vypracovat plán postupu pro případ porušení zabezpečení osobních údajů. Tento plán </w:t>
      </w:r>
      <w:proofErr w:type="gramStart"/>
      <w:r w:rsidRPr="00640C93">
        <w:rPr>
          <w:sz w:val="18"/>
          <w:szCs w:val="18"/>
        </w:rPr>
        <w:t>předloží</w:t>
      </w:r>
      <w:proofErr w:type="gramEnd"/>
      <w:r w:rsidRPr="00640C93">
        <w:rPr>
          <w:sz w:val="18"/>
          <w:szCs w:val="18"/>
        </w:rPr>
        <w:t xml:space="preserve"> Zpracovatel na požádání Správci. Zpracovatel se zavazuje informovat Správce o veškerých podstatných změnách tohoto plánu.</w:t>
      </w:r>
      <w:bookmarkEnd w:id="113"/>
    </w:p>
    <w:p w14:paraId="16D9F2E8" w14:textId="77777777" w:rsidR="005A785C" w:rsidRPr="00640C93" w:rsidRDefault="005A785C" w:rsidP="005A785C">
      <w:pPr>
        <w:pStyle w:val="Clanek11"/>
        <w:rPr>
          <w:sz w:val="18"/>
          <w:szCs w:val="18"/>
        </w:rPr>
      </w:pPr>
      <w:bookmarkStart w:id="114" w:name="_Toc134086982"/>
      <w:r w:rsidRPr="00640C93">
        <w:rPr>
          <w:sz w:val="18"/>
          <w:szCs w:val="18"/>
        </w:rPr>
        <w:lastRenderedPageBreak/>
        <w:t>Zpracovatel je povinen vést podrobnou evidenci veškerých případů porušení zabezpečení osobních údajů bez ohledu na skutečnost, zda tyto představují riziko pro práva a svobody fyzických osob, s uvedením skutečností, které se týkají daného porušení, jeho účinků a přijatých nápravných opatření. Tato evidence musí obsahovat minimálně informace uvedené v čl. 33 odst. 3 GDPR a Zpracovatel je povinen poskytnout ji Správci na jeho žádost.</w:t>
      </w:r>
      <w:bookmarkEnd w:id="114"/>
    </w:p>
    <w:p w14:paraId="424879BC" w14:textId="77777777" w:rsidR="005A785C" w:rsidRPr="00640C93" w:rsidRDefault="005A785C" w:rsidP="005A785C">
      <w:pPr>
        <w:pStyle w:val="Clanek11"/>
        <w:rPr>
          <w:sz w:val="18"/>
          <w:szCs w:val="18"/>
        </w:rPr>
      </w:pPr>
      <w:bookmarkStart w:id="115" w:name="_Toc134086983"/>
      <w:r w:rsidRPr="00640C93">
        <w:rPr>
          <w:sz w:val="18"/>
          <w:szCs w:val="18"/>
        </w:rPr>
        <w:t>Jestliže vznikne v souvislosti se zajištěním ochrany osobních údajů podle právních předpisů nebo dle stanoviska Úřadu pro ochranu osobních údajů nebo Evropského sboru pro ochranu osobních údajů potřeba uzavřít dodatek k této Smlouvě o ZOÚ nebo zvláštní smlouvu, zavazuje se Zpracovatel poskytnout veškerou součinnost nezbytnou k formulaci obsahu takového dodatku, resp. smlouvy a k uzavření takového dodatku, resp. smlouvy.</w:t>
      </w:r>
      <w:bookmarkEnd w:id="115"/>
    </w:p>
    <w:p w14:paraId="7172F7C3"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116" w:name="_Toc79417030"/>
      <w:bookmarkStart w:id="117" w:name="_Toc123732858"/>
      <w:bookmarkStart w:id="118" w:name="_Toc123734501"/>
      <w:bookmarkStart w:id="119" w:name="_Toc123734759"/>
      <w:bookmarkStart w:id="120" w:name="_Toc123735104"/>
      <w:bookmarkStart w:id="121" w:name="_Toc123735160"/>
      <w:bookmarkStart w:id="122" w:name="_Toc134086984"/>
      <w:r w:rsidRPr="00640C93">
        <w:rPr>
          <w:rFonts w:ascii="Arial" w:hAnsi="Arial" w:cs="Arial"/>
          <w:caps/>
          <w:sz w:val="18"/>
          <w:szCs w:val="18"/>
        </w:rPr>
        <w:t>PORUŠENÍ SMLOUVY o ZOÚ A POJIŠTĚNÍ</w:t>
      </w:r>
      <w:bookmarkEnd w:id="116"/>
      <w:bookmarkEnd w:id="117"/>
      <w:bookmarkEnd w:id="118"/>
      <w:bookmarkEnd w:id="119"/>
      <w:bookmarkEnd w:id="120"/>
      <w:bookmarkEnd w:id="121"/>
      <w:bookmarkEnd w:id="122"/>
    </w:p>
    <w:p w14:paraId="6297E534" w14:textId="77777777" w:rsidR="005A785C" w:rsidRPr="00640C93" w:rsidRDefault="005A785C" w:rsidP="005A785C">
      <w:pPr>
        <w:pStyle w:val="Clanek11"/>
        <w:rPr>
          <w:sz w:val="18"/>
          <w:szCs w:val="18"/>
        </w:rPr>
      </w:pPr>
      <w:bookmarkStart w:id="123" w:name="_Toc134086985"/>
      <w:bookmarkStart w:id="124" w:name="_Ref483580489"/>
      <w:r w:rsidRPr="00640C93">
        <w:rPr>
          <w:sz w:val="18"/>
          <w:szCs w:val="18"/>
        </w:rPr>
        <w:t>Zpracovatel je odpovědný za škodu způsobenou Správci, která vznikla na základě, v důsledku nebo v souvislosti s porušením jakékoliv podmínky této Smlouvy o ZOÚ či jejích příloh, nebo porušením zákonných ustanovení, které se vztahují na Správce či jeho spolupracující osoby.</w:t>
      </w:r>
      <w:bookmarkEnd w:id="123"/>
    </w:p>
    <w:p w14:paraId="7840F559" w14:textId="77777777" w:rsidR="005A785C" w:rsidRPr="00640C93" w:rsidRDefault="005A785C" w:rsidP="005A785C">
      <w:pPr>
        <w:pStyle w:val="Clanek11"/>
        <w:rPr>
          <w:sz w:val="18"/>
          <w:szCs w:val="18"/>
        </w:rPr>
      </w:pPr>
      <w:bookmarkStart w:id="125" w:name="_Toc134086986"/>
      <w:r w:rsidRPr="00640C93">
        <w:rPr>
          <w:sz w:val="18"/>
          <w:szCs w:val="18"/>
        </w:rPr>
        <w:t>Ze škody se nevylučuje ušlý zisk a škoda jmenovitě zahrnuje i veškeré náklady vynaložené na případné soudní vymáhání úhrady škody.</w:t>
      </w:r>
      <w:bookmarkEnd w:id="125"/>
    </w:p>
    <w:p w14:paraId="6F114207" w14:textId="77777777" w:rsidR="005A785C" w:rsidRPr="00640C93" w:rsidRDefault="005A785C" w:rsidP="005A785C">
      <w:pPr>
        <w:pStyle w:val="Clanek11"/>
        <w:rPr>
          <w:sz w:val="18"/>
          <w:szCs w:val="18"/>
        </w:rPr>
      </w:pPr>
      <w:bookmarkStart w:id="126" w:name="_Toc134086987"/>
      <w:r w:rsidRPr="00640C93">
        <w:rPr>
          <w:sz w:val="18"/>
          <w:szCs w:val="18"/>
        </w:rPr>
        <w:t>Zpracovatel se při případném porušení podmínek této Smlouvy o ZOÚ zavazuje se Správcem plně spolupracovat ve snaze minimalizovat škodlivý následek takovým porušením způsobený nebo hrozící.</w:t>
      </w:r>
      <w:bookmarkEnd w:id="126"/>
    </w:p>
    <w:p w14:paraId="041EF990" w14:textId="0D4B2DE8" w:rsidR="005A785C" w:rsidRPr="00640C93" w:rsidRDefault="005A785C" w:rsidP="005A785C">
      <w:pPr>
        <w:pStyle w:val="Clanek11"/>
        <w:rPr>
          <w:sz w:val="18"/>
          <w:szCs w:val="18"/>
        </w:rPr>
      </w:pPr>
      <w:bookmarkStart w:id="127" w:name="_Toc134086988"/>
      <w:r w:rsidRPr="00640C93">
        <w:rPr>
          <w:sz w:val="18"/>
          <w:szCs w:val="18"/>
        </w:rPr>
        <w:t xml:space="preserve">V případě porušení povinností podle článku </w:t>
      </w:r>
      <w:r w:rsidRPr="00640C93">
        <w:rPr>
          <w:sz w:val="18"/>
          <w:szCs w:val="18"/>
        </w:rPr>
        <w:fldChar w:fldCharType="begin"/>
      </w:r>
      <w:r w:rsidRPr="00640C93">
        <w:rPr>
          <w:sz w:val="18"/>
          <w:szCs w:val="18"/>
        </w:rPr>
        <w:instrText xml:space="preserve"> REF _Ref495999479 \r \h  \* MERGEFORMAT </w:instrText>
      </w:r>
      <w:r w:rsidRPr="00640C93">
        <w:rPr>
          <w:sz w:val="18"/>
          <w:szCs w:val="18"/>
        </w:rPr>
      </w:r>
      <w:r w:rsidRPr="00640C93">
        <w:rPr>
          <w:sz w:val="18"/>
          <w:szCs w:val="18"/>
        </w:rPr>
        <w:fldChar w:fldCharType="separate"/>
      </w:r>
      <w:r w:rsidR="00C01960">
        <w:rPr>
          <w:sz w:val="18"/>
          <w:szCs w:val="18"/>
        </w:rPr>
        <w:t>5</w:t>
      </w:r>
      <w:r w:rsidRPr="00640C93">
        <w:rPr>
          <w:sz w:val="18"/>
          <w:szCs w:val="18"/>
        </w:rPr>
        <w:fldChar w:fldCharType="end"/>
      </w:r>
      <w:r w:rsidRPr="00640C93">
        <w:rPr>
          <w:sz w:val="18"/>
          <w:szCs w:val="18"/>
        </w:rPr>
        <w:t xml:space="preserve"> této Smlouvy o ZOÚ je Zpracovatel povinen zjednat bezodkladně nápravu.</w:t>
      </w:r>
      <w:bookmarkEnd w:id="124"/>
      <w:bookmarkEnd w:id="127"/>
    </w:p>
    <w:p w14:paraId="3358B5E5" w14:textId="77777777" w:rsidR="005A785C" w:rsidRPr="00640C93" w:rsidRDefault="005A785C" w:rsidP="005A785C">
      <w:pPr>
        <w:pStyle w:val="Clanek11"/>
        <w:rPr>
          <w:sz w:val="18"/>
          <w:szCs w:val="18"/>
        </w:rPr>
      </w:pPr>
      <w:bookmarkStart w:id="128" w:name="_Toc134086989"/>
      <w:r w:rsidRPr="00640C93">
        <w:rPr>
          <w:sz w:val="18"/>
          <w:szCs w:val="18"/>
        </w:rPr>
        <w:t>Zpracovatel má uzavřenu s pojišťovnou oprávněnou v České republice k provozování pojišťovací činnosti pojistné smlouvy, které na základě předchozí písemné žádosti bezodkladně prokáže Správci. Tato pojistná smlouva zahrnuje odpovědnost za škody.</w:t>
      </w:r>
      <w:bookmarkEnd w:id="128"/>
    </w:p>
    <w:p w14:paraId="6D46EEF3"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129" w:name="_Toc17104002"/>
      <w:bookmarkStart w:id="130" w:name="_Toc134086990"/>
      <w:bookmarkStart w:id="131" w:name="_Ref167881191"/>
      <w:bookmarkStart w:id="132" w:name="_Toc17104003"/>
      <w:r w:rsidRPr="00640C93">
        <w:rPr>
          <w:rFonts w:ascii="Arial" w:hAnsi="Arial" w:cs="Arial"/>
          <w:caps/>
          <w:sz w:val="18"/>
          <w:szCs w:val="18"/>
        </w:rPr>
        <w:t>Smlouv</w:t>
      </w:r>
      <w:bookmarkEnd w:id="129"/>
      <w:r w:rsidRPr="00640C93">
        <w:rPr>
          <w:rFonts w:ascii="Arial" w:hAnsi="Arial" w:cs="Arial"/>
          <w:caps/>
          <w:sz w:val="18"/>
          <w:szCs w:val="18"/>
        </w:rPr>
        <w:t>a o ZOÚ</w:t>
      </w:r>
      <w:bookmarkEnd w:id="130"/>
    </w:p>
    <w:p w14:paraId="5549DB89" w14:textId="77777777" w:rsidR="005A785C" w:rsidRPr="00640C93" w:rsidRDefault="005A785C" w:rsidP="005A785C">
      <w:pPr>
        <w:pStyle w:val="Clanek11"/>
        <w:rPr>
          <w:sz w:val="18"/>
          <w:szCs w:val="18"/>
        </w:rPr>
      </w:pPr>
      <w:bookmarkStart w:id="133" w:name="_Toc134086991"/>
      <w:r w:rsidRPr="00640C93">
        <w:rPr>
          <w:sz w:val="18"/>
          <w:szCs w:val="18"/>
        </w:rPr>
        <w:t>Osobní údaje budou zpracovávány po dobu poskytování plnění dle Smlouvy, s tím, že ukončením Smlouvy bez dalšího zaniká i Smlouva o ZOÚ.</w:t>
      </w:r>
      <w:bookmarkEnd w:id="133"/>
      <w:r w:rsidRPr="00640C93">
        <w:rPr>
          <w:sz w:val="18"/>
          <w:szCs w:val="18"/>
        </w:rPr>
        <w:t xml:space="preserve"> </w:t>
      </w:r>
    </w:p>
    <w:p w14:paraId="0D77E8F8" w14:textId="77777777" w:rsidR="005A785C" w:rsidRPr="00640C93" w:rsidRDefault="005A785C" w:rsidP="005A785C">
      <w:pPr>
        <w:pStyle w:val="Clanek11"/>
        <w:rPr>
          <w:sz w:val="18"/>
          <w:szCs w:val="18"/>
        </w:rPr>
      </w:pPr>
      <w:bookmarkStart w:id="134" w:name="_Toc134086992"/>
      <w:r w:rsidRPr="00640C93">
        <w:rPr>
          <w:sz w:val="18"/>
          <w:szCs w:val="18"/>
        </w:rPr>
        <w:t>Povinnost zachování důvěrné povahy Osobních údajů podle Smlouvy o ZOÚ trvá i po ukončení Smlouvy.</w:t>
      </w:r>
      <w:bookmarkEnd w:id="134"/>
    </w:p>
    <w:p w14:paraId="4C312F89" w14:textId="77777777" w:rsidR="005A785C" w:rsidRPr="00640C93" w:rsidRDefault="005A785C" w:rsidP="005A785C">
      <w:pPr>
        <w:pStyle w:val="Clanek11"/>
        <w:rPr>
          <w:sz w:val="18"/>
          <w:szCs w:val="18"/>
        </w:rPr>
      </w:pPr>
      <w:bookmarkStart w:id="135" w:name="_Toc134086993"/>
      <w:r w:rsidRPr="00640C93">
        <w:rPr>
          <w:sz w:val="18"/>
          <w:szCs w:val="18"/>
        </w:rPr>
        <w:t>Podstatné porušení Smlouvy o ZOÚ ze strany Zpracovatele se považuje za podstatné porušení Smlouvy, a může být důvodem k odstoupení od Smlouvy ze strany Správce (Objednatele).</w:t>
      </w:r>
      <w:bookmarkEnd w:id="135"/>
    </w:p>
    <w:p w14:paraId="15F97283" w14:textId="77777777" w:rsidR="005A785C" w:rsidRPr="00640C93" w:rsidRDefault="005A785C" w:rsidP="005A785C">
      <w:pPr>
        <w:pStyle w:val="Clanek11"/>
        <w:rPr>
          <w:sz w:val="18"/>
          <w:szCs w:val="18"/>
        </w:rPr>
      </w:pPr>
      <w:bookmarkStart w:id="136" w:name="_Toc134086994"/>
      <w:r w:rsidRPr="00640C93">
        <w:rPr>
          <w:sz w:val="18"/>
          <w:szCs w:val="18"/>
        </w:rPr>
        <w:t>Smluvní strany jsou povinny navzájem se informovat o všech okolnostech významných pro plnění Smlouvy o ZOÚ.</w:t>
      </w:r>
      <w:bookmarkEnd w:id="136"/>
    </w:p>
    <w:p w14:paraId="1DAAD9F8" w14:textId="77777777" w:rsidR="005A785C" w:rsidRPr="00640C93" w:rsidRDefault="005A785C" w:rsidP="005A785C">
      <w:pPr>
        <w:pStyle w:val="Clanek11"/>
        <w:rPr>
          <w:sz w:val="18"/>
          <w:szCs w:val="18"/>
        </w:rPr>
      </w:pPr>
      <w:bookmarkStart w:id="137" w:name="_Toc134086995"/>
      <w:r w:rsidRPr="00640C93">
        <w:rPr>
          <w:sz w:val="18"/>
          <w:szCs w:val="18"/>
        </w:rPr>
        <w:t>Kontaktní údaje osob pověřených pro ochranu Osobních údajů:</w:t>
      </w:r>
      <w:bookmarkEnd w:id="137"/>
    </w:p>
    <w:p w14:paraId="3E78B26C" w14:textId="14F91EAF"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za Správce</w:t>
      </w:r>
    </w:p>
    <w:p w14:paraId="37619CF8" w14:textId="341AC989" w:rsidR="005A785C" w:rsidRPr="00640C93" w:rsidRDefault="005A785C" w:rsidP="005A785C">
      <w:pPr>
        <w:pStyle w:val="Claneka"/>
        <w:widowControl/>
        <w:numPr>
          <w:ilvl w:val="2"/>
          <w:numId w:val="44"/>
        </w:numPr>
        <w:spacing w:line="240" w:lineRule="auto"/>
        <w:rPr>
          <w:rFonts w:cs="Arial"/>
          <w:sz w:val="18"/>
          <w:szCs w:val="18"/>
        </w:rPr>
      </w:pPr>
      <w:r w:rsidRPr="00640C93">
        <w:rPr>
          <w:rFonts w:cs="Arial"/>
          <w:sz w:val="18"/>
          <w:szCs w:val="18"/>
        </w:rPr>
        <w:t xml:space="preserve">za Zpracovatele: </w:t>
      </w:r>
    </w:p>
    <w:p w14:paraId="36CFB7BA" w14:textId="77777777" w:rsidR="005A785C" w:rsidRPr="00640C93" w:rsidRDefault="005A785C" w:rsidP="005A785C">
      <w:pPr>
        <w:pStyle w:val="Nadpis1"/>
        <w:numPr>
          <w:ilvl w:val="0"/>
          <w:numId w:val="44"/>
        </w:numPr>
        <w:tabs>
          <w:tab w:val="num" w:pos="360"/>
          <w:tab w:val="left" w:pos="567"/>
        </w:tabs>
        <w:spacing w:before="240" w:line="276" w:lineRule="auto"/>
        <w:ind w:left="0" w:firstLine="0"/>
        <w:rPr>
          <w:rFonts w:ascii="Arial" w:hAnsi="Arial" w:cs="Arial"/>
          <w:caps/>
          <w:smallCaps/>
          <w:sz w:val="18"/>
          <w:szCs w:val="18"/>
        </w:rPr>
      </w:pPr>
      <w:bookmarkStart w:id="138" w:name="_Toc134086996"/>
      <w:r w:rsidRPr="00640C93">
        <w:rPr>
          <w:rFonts w:ascii="Arial" w:hAnsi="Arial" w:cs="Arial"/>
          <w:caps/>
          <w:sz w:val="18"/>
          <w:szCs w:val="18"/>
        </w:rPr>
        <w:t>Závěrečná ustanovení</w:t>
      </w:r>
      <w:bookmarkEnd w:id="131"/>
      <w:bookmarkEnd w:id="132"/>
      <w:bookmarkEnd w:id="138"/>
    </w:p>
    <w:p w14:paraId="59C8280B" w14:textId="77777777" w:rsidR="005A785C" w:rsidRPr="00640C93" w:rsidRDefault="005A785C" w:rsidP="005A785C">
      <w:pPr>
        <w:pStyle w:val="Clanek11"/>
        <w:rPr>
          <w:sz w:val="18"/>
          <w:szCs w:val="18"/>
        </w:rPr>
      </w:pPr>
      <w:bookmarkStart w:id="139" w:name="_Toc134086997"/>
      <w:r w:rsidRPr="00640C93">
        <w:rPr>
          <w:sz w:val="18"/>
          <w:szCs w:val="18"/>
        </w:rPr>
        <w:t>Bude-li kterékoli ustanovení této Smlouvy o ZOÚ shledáno příslušným soudem nebo jiným orgánem neplatným, neúčinným, zdánlivým nebo nevymahatelným, bude takové ustanovení považováno za vypuštěné z této Smlouvy o ZOÚ a ostatní ustanovení této Smlouvy o ZOÚ budou nadále trvat, pokud z povahy takového ustanovení nebo z jeho obsahu anebo z okolností, za nichž bylo uzavřeno, nevyplývá, že je nelze oddělit od ostatního obsahu této Smlouvy o ZOÚ. Strany v takovém případě uzavřou takové dodatky k této Smlouvě o ZOÚ, které umožní dosažení výsledku stejného, a pokud to není možné, pak co nejbližšího tomu, jakého mělo být dosaženo původním neplatným, neúčinným, zdánlivým nebo nevymahatelným ustanovením.</w:t>
      </w:r>
      <w:bookmarkEnd w:id="139"/>
    </w:p>
    <w:p w14:paraId="6EB52727" w14:textId="77777777" w:rsidR="005A785C" w:rsidRPr="00640C93" w:rsidRDefault="005A785C" w:rsidP="005A785C">
      <w:pPr>
        <w:pStyle w:val="Clanek11"/>
        <w:rPr>
          <w:sz w:val="18"/>
          <w:szCs w:val="18"/>
        </w:rPr>
      </w:pPr>
      <w:bookmarkStart w:id="140" w:name="_Toc134086998"/>
      <w:r w:rsidRPr="00640C93">
        <w:rPr>
          <w:sz w:val="18"/>
          <w:szCs w:val="18"/>
        </w:rPr>
        <w:t>Právní vztahy, závazky, práva a povinnosti vyplývající z této Smlouvy o ZOÚ, jakož i dodatky k ní a její výklad a vztahy mezi Stranami neupravené touto Smlouvou o ZOÚ, se řídí právním řádem České republiky, zejména GDPR a zákonem č. 89/2012 Sb., občanský zákoník, ve znění pozdějších předpisů.</w:t>
      </w:r>
      <w:bookmarkEnd w:id="140"/>
    </w:p>
    <w:p w14:paraId="36ABF85B" w14:textId="77777777" w:rsidR="005A785C" w:rsidRPr="00640C93" w:rsidRDefault="005A785C" w:rsidP="005A785C">
      <w:pPr>
        <w:pStyle w:val="Clanek11"/>
        <w:rPr>
          <w:sz w:val="18"/>
          <w:szCs w:val="18"/>
        </w:rPr>
      </w:pPr>
      <w:bookmarkStart w:id="141" w:name="_Toc134086999"/>
      <w:r w:rsidRPr="00640C93">
        <w:rPr>
          <w:sz w:val="18"/>
          <w:szCs w:val="18"/>
        </w:rPr>
        <w:t>Jakékoliv doplňky či změny této Smlouvy o ZOÚ musí být učiněny formou vzestupně číslovaných písemných dodatků podepsaných oprávněnými zástupci obou Stran.</w:t>
      </w:r>
      <w:bookmarkEnd w:id="141"/>
      <w:r w:rsidRPr="00640C93">
        <w:rPr>
          <w:sz w:val="18"/>
          <w:szCs w:val="18"/>
        </w:rPr>
        <w:t xml:space="preserve"> </w:t>
      </w:r>
    </w:p>
    <w:p w14:paraId="7E639831" w14:textId="77777777" w:rsidR="005A785C" w:rsidRPr="00640C93" w:rsidRDefault="005A785C" w:rsidP="005A785C">
      <w:pPr>
        <w:pStyle w:val="Clanek11"/>
        <w:rPr>
          <w:sz w:val="18"/>
          <w:szCs w:val="18"/>
        </w:rPr>
      </w:pPr>
      <w:bookmarkStart w:id="142" w:name="_Toc134087000"/>
      <w:r w:rsidRPr="00640C93">
        <w:rPr>
          <w:sz w:val="18"/>
          <w:szCs w:val="18"/>
        </w:rPr>
        <w:lastRenderedPageBreak/>
        <w:t>Smluvní strany níže svým podpisem stvrzují, že si Smlouvu o ZOÚ před jejím podpisem přečetly, s jejím obsahem souhlasí, a tato je sepsána podle jejich pravé a skutečné vůle, srozumitelně a určitě, nikoliv v tísni a za nápadně nevýhodných podmínek.</w:t>
      </w:r>
      <w:bookmarkEnd w:id="142"/>
    </w:p>
    <w:p w14:paraId="4DD28789" w14:textId="77777777" w:rsidR="005A785C" w:rsidRPr="00640C93" w:rsidRDefault="005A785C" w:rsidP="005A785C">
      <w:pPr>
        <w:pStyle w:val="Clanek11"/>
        <w:numPr>
          <w:ilvl w:val="0"/>
          <w:numId w:val="0"/>
        </w:numPr>
        <w:ind w:left="567"/>
        <w:rPr>
          <w:sz w:val="18"/>
          <w:szCs w:val="18"/>
        </w:rPr>
      </w:pPr>
    </w:p>
    <w:p w14:paraId="20A676CD" w14:textId="77777777" w:rsidR="005A785C" w:rsidRPr="00640C93" w:rsidRDefault="005A785C" w:rsidP="005A785C">
      <w:pPr>
        <w:rPr>
          <w:rFonts w:ascii="Arial" w:hAnsi="Arial" w:cs="Arial"/>
          <w:b/>
          <w:sz w:val="18"/>
          <w:szCs w:val="18"/>
        </w:rPr>
      </w:pPr>
    </w:p>
    <w:p w14:paraId="2D285CC2" w14:textId="77777777" w:rsidR="005A785C" w:rsidRPr="00640C93" w:rsidRDefault="005A785C" w:rsidP="005A785C">
      <w:pPr>
        <w:ind w:left="142"/>
        <w:rPr>
          <w:rFonts w:ascii="Arial" w:hAnsi="Arial" w:cs="Arial"/>
          <w:sz w:val="18"/>
          <w:szCs w:val="18"/>
        </w:rPr>
      </w:pPr>
      <w:r w:rsidRPr="00640C93">
        <w:rPr>
          <w:rFonts w:ascii="Arial" w:hAnsi="Arial" w:cs="Arial"/>
          <w:sz w:val="18"/>
          <w:szCs w:val="18"/>
        </w:rPr>
        <w:t>Za Správce:</w:t>
      </w:r>
      <w:r w:rsidRPr="00640C93">
        <w:rPr>
          <w:rFonts w:ascii="Arial" w:hAnsi="Arial" w:cs="Arial"/>
          <w:sz w:val="18"/>
          <w:szCs w:val="18"/>
        </w:rPr>
        <w:tab/>
      </w:r>
      <w:r w:rsidRPr="00640C93">
        <w:rPr>
          <w:rFonts w:ascii="Arial" w:hAnsi="Arial" w:cs="Arial"/>
          <w:sz w:val="18"/>
          <w:szCs w:val="18"/>
        </w:rPr>
        <w:tab/>
      </w:r>
      <w:r w:rsidRPr="00640C93">
        <w:rPr>
          <w:rFonts w:ascii="Arial" w:hAnsi="Arial" w:cs="Arial"/>
          <w:sz w:val="18"/>
          <w:szCs w:val="18"/>
        </w:rPr>
        <w:tab/>
      </w:r>
      <w:r w:rsidRPr="00640C93">
        <w:rPr>
          <w:rFonts w:ascii="Arial" w:hAnsi="Arial" w:cs="Arial"/>
          <w:sz w:val="18"/>
          <w:szCs w:val="18"/>
        </w:rPr>
        <w:tab/>
      </w:r>
      <w:r w:rsidRPr="00640C93">
        <w:rPr>
          <w:rFonts w:ascii="Arial" w:hAnsi="Arial" w:cs="Arial"/>
          <w:sz w:val="18"/>
          <w:szCs w:val="18"/>
        </w:rPr>
        <w:tab/>
      </w:r>
      <w:r w:rsidRPr="00640C93">
        <w:rPr>
          <w:rFonts w:ascii="Arial" w:hAnsi="Arial" w:cs="Arial"/>
          <w:sz w:val="18"/>
          <w:szCs w:val="18"/>
        </w:rPr>
        <w:tab/>
        <w:t xml:space="preserve">     Za Zpracovatele:</w:t>
      </w:r>
    </w:p>
    <w:tbl>
      <w:tblPr>
        <w:tblW w:w="10632" w:type="dxa"/>
        <w:tblLook w:val="04A0" w:firstRow="1" w:lastRow="0" w:firstColumn="1" w:lastColumn="0" w:noHBand="0" w:noVBand="1"/>
      </w:tblPr>
      <w:tblGrid>
        <w:gridCol w:w="5207"/>
        <w:gridCol w:w="5425"/>
      </w:tblGrid>
      <w:tr w:rsidR="005A785C" w:rsidRPr="00CD363A" w14:paraId="3730462C" w14:textId="77777777" w:rsidTr="00C179CC">
        <w:tc>
          <w:tcPr>
            <w:tcW w:w="5207" w:type="dxa"/>
          </w:tcPr>
          <w:p w14:paraId="007B407E" w14:textId="77777777" w:rsidR="005A785C" w:rsidRPr="00640C93" w:rsidRDefault="005A785C" w:rsidP="00C179CC">
            <w:pPr>
              <w:tabs>
                <w:tab w:val="left" w:pos="1276"/>
              </w:tabs>
              <w:rPr>
                <w:rFonts w:ascii="Arial" w:hAnsi="Arial" w:cs="Arial"/>
                <w:sz w:val="18"/>
                <w:szCs w:val="18"/>
              </w:rPr>
            </w:pPr>
            <w:r w:rsidRPr="00640C93">
              <w:rPr>
                <w:rFonts w:ascii="Arial" w:hAnsi="Arial" w:cs="Arial"/>
                <w:sz w:val="18"/>
                <w:szCs w:val="18"/>
              </w:rPr>
              <w:br w:type="page"/>
              <w:t xml:space="preserve"> </w:t>
            </w:r>
          </w:p>
          <w:p w14:paraId="1365D63A" w14:textId="77777777" w:rsidR="005A785C" w:rsidRPr="00640C93" w:rsidRDefault="005A785C" w:rsidP="00C179CC">
            <w:pPr>
              <w:tabs>
                <w:tab w:val="left" w:pos="1276"/>
              </w:tabs>
              <w:rPr>
                <w:rFonts w:ascii="Arial" w:hAnsi="Arial" w:cs="Arial"/>
                <w:sz w:val="18"/>
                <w:szCs w:val="18"/>
              </w:rPr>
            </w:pPr>
            <w:r w:rsidRPr="00640C93">
              <w:rPr>
                <w:rFonts w:ascii="Arial" w:hAnsi="Arial" w:cs="Arial"/>
                <w:sz w:val="18"/>
                <w:szCs w:val="18"/>
              </w:rPr>
              <w:t>V Praze dne dle elektronického podpisu</w:t>
            </w:r>
          </w:p>
          <w:p w14:paraId="44D8283E" w14:textId="77777777" w:rsidR="005A785C" w:rsidRDefault="005A785C" w:rsidP="00C179CC">
            <w:pPr>
              <w:tabs>
                <w:tab w:val="left" w:pos="1276"/>
              </w:tabs>
              <w:rPr>
                <w:rFonts w:ascii="Arial" w:hAnsi="Arial" w:cs="Arial"/>
                <w:sz w:val="18"/>
                <w:szCs w:val="18"/>
              </w:rPr>
            </w:pPr>
          </w:p>
          <w:p w14:paraId="27077361" w14:textId="77777777" w:rsidR="00640C93" w:rsidRDefault="00640C93" w:rsidP="00C179CC">
            <w:pPr>
              <w:tabs>
                <w:tab w:val="left" w:pos="1276"/>
              </w:tabs>
              <w:rPr>
                <w:rFonts w:ascii="Arial" w:hAnsi="Arial" w:cs="Arial"/>
                <w:sz w:val="18"/>
                <w:szCs w:val="18"/>
              </w:rPr>
            </w:pPr>
          </w:p>
          <w:p w14:paraId="5C83B158" w14:textId="77777777" w:rsidR="00640C93" w:rsidRDefault="00640C93" w:rsidP="00C179CC">
            <w:pPr>
              <w:tabs>
                <w:tab w:val="left" w:pos="1276"/>
              </w:tabs>
              <w:rPr>
                <w:rFonts w:ascii="Arial" w:hAnsi="Arial" w:cs="Arial"/>
                <w:sz w:val="18"/>
                <w:szCs w:val="18"/>
              </w:rPr>
            </w:pPr>
          </w:p>
          <w:p w14:paraId="0760E5D4" w14:textId="77777777" w:rsidR="00640C93" w:rsidRPr="00640C93" w:rsidRDefault="00640C93" w:rsidP="00C179CC">
            <w:pPr>
              <w:tabs>
                <w:tab w:val="left" w:pos="1276"/>
              </w:tabs>
              <w:rPr>
                <w:rFonts w:ascii="Arial" w:hAnsi="Arial" w:cs="Arial"/>
                <w:sz w:val="18"/>
                <w:szCs w:val="18"/>
              </w:rPr>
            </w:pPr>
          </w:p>
          <w:p w14:paraId="338CA834" w14:textId="77777777" w:rsidR="005A785C" w:rsidRPr="00640C93" w:rsidRDefault="005A785C" w:rsidP="00C179CC">
            <w:pPr>
              <w:tabs>
                <w:tab w:val="left" w:pos="1276"/>
              </w:tabs>
              <w:rPr>
                <w:rFonts w:ascii="Arial" w:hAnsi="Arial" w:cs="Arial"/>
                <w:sz w:val="18"/>
                <w:szCs w:val="18"/>
              </w:rPr>
            </w:pPr>
            <w:r w:rsidRPr="00640C93">
              <w:rPr>
                <w:rFonts w:ascii="Arial" w:hAnsi="Arial" w:cs="Arial"/>
                <w:sz w:val="18"/>
                <w:szCs w:val="18"/>
              </w:rPr>
              <w:t>_____________________________________</w:t>
            </w:r>
          </w:p>
          <w:p w14:paraId="361DB499" w14:textId="77777777" w:rsidR="005A785C" w:rsidRPr="00640C93" w:rsidRDefault="005A785C" w:rsidP="00C179CC">
            <w:pPr>
              <w:tabs>
                <w:tab w:val="left" w:pos="1276"/>
              </w:tabs>
              <w:rPr>
                <w:rFonts w:ascii="Arial" w:hAnsi="Arial" w:cs="Arial"/>
                <w:b/>
                <w:bCs/>
                <w:sz w:val="18"/>
                <w:szCs w:val="18"/>
              </w:rPr>
            </w:pPr>
            <w:r w:rsidRPr="00640C93">
              <w:rPr>
                <w:rFonts w:ascii="Arial" w:hAnsi="Arial" w:cs="Arial"/>
                <w:b/>
                <w:bCs/>
                <w:sz w:val="18"/>
                <w:szCs w:val="18"/>
              </w:rPr>
              <w:t>Správa státních služeb vytvářejících důvěru</w:t>
            </w:r>
          </w:p>
          <w:p w14:paraId="2CA62607" w14:textId="0F7952F8" w:rsidR="005A785C" w:rsidRPr="00640C93" w:rsidRDefault="005A785C" w:rsidP="00C179CC">
            <w:pPr>
              <w:tabs>
                <w:tab w:val="left" w:pos="1276"/>
              </w:tabs>
              <w:rPr>
                <w:rFonts w:ascii="Arial" w:hAnsi="Arial" w:cs="Arial"/>
                <w:sz w:val="18"/>
                <w:szCs w:val="18"/>
              </w:rPr>
            </w:pPr>
          </w:p>
        </w:tc>
        <w:tc>
          <w:tcPr>
            <w:tcW w:w="5425" w:type="dxa"/>
          </w:tcPr>
          <w:p w14:paraId="7D0DA937" w14:textId="77777777" w:rsidR="005A785C" w:rsidRPr="00640C93" w:rsidRDefault="005A785C" w:rsidP="00C179CC">
            <w:pPr>
              <w:tabs>
                <w:tab w:val="left" w:pos="1276"/>
              </w:tabs>
              <w:ind w:hanging="107"/>
              <w:rPr>
                <w:rFonts w:ascii="Arial" w:hAnsi="Arial" w:cs="Arial"/>
                <w:sz w:val="18"/>
                <w:szCs w:val="18"/>
              </w:rPr>
            </w:pPr>
          </w:p>
          <w:p w14:paraId="1021988C" w14:textId="77777777" w:rsidR="005A785C" w:rsidRPr="00640C93" w:rsidRDefault="005A785C" w:rsidP="00C179CC">
            <w:pPr>
              <w:tabs>
                <w:tab w:val="left" w:pos="1276"/>
              </w:tabs>
              <w:rPr>
                <w:rFonts w:ascii="Arial" w:hAnsi="Arial" w:cs="Arial"/>
                <w:sz w:val="18"/>
                <w:szCs w:val="18"/>
              </w:rPr>
            </w:pPr>
            <w:r w:rsidRPr="00640C93">
              <w:rPr>
                <w:rFonts w:ascii="Arial" w:hAnsi="Arial" w:cs="Arial"/>
                <w:sz w:val="18"/>
                <w:szCs w:val="18"/>
              </w:rPr>
              <w:t>V Praze dne dle elektronického podpisu</w:t>
            </w:r>
          </w:p>
          <w:p w14:paraId="73E5E62F" w14:textId="77777777" w:rsidR="005A785C" w:rsidRDefault="005A785C" w:rsidP="00C179CC">
            <w:pPr>
              <w:tabs>
                <w:tab w:val="left" w:pos="1276"/>
              </w:tabs>
              <w:rPr>
                <w:rFonts w:ascii="Arial" w:hAnsi="Arial" w:cs="Arial"/>
                <w:sz w:val="18"/>
                <w:szCs w:val="18"/>
              </w:rPr>
            </w:pPr>
          </w:p>
          <w:p w14:paraId="7358D6C2" w14:textId="77777777" w:rsidR="00640C93" w:rsidRDefault="00640C93" w:rsidP="00C179CC">
            <w:pPr>
              <w:tabs>
                <w:tab w:val="left" w:pos="1276"/>
              </w:tabs>
              <w:rPr>
                <w:rFonts w:ascii="Arial" w:hAnsi="Arial" w:cs="Arial"/>
                <w:sz w:val="18"/>
                <w:szCs w:val="18"/>
              </w:rPr>
            </w:pPr>
          </w:p>
          <w:p w14:paraId="43953470" w14:textId="77777777" w:rsidR="00640C93" w:rsidRDefault="00640C93" w:rsidP="00C179CC">
            <w:pPr>
              <w:tabs>
                <w:tab w:val="left" w:pos="1276"/>
              </w:tabs>
              <w:rPr>
                <w:rFonts w:ascii="Arial" w:hAnsi="Arial" w:cs="Arial"/>
                <w:sz w:val="18"/>
                <w:szCs w:val="18"/>
              </w:rPr>
            </w:pPr>
          </w:p>
          <w:p w14:paraId="419080C1" w14:textId="77777777" w:rsidR="00640C93" w:rsidRPr="00640C93" w:rsidRDefault="00640C93" w:rsidP="00C179CC">
            <w:pPr>
              <w:tabs>
                <w:tab w:val="left" w:pos="1276"/>
              </w:tabs>
              <w:rPr>
                <w:rFonts w:ascii="Arial" w:hAnsi="Arial" w:cs="Arial"/>
                <w:sz w:val="18"/>
                <w:szCs w:val="18"/>
              </w:rPr>
            </w:pPr>
          </w:p>
          <w:p w14:paraId="55BC832C" w14:textId="77777777" w:rsidR="005A785C" w:rsidRPr="00640C93" w:rsidRDefault="005A785C" w:rsidP="00C179CC">
            <w:pPr>
              <w:tabs>
                <w:tab w:val="left" w:pos="1276"/>
              </w:tabs>
              <w:rPr>
                <w:rFonts w:ascii="Arial" w:hAnsi="Arial" w:cs="Arial"/>
                <w:sz w:val="18"/>
                <w:szCs w:val="18"/>
              </w:rPr>
            </w:pPr>
            <w:r w:rsidRPr="00640C93">
              <w:rPr>
                <w:rFonts w:ascii="Arial" w:hAnsi="Arial" w:cs="Arial"/>
                <w:sz w:val="18"/>
                <w:szCs w:val="18"/>
              </w:rPr>
              <w:t>____________________________</w:t>
            </w:r>
          </w:p>
          <w:p w14:paraId="3C01109E" w14:textId="77777777" w:rsidR="005A785C" w:rsidRPr="00640C93" w:rsidRDefault="005A785C" w:rsidP="00C179CC">
            <w:pPr>
              <w:tabs>
                <w:tab w:val="left" w:pos="1276"/>
              </w:tabs>
              <w:rPr>
                <w:rFonts w:ascii="Arial" w:hAnsi="Arial" w:cs="Arial"/>
                <w:sz w:val="18"/>
                <w:szCs w:val="18"/>
              </w:rPr>
            </w:pPr>
            <w:r w:rsidRPr="00640C93">
              <w:rPr>
                <w:rFonts w:ascii="Arial" w:hAnsi="Arial" w:cs="Arial"/>
                <w:b/>
                <w:sz w:val="18"/>
                <w:szCs w:val="18"/>
              </w:rPr>
              <w:t xml:space="preserve">PREVENT </w:t>
            </w:r>
            <w:proofErr w:type="spellStart"/>
            <w:r w:rsidRPr="00640C93">
              <w:rPr>
                <w:rFonts w:ascii="Arial" w:hAnsi="Arial" w:cs="Arial"/>
                <w:b/>
                <w:sz w:val="18"/>
                <w:szCs w:val="18"/>
              </w:rPr>
              <w:t>Medical</w:t>
            </w:r>
            <w:proofErr w:type="spellEnd"/>
            <w:r w:rsidRPr="00640C93">
              <w:rPr>
                <w:rFonts w:ascii="Arial" w:hAnsi="Arial" w:cs="Arial"/>
                <w:b/>
                <w:sz w:val="18"/>
                <w:szCs w:val="18"/>
              </w:rPr>
              <w:t xml:space="preserve"> Care s.r.o.</w:t>
            </w:r>
          </w:p>
          <w:p w14:paraId="0FE74AE1" w14:textId="02B25BD3" w:rsidR="005A785C" w:rsidRPr="00603409" w:rsidRDefault="005A785C" w:rsidP="00C179CC">
            <w:pPr>
              <w:tabs>
                <w:tab w:val="left" w:pos="1276"/>
              </w:tabs>
              <w:rPr>
                <w:rFonts w:ascii="Arial" w:hAnsi="Arial" w:cs="Arial"/>
                <w:sz w:val="18"/>
                <w:szCs w:val="18"/>
              </w:rPr>
            </w:pPr>
          </w:p>
        </w:tc>
      </w:tr>
    </w:tbl>
    <w:p w14:paraId="5200D4CF" w14:textId="77777777" w:rsidR="005A785C" w:rsidRPr="00603409" w:rsidRDefault="005A785C" w:rsidP="005A785C">
      <w:pPr>
        <w:rPr>
          <w:rFonts w:ascii="Arial" w:hAnsi="Arial" w:cs="Arial"/>
          <w:sz w:val="18"/>
          <w:szCs w:val="18"/>
        </w:rPr>
      </w:pPr>
    </w:p>
    <w:p w14:paraId="04F0E657" w14:textId="77777777" w:rsidR="005A785C" w:rsidRPr="009843BD" w:rsidRDefault="005A785C" w:rsidP="005A785C">
      <w:pPr>
        <w:pStyle w:val="Default"/>
        <w:jc w:val="center"/>
        <w:rPr>
          <w:bCs/>
          <w:color w:val="auto"/>
          <w:sz w:val="28"/>
          <w:szCs w:val="28"/>
        </w:rPr>
      </w:pPr>
    </w:p>
    <w:p w14:paraId="598A42E1" w14:textId="77777777" w:rsidR="000319D1" w:rsidRPr="009843BD" w:rsidRDefault="000319D1" w:rsidP="00B06C7C">
      <w:pPr>
        <w:pStyle w:val="Default"/>
        <w:jc w:val="center"/>
        <w:rPr>
          <w:bCs/>
          <w:color w:val="auto"/>
          <w:sz w:val="28"/>
          <w:szCs w:val="28"/>
        </w:rPr>
      </w:pPr>
    </w:p>
    <w:sectPr w:rsidR="000319D1" w:rsidRPr="009843BD" w:rsidSect="00265F4F">
      <w:headerReference w:type="even" r:id="rId10"/>
      <w:headerReference w:type="default" r:id="rId11"/>
      <w:footerReference w:type="default" r:id="rId12"/>
      <w:footerReference w:type="first" r:id="rId13"/>
      <w:pgSz w:w="11906" w:h="16838" w:code="9"/>
      <w:pgMar w:top="861" w:right="709" w:bottom="851" w:left="851"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32FD" w14:textId="77777777" w:rsidR="00031257" w:rsidRDefault="00031257">
      <w:r>
        <w:separator/>
      </w:r>
    </w:p>
  </w:endnote>
  <w:endnote w:type="continuationSeparator" w:id="0">
    <w:p w14:paraId="2E6C5527" w14:textId="77777777" w:rsidR="00031257" w:rsidRDefault="0003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834" w14:textId="77777777" w:rsidR="00F10C7E" w:rsidRPr="00D65EC1" w:rsidRDefault="00F10C7E" w:rsidP="0044156D">
    <w:pPr>
      <w:pStyle w:val="Zpat"/>
      <w:jc w:val="center"/>
      <w:rPr>
        <w:rFonts w:ascii="Tahoma" w:hAnsi="Tahoma" w:cs="Tahoma"/>
        <w:sz w:val="16"/>
        <w:szCs w:val="16"/>
      </w:rPr>
    </w:pPr>
    <w:r w:rsidRPr="00D65EC1">
      <w:rPr>
        <w:rFonts w:ascii="Tahoma" w:hAnsi="Tahoma" w:cs="Tahoma"/>
        <w:sz w:val="16"/>
        <w:szCs w:val="16"/>
      </w:rPr>
      <w:fldChar w:fldCharType="begin"/>
    </w:r>
    <w:r w:rsidRPr="00D65EC1">
      <w:rPr>
        <w:rFonts w:ascii="Tahoma" w:hAnsi="Tahoma" w:cs="Tahoma"/>
        <w:sz w:val="16"/>
        <w:szCs w:val="16"/>
      </w:rPr>
      <w:instrText>PAGE</w:instrText>
    </w:r>
    <w:r w:rsidRPr="00D65EC1">
      <w:rPr>
        <w:rFonts w:ascii="Tahoma" w:hAnsi="Tahoma" w:cs="Tahoma"/>
        <w:sz w:val="16"/>
        <w:szCs w:val="16"/>
      </w:rPr>
      <w:fldChar w:fldCharType="separate"/>
    </w:r>
    <w:r w:rsidR="00721167">
      <w:rPr>
        <w:rFonts w:ascii="Tahoma" w:hAnsi="Tahoma" w:cs="Tahoma"/>
        <w:noProof/>
        <w:sz w:val="16"/>
        <w:szCs w:val="16"/>
      </w:rPr>
      <w:t>4</w:t>
    </w:r>
    <w:r w:rsidRPr="00D65EC1">
      <w:rPr>
        <w:rFonts w:ascii="Tahoma" w:hAnsi="Tahoma" w:cs="Tahoma"/>
        <w:sz w:val="16"/>
        <w:szCs w:val="16"/>
      </w:rPr>
      <w:fldChar w:fldCharType="end"/>
    </w:r>
    <w:r w:rsidRPr="00D65EC1">
      <w:rPr>
        <w:rFonts w:ascii="Tahoma" w:hAnsi="Tahoma" w:cs="Tahoma"/>
        <w:sz w:val="16"/>
        <w:szCs w:val="16"/>
      </w:rPr>
      <w:t xml:space="preserve"> z </w:t>
    </w:r>
    <w:r w:rsidRPr="00D65EC1">
      <w:rPr>
        <w:rFonts w:ascii="Tahoma" w:hAnsi="Tahoma" w:cs="Tahoma"/>
        <w:sz w:val="16"/>
        <w:szCs w:val="16"/>
      </w:rPr>
      <w:fldChar w:fldCharType="begin"/>
    </w:r>
    <w:r w:rsidRPr="00D65EC1">
      <w:rPr>
        <w:rFonts w:ascii="Tahoma" w:hAnsi="Tahoma" w:cs="Tahoma"/>
        <w:sz w:val="16"/>
        <w:szCs w:val="16"/>
      </w:rPr>
      <w:instrText>NUMPAGES</w:instrText>
    </w:r>
    <w:r w:rsidRPr="00D65EC1">
      <w:rPr>
        <w:rFonts w:ascii="Tahoma" w:hAnsi="Tahoma" w:cs="Tahoma"/>
        <w:sz w:val="16"/>
        <w:szCs w:val="16"/>
      </w:rPr>
      <w:fldChar w:fldCharType="separate"/>
    </w:r>
    <w:r w:rsidR="00721167">
      <w:rPr>
        <w:rFonts w:ascii="Tahoma" w:hAnsi="Tahoma" w:cs="Tahoma"/>
        <w:noProof/>
        <w:sz w:val="16"/>
        <w:szCs w:val="16"/>
      </w:rPr>
      <w:t>6</w:t>
    </w:r>
    <w:r w:rsidRPr="00D65EC1">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2CE6" w14:textId="77777777" w:rsidR="00F10C7E" w:rsidRPr="00E86AD8" w:rsidRDefault="00F10C7E" w:rsidP="00E86AD8">
    <w:pPr>
      <w:pStyle w:val="Zpat"/>
      <w:jc w:val="center"/>
      <w:rPr>
        <w:rFonts w:ascii="Tahoma" w:hAnsi="Tahoma" w:cs="Tahoma"/>
        <w:sz w:val="16"/>
        <w:szCs w:val="16"/>
      </w:rPr>
    </w:pPr>
    <w:r w:rsidRPr="00E86AD8">
      <w:rPr>
        <w:rFonts w:ascii="Tahoma" w:hAnsi="Tahoma" w:cs="Tahoma"/>
        <w:b/>
        <w:sz w:val="16"/>
        <w:szCs w:val="16"/>
      </w:rPr>
      <w:fldChar w:fldCharType="begin"/>
    </w:r>
    <w:r w:rsidRPr="00E86AD8">
      <w:rPr>
        <w:rFonts w:ascii="Tahoma" w:hAnsi="Tahoma" w:cs="Tahoma"/>
        <w:b/>
        <w:sz w:val="16"/>
        <w:szCs w:val="16"/>
      </w:rPr>
      <w:instrText>PAGE</w:instrText>
    </w:r>
    <w:r w:rsidRPr="00E86AD8">
      <w:rPr>
        <w:rFonts w:ascii="Tahoma" w:hAnsi="Tahoma" w:cs="Tahoma"/>
        <w:b/>
        <w:sz w:val="16"/>
        <w:szCs w:val="16"/>
      </w:rPr>
      <w:fldChar w:fldCharType="separate"/>
    </w:r>
    <w:r>
      <w:rPr>
        <w:rFonts w:ascii="Tahoma" w:hAnsi="Tahoma" w:cs="Tahoma"/>
        <w:b/>
        <w:noProof/>
        <w:sz w:val="16"/>
        <w:szCs w:val="16"/>
      </w:rPr>
      <w:t>1</w:t>
    </w:r>
    <w:r w:rsidRPr="00E86AD8">
      <w:rPr>
        <w:rFonts w:ascii="Tahoma" w:hAnsi="Tahoma" w:cs="Tahoma"/>
        <w:b/>
        <w:sz w:val="16"/>
        <w:szCs w:val="16"/>
      </w:rPr>
      <w:fldChar w:fldCharType="end"/>
    </w:r>
    <w:r w:rsidRPr="00E86AD8">
      <w:rPr>
        <w:rFonts w:ascii="Tahoma" w:hAnsi="Tahoma" w:cs="Tahoma"/>
        <w:sz w:val="16"/>
        <w:szCs w:val="16"/>
      </w:rPr>
      <w:t xml:space="preserve"> z </w:t>
    </w:r>
    <w:r w:rsidRPr="00E86AD8">
      <w:rPr>
        <w:rFonts w:ascii="Tahoma" w:hAnsi="Tahoma" w:cs="Tahoma"/>
        <w:b/>
        <w:sz w:val="16"/>
        <w:szCs w:val="16"/>
      </w:rPr>
      <w:fldChar w:fldCharType="begin"/>
    </w:r>
    <w:r w:rsidRPr="00E86AD8">
      <w:rPr>
        <w:rFonts w:ascii="Tahoma" w:hAnsi="Tahoma" w:cs="Tahoma"/>
        <w:b/>
        <w:sz w:val="16"/>
        <w:szCs w:val="16"/>
      </w:rPr>
      <w:instrText>NUMPAGES</w:instrText>
    </w:r>
    <w:r w:rsidRPr="00E86AD8">
      <w:rPr>
        <w:rFonts w:ascii="Tahoma" w:hAnsi="Tahoma" w:cs="Tahoma"/>
        <w:b/>
        <w:sz w:val="16"/>
        <w:szCs w:val="16"/>
      </w:rPr>
      <w:fldChar w:fldCharType="separate"/>
    </w:r>
    <w:r>
      <w:rPr>
        <w:rFonts w:ascii="Tahoma" w:hAnsi="Tahoma" w:cs="Tahoma"/>
        <w:b/>
        <w:noProof/>
        <w:sz w:val="16"/>
        <w:szCs w:val="16"/>
      </w:rPr>
      <w:t>5</w:t>
    </w:r>
    <w:r w:rsidRPr="00E86AD8">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F7F7" w14:textId="77777777" w:rsidR="00031257" w:rsidRDefault="00031257">
      <w:r>
        <w:separator/>
      </w:r>
    </w:p>
  </w:footnote>
  <w:footnote w:type="continuationSeparator" w:id="0">
    <w:p w14:paraId="635AF720" w14:textId="77777777" w:rsidR="00031257" w:rsidRDefault="0003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5CE7" w14:textId="77777777" w:rsidR="00F10C7E" w:rsidRDefault="00F10C7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08C065" w14:textId="77777777" w:rsidR="00F10C7E" w:rsidRDefault="00F10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5DCD" w14:textId="77777777" w:rsidR="00F10C7E" w:rsidRDefault="00F10C7E">
    <w:pPr>
      <w:pStyle w:val="Zhlav"/>
      <w:framePr w:wrap="around" w:vAnchor="text" w:hAnchor="margin" w:xAlign="center" w:y="1"/>
      <w:rPr>
        <w:rStyle w:val="slostrnky"/>
      </w:rPr>
    </w:pPr>
  </w:p>
  <w:p w14:paraId="0E7B75B1" w14:textId="77777777" w:rsidR="00F10C7E" w:rsidRDefault="00F10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17F"/>
    <w:multiLevelType w:val="hybridMultilevel"/>
    <w:tmpl w:val="D9AC47EA"/>
    <w:lvl w:ilvl="0" w:tplc="252C574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B96D5B"/>
    <w:multiLevelType w:val="hybridMultilevel"/>
    <w:tmpl w:val="4378C082"/>
    <w:lvl w:ilvl="0" w:tplc="9926B4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93AD2"/>
    <w:multiLevelType w:val="hybridMultilevel"/>
    <w:tmpl w:val="8A4E6366"/>
    <w:lvl w:ilvl="0" w:tplc="A460A8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57382D"/>
    <w:multiLevelType w:val="hybridMultilevel"/>
    <w:tmpl w:val="8140E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71568"/>
    <w:multiLevelType w:val="hybridMultilevel"/>
    <w:tmpl w:val="DAF8F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0C1023"/>
    <w:multiLevelType w:val="hybridMultilevel"/>
    <w:tmpl w:val="22F206D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6B970AB"/>
    <w:multiLevelType w:val="hybridMultilevel"/>
    <w:tmpl w:val="1B14398A"/>
    <w:lvl w:ilvl="0" w:tplc="8A9E7990">
      <w:start w:val="1"/>
      <w:numFmt w:val="bullet"/>
      <w:lvlText w:val=""/>
      <w:lvlJc w:val="left"/>
      <w:pPr>
        <w:ind w:left="360" w:hanging="360"/>
      </w:pPr>
      <w:rPr>
        <w:rFonts w:ascii="Wingdings" w:hAnsi="Wingdings" w:hint="default"/>
        <w:color w:val="80808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1762FC"/>
    <w:multiLevelType w:val="hybridMultilevel"/>
    <w:tmpl w:val="D460E0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8757C62"/>
    <w:multiLevelType w:val="multilevel"/>
    <w:tmpl w:val="A18884B2"/>
    <w:styleLink w:val="Styl1"/>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A929AC"/>
    <w:multiLevelType w:val="hybridMultilevel"/>
    <w:tmpl w:val="585EA8E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F97133"/>
    <w:multiLevelType w:val="hybridMultilevel"/>
    <w:tmpl w:val="241EEE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0867E2B"/>
    <w:multiLevelType w:val="hybridMultilevel"/>
    <w:tmpl w:val="F7E6EE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266BB2"/>
    <w:multiLevelType w:val="hybridMultilevel"/>
    <w:tmpl w:val="A0C883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76A433A"/>
    <w:multiLevelType w:val="hybridMultilevel"/>
    <w:tmpl w:val="A8542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405D02"/>
    <w:multiLevelType w:val="hybridMultilevel"/>
    <w:tmpl w:val="2E26F012"/>
    <w:lvl w:ilvl="0" w:tplc="30C69534">
      <w:start w:val="1"/>
      <w:numFmt w:val="decimal"/>
      <w:lvlText w:val="%1."/>
      <w:lvlJc w:val="left"/>
      <w:pPr>
        <w:ind w:left="720" w:hanging="360"/>
      </w:pPr>
      <w:rPr>
        <w:rFonts w:hint="default"/>
      </w:rPr>
    </w:lvl>
    <w:lvl w:ilvl="1" w:tplc="04050015">
      <w:start w:val="1"/>
      <w:numFmt w:val="upperLetter"/>
      <w:lvlText w:val="%2."/>
      <w:lvlJc w:val="left"/>
      <w:pPr>
        <w:ind w:left="720" w:hanging="360"/>
      </w:p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F956B1"/>
    <w:multiLevelType w:val="hybridMultilevel"/>
    <w:tmpl w:val="1242AD9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27374E"/>
    <w:multiLevelType w:val="hybridMultilevel"/>
    <w:tmpl w:val="BBD6BB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878254C"/>
    <w:multiLevelType w:val="hybridMultilevel"/>
    <w:tmpl w:val="1868AE50"/>
    <w:lvl w:ilvl="0" w:tplc="F2A8BF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274BB7"/>
    <w:multiLevelType w:val="multilevel"/>
    <w:tmpl w:val="FAE48312"/>
    <w:lvl w:ilvl="0">
      <w:start w:val="1"/>
      <w:numFmt w:val="decimal"/>
      <w:lvlText w:val="%1."/>
      <w:lvlJc w:val="left"/>
      <w:pPr>
        <w:tabs>
          <w:tab w:val="num" w:pos="360"/>
        </w:tabs>
        <w:ind w:left="360" w:hanging="360"/>
      </w:pPr>
      <w:rPr>
        <w:rFonts w:hint="default"/>
      </w:rPr>
    </w:lvl>
    <w:lvl w:ilvl="1">
      <w:start w:val="50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92C030E"/>
    <w:multiLevelType w:val="hybridMultilevel"/>
    <w:tmpl w:val="5AD04A9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93C6176"/>
    <w:multiLevelType w:val="hybridMultilevel"/>
    <w:tmpl w:val="554CA394"/>
    <w:lvl w:ilvl="0" w:tplc="5FD6165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6875EE"/>
    <w:multiLevelType w:val="hybridMultilevel"/>
    <w:tmpl w:val="FC641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7340D8"/>
    <w:multiLevelType w:val="hybridMultilevel"/>
    <w:tmpl w:val="6E6C906C"/>
    <w:lvl w:ilvl="0" w:tplc="30C6953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F3128"/>
    <w:multiLevelType w:val="hybridMultilevel"/>
    <w:tmpl w:val="0068D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BA5B52"/>
    <w:multiLevelType w:val="hybridMultilevel"/>
    <w:tmpl w:val="E680730C"/>
    <w:lvl w:ilvl="0" w:tplc="26CE05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CF5F25"/>
    <w:multiLevelType w:val="hybridMultilevel"/>
    <w:tmpl w:val="24B44FE0"/>
    <w:lvl w:ilvl="0" w:tplc="AD868376">
      <w:start w:val="1"/>
      <w:numFmt w:val="upperLetter"/>
      <w:lvlText w:val="%1)"/>
      <w:lvlJc w:val="left"/>
      <w:pPr>
        <w:ind w:left="720" w:hanging="360"/>
      </w:pPr>
      <w:rPr>
        <w:rFonts w:hint="default"/>
        <w:b/>
        <w:i w:val="0"/>
        <w:color w:val="0070C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0972DC"/>
    <w:multiLevelType w:val="hybridMultilevel"/>
    <w:tmpl w:val="712ADE7E"/>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A129DF"/>
    <w:multiLevelType w:val="hybridMultilevel"/>
    <w:tmpl w:val="3BEA070E"/>
    <w:lvl w:ilvl="0" w:tplc="8892B286">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24439B2"/>
    <w:multiLevelType w:val="hybridMultilevel"/>
    <w:tmpl w:val="5DD4E846"/>
    <w:lvl w:ilvl="0" w:tplc="8A9E7990">
      <w:start w:val="1"/>
      <w:numFmt w:val="bullet"/>
      <w:lvlText w:val=""/>
      <w:lvlJc w:val="left"/>
      <w:pPr>
        <w:ind w:left="720" w:hanging="360"/>
      </w:pPr>
      <w:rPr>
        <w:rFonts w:ascii="Wingdings" w:hAnsi="Wingdings"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4A30B7"/>
    <w:multiLevelType w:val="hybridMultilevel"/>
    <w:tmpl w:val="1B40B6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3360ABE"/>
    <w:multiLevelType w:val="hybridMultilevel"/>
    <w:tmpl w:val="9D322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185542"/>
    <w:multiLevelType w:val="hybridMultilevel"/>
    <w:tmpl w:val="63DA108E"/>
    <w:lvl w:ilvl="0" w:tplc="9926B4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1E7469"/>
    <w:multiLevelType w:val="hybridMultilevel"/>
    <w:tmpl w:val="3EE8CA26"/>
    <w:lvl w:ilvl="0" w:tplc="AD5627C8">
      <w:start w:val="1"/>
      <w:numFmt w:val="decimal"/>
      <w:lvlText w:val="%1."/>
      <w:lvlJc w:val="left"/>
      <w:pPr>
        <w:ind w:left="360" w:hanging="360"/>
      </w:pPr>
      <w:rPr>
        <w:rFonts w:ascii="Arial" w:hAnsi="Arial"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9937F8"/>
    <w:multiLevelType w:val="hybridMultilevel"/>
    <w:tmpl w:val="B4465A2C"/>
    <w:lvl w:ilvl="0" w:tplc="8A9E7990">
      <w:start w:val="1"/>
      <w:numFmt w:val="bullet"/>
      <w:lvlText w:val=""/>
      <w:lvlJc w:val="left"/>
      <w:pPr>
        <w:ind w:left="720" w:hanging="360"/>
      </w:pPr>
      <w:rPr>
        <w:rFonts w:ascii="Wingdings" w:hAnsi="Wingdings"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7E7BC5"/>
    <w:multiLevelType w:val="hybridMultilevel"/>
    <w:tmpl w:val="2A72A9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A1A5031"/>
    <w:multiLevelType w:val="hybridMultilevel"/>
    <w:tmpl w:val="5BF423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C67E07"/>
    <w:multiLevelType w:val="multilevel"/>
    <w:tmpl w:val="4FEA1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402CC"/>
    <w:multiLevelType w:val="hybridMultilevel"/>
    <w:tmpl w:val="8916B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94E1CE2"/>
    <w:multiLevelType w:val="hybridMultilevel"/>
    <w:tmpl w:val="5EB02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CF6B3A"/>
    <w:multiLevelType w:val="multilevel"/>
    <w:tmpl w:val="A18884B2"/>
    <w:numStyleLink w:val="Styl1"/>
  </w:abstractNum>
  <w:abstractNum w:abstractNumId="40" w15:restartNumberingAfterBreak="0">
    <w:nsid w:val="6B8344AE"/>
    <w:multiLevelType w:val="hybridMultilevel"/>
    <w:tmpl w:val="0700F5B0"/>
    <w:lvl w:ilvl="0" w:tplc="8A9E7990">
      <w:start w:val="1"/>
      <w:numFmt w:val="bullet"/>
      <w:lvlText w:val=""/>
      <w:lvlJc w:val="left"/>
      <w:pPr>
        <w:ind w:left="720" w:hanging="360"/>
      </w:pPr>
      <w:rPr>
        <w:rFonts w:ascii="Wingdings" w:hAnsi="Wingdings"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4B5D6A"/>
    <w:multiLevelType w:val="multilevel"/>
    <w:tmpl w:val="C7F495D4"/>
    <w:lvl w:ilvl="0">
      <w:start w:val="1"/>
      <w:numFmt w:val="decimal"/>
      <w:lvlText w:val="%1."/>
      <w:lvlJc w:val="left"/>
      <w:pPr>
        <w:tabs>
          <w:tab w:val="num" w:pos="567"/>
        </w:tabs>
        <w:ind w:left="567" w:hanging="567"/>
      </w:pPr>
      <w:rPr>
        <w:rFonts w:ascii="Arial" w:hAnsi="Arial" w:cs="Arial" w:hint="default"/>
        <w:b/>
        <w:bCs w:val="0"/>
        <w:i w:val="0"/>
        <w:sz w:val="20"/>
        <w:szCs w:val="20"/>
      </w:rPr>
    </w:lvl>
    <w:lvl w:ilvl="1">
      <w:start w:val="1"/>
      <w:numFmt w:val="decimal"/>
      <w:pStyle w:val="Clanek11"/>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707049FC"/>
    <w:multiLevelType w:val="hybridMultilevel"/>
    <w:tmpl w:val="26C831C8"/>
    <w:lvl w:ilvl="0" w:tplc="F2A8BF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12F77F2"/>
    <w:multiLevelType w:val="hybridMultilevel"/>
    <w:tmpl w:val="A27878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5756755"/>
    <w:multiLevelType w:val="hybridMultilevel"/>
    <w:tmpl w:val="E3B2C916"/>
    <w:lvl w:ilvl="0" w:tplc="38DE10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1E0ACA"/>
    <w:multiLevelType w:val="hybridMultilevel"/>
    <w:tmpl w:val="259C19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8A10E10"/>
    <w:multiLevelType w:val="hybridMultilevel"/>
    <w:tmpl w:val="72FE15DC"/>
    <w:lvl w:ilvl="0" w:tplc="BD4A4152">
      <w:start w:val="2"/>
      <w:numFmt w:val="decimal"/>
      <w:lvlText w:val="%1."/>
      <w:lvlJc w:val="left"/>
      <w:pPr>
        <w:ind w:left="720" w:hanging="360"/>
      </w:pPr>
      <w:rPr>
        <w:rFonts w:hint="default"/>
      </w:rPr>
    </w:lvl>
    <w:lvl w:ilvl="1" w:tplc="82CA0DBC">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E8533E"/>
    <w:multiLevelType w:val="hybridMultilevel"/>
    <w:tmpl w:val="53C63628"/>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D0850"/>
    <w:multiLevelType w:val="hybridMultilevel"/>
    <w:tmpl w:val="381ABA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44877137">
    <w:abstractNumId w:val="18"/>
  </w:num>
  <w:num w:numId="2" w16cid:durableId="1088189621">
    <w:abstractNumId w:val="16"/>
  </w:num>
  <w:num w:numId="3" w16cid:durableId="1918174100">
    <w:abstractNumId w:val="44"/>
  </w:num>
  <w:num w:numId="4" w16cid:durableId="1842693864">
    <w:abstractNumId w:val="46"/>
  </w:num>
  <w:num w:numId="5" w16cid:durableId="367338213">
    <w:abstractNumId w:val="17"/>
  </w:num>
  <w:num w:numId="6" w16cid:durableId="437798971">
    <w:abstractNumId w:val="42"/>
  </w:num>
  <w:num w:numId="7" w16cid:durableId="1601646676">
    <w:abstractNumId w:val="25"/>
  </w:num>
  <w:num w:numId="8" w16cid:durableId="429854877">
    <w:abstractNumId w:val="3"/>
  </w:num>
  <w:num w:numId="9" w16cid:durableId="187834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8271352">
    <w:abstractNumId w:val="14"/>
  </w:num>
  <w:num w:numId="11" w16cid:durableId="1944217918">
    <w:abstractNumId w:val="19"/>
  </w:num>
  <w:num w:numId="12" w16cid:durableId="1449738960">
    <w:abstractNumId w:val="43"/>
  </w:num>
  <w:num w:numId="13" w16cid:durableId="672415210">
    <w:abstractNumId w:val="0"/>
  </w:num>
  <w:num w:numId="14" w16cid:durableId="1058237188">
    <w:abstractNumId w:val="33"/>
  </w:num>
  <w:num w:numId="15" w16cid:durableId="227961517">
    <w:abstractNumId w:val="22"/>
  </w:num>
  <w:num w:numId="16" w16cid:durableId="924385707">
    <w:abstractNumId w:val="6"/>
  </w:num>
  <w:num w:numId="17" w16cid:durableId="67389131">
    <w:abstractNumId w:val="40"/>
  </w:num>
  <w:num w:numId="18" w16cid:durableId="1734770591">
    <w:abstractNumId w:val="28"/>
  </w:num>
  <w:num w:numId="19" w16cid:durableId="644816577">
    <w:abstractNumId w:val="31"/>
  </w:num>
  <w:num w:numId="20" w16cid:durableId="1550023559">
    <w:abstractNumId w:val="45"/>
  </w:num>
  <w:num w:numId="21" w16cid:durableId="1781797604">
    <w:abstractNumId w:val="29"/>
  </w:num>
  <w:num w:numId="22" w16cid:durableId="1289432632">
    <w:abstractNumId w:val="34"/>
  </w:num>
  <w:num w:numId="23" w16cid:durableId="584799875">
    <w:abstractNumId w:val="30"/>
  </w:num>
  <w:num w:numId="24" w16cid:durableId="198277795">
    <w:abstractNumId w:val="35"/>
  </w:num>
  <w:num w:numId="25" w16cid:durableId="1228372496">
    <w:abstractNumId w:val="11"/>
  </w:num>
  <w:num w:numId="26" w16cid:durableId="168176238">
    <w:abstractNumId w:val="13"/>
  </w:num>
  <w:num w:numId="27" w16cid:durableId="146212170">
    <w:abstractNumId w:val="48"/>
  </w:num>
  <w:num w:numId="28" w16cid:durableId="1562980212">
    <w:abstractNumId w:val="36"/>
  </w:num>
  <w:num w:numId="29" w16cid:durableId="1892646586">
    <w:abstractNumId w:val="7"/>
  </w:num>
  <w:num w:numId="30" w16cid:durableId="212618427">
    <w:abstractNumId w:val="12"/>
  </w:num>
  <w:num w:numId="31" w16cid:durableId="2111314468">
    <w:abstractNumId w:val="38"/>
  </w:num>
  <w:num w:numId="32" w16cid:durableId="1774323760">
    <w:abstractNumId w:val="37"/>
  </w:num>
  <w:num w:numId="33" w16cid:durableId="1454135185">
    <w:abstractNumId w:val="27"/>
  </w:num>
  <w:num w:numId="34" w16cid:durableId="448822006">
    <w:abstractNumId w:val="26"/>
  </w:num>
  <w:num w:numId="35" w16cid:durableId="689334207">
    <w:abstractNumId w:val="1"/>
  </w:num>
  <w:num w:numId="36" w16cid:durableId="1336881663">
    <w:abstractNumId w:val="10"/>
  </w:num>
  <w:num w:numId="37" w16cid:durableId="1295718344">
    <w:abstractNumId w:val="32"/>
  </w:num>
  <w:num w:numId="38" w16cid:durableId="667682213">
    <w:abstractNumId w:val="20"/>
  </w:num>
  <w:num w:numId="39" w16cid:durableId="1817379094">
    <w:abstractNumId w:val="39"/>
  </w:num>
  <w:num w:numId="40" w16cid:durableId="357702174">
    <w:abstractNumId w:val="8"/>
  </w:num>
  <w:num w:numId="41" w16cid:durableId="492724792">
    <w:abstractNumId w:val="10"/>
  </w:num>
  <w:num w:numId="42" w16cid:durableId="111635927">
    <w:abstractNumId w:val="24"/>
  </w:num>
  <w:num w:numId="43" w16cid:durableId="713892508">
    <w:abstractNumId w:val="47"/>
  </w:num>
  <w:num w:numId="44" w16cid:durableId="1789280014">
    <w:abstractNumId w:val="41"/>
  </w:num>
  <w:num w:numId="45" w16cid:durableId="1273048470">
    <w:abstractNumId w:val="21"/>
  </w:num>
  <w:num w:numId="46" w16cid:durableId="2039044224">
    <w:abstractNumId w:val="15"/>
  </w:num>
  <w:num w:numId="47" w16cid:durableId="1447197363">
    <w:abstractNumId w:val="5"/>
  </w:num>
  <w:num w:numId="48" w16cid:durableId="1315331399">
    <w:abstractNumId w:val="9"/>
  </w:num>
  <w:num w:numId="49" w16cid:durableId="790395302">
    <w:abstractNumId w:val="4"/>
  </w:num>
  <w:num w:numId="50" w16cid:durableId="140032359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2F"/>
    <w:rsid w:val="00002431"/>
    <w:rsid w:val="00006A21"/>
    <w:rsid w:val="00014404"/>
    <w:rsid w:val="00014E48"/>
    <w:rsid w:val="000242D3"/>
    <w:rsid w:val="000257B9"/>
    <w:rsid w:val="00025B01"/>
    <w:rsid w:val="00031257"/>
    <w:rsid w:val="000319D1"/>
    <w:rsid w:val="00033D3B"/>
    <w:rsid w:val="00037978"/>
    <w:rsid w:val="00041CB1"/>
    <w:rsid w:val="000442DB"/>
    <w:rsid w:val="00046970"/>
    <w:rsid w:val="00047D29"/>
    <w:rsid w:val="00050445"/>
    <w:rsid w:val="00056094"/>
    <w:rsid w:val="00060190"/>
    <w:rsid w:val="00066272"/>
    <w:rsid w:val="000719BE"/>
    <w:rsid w:val="0008088D"/>
    <w:rsid w:val="000828D3"/>
    <w:rsid w:val="000834C9"/>
    <w:rsid w:val="000837E6"/>
    <w:rsid w:val="000845C7"/>
    <w:rsid w:val="000866DC"/>
    <w:rsid w:val="00086E3E"/>
    <w:rsid w:val="00087095"/>
    <w:rsid w:val="00090E3E"/>
    <w:rsid w:val="00096034"/>
    <w:rsid w:val="000A47F5"/>
    <w:rsid w:val="000A56E7"/>
    <w:rsid w:val="000A67B8"/>
    <w:rsid w:val="000B09EF"/>
    <w:rsid w:val="000B0E28"/>
    <w:rsid w:val="000B3BD7"/>
    <w:rsid w:val="000B5E58"/>
    <w:rsid w:val="000B6FB1"/>
    <w:rsid w:val="000C5D1B"/>
    <w:rsid w:val="000E2DD4"/>
    <w:rsid w:val="000E4509"/>
    <w:rsid w:val="000E5E90"/>
    <w:rsid w:val="000F1775"/>
    <w:rsid w:val="000F1E3F"/>
    <w:rsid w:val="000F5DC5"/>
    <w:rsid w:val="000F77FA"/>
    <w:rsid w:val="00100933"/>
    <w:rsid w:val="00105961"/>
    <w:rsid w:val="0011023F"/>
    <w:rsid w:val="00111FEA"/>
    <w:rsid w:val="00112171"/>
    <w:rsid w:val="00115E2C"/>
    <w:rsid w:val="00117E1F"/>
    <w:rsid w:val="00121258"/>
    <w:rsid w:val="001224B4"/>
    <w:rsid w:val="00126068"/>
    <w:rsid w:val="00126592"/>
    <w:rsid w:val="001329B6"/>
    <w:rsid w:val="001363E3"/>
    <w:rsid w:val="00136605"/>
    <w:rsid w:val="001378FD"/>
    <w:rsid w:val="00146F80"/>
    <w:rsid w:val="00151300"/>
    <w:rsid w:val="00152948"/>
    <w:rsid w:val="00154104"/>
    <w:rsid w:val="00154B23"/>
    <w:rsid w:val="00160E26"/>
    <w:rsid w:val="0016200B"/>
    <w:rsid w:val="001636E8"/>
    <w:rsid w:val="00170756"/>
    <w:rsid w:val="00171402"/>
    <w:rsid w:val="001719E4"/>
    <w:rsid w:val="001762B4"/>
    <w:rsid w:val="001772D3"/>
    <w:rsid w:val="00182C65"/>
    <w:rsid w:val="001837EA"/>
    <w:rsid w:val="00184B65"/>
    <w:rsid w:val="00185C4B"/>
    <w:rsid w:val="001904EB"/>
    <w:rsid w:val="00190BBA"/>
    <w:rsid w:val="001929A0"/>
    <w:rsid w:val="00195219"/>
    <w:rsid w:val="001A3E46"/>
    <w:rsid w:val="001A7758"/>
    <w:rsid w:val="001B3B8C"/>
    <w:rsid w:val="001C069F"/>
    <w:rsid w:val="001C3922"/>
    <w:rsid w:val="001C59B0"/>
    <w:rsid w:val="001C61CF"/>
    <w:rsid w:val="001D7D54"/>
    <w:rsid w:val="001E0A88"/>
    <w:rsid w:val="001E23E5"/>
    <w:rsid w:val="001E2FB2"/>
    <w:rsid w:val="001E535C"/>
    <w:rsid w:val="001E7947"/>
    <w:rsid w:val="001F1A49"/>
    <w:rsid w:val="001F31D5"/>
    <w:rsid w:val="001F4C4E"/>
    <w:rsid w:val="00203711"/>
    <w:rsid w:val="00205CDB"/>
    <w:rsid w:val="00207387"/>
    <w:rsid w:val="0020798E"/>
    <w:rsid w:val="00222FE9"/>
    <w:rsid w:val="00224D20"/>
    <w:rsid w:val="00226CDE"/>
    <w:rsid w:val="002369EA"/>
    <w:rsid w:val="002376E7"/>
    <w:rsid w:val="00251483"/>
    <w:rsid w:val="00260E81"/>
    <w:rsid w:val="00264C80"/>
    <w:rsid w:val="00265F4F"/>
    <w:rsid w:val="0027322F"/>
    <w:rsid w:val="00273866"/>
    <w:rsid w:val="00285124"/>
    <w:rsid w:val="00290A92"/>
    <w:rsid w:val="002A0352"/>
    <w:rsid w:val="002A17BD"/>
    <w:rsid w:val="002A2023"/>
    <w:rsid w:val="002A589F"/>
    <w:rsid w:val="002B1827"/>
    <w:rsid w:val="002B3D6C"/>
    <w:rsid w:val="002B49EF"/>
    <w:rsid w:val="002C10B1"/>
    <w:rsid w:val="002C123A"/>
    <w:rsid w:val="002C4676"/>
    <w:rsid w:val="002C5935"/>
    <w:rsid w:val="002C6AAF"/>
    <w:rsid w:val="002D190D"/>
    <w:rsid w:val="002D272A"/>
    <w:rsid w:val="002D623E"/>
    <w:rsid w:val="002D6853"/>
    <w:rsid w:val="002E2731"/>
    <w:rsid w:val="002E6268"/>
    <w:rsid w:val="002E79B9"/>
    <w:rsid w:val="002F0326"/>
    <w:rsid w:val="002F3B64"/>
    <w:rsid w:val="002F475A"/>
    <w:rsid w:val="002F4BBA"/>
    <w:rsid w:val="002F505D"/>
    <w:rsid w:val="002F67B3"/>
    <w:rsid w:val="002F7939"/>
    <w:rsid w:val="002F7D19"/>
    <w:rsid w:val="00301AFB"/>
    <w:rsid w:val="00302885"/>
    <w:rsid w:val="003031B1"/>
    <w:rsid w:val="003053B1"/>
    <w:rsid w:val="003076C4"/>
    <w:rsid w:val="0031186B"/>
    <w:rsid w:val="00316FFD"/>
    <w:rsid w:val="003170E3"/>
    <w:rsid w:val="00321FD8"/>
    <w:rsid w:val="003250A1"/>
    <w:rsid w:val="00325803"/>
    <w:rsid w:val="00326228"/>
    <w:rsid w:val="003266DE"/>
    <w:rsid w:val="00327A26"/>
    <w:rsid w:val="0033039B"/>
    <w:rsid w:val="0033115E"/>
    <w:rsid w:val="003325F4"/>
    <w:rsid w:val="00333362"/>
    <w:rsid w:val="00351B5C"/>
    <w:rsid w:val="0035795D"/>
    <w:rsid w:val="00361510"/>
    <w:rsid w:val="00361B34"/>
    <w:rsid w:val="00363B9B"/>
    <w:rsid w:val="003649D7"/>
    <w:rsid w:val="0036545C"/>
    <w:rsid w:val="003666CF"/>
    <w:rsid w:val="0036672D"/>
    <w:rsid w:val="00367721"/>
    <w:rsid w:val="00367932"/>
    <w:rsid w:val="00370E34"/>
    <w:rsid w:val="003719B6"/>
    <w:rsid w:val="00373B8E"/>
    <w:rsid w:val="00386103"/>
    <w:rsid w:val="00390721"/>
    <w:rsid w:val="00390898"/>
    <w:rsid w:val="00392919"/>
    <w:rsid w:val="0039361A"/>
    <w:rsid w:val="00396896"/>
    <w:rsid w:val="003A2691"/>
    <w:rsid w:val="003A31EB"/>
    <w:rsid w:val="003A6945"/>
    <w:rsid w:val="003B490C"/>
    <w:rsid w:val="003B5641"/>
    <w:rsid w:val="003B6B46"/>
    <w:rsid w:val="003B72EF"/>
    <w:rsid w:val="003B7A7C"/>
    <w:rsid w:val="003C03EE"/>
    <w:rsid w:val="003C0EF0"/>
    <w:rsid w:val="003C450D"/>
    <w:rsid w:val="003C72E3"/>
    <w:rsid w:val="003C7BD2"/>
    <w:rsid w:val="003E02DD"/>
    <w:rsid w:val="003E1BE0"/>
    <w:rsid w:val="003E3627"/>
    <w:rsid w:val="003E4575"/>
    <w:rsid w:val="003E6306"/>
    <w:rsid w:val="003E6F90"/>
    <w:rsid w:val="003E7326"/>
    <w:rsid w:val="003F43F7"/>
    <w:rsid w:val="003F5355"/>
    <w:rsid w:val="003F67F6"/>
    <w:rsid w:val="00402B11"/>
    <w:rsid w:val="00404416"/>
    <w:rsid w:val="00404433"/>
    <w:rsid w:val="00405955"/>
    <w:rsid w:val="00406A89"/>
    <w:rsid w:val="0041352D"/>
    <w:rsid w:val="004149A1"/>
    <w:rsid w:val="004157DE"/>
    <w:rsid w:val="004166BA"/>
    <w:rsid w:val="00417E9D"/>
    <w:rsid w:val="00420139"/>
    <w:rsid w:val="00426FE5"/>
    <w:rsid w:val="00435D06"/>
    <w:rsid w:val="0044156D"/>
    <w:rsid w:val="00442184"/>
    <w:rsid w:val="00442D0F"/>
    <w:rsid w:val="00447819"/>
    <w:rsid w:val="00454C26"/>
    <w:rsid w:val="00455BCC"/>
    <w:rsid w:val="004606FA"/>
    <w:rsid w:val="00461C93"/>
    <w:rsid w:val="0046267B"/>
    <w:rsid w:val="00466D40"/>
    <w:rsid w:val="00474149"/>
    <w:rsid w:val="0047557B"/>
    <w:rsid w:val="00484632"/>
    <w:rsid w:val="00486192"/>
    <w:rsid w:val="00486BC3"/>
    <w:rsid w:val="00495F87"/>
    <w:rsid w:val="0049745C"/>
    <w:rsid w:val="004A1177"/>
    <w:rsid w:val="004A1EEF"/>
    <w:rsid w:val="004A37AB"/>
    <w:rsid w:val="004A48A5"/>
    <w:rsid w:val="004A50A2"/>
    <w:rsid w:val="004A606E"/>
    <w:rsid w:val="004A60C1"/>
    <w:rsid w:val="004A6ABF"/>
    <w:rsid w:val="004B1111"/>
    <w:rsid w:val="004B1F80"/>
    <w:rsid w:val="004B2F3F"/>
    <w:rsid w:val="004B4C1F"/>
    <w:rsid w:val="004B7E16"/>
    <w:rsid w:val="004C06DF"/>
    <w:rsid w:val="004D11E6"/>
    <w:rsid w:val="004D240B"/>
    <w:rsid w:val="004D27F5"/>
    <w:rsid w:val="004D79D1"/>
    <w:rsid w:val="004E23FE"/>
    <w:rsid w:val="004E2DCD"/>
    <w:rsid w:val="004E7124"/>
    <w:rsid w:val="004F00E0"/>
    <w:rsid w:val="004F4F5D"/>
    <w:rsid w:val="00501A58"/>
    <w:rsid w:val="005024AE"/>
    <w:rsid w:val="00514224"/>
    <w:rsid w:val="00514AF3"/>
    <w:rsid w:val="005162C5"/>
    <w:rsid w:val="0051658B"/>
    <w:rsid w:val="005226E0"/>
    <w:rsid w:val="0052483B"/>
    <w:rsid w:val="0052705A"/>
    <w:rsid w:val="0053010B"/>
    <w:rsid w:val="00530B05"/>
    <w:rsid w:val="00530E1C"/>
    <w:rsid w:val="005340C1"/>
    <w:rsid w:val="00534E19"/>
    <w:rsid w:val="0053521A"/>
    <w:rsid w:val="005364CE"/>
    <w:rsid w:val="00537D32"/>
    <w:rsid w:val="005457F0"/>
    <w:rsid w:val="005502C7"/>
    <w:rsid w:val="00551579"/>
    <w:rsid w:val="00555927"/>
    <w:rsid w:val="00557566"/>
    <w:rsid w:val="00557B88"/>
    <w:rsid w:val="00564517"/>
    <w:rsid w:val="005723B9"/>
    <w:rsid w:val="00573103"/>
    <w:rsid w:val="0057428E"/>
    <w:rsid w:val="0058592C"/>
    <w:rsid w:val="005913FD"/>
    <w:rsid w:val="00591D98"/>
    <w:rsid w:val="00595A17"/>
    <w:rsid w:val="00596590"/>
    <w:rsid w:val="00597E89"/>
    <w:rsid w:val="005A2A13"/>
    <w:rsid w:val="005A39F0"/>
    <w:rsid w:val="005A65CB"/>
    <w:rsid w:val="005A785C"/>
    <w:rsid w:val="005B0427"/>
    <w:rsid w:val="005B0483"/>
    <w:rsid w:val="005B55CE"/>
    <w:rsid w:val="005D027D"/>
    <w:rsid w:val="005D051D"/>
    <w:rsid w:val="005D098D"/>
    <w:rsid w:val="005D5401"/>
    <w:rsid w:val="005E349C"/>
    <w:rsid w:val="005E6B80"/>
    <w:rsid w:val="005F1508"/>
    <w:rsid w:val="005F15C9"/>
    <w:rsid w:val="005F2D2F"/>
    <w:rsid w:val="0060029B"/>
    <w:rsid w:val="00601350"/>
    <w:rsid w:val="00601E67"/>
    <w:rsid w:val="006061C8"/>
    <w:rsid w:val="006109FB"/>
    <w:rsid w:val="00612A8E"/>
    <w:rsid w:val="00613011"/>
    <w:rsid w:val="0061336D"/>
    <w:rsid w:val="006168E2"/>
    <w:rsid w:val="00617E1C"/>
    <w:rsid w:val="00621A70"/>
    <w:rsid w:val="00622B88"/>
    <w:rsid w:val="00624307"/>
    <w:rsid w:val="00627647"/>
    <w:rsid w:val="0063231C"/>
    <w:rsid w:val="00635315"/>
    <w:rsid w:val="006358A0"/>
    <w:rsid w:val="00640C93"/>
    <w:rsid w:val="00640FA0"/>
    <w:rsid w:val="0064498F"/>
    <w:rsid w:val="00645FD5"/>
    <w:rsid w:val="00647BA0"/>
    <w:rsid w:val="00650173"/>
    <w:rsid w:val="00654E19"/>
    <w:rsid w:val="006613C6"/>
    <w:rsid w:val="0066157B"/>
    <w:rsid w:val="006634F8"/>
    <w:rsid w:val="00664CF0"/>
    <w:rsid w:val="00671ADF"/>
    <w:rsid w:val="0067469D"/>
    <w:rsid w:val="0067707E"/>
    <w:rsid w:val="006821AB"/>
    <w:rsid w:val="006859A4"/>
    <w:rsid w:val="00687BC0"/>
    <w:rsid w:val="00692901"/>
    <w:rsid w:val="0069726F"/>
    <w:rsid w:val="006A06EB"/>
    <w:rsid w:val="006A3114"/>
    <w:rsid w:val="006A728B"/>
    <w:rsid w:val="006B64FE"/>
    <w:rsid w:val="006B6D1A"/>
    <w:rsid w:val="006C0160"/>
    <w:rsid w:val="006C0DBD"/>
    <w:rsid w:val="006C27AC"/>
    <w:rsid w:val="006C65BE"/>
    <w:rsid w:val="006C68DA"/>
    <w:rsid w:val="006C7756"/>
    <w:rsid w:val="006C7E2E"/>
    <w:rsid w:val="006D0B5E"/>
    <w:rsid w:val="006D20D8"/>
    <w:rsid w:val="006D2FB0"/>
    <w:rsid w:val="006D6598"/>
    <w:rsid w:val="006E75C0"/>
    <w:rsid w:val="006F2AEA"/>
    <w:rsid w:val="006F2B92"/>
    <w:rsid w:val="006F6527"/>
    <w:rsid w:val="006F72FD"/>
    <w:rsid w:val="006F7B77"/>
    <w:rsid w:val="00700F2D"/>
    <w:rsid w:val="00706E60"/>
    <w:rsid w:val="00706F2D"/>
    <w:rsid w:val="00713EF0"/>
    <w:rsid w:val="00716D97"/>
    <w:rsid w:val="00717A19"/>
    <w:rsid w:val="00721167"/>
    <w:rsid w:val="00723199"/>
    <w:rsid w:val="007255EA"/>
    <w:rsid w:val="00734CE7"/>
    <w:rsid w:val="007356D7"/>
    <w:rsid w:val="007366E0"/>
    <w:rsid w:val="00740C46"/>
    <w:rsid w:val="00744275"/>
    <w:rsid w:val="00744DF9"/>
    <w:rsid w:val="0074572D"/>
    <w:rsid w:val="0074613A"/>
    <w:rsid w:val="0075481E"/>
    <w:rsid w:val="007564EA"/>
    <w:rsid w:val="00766044"/>
    <w:rsid w:val="007667F1"/>
    <w:rsid w:val="007734B3"/>
    <w:rsid w:val="00774F2A"/>
    <w:rsid w:val="007755FB"/>
    <w:rsid w:val="00781647"/>
    <w:rsid w:val="00784DBC"/>
    <w:rsid w:val="00787AF1"/>
    <w:rsid w:val="007900B0"/>
    <w:rsid w:val="0079316B"/>
    <w:rsid w:val="00794654"/>
    <w:rsid w:val="007A3465"/>
    <w:rsid w:val="007A452C"/>
    <w:rsid w:val="007B3577"/>
    <w:rsid w:val="007B42F6"/>
    <w:rsid w:val="007B6191"/>
    <w:rsid w:val="007B76A9"/>
    <w:rsid w:val="007C6865"/>
    <w:rsid w:val="007D094F"/>
    <w:rsid w:val="007D61FA"/>
    <w:rsid w:val="007F655E"/>
    <w:rsid w:val="00800357"/>
    <w:rsid w:val="00800882"/>
    <w:rsid w:val="00801729"/>
    <w:rsid w:val="008134A7"/>
    <w:rsid w:val="008205A7"/>
    <w:rsid w:val="00821F42"/>
    <w:rsid w:val="00822F31"/>
    <w:rsid w:val="008232C5"/>
    <w:rsid w:val="00827822"/>
    <w:rsid w:val="00831604"/>
    <w:rsid w:val="008321DA"/>
    <w:rsid w:val="00834854"/>
    <w:rsid w:val="008375FD"/>
    <w:rsid w:val="00843112"/>
    <w:rsid w:val="008522E1"/>
    <w:rsid w:val="008532EC"/>
    <w:rsid w:val="008554F4"/>
    <w:rsid w:val="008570FB"/>
    <w:rsid w:val="00862557"/>
    <w:rsid w:val="00865898"/>
    <w:rsid w:val="0087045D"/>
    <w:rsid w:val="00874475"/>
    <w:rsid w:val="008755CB"/>
    <w:rsid w:val="00880BCB"/>
    <w:rsid w:val="00883AC2"/>
    <w:rsid w:val="00885B1C"/>
    <w:rsid w:val="0089244E"/>
    <w:rsid w:val="008975B1"/>
    <w:rsid w:val="008A3EAA"/>
    <w:rsid w:val="008A6C31"/>
    <w:rsid w:val="008A7AA7"/>
    <w:rsid w:val="008B0569"/>
    <w:rsid w:val="008B0942"/>
    <w:rsid w:val="008C174A"/>
    <w:rsid w:val="008C5CF3"/>
    <w:rsid w:val="008F554A"/>
    <w:rsid w:val="009002B4"/>
    <w:rsid w:val="00900564"/>
    <w:rsid w:val="0090167F"/>
    <w:rsid w:val="00906965"/>
    <w:rsid w:val="00912218"/>
    <w:rsid w:val="009147C2"/>
    <w:rsid w:val="0091656D"/>
    <w:rsid w:val="0092569C"/>
    <w:rsid w:val="009260D5"/>
    <w:rsid w:val="00933C01"/>
    <w:rsid w:val="009345D7"/>
    <w:rsid w:val="0093656F"/>
    <w:rsid w:val="00940648"/>
    <w:rsid w:val="0094272B"/>
    <w:rsid w:val="00943AF8"/>
    <w:rsid w:val="009476A8"/>
    <w:rsid w:val="0095368B"/>
    <w:rsid w:val="00960D90"/>
    <w:rsid w:val="0096343C"/>
    <w:rsid w:val="009635F2"/>
    <w:rsid w:val="00964510"/>
    <w:rsid w:val="0096671A"/>
    <w:rsid w:val="009674D3"/>
    <w:rsid w:val="0097066B"/>
    <w:rsid w:val="00970CB0"/>
    <w:rsid w:val="009721A5"/>
    <w:rsid w:val="00972201"/>
    <w:rsid w:val="0097280C"/>
    <w:rsid w:val="00974604"/>
    <w:rsid w:val="00974CEB"/>
    <w:rsid w:val="00975A78"/>
    <w:rsid w:val="00976DA0"/>
    <w:rsid w:val="0097752B"/>
    <w:rsid w:val="00977981"/>
    <w:rsid w:val="009843BD"/>
    <w:rsid w:val="0098535A"/>
    <w:rsid w:val="00986CF7"/>
    <w:rsid w:val="00990FB9"/>
    <w:rsid w:val="00991ED7"/>
    <w:rsid w:val="009932B6"/>
    <w:rsid w:val="0099455B"/>
    <w:rsid w:val="009A005D"/>
    <w:rsid w:val="009A142B"/>
    <w:rsid w:val="009A7ABD"/>
    <w:rsid w:val="009B25A3"/>
    <w:rsid w:val="009B7843"/>
    <w:rsid w:val="009C2DAF"/>
    <w:rsid w:val="009C516E"/>
    <w:rsid w:val="009C6500"/>
    <w:rsid w:val="009C6C62"/>
    <w:rsid w:val="009C7909"/>
    <w:rsid w:val="009D0A09"/>
    <w:rsid w:val="009D4EA9"/>
    <w:rsid w:val="009E05AD"/>
    <w:rsid w:val="009E1086"/>
    <w:rsid w:val="009E2BA9"/>
    <w:rsid w:val="009E6609"/>
    <w:rsid w:val="009E6BFE"/>
    <w:rsid w:val="009E6E4A"/>
    <w:rsid w:val="009E78FA"/>
    <w:rsid w:val="009F1347"/>
    <w:rsid w:val="009F384E"/>
    <w:rsid w:val="009F4820"/>
    <w:rsid w:val="00A0051D"/>
    <w:rsid w:val="00A053CD"/>
    <w:rsid w:val="00A06850"/>
    <w:rsid w:val="00A13E23"/>
    <w:rsid w:val="00A233A2"/>
    <w:rsid w:val="00A24E73"/>
    <w:rsid w:val="00A303C5"/>
    <w:rsid w:val="00A34198"/>
    <w:rsid w:val="00A41FF5"/>
    <w:rsid w:val="00A45DFB"/>
    <w:rsid w:val="00A461B7"/>
    <w:rsid w:val="00A542BB"/>
    <w:rsid w:val="00A543FC"/>
    <w:rsid w:val="00A56635"/>
    <w:rsid w:val="00A56F8E"/>
    <w:rsid w:val="00A62160"/>
    <w:rsid w:val="00A6227D"/>
    <w:rsid w:val="00A66C77"/>
    <w:rsid w:val="00A709A4"/>
    <w:rsid w:val="00A70DA9"/>
    <w:rsid w:val="00A70DB5"/>
    <w:rsid w:val="00A72D9A"/>
    <w:rsid w:val="00A72F2B"/>
    <w:rsid w:val="00A93C95"/>
    <w:rsid w:val="00A94C2E"/>
    <w:rsid w:val="00AA29B4"/>
    <w:rsid w:val="00AA3E5A"/>
    <w:rsid w:val="00AA7214"/>
    <w:rsid w:val="00AB2945"/>
    <w:rsid w:val="00AB493D"/>
    <w:rsid w:val="00AB70B7"/>
    <w:rsid w:val="00AB7D5A"/>
    <w:rsid w:val="00AC4A5D"/>
    <w:rsid w:val="00AC538E"/>
    <w:rsid w:val="00AC79D2"/>
    <w:rsid w:val="00AD1B80"/>
    <w:rsid w:val="00AD248F"/>
    <w:rsid w:val="00AE11B5"/>
    <w:rsid w:val="00AF0955"/>
    <w:rsid w:val="00AF2468"/>
    <w:rsid w:val="00AF3B06"/>
    <w:rsid w:val="00AF6FFF"/>
    <w:rsid w:val="00AF7640"/>
    <w:rsid w:val="00B003C1"/>
    <w:rsid w:val="00B008CB"/>
    <w:rsid w:val="00B049FE"/>
    <w:rsid w:val="00B06C7C"/>
    <w:rsid w:val="00B07E7E"/>
    <w:rsid w:val="00B165E5"/>
    <w:rsid w:val="00B225EE"/>
    <w:rsid w:val="00B22D3E"/>
    <w:rsid w:val="00B22E2E"/>
    <w:rsid w:val="00B26E81"/>
    <w:rsid w:val="00B2757E"/>
    <w:rsid w:val="00B344AF"/>
    <w:rsid w:val="00B41F56"/>
    <w:rsid w:val="00B501CB"/>
    <w:rsid w:val="00B61EAA"/>
    <w:rsid w:val="00B63F8D"/>
    <w:rsid w:val="00B7703C"/>
    <w:rsid w:val="00B83D18"/>
    <w:rsid w:val="00B92638"/>
    <w:rsid w:val="00B92C45"/>
    <w:rsid w:val="00B947EB"/>
    <w:rsid w:val="00B9771A"/>
    <w:rsid w:val="00B97DAD"/>
    <w:rsid w:val="00BA053E"/>
    <w:rsid w:val="00BA091F"/>
    <w:rsid w:val="00BA0F7D"/>
    <w:rsid w:val="00BA4B26"/>
    <w:rsid w:val="00BA55A1"/>
    <w:rsid w:val="00BA6EAF"/>
    <w:rsid w:val="00BB3371"/>
    <w:rsid w:val="00BB3C01"/>
    <w:rsid w:val="00BC1A6C"/>
    <w:rsid w:val="00BC515C"/>
    <w:rsid w:val="00BC5E70"/>
    <w:rsid w:val="00BC7494"/>
    <w:rsid w:val="00BD0F27"/>
    <w:rsid w:val="00BD2C2D"/>
    <w:rsid w:val="00BE1EF8"/>
    <w:rsid w:val="00BE3C6C"/>
    <w:rsid w:val="00BE48D0"/>
    <w:rsid w:val="00BE7E49"/>
    <w:rsid w:val="00BF1657"/>
    <w:rsid w:val="00BF31CA"/>
    <w:rsid w:val="00BF4597"/>
    <w:rsid w:val="00BF46F1"/>
    <w:rsid w:val="00BF624A"/>
    <w:rsid w:val="00BF6B3C"/>
    <w:rsid w:val="00C01960"/>
    <w:rsid w:val="00C02C5C"/>
    <w:rsid w:val="00C048E1"/>
    <w:rsid w:val="00C13FF1"/>
    <w:rsid w:val="00C1418D"/>
    <w:rsid w:val="00C146A0"/>
    <w:rsid w:val="00C20CD0"/>
    <w:rsid w:val="00C20EB8"/>
    <w:rsid w:val="00C21BFA"/>
    <w:rsid w:val="00C24F5F"/>
    <w:rsid w:val="00C308D1"/>
    <w:rsid w:val="00C32FEB"/>
    <w:rsid w:val="00C33B83"/>
    <w:rsid w:val="00C4278A"/>
    <w:rsid w:val="00C529C9"/>
    <w:rsid w:val="00C53E15"/>
    <w:rsid w:val="00C54260"/>
    <w:rsid w:val="00C60EBC"/>
    <w:rsid w:val="00C62805"/>
    <w:rsid w:val="00C633DE"/>
    <w:rsid w:val="00C63EB1"/>
    <w:rsid w:val="00C67E1F"/>
    <w:rsid w:val="00C8065E"/>
    <w:rsid w:val="00C8168D"/>
    <w:rsid w:val="00C8187C"/>
    <w:rsid w:val="00C85EB3"/>
    <w:rsid w:val="00C8732D"/>
    <w:rsid w:val="00C9267E"/>
    <w:rsid w:val="00CA04C4"/>
    <w:rsid w:val="00CA1AD2"/>
    <w:rsid w:val="00CA37A7"/>
    <w:rsid w:val="00CA6305"/>
    <w:rsid w:val="00CB3D23"/>
    <w:rsid w:val="00CC3304"/>
    <w:rsid w:val="00CC4C7E"/>
    <w:rsid w:val="00CC6B61"/>
    <w:rsid w:val="00CD3963"/>
    <w:rsid w:val="00CD7095"/>
    <w:rsid w:val="00CD7E84"/>
    <w:rsid w:val="00CE028B"/>
    <w:rsid w:val="00CE3817"/>
    <w:rsid w:val="00CE4473"/>
    <w:rsid w:val="00CF0267"/>
    <w:rsid w:val="00CF10EE"/>
    <w:rsid w:val="00CF36FB"/>
    <w:rsid w:val="00D00215"/>
    <w:rsid w:val="00D12DE1"/>
    <w:rsid w:val="00D152FD"/>
    <w:rsid w:val="00D158C0"/>
    <w:rsid w:val="00D202DE"/>
    <w:rsid w:val="00D20E6E"/>
    <w:rsid w:val="00D2164C"/>
    <w:rsid w:val="00D25290"/>
    <w:rsid w:val="00D34FB4"/>
    <w:rsid w:val="00D35964"/>
    <w:rsid w:val="00D40AFE"/>
    <w:rsid w:val="00D44718"/>
    <w:rsid w:val="00D45B47"/>
    <w:rsid w:val="00D53E20"/>
    <w:rsid w:val="00D54E76"/>
    <w:rsid w:val="00D57BAF"/>
    <w:rsid w:val="00D62B10"/>
    <w:rsid w:val="00D65EC1"/>
    <w:rsid w:val="00D66BF8"/>
    <w:rsid w:val="00D671CF"/>
    <w:rsid w:val="00D676B1"/>
    <w:rsid w:val="00D7085F"/>
    <w:rsid w:val="00D7242F"/>
    <w:rsid w:val="00D730CA"/>
    <w:rsid w:val="00D742DB"/>
    <w:rsid w:val="00D74E41"/>
    <w:rsid w:val="00D7531B"/>
    <w:rsid w:val="00D76673"/>
    <w:rsid w:val="00D775D4"/>
    <w:rsid w:val="00D8350B"/>
    <w:rsid w:val="00D9316D"/>
    <w:rsid w:val="00D94671"/>
    <w:rsid w:val="00D94BF3"/>
    <w:rsid w:val="00DA2A70"/>
    <w:rsid w:val="00DA4A90"/>
    <w:rsid w:val="00DA5F3B"/>
    <w:rsid w:val="00DB1547"/>
    <w:rsid w:val="00DD7D99"/>
    <w:rsid w:val="00DE04D4"/>
    <w:rsid w:val="00DE1754"/>
    <w:rsid w:val="00DE1F21"/>
    <w:rsid w:val="00DE2576"/>
    <w:rsid w:val="00DF0ABC"/>
    <w:rsid w:val="00DF7907"/>
    <w:rsid w:val="00DF7C24"/>
    <w:rsid w:val="00E01094"/>
    <w:rsid w:val="00E03557"/>
    <w:rsid w:val="00E045A9"/>
    <w:rsid w:val="00E04C3D"/>
    <w:rsid w:val="00E0771E"/>
    <w:rsid w:val="00E07CED"/>
    <w:rsid w:val="00E11280"/>
    <w:rsid w:val="00E13FC7"/>
    <w:rsid w:val="00E1690A"/>
    <w:rsid w:val="00E213D3"/>
    <w:rsid w:val="00E26569"/>
    <w:rsid w:val="00E44C40"/>
    <w:rsid w:val="00E50805"/>
    <w:rsid w:val="00E51528"/>
    <w:rsid w:val="00E51B9A"/>
    <w:rsid w:val="00E65977"/>
    <w:rsid w:val="00E671C4"/>
    <w:rsid w:val="00E70E57"/>
    <w:rsid w:val="00E71A1B"/>
    <w:rsid w:val="00E733E8"/>
    <w:rsid w:val="00E76CF5"/>
    <w:rsid w:val="00E83BFD"/>
    <w:rsid w:val="00E86AD8"/>
    <w:rsid w:val="00E87242"/>
    <w:rsid w:val="00E92596"/>
    <w:rsid w:val="00E9262F"/>
    <w:rsid w:val="00E92CC8"/>
    <w:rsid w:val="00E9491C"/>
    <w:rsid w:val="00E96A75"/>
    <w:rsid w:val="00EA05B2"/>
    <w:rsid w:val="00EA12CB"/>
    <w:rsid w:val="00EA1CEA"/>
    <w:rsid w:val="00EA7E63"/>
    <w:rsid w:val="00EB5850"/>
    <w:rsid w:val="00EC094C"/>
    <w:rsid w:val="00EC175D"/>
    <w:rsid w:val="00EC2B81"/>
    <w:rsid w:val="00EC389E"/>
    <w:rsid w:val="00EC57DC"/>
    <w:rsid w:val="00EE64D4"/>
    <w:rsid w:val="00EE6EE1"/>
    <w:rsid w:val="00EF26FD"/>
    <w:rsid w:val="00EF28ED"/>
    <w:rsid w:val="00EF3F9C"/>
    <w:rsid w:val="00F01D46"/>
    <w:rsid w:val="00F10C7E"/>
    <w:rsid w:val="00F14D8C"/>
    <w:rsid w:val="00F1527F"/>
    <w:rsid w:val="00F15C32"/>
    <w:rsid w:val="00F170DE"/>
    <w:rsid w:val="00F21366"/>
    <w:rsid w:val="00F21909"/>
    <w:rsid w:val="00F2423C"/>
    <w:rsid w:val="00F254EA"/>
    <w:rsid w:val="00F278DB"/>
    <w:rsid w:val="00F40749"/>
    <w:rsid w:val="00F45C24"/>
    <w:rsid w:val="00F4739B"/>
    <w:rsid w:val="00F50EBA"/>
    <w:rsid w:val="00F55F8B"/>
    <w:rsid w:val="00F60CD5"/>
    <w:rsid w:val="00F7069D"/>
    <w:rsid w:val="00F713F7"/>
    <w:rsid w:val="00F71E1A"/>
    <w:rsid w:val="00F745E4"/>
    <w:rsid w:val="00F7513B"/>
    <w:rsid w:val="00F76E46"/>
    <w:rsid w:val="00F77137"/>
    <w:rsid w:val="00F92125"/>
    <w:rsid w:val="00F951E5"/>
    <w:rsid w:val="00F97218"/>
    <w:rsid w:val="00FA2312"/>
    <w:rsid w:val="00FA774E"/>
    <w:rsid w:val="00FA7C89"/>
    <w:rsid w:val="00FB1605"/>
    <w:rsid w:val="00FB1DEA"/>
    <w:rsid w:val="00FB671A"/>
    <w:rsid w:val="00FB714C"/>
    <w:rsid w:val="00FC118F"/>
    <w:rsid w:val="00FC31A1"/>
    <w:rsid w:val="00FC5A5A"/>
    <w:rsid w:val="00FD1B13"/>
    <w:rsid w:val="00FD3EBD"/>
    <w:rsid w:val="00FD69DF"/>
    <w:rsid w:val="00FE02A5"/>
    <w:rsid w:val="00FF093F"/>
    <w:rsid w:val="00FF0DBA"/>
    <w:rsid w:val="00FF0E9C"/>
    <w:rsid w:val="00FF2B8F"/>
    <w:rsid w:val="00FF6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AA93"/>
  <w15:chartTrackingRefBased/>
  <w15:docId w15:val="{FCEADD1A-47D6-410C-AD3C-970241DD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en-US"/>
    </w:rPr>
  </w:style>
  <w:style w:type="paragraph" w:styleId="Nadpis1">
    <w:name w:val="heading 1"/>
    <w:basedOn w:val="Normln"/>
    <w:next w:val="Normln"/>
    <w:qFormat/>
    <w:pPr>
      <w:keepNext/>
      <w:spacing w:before="120"/>
      <w:jc w:val="center"/>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jc w:val="both"/>
      <w:outlineLvl w:val="1"/>
    </w:pPr>
    <w:rPr>
      <w:sz w:val="24"/>
      <w:lang w:val="x-none"/>
    </w:rPr>
  </w:style>
  <w:style w:type="paragraph" w:styleId="Nadpis3">
    <w:name w:val="heading 3"/>
    <w:basedOn w:val="Normln"/>
    <w:next w:val="Normln"/>
    <w:link w:val="Nadpis3Char"/>
    <w:qFormat/>
    <w:pPr>
      <w:keepNext/>
      <w:jc w:val="center"/>
      <w:outlineLvl w:val="2"/>
    </w:pPr>
    <w:rPr>
      <w:b/>
      <w:sz w:val="24"/>
    </w:rPr>
  </w:style>
  <w:style w:type="paragraph" w:styleId="Nadpis4">
    <w:name w:val="heading 4"/>
    <w:basedOn w:val="Normln"/>
    <w:next w:val="Normln"/>
    <w:qFormat/>
    <w:pPr>
      <w:keepNext/>
      <w:ind w:left="360"/>
      <w:jc w:val="both"/>
      <w:outlineLvl w:val="3"/>
    </w:pPr>
    <w:rPr>
      <w:sz w:val="24"/>
    </w:rPr>
  </w:style>
  <w:style w:type="paragraph" w:styleId="Nadpis5">
    <w:name w:val="heading 5"/>
    <w:basedOn w:val="Normln"/>
    <w:next w:val="Normln"/>
    <w:qFormat/>
    <w:pPr>
      <w:keepNext/>
      <w:ind w:left="360"/>
      <w:outlineLvl w:val="4"/>
    </w:pPr>
    <w:rPr>
      <w:sz w:val="24"/>
    </w:rPr>
  </w:style>
  <w:style w:type="paragraph" w:styleId="Nadpis6">
    <w:name w:val="heading 6"/>
    <w:basedOn w:val="Normln"/>
    <w:next w:val="Normln"/>
    <w:qFormat/>
    <w:pPr>
      <w:keepNext/>
      <w:ind w:firstLine="392"/>
      <w:jc w:val="both"/>
      <w:outlineLvl w:val="5"/>
    </w:pPr>
    <w:rPr>
      <w:sz w:val="24"/>
    </w:rPr>
  </w:style>
  <w:style w:type="paragraph" w:styleId="Nadpis7">
    <w:name w:val="heading 7"/>
    <w:basedOn w:val="Normln"/>
    <w:next w:val="Normln"/>
    <w:qFormat/>
    <w:pPr>
      <w:keepNext/>
      <w:ind w:left="360"/>
      <w:jc w:val="both"/>
      <w:outlineLvl w:val="6"/>
    </w:pPr>
    <w:rPr>
      <w:b/>
      <w:sz w:val="24"/>
    </w:rPr>
  </w:style>
  <w:style w:type="paragraph" w:styleId="Nadpis8">
    <w:name w:val="heading 8"/>
    <w:basedOn w:val="Normln"/>
    <w:next w:val="Normln"/>
    <w:qFormat/>
    <w:pPr>
      <w:keepNext/>
      <w:ind w:firstLine="426"/>
      <w:jc w:val="both"/>
      <w:outlineLvl w:val="7"/>
    </w:pPr>
    <w:rPr>
      <w:b/>
      <w:sz w:val="24"/>
    </w:rPr>
  </w:style>
  <w:style w:type="paragraph" w:styleId="Nadpis9">
    <w:name w:val="heading 9"/>
    <w:basedOn w:val="Normln"/>
    <w:next w:val="Normln"/>
    <w:qFormat/>
    <w:pPr>
      <w:keepNext/>
      <w:ind w:left="336"/>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lang w:val="x-none"/>
    </w:rPr>
  </w:style>
  <w:style w:type="character" w:styleId="slostrnky">
    <w:name w:val="page number"/>
    <w:basedOn w:val="Standardnpsmoodstavce"/>
  </w:style>
  <w:style w:type="paragraph" w:styleId="Zkladntext">
    <w:name w:val="Body Text"/>
    <w:basedOn w:val="Normln"/>
    <w:link w:val="ZkladntextChar"/>
    <w:pPr>
      <w:jc w:val="both"/>
    </w:pPr>
    <w:rPr>
      <w:sz w:val="24"/>
      <w:lang w:val="x-none"/>
    </w:rPr>
  </w:style>
  <w:style w:type="paragraph" w:styleId="Zpat">
    <w:name w:val="footer"/>
    <w:basedOn w:val="Normln"/>
    <w:link w:val="ZpatChar"/>
    <w:uiPriority w:val="99"/>
    <w:pPr>
      <w:tabs>
        <w:tab w:val="center" w:pos="4536"/>
        <w:tab w:val="right" w:pos="9072"/>
      </w:tabs>
    </w:pPr>
    <w:rPr>
      <w:lang w:val="x-none"/>
    </w:rPr>
  </w:style>
  <w:style w:type="paragraph" w:styleId="Zkladntext2">
    <w:name w:val="Body Text 2"/>
    <w:basedOn w:val="Normln"/>
    <w:link w:val="Zkladntext2Char"/>
    <w:rPr>
      <w:sz w:val="24"/>
      <w:lang w:val="x-none"/>
    </w:rPr>
  </w:style>
  <w:style w:type="paragraph" w:styleId="Zkladntextodsazen">
    <w:name w:val="Body Text Indent"/>
    <w:basedOn w:val="Normln"/>
    <w:pPr>
      <w:ind w:firstLine="720"/>
      <w:jc w:val="both"/>
    </w:pPr>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left="360"/>
      <w:jc w:val="both"/>
    </w:pPr>
    <w:rPr>
      <w:sz w:val="24"/>
    </w:rPr>
  </w:style>
  <w:style w:type="character" w:styleId="Hypertextovodkaz">
    <w:name w:val="Hyperlink"/>
    <w:rPr>
      <w:color w:val="0000FF"/>
      <w:u w:val="single"/>
    </w:rPr>
  </w:style>
  <w:style w:type="paragraph" w:styleId="Zkladntext3">
    <w:name w:val="Body Text 3"/>
    <w:basedOn w:val="Normln"/>
    <w:pPr>
      <w:jc w:val="both"/>
    </w:pPr>
    <w:rPr>
      <w:sz w:val="24"/>
      <w:szCs w:val="24"/>
      <w:lang w:eastAsia="cs-CZ"/>
    </w:rPr>
  </w:style>
  <w:style w:type="paragraph" w:styleId="Nzev">
    <w:name w:val="Title"/>
    <w:basedOn w:val="Normln"/>
    <w:link w:val="NzevChar"/>
    <w:qFormat/>
    <w:rsid w:val="00BB3371"/>
    <w:pPr>
      <w:jc w:val="center"/>
    </w:pPr>
    <w:rPr>
      <w:rFonts w:ascii="Arial" w:hAnsi="Arial"/>
      <w:b/>
      <w:bCs/>
      <w:sz w:val="32"/>
      <w:szCs w:val="24"/>
      <w:lang w:val="x-none" w:eastAsia="x-none"/>
    </w:rPr>
  </w:style>
  <w:style w:type="character" w:customStyle="1" w:styleId="ZpatChar">
    <w:name w:val="Zápatí Char"/>
    <w:link w:val="Zpat"/>
    <w:uiPriority w:val="99"/>
    <w:rsid w:val="00E86AD8"/>
    <w:rPr>
      <w:lang w:eastAsia="en-US"/>
    </w:rPr>
  </w:style>
  <w:style w:type="character" w:customStyle="1" w:styleId="ZhlavChar">
    <w:name w:val="Záhlaví Char"/>
    <w:link w:val="Zhlav"/>
    <w:rsid w:val="004A50A2"/>
    <w:rPr>
      <w:lang w:eastAsia="en-US"/>
    </w:rPr>
  </w:style>
  <w:style w:type="character" w:customStyle="1" w:styleId="ZkladntextChar">
    <w:name w:val="Základní text Char"/>
    <w:link w:val="Zkladntext"/>
    <w:rsid w:val="002F3B64"/>
    <w:rPr>
      <w:sz w:val="24"/>
      <w:lang w:eastAsia="en-US"/>
    </w:rPr>
  </w:style>
  <w:style w:type="paragraph" w:styleId="Odstavecseseznamem">
    <w:name w:val="List Paragraph"/>
    <w:aliases w:val="EQ odrážka červená,Nad,Odstavec cíl se seznamem,Odstavec se seznamem5,Odstavec_muj,List Paragraph,číslování,Odstavec se seznamem a odrážkou,1 úroveň Odstavec se seznamem,Odrážka vínová,A-Odrážky1,Buletai,Bullet EY,List Paragraph21"/>
    <w:basedOn w:val="Normln"/>
    <w:link w:val="OdstavecseseznamemChar"/>
    <w:uiPriority w:val="34"/>
    <w:qFormat/>
    <w:rsid w:val="00F713F7"/>
    <w:pPr>
      <w:ind w:left="708"/>
    </w:p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AA7214"/>
    <w:rPr>
      <w:sz w:val="24"/>
      <w:lang w:eastAsia="en-US"/>
    </w:rPr>
  </w:style>
  <w:style w:type="character" w:customStyle="1" w:styleId="NzevChar">
    <w:name w:val="Název Char"/>
    <w:link w:val="Nzev"/>
    <w:rsid w:val="00AA7214"/>
    <w:rPr>
      <w:rFonts w:ascii="Arial" w:hAnsi="Arial" w:cs="Arial"/>
      <w:b/>
      <w:bCs/>
      <w:sz w:val="32"/>
      <w:szCs w:val="24"/>
    </w:rPr>
  </w:style>
  <w:style w:type="character" w:customStyle="1" w:styleId="Zkladntext2Char">
    <w:name w:val="Základní text 2 Char"/>
    <w:link w:val="Zkladntext2"/>
    <w:rsid w:val="00AA7214"/>
    <w:rPr>
      <w:sz w:val="24"/>
      <w:lang w:eastAsia="en-US"/>
    </w:rPr>
  </w:style>
  <w:style w:type="paragraph" w:styleId="Textkomente">
    <w:name w:val="annotation text"/>
    <w:basedOn w:val="Normln"/>
    <w:link w:val="TextkomenteChar"/>
    <w:unhideWhenUsed/>
    <w:rsid w:val="00A461B7"/>
    <w:rPr>
      <w:sz w:val="24"/>
      <w:szCs w:val="24"/>
      <w:lang w:val="x-none" w:eastAsia="x-none"/>
    </w:rPr>
  </w:style>
  <w:style w:type="character" w:customStyle="1" w:styleId="TextkomenteChar">
    <w:name w:val="Text komentáře Char"/>
    <w:link w:val="Textkomente"/>
    <w:rsid w:val="00A461B7"/>
    <w:rPr>
      <w:sz w:val="24"/>
      <w:szCs w:val="24"/>
    </w:rPr>
  </w:style>
  <w:style w:type="character" w:styleId="Odkaznakoment">
    <w:name w:val="annotation reference"/>
    <w:unhideWhenUsed/>
    <w:rsid w:val="00A461B7"/>
    <w:rPr>
      <w:sz w:val="18"/>
      <w:szCs w:val="18"/>
    </w:rPr>
  </w:style>
  <w:style w:type="paragraph" w:styleId="Textbubliny">
    <w:name w:val="Balloon Text"/>
    <w:basedOn w:val="Normln"/>
    <w:link w:val="TextbublinyChar"/>
    <w:rsid w:val="00A461B7"/>
    <w:rPr>
      <w:rFonts w:ascii="Tahoma" w:hAnsi="Tahoma"/>
      <w:sz w:val="16"/>
      <w:szCs w:val="16"/>
      <w:lang w:val="x-none"/>
    </w:rPr>
  </w:style>
  <w:style w:type="character" w:customStyle="1" w:styleId="TextbublinyChar">
    <w:name w:val="Text bubliny Char"/>
    <w:link w:val="Textbubliny"/>
    <w:rsid w:val="00A461B7"/>
    <w:rPr>
      <w:rFonts w:ascii="Tahoma" w:hAnsi="Tahoma" w:cs="Tahoma"/>
      <w:sz w:val="16"/>
      <w:szCs w:val="16"/>
      <w:lang w:eastAsia="en-US"/>
    </w:rPr>
  </w:style>
  <w:style w:type="paragraph" w:styleId="Prosttext">
    <w:name w:val="Plain Text"/>
    <w:basedOn w:val="Normln"/>
    <w:link w:val="ProsttextChar"/>
    <w:uiPriority w:val="99"/>
    <w:unhideWhenUsed/>
    <w:rsid w:val="00671ADF"/>
    <w:rPr>
      <w:rFonts w:ascii="Consolas" w:eastAsia="Calibri" w:hAnsi="Consolas"/>
      <w:sz w:val="21"/>
      <w:szCs w:val="21"/>
      <w:lang w:val="x-none"/>
    </w:rPr>
  </w:style>
  <w:style w:type="character" w:customStyle="1" w:styleId="ProsttextChar">
    <w:name w:val="Prostý text Char"/>
    <w:link w:val="Prosttext"/>
    <w:uiPriority w:val="99"/>
    <w:rsid w:val="00671ADF"/>
    <w:rPr>
      <w:rFonts w:ascii="Consolas" w:eastAsia="Calibri" w:hAnsi="Consolas"/>
      <w:sz w:val="21"/>
      <w:szCs w:val="21"/>
      <w:lang w:eastAsia="en-US"/>
    </w:rPr>
  </w:style>
  <w:style w:type="paragraph" w:customStyle="1" w:styleId="Default">
    <w:name w:val="Default"/>
    <w:rsid w:val="00B06C7C"/>
    <w:pPr>
      <w:autoSpaceDE w:val="0"/>
      <w:autoSpaceDN w:val="0"/>
      <w:adjustRightInd w:val="0"/>
    </w:pPr>
    <w:rPr>
      <w:rFonts w:ascii="Arial" w:hAnsi="Arial" w:cs="Arial"/>
      <w:color w:val="000000"/>
      <w:sz w:val="24"/>
      <w:szCs w:val="24"/>
    </w:rPr>
  </w:style>
  <w:style w:type="paragraph" w:customStyle="1" w:styleId="l3">
    <w:name w:val="l3"/>
    <w:basedOn w:val="Normln"/>
    <w:rsid w:val="007356D7"/>
    <w:pPr>
      <w:spacing w:before="100" w:beforeAutospacing="1" w:after="100" w:afterAutospacing="1"/>
    </w:pPr>
    <w:rPr>
      <w:sz w:val="24"/>
      <w:szCs w:val="24"/>
      <w:lang w:eastAsia="cs-CZ"/>
    </w:rPr>
  </w:style>
  <w:style w:type="character" w:styleId="PromnnHTML">
    <w:name w:val="HTML Variable"/>
    <w:uiPriority w:val="99"/>
    <w:unhideWhenUsed/>
    <w:rsid w:val="007356D7"/>
    <w:rPr>
      <w:i/>
      <w:iCs/>
    </w:rPr>
  </w:style>
  <w:style w:type="paragraph" w:customStyle="1" w:styleId="l4">
    <w:name w:val="l4"/>
    <w:basedOn w:val="Normln"/>
    <w:rsid w:val="007356D7"/>
    <w:pPr>
      <w:spacing w:before="100" w:beforeAutospacing="1" w:after="100" w:afterAutospacing="1"/>
    </w:pPr>
    <w:rPr>
      <w:sz w:val="24"/>
      <w:szCs w:val="24"/>
      <w:lang w:eastAsia="cs-CZ"/>
    </w:rPr>
  </w:style>
  <w:style w:type="paragraph" w:customStyle="1" w:styleId="l5">
    <w:name w:val="l5"/>
    <w:basedOn w:val="Normln"/>
    <w:rsid w:val="007356D7"/>
    <w:pPr>
      <w:spacing w:before="100" w:beforeAutospacing="1" w:after="100" w:afterAutospacing="1"/>
    </w:pPr>
    <w:rPr>
      <w:sz w:val="24"/>
      <w:szCs w:val="24"/>
      <w:lang w:eastAsia="cs-CZ"/>
    </w:rPr>
  </w:style>
  <w:style w:type="table" w:styleId="Mkatabulky">
    <w:name w:val="Table Grid"/>
    <w:basedOn w:val="Normlntabulka"/>
    <w:uiPriority w:val="59"/>
    <w:rsid w:val="00AF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7F655E"/>
  </w:style>
  <w:style w:type="character" w:customStyle="1" w:styleId="ui-provider">
    <w:name w:val="ui-provider"/>
    <w:basedOn w:val="Standardnpsmoodstavce"/>
    <w:rsid w:val="007F655E"/>
  </w:style>
  <w:style w:type="character" w:styleId="Nevyeenzmnka">
    <w:name w:val="Unresolved Mention"/>
    <w:basedOn w:val="Standardnpsmoodstavce"/>
    <w:uiPriority w:val="99"/>
    <w:semiHidden/>
    <w:unhideWhenUsed/>
    <w:rsid w:val="007F655E"/>
    <w:rPr>
      <w:color w:val="605E5C"/>
      <w:shd w:val="clear" w:color="auto" w:fill="E1DFDD"/>
    </w:rPr>
  </w:style>
  <w:style w:type="paragraph" w:customStyle="1" w:styleId="04xlpa">
    <w:name w:val="_04xlpa"/>
    <w:basedOn w:val="Normln"/>
    <w:rsid w:val="00A72D9A"/>
    <w:pPr>
      <w:spacing w:before="100" w:beforeAutospacing="1" w:after="100" w:afterAutospacing="1"/>
    </w:pPr>
    <w:rPr>
      <w:sz w:val="24"/>
      <w:szCs w:val="24"/>
      <w:lang w:eastAsia="cs-CZ"/>
    </w:rPr>
  </w:style>
  <w:style w:type="character" w:customStyle="1" w:styleId="s1ppyq">
    <w:name w:val="s1ppyq"/>
    <w:basedOn w:val="Standardnpsmoodstavce"/>
    <w:rsid w:val="00A72D9A"/>
  </w:style>
  <w:style w:type="numbering" w:customStyle="1" w:styleId="Styl1">
    <w:name w:val="Styl1"/>
    <w:uiPriority w:val="99"/>
    <w:rsid w:val="0063231C"/>
    <w:pPr>
      <w:numPr>
        <w:numId w:val="40"/>
      </w:numPr>
    </w:pPr>
  </w:style>
  <w:style w:type="character" w:customStyle="1" w:styleId="OdstavecseseznamemChar">
    <w:name w:val="Odstavec se seznamem Char"/>
    <w:aliases w:val="EQ odrážka červená Char,Nad Char,Odstavec cíl se seznamem Char,Odstavec se seznamem5 Char,Odstavec_muj Char,List Paragraph Char,číslování Char,Odstavec se seznamem a odrážkou Char,1 úroveň Odstavec se seznamem Char,Buletai Char"/>
    <w:basedOn w:val="Standardnpsmoodstavce"/>
    <w:link w:val="Odstavecseseznamem"/>
    <w:uiPriority w:val="34"/>
    <w:locked/>
    <w:rsid w:val="0087045D"/>
    <w:rPr>
      <w:lang w:eastAsia="en-US"/>
    </w:rPr>
  </w:style>
  <w:style w:type="paragraph" w:customStyle="1" w:styleId="Text11">
    <w:name w:val="Text 1.1"/>
    <w:basedOn w:val="Normln"/>
    <w:link w:val="Text11Char"/>
    <w:qFormat/>
    <w:rsid w:val="005A785C"/>
    <w:pPr>
      <w:keepNext/>
      <w:spacing w:after="120" w:line="276" w:lineRule="auto"/>
      <w:ind w:left="561"/>
      <w:jc w:val="both"/>
    </w:pPr>
    <w:rPr>
      <w:rFonts w:ascii="Arial" w:hAnsi="Arial"/>
    </w:rPr>
  </w:style>
  <w:style w:type="paragraph" w:customStyle="1" w:styleId="Preambule">
    <w:name w:val="Preambule"/>
    <w:basedOn w:val="Normln"/>
    <w:qFormat/>
    <w:rsid w:val="005A785C"/>
    <w:pPr>
      <w:widowControl w:val="0"/>
      <w:numPr>
        <w:numId w:val="43"/>
      </w:numPr>
      <w:spacing w:after="120" w:line="276" w:lineRule="auto"/>
      <w:jc w:val="both"/>
    </w:pPr>
    <w:rPr>
      <w:rFonts w:ascii="Arial" w:hAnsi="Arial"/>
      <w:szCs w:val="24"/>
    </w:rPr>
  </w:style>
  <w:style w:type="character" w:customStyle="1" w:styleId="StyleBold">
    <w:name w:val="Style Bold"/>
    <w:semiHidden/>
    <w:rsid w:val="005A785C"/>
    <w:rPr>
      <w:rFonts w:ascii="Times New Roman" w:hAnsi="Times New Roman"/>
      <w:b/>
      <w:bCs/>
    </w:rPr>
  </w:style>
  <w:style w:type="character" w:customStyle="1" w:styleId="Text11Char">
    <w:name w:val="Text 1.1 Char"/>
    <w:link w:val="Text11"/>
    <w:rsid w:val="005A785C"/>
    <w:rPr>
      <w:rFonts w:ascii="Arial" w:hAnsi="Arial"/>
      <w:lang w:eastAsia="en-US"/>
    </w:rPr>
  </w:style>
  <w:style w:type="paragraph" w:customStyle="1" w:styleId="Clanek11">
    <w:name w:val="Clanek 1.1"/>
    <w:basedOn w:val="Nadpis2"/>
    <w:qFormat/>
    <w:rsid w:val="005A785C"/>
    <w:pPr>
      <w:keepNext w:val="0"/>
      <w:widowControl w:val="0"/>
      <w:numPr>
        <w:ilvl w:val="1"/>
        <w:numId w:val="44"/>
      </w:numPr>
      <w:spacing w:before="120" w:after="120" w:line="276" w:lineRule="auto"/>
    </w:pPr>
    <w:rPr>
      <w:rFonts w:ascii="Arial" w:hAnsi="Arial" w:cs="Arial"/>
      <w:bCs/>
      <w:iCs/>
      <w:sz w:val="20"/>
      <w:szCs w:val="28"/>
      <w:lang w:val="cs-CZ"/>
    </w:rPr>
  </w:style>
  <w:style w:type="paragraph" w:customStyle="1" w:styleId="Claneka">
    <w:name w:val="Clanek (a)"/>
    <w:basedOn w:val="Normln"/>
    <w:qFormat/>
    <w:rsid w:val="005A785C"/>
    <w:pPr>
      <w:keepLines/>
      <w:widowControl w:val="0"/>
      <w:tabs>
        <w:tab w:val="num" w:pos="992"/>
      </w:tabs>
      <w:spacing w:after="120" w:line="276" w:lineRule="auto"/>
      <w:ind w:left="992" w:hanging="425"/>
      <w:jc w:val="both"/>
    </w:pPr>
    <w:rPr>
      <w:rFonts w:ascii="Arial" w:hAnsi="Arial"/>
      <w:szCs w:val="24"/>
    </w:rPr>
  </w:style>
  <w:style w:type="character" w:customStyle="1" w:styleId="Nadpis3Char">
    <w:name w:val="Nadpis 3 Char"/>
    <w:basedOn w:val="Standardnpsmoodstavce"/>
    <w:link w:val="Nadpis3"/>
    <w:rsid w:val="00115E2C"/>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0373">
      <w:bodyDiv w:val="1"/>
      <w:marLeft w:val="0"/>
      <w:marRight w:val="0"/>
      <w:marTop w:val="0"/>
      <w:marBottom w:val="0"/>
      <w:divBdr>
        <w:top w:val="none" w:sz="0" w:space="0" w:color="auto"/>
        <w:left w:val="none" w:sz="0" w:space="0" w:color="auto"/>
        <w:bottom w:val="none" w:sz="0" w:space="0" w:color="auto"/>
        <w:right w:val="none" w:sz="0" w:space="0" w:color="auto"/>
      </w:divBdr>
    </w:div>
    <w:div w:id="373584463">
      <w:bodyDiv w:val="1"/>
      <w:marLeft w:val="0"/>
      <w:marRight w:val="0"/>
      <w:marTop w:val="0"/>
      <w:marBottom w:val="0"/>
      <w:divBdr>
        <w:top w:val="none" w:sz="0" w:space="0" w:color="auto"/>
        <w:left w:val="none" w:sz="0" w:space="0" w:color="auto"/>
        <w:bottom w:val="none" w:sz="0" w:space="0" w:color="auto"/>
        <w:right w:val="none" w:sz="0" w:space="0" w:color="auto"/>
      </w:divBdr>
    </w:div>
    <w:div w:id="799147270">
      <w:bodyDiv w:val="1"/>
      <w:marLeft w:val="0"/>
      <w:marRight w:val="0"/>
      <w:marTop w:val="0"/>
      <w:marBottom w:val="0"/>
      <w:divBdr>
        <w:top w:val="none" w:sz="0" w:space="0" w:color="auto"/>
        <w:left w:val="none" w:sz="0" w:space="0" w:color="auto"/>
        <w:bottom w:val="none" w:sz="0" w:space="0" w:color="auto"/>
        <w:right w:val="none" w:sz="0" w:space="0" w:color="auto"/>
      </w:divBdr>
    </w:div>
    <w:div w:id="1098142538">
      <w:bodyDiv w:val="1"/>
      <w:marLeft w:val="0"/>
      <w:marRight w:val="0"/>
      <w:marTop w:val="0"/>
      <w:marBottom w:val="0"/>
      <w:divBdr>
        <w:top w:val="none" w:sz="0" w:space="0" w:color="auto"/>
        <w:left w:val="none" w:sz="0" w:space="0" w:color="auto"/>
        <w:bottom w:val="none" w:sz="0" w:space="0" w:color="auto"/>
        <w:right w:val="none" w:sz="0" w:space="0" w:color="auto"/>
      </w:divBdr>
    </w:div>
    <w:div w:id="1248657433">
      <w:bodyDiv w:val="1"/>
      <w:marLeft w:val="0"/>
      <w:marRight w:val="0"/>
      <w:marTop w:val="0"/>
      <w:marBottom w:val="0"/>
      <w:divBdr>
        <w:top w:val="none" w:sz="0" w:space="0" w:color="auto"/>
        <w:left w:val="none" w:sz="0" w:space="0" w:color="auto"/>
        <w:bottom w:val="none" w:sz="0" w:space="0" w:color="auto"/>
        <w:right w:val="none" w:sz="0" w:space="0" w:color="auto"/>
      </w:divBdr>
    </w:div>
    <w:div w:id="1315528669">
      <w:bodyDiv w:val="1"/>
      <w:marLeft w:val="0"/>
      <w:marRight w:val="0"/>
      <w:marTop w:val="0"/>
      <w:marBottom w:val="0"/>
      <w:divBdr>
        <w:top w:val="none" w:sz="0" w:space="0" w:color="auto"/>
        <w:left w:val="none" w:sz="0" w:space="0" w:color="auto"/>
        <w:bottom w:val="none" w:sz="0" w:space="0" w:color="auto"/>
        <w:right w:val="none" w:sz="0" w:space="0" w:color="auto"/>
      </w:divBdr>
    </w:div>
    <w:div w:id="1599019439">
      <w:bodyDiv w:val="1"/>
      <w:marLeft w:val="0"/>
      <w:marRight w:val="0"/>
      <w:marTop w:val="0"/>
      <w:marBottom w:val="0"/>
      <w:divBdr>
        <w:top w:val="none" w:sz="0" w:space="0" w:color="auto"/>
        <w:left w:val="none" w:sz="0" w:space="0" w:color="auto"/>
        <w:bottom w:val="none" w:sz="0" w:space="0" w:color="auto"/>
        <w:right w:val="none" w:sz="0" w:space="0" w:color="auto"/>
      </w:divBdr>
    </w:div>
    <w:div w:id="1951736814">
      <w:bodyDiv w:val="1"/>
      <w:marLeft w:val="0"/>
      <w:marRight w:val="0"/>
      <w:marTop w:val="0"/>
      <w:marBottom w:val="0"/>
      <w:divBdr>
        <w:top w:val="none" w:sz="0" w:space="0" w:color="auto"/>
        <w:left w:val="none" w:sz="0" w:space="0" w:color="auto"/>
        <w:bottom w:val="none" w:sz="0" w:space="0" w:color="auto"/>
        <w:right w:val="none" w:sz="0" w:space="0" w:color="auto"/>
      </w:divBdr>
    </w:div>
    <w:div w:id="21136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4" ma:contentTypeDescription="Vytvoří nový dokument" ma:contentTypeScope="" ma:versionID="5934a4ca41671b2482449cec9bc55da9">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7f02ec3295715cf2fd56032b21492a77"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0B709-185E-4B1C-8D86-72C7E31A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2A1E1-E8A5-4183-BEED-ED8F1C877F16}">
  <ds:schemaRefs>
    <ds:schemaRef ds:uri="http://schemas.microsoft.com/office/2006/metadata/properties"/>
    <ds:schemaRef ds:uri="http://schemas.microsoft.com/office/infopath/2007/PartnerControls"/>
    <ds:schemaRef ds:uri="0f7720ff-53f2-424f-bdbf-9f2258d7a7d5"/>
    <ds:schemaRef ds:uri="60eff747-50e2-4621-8df6-458c8151a505"/>
  </ds:schemaRefs>
</ds:datastoreItem>
</file>

<file path=customXml/itemProps3.xml><?xml version="1.0" encoding="utf-8"?>
<ds:datastoreItem xmlns:ds="http://schemas.openxmlformats.org/officeDocument/2006/customXml" ds:itemID="{0C001555-8837-4BD4-8D8B-2E3B600C1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6437</Words>
  <Characters>37984</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Smlouva OP + AUDIT</vt:lpstr>
    </vt:vector>
  </TitlesOfParts>
  <Company>PREVENT s.r.o.</Company>
  <LinksUpToDate>false</LinksUpToDate>
  <CharactersWithSpaces>44333</CharactersWithSpaces>
  <SharedDoc>false</SharedDoc>
  <HLinks>
    <vt:vector size="6" baseType="variant">
      <vt:variant>
        <vt:i4>1114149</vt:i4>
      </vt:variant>
      <vt:variant>
        <vt:i4>0</vt:i4>
      </vt:variant>
      <vt:variant>
        <vt:i4>0</vt:i4>
      </vt:variant>
      <vt:variant>
        <vt:i4>5</vt:i4>
      </vt:variant>
      <vt:variant>
        <vt:lpwstr>mailto:info@medbook.cz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OP + AUDIT</dc:title>
  <dc:subject/>
  <dc:creator>Honza</dc:creator>
  <cp:keywords/>
  <cp:lastModifiedBy>Michal Pešek</cp:lastModifiedBy>
  <cp:revision>4</cp:revision>
  <cp:lastPrinted>2023-12-22T07:26:00Z</cp:lastPrinted>
  <dcterms:created xsi:type="dcterms:W3CDTF">2024-01-03T15:07:00Z</dcterms:created>
  <dcterms:modified xsi:type="dcterms:W3CDTF">2024-01-03T15:08:00Z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0x0101005EEDC0FAECAFE148AD396C865B9B5E28</vt:lpwstr>
  </property>
  <property fmtid="{D5CDD505-2E9C-101B-9397-08002B2CF9AE}" pid="3" name="MSIP_Label_defa4170-0d19-0005-0004-bc88714345d2_Enabled">
    <vt:lpwstr>true</vt:lpwstr>
  </property>
  <property fmtid="{D5CDD505-2E9C-101B-9397-08002B2CF9AE}" pid="4" name="MSIP_Label_defa4170-0d19-0005-0004-bc88714345d2_SetDate">
    <vt:lpwstr>2023-12-21T09:50:49Z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2962cda4-2eca-4713-8e6d-9f7ef349aef5</vt:lpwstr>
  </property>
  <property fmtid="{D5CDD505-2E9C-101B-9397-08002B2CF9AE}" pid="9" name="MSIP_Label_defa4170-0d19-0005-0004-bc88714345d2_ContentBits">
    <vt:lpwstr>0</vt:lpwstr>
  </property>
  <property fmtid="{D5CDD505-2E9C-101B-9397-08002B2CF9AE}" pid="10" name="MediaServiceImageTags">
    <vt:lpwstr/>
  </property>
</Properties>
</file>