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70C6" w14:textId="77777777" w:rsidR="00E51842" w:rsidRDefault="00067717">
      <w:pPr>
        <w:pStyle w:val="Nadpis10"/>
        <w:keepNext/>
        <w:keepLines/>
        <w:shd w:val="clear" w:color="auto" w:fill="auto"/>
        <w:spacing w:after="463" w:line="360" w:lineRule="exact"/>
        <w:ind w:right="220"/>
      </w:pPr>
      <w:bookmarkStart w:id="0" w:name="bookmark0"/>
      <w:r>
        <w:t>Dohoda o narovnání</w:t>
      </w:r>
      <w:bookmarkEnd w:id="0"/>
    </w:p>
    <w:p w14:paraId="5D515769" w14:textId="77777777" w:rsidR="00E51842" w:rsidRDefault="00067717">
      <w:pPr>
        <w:pStyle w:val="Nadpis20"/>
        <w:keepNext/>
        <w:keepLines/>
        <w:shd w:val="clear" w:color="auto" w:fill="auto"/>
        <w:spacing w:before="0" w:after="232" w:line="210" w:lineRule="exact"/>
        <w:ind w:left="380"/>
      </w:pPr>
      <w:bookmarkStart w:id="1" w:name="bookmark1"/>
      <w:r>
        <w:t>Smluvní strany:</w:t>
      </w:r>
      <w:bookmarkEnd w:id="1"/>
    </w:p>
    <w:p w14:paraId="14933E2D" w14:textId="77777777" w:rsidR="00E51842" w:rsidRDefault="00067717">
      <w:pPr>
        <w:pStyle w:val="Zkladntext30"/>
        <w:shd w:val="clear" w:color="auto" w:fill="auto"/>
        <w:spacing w:before="0" w:line="210" w:lineRule="exact"/>
        <w:ind w:left="380"/>
      </w:pPr>
      <w:proofErr w:type="spellStart"/>
      <w:r>
        <w:t>Hilbert</w:t>
      </w:r>
      <w:proofErr w:type="spellEnd"/>
      <w:r>
        <w:t xml:space="preserve"> Interiéry s.r.o., </w:t>
      </w:r>
      <w:r>
        <w:rPr>
          <w:rStyle w:val="Zkladntext3Netun"/>
        </w:rPr>
        <w:t>IČ: 28661133</w:t>
      </w:r>
    </w:p>
    <w:p w14:paraId="6FC4EE74" w14:textId="77777777" w:rsidR="00E51842" w:rsidRDefault="00067717">
      <w:pPr>
        <w:pStyle w:val="Zkladntext20"/>
        <w:shd w:val="clear" w:color="auto" w:fill="auto"/>
        <w:spacing w:line="210" w:lineRule="exact"/>
        <w:ind w:left="380"/>
      </w:pPr>
      <w:r>
        <w:t>se sídlem Praha 8, Karlín, Pobřežní 249/46, PSČ 186 00</w:t>
      </w:r>
    </w:p>
    <w:p w14:paraId="70FCDB7D" w14:textId="77777777" w:rsidR="00E51842" w:rsidRDefault="00067717">
      <w:pPr>
        <w:pStyle w:val="Zkladntext20"/>
        <w:shd w:val="clear" w:color="auto" w:fill="auto"/>
        <w:spacing w:line="509" w:lineRule="exact"/>
        <w:ind w:left="380"/>
      </w:pPr>
      <w:r>
        <w:t>zastoupena jednatelkou paní Světlanou Hilbertovou</w:t>
      </w:r>
    </w:p>
    <w:p w14:paraId="2F7D3449" w14:textId="77777777" w:rsidR="00E51842" w:rsidRDefault="00067717">
      <w:pPr>
        <w:pStyle w:val="Zkladntext40"/>
        <w:numPr>
          <w:ilvl w:val="0"/>
          <w:numId w:val="1"/>
        </w:numPr>
        <w:shd w:val="clear" w:color="auto" w:fill="auto"/>
        <w:tabs>
          <w:tab w:val="left" w:pos="253"/>
        </w:tabs>
        <w:ind w:right="5220"/>
      </w:pPr>
      <w:r>
        <w:t>na straně jedné a také jako Účastník č. 1 a</w:t>
      </w:r>
    </w:p>
    <w:p w14:paraId="714BA151" w14:textId="77777777" w:rsidR="00E51842" w:rsidRDefault="00067717">
      <w:pPr>
        <w:pStyle w:val="Zkladntext20"/>
        <w:shd w:val="clear" w:color="auto" w:fill="auto"/>
        <w:spacing w:after="272" w:line="250" w:lineRule="exact"/>
        <w:ind w:right="4020" w:firstLine="0"/>
      </w:pPr>
      <w:r>
        <w:rPr>
          <w:rStyle w:val="Zkladntext2Tun"/>
        </w:rPr>
        <w:t xml:space="preserve">Střední škola obchodní, České Budějovice, Husova 9, </w:t>
      </w:r>
      <w:r>
        <w:t>IČ: 00510874 se sídlem České Budějovice, Husova třída 1846/9, PSČ 370 01 zastoupena ředitelkou školy paní Mgr. Jarmilou Benýškovou</w:t>
      </w:r>
    </w:p>
    <w:p w14:paraId="7CDACA21" w14:textId="77777777" w:rsidR="00572FAE" w:rsidRPr="00572FAE" w:rsidRDefault="00067717">
      <w:pPr>
        <w:pStyle w:val="Zkladntext40"/>
        <w:numPr>
          <w:ilvl w:val="0"/>
          <w:numId w:val="1"/>
        </w:numPr>
        <w:shd w:val="clear" w:color="auto" w:fill="auto"/>
        <w:tabs>
          <w:tab w:val="left" w:pos="253"/>
        </w:tabs>
        <w:spacing w:after="412" w:line="210" w:lineRule="exact"/>
        <w:jc w:val="both"/>
      </w:pPr>
      <w:r>
        <w:t xml:space="preserve">na straně druhé a také jako Účastník č. 2 </w:t>
      </w:r>
    </w:p>
    <w:p w14:paraId="7D78A798" w14:textId="2EAB4DF7" w:rsidR="00E51842" w:rsidRDefault="00067717" w:rsidP="00572FAE">
      <w:pPr>
        <w:pStyle w:val="Zkladntext40"/>
        <w:shd w:val="clear" w:color="auto" w:fill="auto"/>
        <w:tabs>
          <w:tab w:val="left" w:pos="253"/>
        </w:tabs>
        <w:spacing w:after="412" w:line="210" w:lineRule="exact"/>
        <w:jc w:val="both"/>
      </w:pPr>
      <w:r>
        <w:rPr>
          <w:rStyle w:val="Zkladntext2"/>
          <w:i w:val="0"/>
          <w:iCs w:val="0"/>
        </w:rPr>
        <w:t>uzavřely níže uvedeného dne, měsíce a roku v souladu s ustanovením § 1903 a násl. zákona č. 89/2012 Sb., občanského zákoníku tuto:</w:t>
      </w:r>
    </w:p>
    <w:p w14:paraId="18C26623" w14:textId="5D5625A8" w:rsidR="00E51842" w:rsidRDefault="00067717">
      <w:pPr>
        <w:pStyle w:val="Nadpis20"/>
        <w:keepNext/>
        <w:keepLines/>
        <w:shd w:val="clear" w:color="auto" w:fill="auto"/>
        <w:spacing w:before="0" w:after="227" w:line="210" w:lineRule="exact"/>
        <w:ind w:right="220" w:firstLine="0"/>
        <w:jc w:val="center"/>
      </w:pPr>
      <w:bookmarkStart w:id="2" w:name="bookmark2"/>
      <w:r>
        <w:t>DOHODU O NAROVN</w:t>
      </w:r>
      <w:r w:rsidR="00572FAE">
        <w:t>Á</w:t>
      </w:r>
      <w:r>
        <w:t>NÍ</w:t>
      </w:r>
      <w:bookmarkEnd w:id="2"/>
    </w:p>
    <w:p w14:paraId="74D50030" w14:textId="1A497283" w:rsidR="00E51842" w:rsidRDefault="00572FAE">
      <w:pPr>
        <w:pStyle w:val="Nadpis20"/>
        <w:keepNext/>
        <w:keepLines/>
        <w:shd w:val="clear" w:color="auto" w:fill="auto"/>
        <w:spacing w:before="0" w:after="0" w:line="210" w:lineRule="exact"/>
        <w:ind w:right="140" w:firstLine="0"/>
        <w:jc w:val="center"/>
      </w:pPr>
      <w:bookmarkStart w:id="3" w:name="bookmark3"/>
      <w:r>
        <w:rPr>
          <w:rStyle w:val="Nadpis21"/>
          <w:b/>
          <w:bCs/>
        </w:rPr>
        <w:t>Č</w:t>
      </w:r>
      <w:r w:rsidR="00067717">
        <w:rPr>
          <w:rStyle w:val="Nadpis21"/>
          <w:b/>
          <w:bCs/>
        </w:rPr>
        <w:t>lánek I.</w:t>
      </w:r>
      <w:bookmarkEnd w:id="3"/>
    </w:p>
    <w:p w14:paraId="2A752979" w14:textId="77777777" w:rsidR="00E51842" w:rsidRDefault="00067717">
      <w:pPr>
        <w:pStyle w:val="Nadpis20"/>
        <w:keepNext/>
        <w:keepLines/>
        <w:shd w:val="clear" w:color="auto" w:fill="auto"/>
        <w:spacing w:before="0" w:after="166" w:line="210" w:lineRule="exact"/>
        <w:ind w:right="140" w:firstLine="0"/>
        <w:jc w:val="center"/>
      </w:pPr>
      <w:bookmarkStart w:id="4" w:name="bookmark4"/>
      <w:r>
        <w:t>Sporná práva</w:t>
      </w:r>
      <w:bookmarkEnd w:id="4"/>
    </w:p>
    <w:p w14:paraId="6BC4E07E" w14:textId="77777777" w:rsidR="00E51842" w:rsidRDefault="00067717">
      <w:pPr>
        <w:pStyle w:val="Zkladntext20"/>
        <w:shd w:val="clear" w:color="auto" w:fill="auto"/>
        <w:spacing w:after="272" w:line="250" w:lineRule="exact"/>
        <w:ind w:right="540" w:firstLine="0"/>
        <w:jc w:val="both"/>
      </w:pPr>
      <w:r>
        <w:t xml:space="preserve">Předmětem sporu mezi smluvními stranami jsou nároky vzniklé z kupní smlouvy ze dne 24.04.2023, v </w:t>
      </w:r>
      <w:proofErr w:type="gramStart"/>
      <w:r>
        <w:t>rámci</w:t>
      </w:r>
      <w:proofErr w:type="gramEnd"/>
      <w:r>
        <w:t xml:space="preserve"> které se Účastník č. 1 zavázal dodat pro Účastníka č. 2 do jeho sídla nábytek pro dvě nové učebny, a Účastník č. 2 se zavázal uhradit Účastníku č. 1 kupní cenu, dále v textu jen „Kupní smlouva." V rámci převzetí zboží Účastník č. 2 reklamoval žákovské pracovní stoly s výsuvným monitorem, které dle něho neodpovídají technické specifikaci dle Kupní smlouvy, a odmítl za toto zboží uhradit kupní cenu. Dle Účastníka č. 1 dodávka zboží odpovídala technickým parametrům stanoveným v Kupní smlouvě, a proto trval na uhrazení kupní ceny i za toto reklamované zboží.</w:t>
      </w:r>
    </w:p>
    <w:p w14:paraId="7AE5444C" w14:textId="77777777" w:rsidR="00E51842" w:rsidRDefault="00067717">
      <w:pPr>
        <w:pStyle w:val="Nadpis20"/>
        <w:keepNext/>
        <w:keepLines/>
        <w:shd w:val="clear" w:color="auto" w:fill="auto"/>
        <w:spacing w:before="0" w:after="0" w:line="210" w:lineRule="exact"/>
        <w:ind w:right="140" w:firstLine="0"/>
        <w:jc w:val="center"/>
      </w:pPr>
      <w:bookmarkStart w:id="5" w:name="bookmark5"/>
      <w:r>
        <w:rPr>
          <w:rStyle w:val="Nadpis21"/>
          <w:b/>
          <w:bCs/>
        </w:rPr>
        <w:t>Článek II.</w:t>
      </w:r>
      <w:bookmarkEnd w:id="5"/>
    </w:p>
    <w:p w14:paraId="487A01A2" w14:textId="77777777" w:rsidR="00E51842" w:rsidRDefault="00067717">
      <w:pPr>
        <w:pStyle w:val="Nadpis20"/>
        <w:keepNext/>
        <w:keepLines/>
        <w:shd w:val="clear" w:color="auto" w:fill="auto"/>
        <w:spacing w:before="0" w:after="0" w:line="210" w:lineRule="exact"/>
        <w:ind w:right="220" w:firstLine="0"/>
        <w:jc w:val="center"/>
      </w:pPr>
      <w:bookmarkStart w:id="6" w:name="bookmark6"/>
      <w:r>
        <w:t>Narovnání</w:t>
      </w:r>
      <w:bookmarkEnd w:id="6"/>
    </w:p>
    <w:p w14:paraId="0B9D7E98" w14:textId="77777777" w:rsidR="00E51842" w:rsidRDefault="00067717">
      <w:pPr>
        <w:pStyle w:val="Zkladntext20"/>
        <w:numPr>
          <w:ilvl w:val="0"/>
          <w:numId w:val="2"/>
        </w:numPr>
        <w:shd w:val="clear" w:color="auto" w:fill="auto"/>
        <w:tabs>
          <w:tab w:val="left" w:pos="335"/>
        </w:tabs>
        <w:spacing w:after="244" w:line="254" w:lineRule="exact"/>
        <w:ind w:left="380" w:right="540"/>
        <w:jc w:val="both"/>
      </w:pPr>
      <w:r>
        <w:t>Smluvní strany se dohodly, že Účastník č. 1 si nejpozději do 5 ledna 2024 převezme v sídle Účastníka č. 2 reklamovaný nábytek (konkrétně se jedná o 15 kusů žákovských pracovních stolů s výsuvem), čímž zanikne nárok Účastníka č. 1 na úhradu kupní ceny za tento nábytek.</w:t>
      </w:r>
    </w:p>
    <w:p w14:paraId="340E3F6C" w14:textId="77777777" w:rsidR="00E51842" w:rsidRDefault="00067717">
      <w:pPr>
        <w:pStyle w:val="Zkladntext20"/>
        <w:numPr>
          <w:ilvl w:val="0"/>
          <w:numId w:val="2"/>
        </w:numPr>
        <w:shd w:val="clear" w:color="auto" w:fill="auto"/>
        <w:tabs>
          <w:tab w:val="left" w:pos="344"/>
        </w:tabs>
        <w:spacing w:after="240" w:line="250" w:lineRule="exact"/>
        <w:ind w:left="380" w:right="540"/>
        <w:jc w:val="both"/>
      </w:pPr>
      <w:r>
        <w:t>Smluvní strany se výslovně dohodly, že v důsledku dohody tak, jak vyplývá z článku II. odst. 1 této dohody, jsou veškeré pohledávky a závazky mezi nimi vzešlá z Kupní smlouvy, a to v části, týkající se dodání zboží specifikovaného v článku II. odst. 1 této dohody, včetně veškerého příslušenství z těchto pohledávek a nákladů právního zastoupení, narovnány a žádná ze smluvních stran není oprávněna cokoli žádat po druhé smluvní straně této dohody, přičemž ani omyl kterékoli ze smluvních stran o tom, co je mezi nimi sporné a co nikoliv, nezpůsobuje neplatnost této dohody jako celku.</w:t>
      </w:r>
    </w:p>
    <w:p w14:paraId="21A3E089" w14:textId="77777777" w:rsidR="00E51842" w:rsidRDefault="00067717">
      <w:pPr>
        <w:pStyle w:val="Nadpis20"/>
        <w:keepNext/>
        <w:keepLines/>
        <w:shd w:val="clear" w:color="auto" w:fill="auto"/>
        <w:spacing w:before="0" w:after="0" w:line="250" w:lineRule="exact"/>
        <w:ind w:left="4200" w:firstLine="0"/>
      </w:pPr>
      <w:bookmarkStart w:id="7" w:name="bookmark7"/>
      <w:r>
        <w:rPr>
          <w:rStyle w:val="Nadpis21"/>
          <w:b/>
          <w:bCs/>
        </w:rPr>
        <w:t>Článek III.</w:t>
      </w:r>
      <w:bookmarkEnd w:id="7"/>
    </w:p>
    <w:p w14:paraId="26E9BA7E" w14:textId="77777777" w:rsidR="00E51842" w:rsidRDefault="00067717">
      <w:pPr>
        <w:pStyle w:val="Nadpis20"/>
        <w:keepNext/>
        <w:keepLines/>
        <w:shd w:val="clear" w:color="auto" w:fill="auto"/>
        <w:spacing w:before="0" w:after="0" w:line="250" w:lineRule="exact"/>
        <w:ind w:left="3680" w:firstLine="0"/>
      </w:pPr>
      <w:bookmarkStart w:id="8" w:name="bookmark8"/>
      <w:r>
        <w:t>Závěrečná ujednání</w:t>
      </w:r>
      <w:bookmarkEnd w:id="8"/>
    </w:p>
    <w:p w14:paraId="6FA43BA1" w14:textId="77777777" w:rsidR="00E51842" w:rsidRDefault="00067717">
      <w:pPr>
        <w:pStyle w:val="Zkladntext20"/>
        <w:numPr>
          <w:ilvl w:val="0"/>
          <w:numId w:val="3"/>
        </w:numPr>
        <w:shd w:val="clear" w:color="auto" w:fill="auto"/>
        <w:tabs>
          <w:tab w:val="left" w:pos="335"/>
        </w:tabs>
        <w:spacing w:line="250" w:lineRule="exact"/>
        <w:ind w:left="380"/>
      </w:pPr>
      <w:r>
        <w:t>Tato dohoda je sepsána ve dvou vyhotoveních v jazyce českém, z nichž každá ze smluvních stran obdrží po jednom vyhotovení.</w:t>
      </w:r>
    </w:p>
    <w:p w14:paraId="0A9070C0" w14:textId="77777777" w:rsidR="00E51842" w:rsidRDefault="00067717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line="250" w:lineRule="exact"/>
        <w:ind w:firstLine="0"/>
        <w:jc w:val="both"/>
      </w:pPr>
      <w:r>
        <w:t>Tato dohoda se řídí právním řádem České republiky, zejména pak Občanským zákoníkem v platném znění.</w:t>
      </w:r>
    </w:p>
    <w:p w14:paraId="62422088" w14:textId="77777777" w:rsidR="00E51842" w:rsidRDefault="00067717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line="250" w:lineRule="exact"/>
        <w:ind w:left="380"/>
      </w:pPr>
      <w:r>
        <w:t>Tato dohoda může být měněna pouze na základě číslovaných písemných dodatků podepsaných oběma smluvními stranami.</w:t>
      </w:r>
    </w:p>
    <w:p w14:paraId="1DE6F6BF" w14:textId="77777777" w:rsidR="00E51842" w:rsidRDefault="00067717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line="250" w:lineRule="exact"/>
        <w:ind w:firstLine="0"/>
        <w:jc w:val="both"/>
      </w:pPr>
      <w:r>
        <w:t>Tato dohoda nabývá platnosti okamžikem jejího podpisu oběma smluvními stranami.</w:t>
      </w:r>
    </w:p>
    <w:p w14:paraId="4094C219" w14:textId="77777777" w:rsidR="00E51842" w:rsidRDefault="00067717">
      <w:pPr>
        <w:pStyle w:val="Zkladntext20"/>
        <w:numPr>
          <w:ilvl w:val="0"/>
          <w:numId w:val="3"/>
        </w:numPr>
        <w:shd w:val="clear" w:color="auto" w:fill="auto"/>
        <w:tabs>
          <w:tab w:val="left" w:pos="336"/>
        </w:tabs>
        <w:spacing w:after="489" w:line="254" w:lineRule="exact"/>
        <w:ind w:left="380" w:right="540"/>
        <w:jc w:val="both"/>
      </w:pPr>
      <w:r>
        <w:t>Smluvní strany tímto prohlašují, že veškerá ustanovení a podmínky této dohody byly sjednány mezi smluvními stranami svobodně, vážně a určitě, nikoli v tísni, za nápadně nevýhodných podmínek, a na důkaz tohoto připojují své podpisy.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6"/>
        <w:gridCol w:w="6144"/>
      </w:tblGrid>
      <w:tr w:rsidR="00E51842" w14:paraId="5BF8668D" w14:textId="77777777">
        <w:trPr>
          <w:trHeight w:hRule="exact" w:val="442"/>
          <w:jc w:val="center"/>
        </w:trPr>
        <w:tc>
          <w:tcPr>
            <w:tcW w:w="3106" w:type="dxa"/>
            <w:shd w:val="clear" w:color="auto" w:fill="FFFFFF"/>
          </w:tcPr>
          <w:p w14:paraId="25E70237" w14:textId="0337D5FE" w:rsidR="00E51842" w:rsidRDefault="00572FAE">
            <w:pPr>
              <w:pStyle w:val="Zkladntext20"/>
              <w:framePr w:w="9250" w:wrap="notBeside" w:vAnchor="text" w:hAnchor="text" w:xAlign="center" w:y="1"/>
              <w:shd w:val="clear" w:color="auto" w:fill="auto"/>
              <w:tabs>
                <w:tab w:val="left" w:leader="dot" w:pos="1373"/>
                <w:tab w:val="left" w:leader="dot" w:pos="2971"/>
              </w:tabs>
              <w:spacing w:line="210" w:lineRule="exact"/>
              <w:ind w:firstLine="0"/>
              <w:jc w:val="both"/>
            </w:pPr>
            <w:r>
              <w:rPr>
                <w:rStyle w:val="Zkladntext21"/>
              </w:rPr>
              <w:lastRenderedPageBreak/>
              <w:t>V </w:t>
            </w:r>
            <w:proofErr w:type="gramStart"/>
            <w:r>
              <w:rPr>
                <w:rStyle w:val="Zkladntext21"/>
              </w:rPr>
              <w:t>…….</w:t>
            </w:r>
            <w:proofErr w:type="gramEnd"/>
            <w:r>
              <w:rPr>
                <w:rStyle w:val="Zkladntext21"/>
              </w:rPr>
              <w:t>.</w:t>
            </w:r>
            <w:r w:rsidR="00067717">
              <w:rPr>
                <w:rStyle w:val="Zkladntext21"/>
              </w:rPr>
              <w:t>dne</w:t>
            </w:r>
            <w:r>
              <w:rPr>
                <w:rStyle w:val="Zkladntext21"/>
              </w:rPr>
              <w:t xml:space="preserve"> ……..</w:t>
            </w:r>
          </w:p>
        </w:tc>
        <w:tc>
          <w:tcPr>
            <w:tcW w:w="6144" w:type="dxa"/>
            <w:shd w:val="clear" w:color="auto" w:fill="FFFFFF"/>
          </w:tcPr>
          <w:p w14:paraId="02DA43D4" w14:textId="77777777" w:rsidR="00E51842" w:rsidRDefault="00572FAE">
            <w:pPr>
              <w:pStyle w:val="Zkladntext20"/>
              <w:framePr w:w="9250" w:wrap="notBeside" w:vAnchor="text" w:hAnchor="text" w:xAlign="center" w:y="1"/>
              <w:shd w:val="clear" w:color="auto" w:fill="auto"/>
              <w:tabs>
                <w:tab w:val="left" w:leader="dot" w:pos="1642"/>
                <w:tab w:val="left" w:leader="dot" w:pos="4133"/>
              </w:tabs>
              <w:spacing w:line="210" w:lineRule="exact"/>
              <w:ind w:firstLine="0"/>
              <w:jc w:val="both"/>
              <w:rPr>
                <w:rStyle w:val="Zkladntext21"/>
              </w:rPr>
            </w:pPr>
            <w:r>
              <w:rPr>
                <w:rStyle w:val="Zkladntext21"/>
              </w:rPr>
              <w:t xml:space="preserve">                      </w:t>
            </w:r>
            <w:r w:rsidR="00067717">
              <w:rPr>
                <w:rStyle w:val="Zkladntext21"/>
              </w:rPr>
              <w:t>V</w:t>
            </w:r>
            <w:r>
              <w:rPr>
                <w:rStyle w:val="Zkladntext21"/>
              </w:rPr>
              <w:t xml:space="preserve"> ……</w:t>
            </w:r>
            <w:proofErr w:type="gramStart"/>
            <w:r>
              <w:rPr>
                <w:rStyle w:val="Zkladntext21"/>
              </w:rPr>
              <w:t>…….</w:t>
            </w:r>
            <w:proofErr w:type="gramEnd"/>
            <w:r>
              <w:rPr>
                <w:rStyle w:val="Zkladntext21"/>
              </w:rPr>
              <w:t>.</w:t>
            </w:r>
            <w:r w:rsidR="00067717">
              <w:rPr>
                <w:rStyle w:val="Zkladntext21"/>
              </w:rPr>
              <w:t>d</w:t>
            </w:r>
            <w:r>
              <w:rPr>
                <w:rStyle w:val="Zkladntext21"/>
              </w:rPr>
              <w:t>ne………………….</w:t>
            </w:r>
          </w:p>
          <w:p w14:paraId="701B3B65" w14:textId="77777777" w:rsidR="00572FAE" w:rsidRDefault="00572FAE">
            <w:pPr>
              <w:pStyle w:val="Zkladntext20"/>
              <w:framePr w:w="9250" w:wrap="notBeside" w:vAnchor="text" w:hAnchor="text" w:xAlign="center" w:y="1"/>
              <w:shd w:val="clear" w:color="auto" w:fill="auto"/>
              <w:tabs>
                <w:tab w:val="left" w:leader="dot" w:pos="1642"/>
                <w:tab w:val="left" w:leader="dot" w:pos="4133"/>
              </w:tabs>
              <w:spacing w:line="210" w:lineRule="exact"/>
              <w:ind w:firstLine="0"/>
              <w:jc w:val="both"/>
              <w:rPr>
                <w:rStyle w:val="Zkladntext21"/>
              </w:rPr>
            </w:pPr>
          </w:p>
          <w:p w14:paraId="465514A6" w14:textId="77777777" w:rsidR="00572FAE" w:rsidRDefault="00572FAE">
            <w:pPr>
              <w:pStyle w:val="Zkladntext20"/>
              <w:framePr w:w="9250" w:wrap="notBeside" w:vAnchor="text" w:hAnchor="text" w:xAlign="center" w:y="1"/>
              <w:shd w:val="clear" w:color="auto" w:fill="auto"/>
              <w:tabs>
                <w:tab w:val="left" w:leader="dot" w:pos="1642"/>
                <w:tab w:val="left" w:leader="dot" w:pos="4133"/>
              </w:tabs>
              <w:spacing w:line="210" w:lineRule="exact"/>
              <w:ind w:firstLine="0"/>
              <w:jc w:val="both"/>
              <w:rPr>
                <w:rStyle w:val="Zkladntext21"/>
              </w:rPr>
            </w:pPr>
          </w:p>
          <w:p w14:paraId="2A4CB63F" w14:textId="5FC29182" w:rsidR="00572FAE" w:rsidRDefault="00572FAE">
            <w:pPr>
              <w:pStyle w:val="Zkladntext20"/>
              <w:framePr w:w="9250" w:wrap="notBeside" w:vAnchor="text" w:hAnchor="text" w:xAlign="center" w:y="1"/>
              <w:shd w:val="clear" w:color="auto" w:fill="auto"/>
              <w:tabs>
                <w:tab w:val="left" w:leader="dot" w:pos="1642"/>
                <w:tab w:val="left" w:leader="dot" w:pos="4133"/>
              </w:tabs>
              <w:spacing w:line="210" w:lineRule="exact"/>
              <w:ind w:firstLine="0"/>
              <w:jc w:val="both"/>
            </w:pPr>
          </w:p>
        </w:tc>
      </w:tr>
      <w:tr w:rsidR="00E51842" w14:paraId="33DB93E5" w14:textId="77777777">
        <w:trPr>
          <w:trHeight w:hRule="exact" w:val="2102"/>
          <w:jc w:val="center"/>
        </w:trPr>
        <w:tc>
          <w:tcPr>
            <w:tcW w:w="3106" w:type="dxa"/>
            <w:shd w:val="clear" w:color="auto" w:fill="FFFFFF"/>
            <w:vAlign w:val="bottom"/>
          </w:tcPr>
          <w:p w14:paraId="63831CFE" w14:textId="77777777" w:rsidR="00E51842" w:rsidRDefault="00067717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both"/>
            </w:pPr>
            <w:r>
              <w:rPr>
                <w:rStyle w:val="Zkladntext21"/>
              </w:rPr>
              <w:t xml:space="preserve">za </w:t>
            </w:r>
            <w:proofErr w:type="spellStart"/>
            <w:r>
              <w:rPr>
                <w:rStyle w:val="Zkladntext2Tun0"/>
              </w:rPr>
              <w:t>Hilbert</w:t>
            </w:r>
            <w:proofErr w:type="spellEnd"/>
            <w:r>
              <w:rPr>
                <w:rStyle w:val="Zkladntext2Tun0"/>
              </w:rPr>
              <w:t xml:space="preserve"> Interiéry s.r.o.</w:t>
            </w:r>
          </w:p>
          <w:p w14:paraId="37FC1A16" w14:textId="77777777" w:rsidR="00E51842" w:rsidRDefault="00067717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before="60" w:line="210" w:lineRule="exact"/>
              <w:ind w:left="280" w:firstLine="0"/>
            </w:pPr>
            <w:r>
              <w:rPr>
                <w:rStyle w:val="Zkladntext21"/>
              </w:rPr>
              <w:t xml:space="preserve">Světlana </w:t>
            </w:r>
            <w:proofErr w:type="spellStart"/>
            <w:r>
              <w:rPr>
                <w:rStyle w:val="Zkladntext21"/>
              </w:rPr>
              <w:t>Hilbertová</w:t>
            </w:r>
            <w:proofErr w:type="spellEnd"/>
          </w:p>
        </w:tc>
        <w:tc>
          <w:tcPr>
            <w:tcW w:w="6144" w:type="dxa"/>
            <w:shd w:val="clear" w:color="auto" w:fill="FFFFFF"/>
            <w:vAlign w:val="bottom"/>
          </w:tcPr>
          <w:p w14:paraId="5B509E9F" w14:textId="1D1D44B0" w:rsidR="00572FAE" w:rsidRDefault="00572FAE" w:rsidP="00572FAE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after="120" w:line="206" w:lineRule="exact"/>
              <w:ind w:firstLine="0"/>
              <w:rPr>
                <w:rStyle w:val="Zkladntext21"/>
              </w:rPr>
            </w:pPr>
            <w:r>
              <w:rPr>
                <w:rStyle w:val="Zkladntext21"/>
              </w:rPr>
              <w:t xml:space="preserve">                      Digitálně podepsal Mgr. Jarmila </w:t>
            </w:r>
            <w:proofErr w:type="spellStart"/>
            <w:r>
              <w:rPr>
                <w:rStyle w:val="Zkladntext21"/>
              </w:rPr>
              <w:t>Benýšková</w:t>
            </w:r>
            <w:proofErr w:type="spellEnd"/>
          </w:p>
          <w:p w14:paraId="4C4C3ED9" w14:textId="7A599FB3" w:rsidR="00E51842" w:rsidRDefault="00067717" w:rsidP="00572FAE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after="120" w:line="206" w:lineRule="exact"/>
              <w:ind w:left="1040" w:firstLine="0"/>
            </w:pPr>
            <w:r>
              <w:rPr>
                <w:rStyle w:val="Zkladntext21"/>
              </w:rPr>
              <w:t xml:space="preserve">Datum. </w:t>
            </w:r>
            <w:r>
              <w:rPr>
                <w:rStyle w:val="Zkladntext2SegoeUI"/>
              </w:rPr>
              <w:t>2023.12.11 13:41:50+01 00'</w:t>
            </w:r>
          </w:p>
          <w:p w14:paraId="2413ECEA" w14:textId="77777777" w:rsidR="00E51842" w:rsidRDefault="00067717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before="300" w:after="60" w:line="210" w:lineRule="exact"/>
              <w:ind w:left="1040" w:firstLine="0"/>
            </w:pPr>
            <w:r>
              <w:rPr>
                <w:rStyle w:val="Zkladntext21"/>
              </w:rPr>
              <w:t xml:space="preserve">za </w:t>
            </w:r>
            <w:r>
              <w:rPr>
                <w:rStyle w:val="Zkladntext2Tun0"/>
              </w:rPr>
              <w:t>Střední školu obchodní, České Budějovice, Husova 9</w:t>
            </w:r>
          </w:p>
          <w:p w14:paraId="2B749DEF" w14:textId="77777777" w:rsidR="00E51842" w:rsidRDefault="00067717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before="60" w:line="210" w:lineRule="exact"/>
              <w:ind w:left="2800" w:firstLine="0"/>
            </w:pPr>
            <w:r>
              <w:rPr>
                <w:rStyle w:val="Zkladntext21"/>
              </w:rPr>
              <w:t xml:space="preserve">Mgr. Jarmila </w:t>
            </w:r>
            <w:proofErr w:type="spellStart"/>
            <w:r>
              <w:rPr>
                <w:rStyle w:val="Zkladntext21"/>
              </w:rPr>
              <w:t>Benýšková</w:t>
            </w:r>
            <w:proofErr w:type="spellEnd"/>
          </w:p>
        </w:tc>
      </w:tr>
    </w:tbl>
    <w:p w14:paraId="09C58944" w14:textId="77777777" w:rsidR="00E51842" w:rsidRDefault="00E51842">
      <w:pPr>
        <w:framePr w:w="9250" w:wrap="notBeside" w:vAnchor="text" w:hAnchor="text" w:xAlign="center" w:y="1"/>
        <w:rPr>
          <w:sz w:val="2"/>
          <w:szCs w:val="2"/>
        </w:rPr>
      </w:pPr>
    </w:p>
    <w:p w14:paraId="7A2FBDB5" w14:textId="77777777" w:rsidR="00E51842" w:rsidRDefault="00E51842">
      <w:pPr>
        <w:rPr>
          <w:sz w:val="2"/>
          <w:szCs w:val="2"/>
        </w:rPr>
      </w:pPr>
    </w:p>
    <w:p w14:paraId="148DB7F3" w14:textId="77777777" w:rsidR="00E51842" w:rsidRDefault="00067717">
      <w:pPr>
        <w:pStyle w:val="Zkladntext50"/>
        <w:shd w:val="clear" w:color="auto" w:fill="auto"/>
        <w:spacing w:before="3465" w:line="340" w:lineRule="exact"/>
        <w:ind w:left="160"/>
      </w:pPr>
      <w:r>
        <w:t>r</w:t>
      </w:r>
    </w:p>
    <w:sectPr w:rsidR="00E51842">
      <w:pgSz w:w="11900" w:h="16840"/>
      <w:pgMar w:top="1285" w:right="1057" w:bottom="950" w:left="10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9810" w14:textId="77777777" w:rsidR="00067717" w:rsidRDefault="00067717">
      <w:r>
        <w:separator/>
      </w:r>
    </w:p>
  </w:endnote>
  <w:endnote w:type="continuationSeparator" w:id="0">
    <w:p w14:paraId="732EEEF5" w14:textId="77777777" w:rsidR="00067717" w:rsidRDefault="0006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AE09" w14:textId="77777777" w:rsidR="00067717" w:rsidRDefault="00067717"/>
  </w:footnote>
  <w:footnote w:type="continuationSeparator" w:id="0">
    <w:p w14:paraId="3335725C" w14:textId="77777777" w:rsidR="00067717" w:rsidRDefault="000677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1724E"/>
    <w:multiLevelType w:val="multilevel"/>
    <w:tmpl w:val="BA18D82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C045EC"/>
    <w:multiLevelType w:val="multilevel"/>
    <w:tmpl w:val="4BEC058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9215BD"/>
    <w:multiLevelType w:val="multilevel"/>
    <w:tmpl w:val="45868ED2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842"/>
    <w:rsid w:val="00067717"/>
    <w:rsid w:val="00572FAE"/>
    <w:rsid w:val="00E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E2BF"/>
  <w15:docId w15:val="{70D0D139-97A9-433B-A735-BEFB5DA3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21"/>
      <w:szCs w:val="21"/>
      <w:u w:val="none"/>
    </w:rPr>
  </w:style>
  <w:style w:type="character" w:customStyle="1" w:styleId="Zkladntext44ptNekurzva">
    <w:name w:val="Základní text (4) + 4 pt;Ne kurzíva"/>
    <w:basedOn w:val="Zkladntext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mbria13ptTundkovn2pt">
    <w:name w:val="Základní text (2) + Cambria;13 pt;Tučné;Řádkování 2 pt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Cambria18ptTun">
    <w:name w:val="Základní text (2) + Cambria;18 pt;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SegoeUI">
    <w:name w:val="Základní text (2) + Segoe UI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34"/>
      <w:szCs w:val="3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240" w:line="0" w:lineRule="atLeast"/>
      <w:ind w:hanging="38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0" w:lineRule="atLeast"/>
      <w:ind w:hanging="38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380"/>
    </w:pPr>
    <w:rPr>
      <w:rFonts w:ascii="Arial Narrow" w:eastAsia="Arial Narrow" w:hAnsi="Arial Narrow" w:cs="Arial Narrow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509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540" w:line="0" w:lineRule="atLeast"/>
    </w:pPr>
    <w:rPr>
      <w:rFonts w:ascii="Arial Narrow" w:eastAsia="Arial Narrow" w:hAnsi="Arial Narrow" w:cs="Arial Narrow"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453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2</cp:revision>
  <dcterms:created xsi:type="dcterms:W3CDTF">2024-01-02T09:40:00Z</dcterms:created>
  <dcterms:modified xsi:type="dcterms:W3CDTF">2024-01-02T09:51:00Z</dcterms:modified>
</cp:coreProperties>
</file>