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BA07" w14:textId="4BA951FD" w:rsidR="00526F2B" w:rsidRPr="00FE6A32" w:rsidRDefault="00764DB2" w:rsidP="00FD3214">
      <w:pPr>
        <w:pStyle w:val="NAKITTitulek2"/>
        <w:spacing w:before="120"/>
        <w:ind w:right="289"/>
        <w:jc w:val="center"/>
        <w:rPr>
          <w:color w:val="404040" w:themeColor="text1" w:themeTint="BF"/>
        </w:rPr>
      </w:pPr>
      <w:bookmarkStart w:id="0" w:name="DDE_LINK2"/>
      <w:r w:rsidRPr="00FE6A32">
        <w:rPr>
          <w:color w:val="404040" w:themeColor="text1" w:themeTint="BF"/>
        </w:rPr>
        <w:t>RÁMCOVÁ DOHODA</w:t>
      </w:r>
      <w:r w:rsidR="0081772E" w:rsidRPr="00FE6A32">
        <w:rPr>
          <w:color w:val="404040" w:themeColor="text1" w:themeTint="BF"/>
        </w:rPr>
        <w:t xml:space="preserve"> NA</w:t>
      </w:r>
      <w:r w:rsidR="00526F2B" w:rsidRPr="00FE6A32">
        <w:rPr>
          <w:color w:val="404040" w:themeColor="text1" w:themeTint="BF"/>
        </w:rPr>
        <w:t xml:space="preserve"> POSKYT</w:t>
      </w:r>
      <w:r w:rsidR="0081772E" w:rsidRPr="00FE6A32">
        <w:rPr>
          <w:color w:val="404040" w:themeColor="text1" w:themeTint="BF"/>
        </w:rPr>
        <w:t>OVÁNÍ PRÁVNÍCH</w:t>
      </w:r>
      <w:r w:rsidR="00526F2B" w:rsidRPr="00FE6A32">
        <w:rPr>
          <w:color w:val="404040" w:themeColor="text1" w:themeTint="BF"/>
        </w:rPr>
        <w:t xml:space="preserve"> SLUŽEB</w:t>
      </w:r>
    </w:p>
    <w:p w14:paraId="170C6CFF" w14:textId="3F6BC47D" w:rsidR="00526F2B" w:rsidRPr="00FE6A32" w:rsidRDefault="00526F2B" w:rsidP="00FD3214">
      <w:pPr>
        <w:jc w:val="center"/>
        <w:rPr>
          <w:rFonts w:cs="Arial"/>
          <w:color w:val="404040" w:themeColor="text1" w:themeTint="BF"/>
        </w:rPr>
      </w:pPr>
      <w:r w:rsidRPr="00FE6A32">
        <w:rPr>
          <w:rFonts w:cs="Arial"/>
          <w:color w:val="404040" w:themeColor="text1" w:themeTint="BF"/>
        </w:rPr>
        <w:t>Číslo</w:t>
      </w:r>
      <w:bookmarkStart w:id="1" w:name="Text11"/>
      <w:r w:rsidRPr="00FE6A32">
        <w:rPr>
          <w:rFonts w:cs="Arial"/>
          <w:color w:val="404040" w:themeColor="text1" w:themeTint="BF"/>
        </w:rPr>
        <w:t xml:space="preserve"> </w:t>
      </w:r>
      <w:bookmarkEnd w:id="1"/>
      <w:r w:rsidR="009A68CC">
        <w:rPr>
          <w:rFonts w:eastAsia="Calibri"/>
          <w:color w:val="404040" w:themeColor="text1" w:themeTint="BF"/>
        </w:rPr>
        <w:t>202</w:t>
      </w:r>
      <w:r w:rsidR="009745BF">
        <w:rPr>
          <w:rFonts w:eastAsia="Calibri"/>
          <w:color w:val="404040" w:themeColor="text1" w:themeTint="BF"/>
        </w:rPr>
        <w:t>3</w:t>
      </w:r>
      <w:r w:rsidR="009A68CC">
        <w:rPr>
          <w:rFonts w:eastAsia="Calibri"/>
          <w:color w:val="404040" w:themeColor="text1" w:themeTint="BF"/>
        </w:rPr>
        <w:t>/</w:t>
      </w:r>
      <w:r w:rsidR="008C58E4">
        <w:rPr>
          <w:rFonts w:eastAsia="Calibri"/>
          <w:color w:val="404040" w:themeColor="text1" w:themeTint="BF"/>
        </w:rPr>
        <w:t>235</w:t>
      </w:r>
      <w:r w:rsidR="009A68CC">
        <w:rPr>
          <w:rFonts w:eastAsia="Calibri"/>
          <w:color w:val="404040" w:themeColor="text1" w:themeTint="BF"/>
        </w:rPr>
        <w:t xml:space="preserve"> NAKIT</w:t>
      </w:r>
    </w:p>
    <w:p w14:paraId="451EE266" w14:textId="77777777" w:rsidR="004E7446" w:rsidRPr="00FE6A32" w:rsidRDefault="004E7446" w:rsidP="00FD3214">
      <w:pPr>
        <w:spacing w:after="0"/>
        <w:ind w:right="289"/>
        <w:rPr>
          <w:rFonts w:cs="Arial"/>
          <w:color w:val="404040" w:themeColor="text1" w:themeTint="BF"/>
        </w:rPr>
      </w:pPr>
    </w:p>
    <w:p w14:paraId="5256A7CE" w14:textId="61706EB0" w:rsidR="004E7446" w:rsidRPr="00FE6A32" w:rsidRDefault="004E7446" w:rsidP="00FD3214">
      <w:pPr>
        <w:pStyle w:val="NAKITTitulek3"/>
        <w:rPr>
          <w:b w:val="0"/>
          <w:bCs/>
          <w:color w:val="404040" w:themeColor="text1" w:themeTint="BF"/>
          <w:sz w:val="22"/>
          <w:szCs w:val="22"/>
        </w:rPr>
      </w:pPr>
      <w:r w:rsidRPr="00FE6A32">
        <w:rPr>
          <w:b w:val="0"/>
          <w:bCs/>
          <w:color w:val="404040" w:themeColor="text1" w:themeTint="BF"/>
          <w:sz w:val="22"/>
          <w:szCs w:val="22"/>
        </w:rPr>
        <w:t>Smluvní strany</w:t>
      </w:r>
    </w:p>
    <w:p w14:paraId="752E9B4F" w14:textId="77777777" w:rsidR="001D0263" w:rsidRPr="00FE6A32" w:rsidRDefault="001D0263" w:rsidP="00FD3214">
      <w:pPr>
        <w:pStyle w:val="NAKITTitulek4"/>
        <w:rPr>
          <w:color w:val="404040" w:themeColor="text1" w:themeTint="BF"/>
          <w:sz w:val="22"/>
          <w:szCs w:val="22"/>
        </w:rPr>
      </w:pPr>
    </w:p>
    <w:p w14:paraId="5E8D7FB2" w14:textId="4B96D9CE" w:rsidR="004E7446" w:rsidRPr="00FE6A32" w:rsidRDefault="001D0263" w:rsidP="004C314A">
      <w:pPr>
        <w:pStyle w:val="NAKITTitulek4"/>
        <w:spacing w:after="120"/>
        <w:ind w:right="289"/>
        <w:rPr>
          <w:color w:val="404040" w:themeColor="text1" w:themeTint="BF"/>
          <w:sz w:val="22"/>
          <w:szCs w:val="22"/>
        </w:rPr>
      </w:pPr>
      <w:r w:rsidRPr="00FE6A32">
        <w:rPr>
          <w:color w:val="404040" w:themeColor="text1" w:themeTint="BF"/>
          <w:sz w:val="22"/>
          <w:szCs w:val="22"/>
        </w:rPr>
        <w:t>Národní agentura pro komunikační a informační technologie, s. p.</w:t>
      </w:r>
    </w:p>
    <w:p w14:paraId="7568B3FD" w14:textId="5259924A" w:rsidR="004E7446" w:rsidRPr="00FE6A32" w:rsidRDefault="004E7446" w:rsidP="004C314A">
      <w:pPr>
        <w:pStyle w:val="NAKITOdstavec"/>
        <w:tabs>
          <w:tab w:val="left" w:pos="3119"/>
        </w:tabs>
        <w:spacing w:after="0"/>
        <w:ind w:right="-23"/>
        <w:rPr>
          <w:color w:val="404040" w:themeColor="text1" w:themeTint="BF"/>
          <w:szCs w:val="22"/>
        </w:rPr>
      </w:pPr>
      <w:r w:rsidRPr="00FE6A32">
        <w:rPr>
          <w:color w:val="404040" w:themeColor="text1" w:themeTint="BF"/>
          <w:szCs w:val="22"/>
        </w:rPr>
        <w:t>se sídlem</w:t>
      </w:r>
      <w:r w:rsidR="001D0263" w:rsidRPr="00FE6A32">
        <w:rPr>
          <w:color w:val="404040" w:themeColor="text1" w:themeTint="BF"/>
        </w:rPr>
        <w:t xml:space="preserve">           </w:t>
      </w:r>
      <w:r w:rsidR="001D0263" w:rsidRPr="00FE6A32">
        <w:rPr>
          <w:color w:val="404040" w:themeColor="text1" w:themeTint="BF"/>
        </w:rPr>
        <w:tab/>
        <w:t>Kodaňská 1441/46, Vršovice, 101 00 Praha 10</w:t>
      </w:r>
    </w:p>
    <w:p w14:paraId="3CFA64ED" w14:textId="514E03DD" w:rsidR="004E7446" w:rsidRPr="00FE6A32" w:rsidRDefault="004E7446" w:rsidP="00FD3214">
      <w:pPr>
        <w:pStyle w:val="NAKITOdstavec"/>
        <w:tabs>
          <w:tab w:val="left" w:pos="3119"/>
        </w:tabs>
        <w:spacing w:after="0"/>
        <w:rPr>
          <w:color w:val="404040" w:themeColor="text1" w:themeTint="BF"/>
          <w:szCs w:val="22"/>
        </w:rPr>
      </w:pPr>
      <w:r w:rsidRPr="00FE6A32">
        <w:rPr>
          <w:color w:val="404040" w:themeColor="text1" w:themeTint="BF"/>
          <w:szCs w:val="22"/>
        </w:rPr>
        <w:t>IČO:</w:t>
      </w:r>
      <w:r w:rsidR="001D0263" w:rsidRPr="00FE6A32">
        <w:rPr>
          <w:rStyle w:val="WW8Num1z0"/>
          <w:color w:val="404040" w:themeColor="text1" w:themeTint="BF"/>
        </w:rPr>
        <w:t xml:space="preserve">                       </w:t>
      </w:r>
      <w:r w:rsidR="001D0263" w:rsidRPr="00FE6A32">
        <w:rPr>
          <w:rStyle w:val="WW8Num1z0"/>
          <w:color w:val="404040" w:themeColor="text1" w:themeTint="BF"/>
        </w:rPr>
        <w:tab/>
      </w:r>
      <w:r w:rsidR="001D0263" w:rsidRPr="00FE6A32">
        <w:rPr>
          <w:rStyle w:val="nowrap"/>
          <w:color w:val="404040" w:themeColor="text1" w:themeTint="BF"/>
        </w:rPr>
        <w:t xml:space="preserve">04767543 </w:t>
      </w:r>
    </w:p>
    <w:p w14:paraId="6771EFEE" w14:textId="74FAD55F" w:rsidR="004E7446" w:rsidRPr="00FE6A32" w:rsidRDefault="004E7446" w:rsidP="00FD3214">
      <w:pPr>
        <w:pStyle w:val="NAKITOdstavec"/>
        <w:tabs>
          <w:tab w:val="left" w:pos="2977"/>
        </w:tabs>
        <w:spacing w:after="0"/>
        <w:rPr>
          <w:color w:val="404040" w:themeColor="text1" w:themeTint="BF"/>
          <w:szCs w:val="22"/>
        </w:rPr>
      </w:pPr>
      <w:r w:rsidRPr="00FE6A32">
        <w:rPr>
          <w:color w:val="404040" w:themeColor="text1" w:themeTint="BF"/>
          <w:szCs w:val="22"/>
        </w:rPr>
        <w:t>DIČ:</w:t>
      </w:r>
      <w:r w:rsidR="001D0263" w:rsidRPr="00FE6A32">
        <w:rPr>
          <w:color w:val="404040" w:themeColor="text1" w:themeTint="BF"/>
        </w:rPr>
        <w:t xml:space="preserve">                  </w:t>
      </w:r>
      <w:r w:rsidR="001D0263" w:rsidRPr="00FE6A32">
        <w:rPr>
          <w:color w:val="404040" w:themeColor="text1" w:themeTint="BF"/>
        </w:rPr>
        <w:tab/>
      </w:r>
      <w:r w:rsidR="00857FE2" w:rsidRPr="00FE6A32">
        <w:rPr>
          <w:color w:val="404040" w:themeColor="text1" w:themeTint="BF"/>
        </w:rPr>
        <w:t xml:space="preserve"> </w:t>
      </w:r>
      <w:r w:rsidR="001D0263" w:rsidRPr="00FE6A32">
        <w:rPr>
          <w:color w:val="404040" w:themeColor="text1" w:themeTint="BF"/>
        </w:rPr>
        <w:t xml:space="preserve"> CZ04767543</w:t>
      </w:r>
    </w:p>
    <w:p w14:paraId="3F00E60C" w14:textId="7D358B35" w:rsidR="004E7446" w:rsidRPr="00FE6A32" w:rsidRDefault="004E7446" w:rsidP="00FD3214">
      <w:pPr>
        <w:pStyle w:val="NAKITOdstavec"/>
        <w:tabs>
          <w:tab w:val="left" w:pos="3119"/>
        </w:tabs>
        <w:spacing w:after="0"/>
        <w:ind w:left="3119" w:hanging="3119"/>
        <w:rPr>
          <w:color w:val="404040" w:themeColor="text1" w:themeTint="BF"/>
          <w:szCs w:val="22"/>
        </w:rPr>
      </w:pPr>
      <w:r w:rsidRPr="00FE6A32">
        <w:rPr>
          <w:color w:val="404040" w:themeColor="text1" w:themeTint="BF"/>
          <w:szCs w:val="22"/>
        </w:rPr>
        <w:t>zastoupen:</w:t>
      </w:r>
      <w:r w:rsidR="001D0263" w:rsidRPr="00FE6A32">
        <w:rPr>
          <w:color w:val="404040" w:themeColor="text1" w:themeTint="BF"/>
          <w:szCs w:val="22"/>
        </w:rPr>
        <w:t xml:space="preserve">               </w:t>
      </w:r>
      <w:r w:rsidR="007224D8" w:rsidRPr="00FE6A32">
        <w:rPr>
          <w:color w:val="404040" w:themeColor="text1" w:themeTint="BF"/>
          <w:szCs w:val="22"/>
        </w:rPr>
        <w:tab/>
      </w:r>
      <w:r w:rsidR="00D43CD5">
        <w:rPr>
          <w:color w:val="404040" w:themeColor="text1" w:themeTint="BF"/>
          <w:szCs w:val="22"/>
        </w:rPr>
        <w:t>xxx</w:t>
      </w:r>
    </w:p>
    <w:p w14:paraId="090963C7" w14:textId="55CEE669" w:rsidR="004E7446" w:rsidRPr="00FE6A32" w:rsidRDefault="004E7446" w:rsidP="00FD3214">
      <w:pPr>
        <w:pStyle w:val="NAKITOdstavec"/>
        <w:spacing w:after="0"/>
        <w:rPr>
          <w:color w:val="404040" w:themeColor="text1" w:themeTint="BF"/>
          <w:szCs w:val="22"/>
        </w:rPr>
      </w:pPr>
      <w:r w:rsidRPr="00FE6A32">
        <w:rPr>
          <w:color w:val="404040" w:themeColor="text1" w:themeTint="BF"/>
          <w:szCs w:val="22"/>
        </w:rPr>
        <w:t>zapsán v obchodním rejstříku</w:t>
      </w:r>
      <w:r w:rsidR="001D0263" w:rsidRPr="00FE6A32">
        <w:rPr>
          <w:color w:val="404040" w:themeColor="text1" w:themeTint="BF"/>
        </w:rPr>
        <w:t xml:space="preserve">    vedeném Městským soudem v</w:t>
      </w:r>
      <w:r w:rsidR="001A1DC3" w:rsidRPr="00FE6A32">
        <w:rPr>
          <w:color w:val="404040" w:themeColor="text1" w:themeTint="BF"/>
        </w:rPr>
        <w:t> </w:t>
      </w:r>
      <w:r w:rsidR="001D0263" w:rsidRPr="00FE6A32">
        <w:rPr>
          <w:color w:val="404040" w:themeColor="text1" w:themeTint="BF"/>
        </w:rPr>
        <w:t>Praze</w:t>
      </w:r>
      <w:r w:rsidR="001A1DC3" w:rsidRPr="00FE6A32">
        <w:rPr>
          <w:color w:val="404040" w:themeColor="text1" w:themeTint="BF"/>
        </w:rPr>
        <w:t>,</w:t>
      </w:r>
      <w:r w:rsidR="001D0263" w:rsidRPr="00FE6A32">
        <w:rPr>
          <w:color w:val="404040" w:themeColor="text1" w:themeTint="BF"/>
        </w:rPr>
        <w:t xml:space="preserve"> oddíl A</w:t>
      </w:r>
      <w:r w:rsidR="001A1DC3" w:rsidRPr="00FE6A32">
        <w:rPr>
          <w:color w:val="404040" w:themeColor="text1" w:themeTint="BF"/>
        </w:rPr>
        <w:t>,</w:t>
      </w:r>
      <w:r w:rsidR="001D0263" w:rsidRPr="00FE6A32">
        <w:rPr>
          <w:color w:val="404040" w:themeColor="text1" w:themeTint="BF"/>
        </w:rPr>
        <w:t xml:space="preserve"> vložka 77322</w:t>
      </w:r>
    </w:p>
    <w:p w14:paraId="2FCBAC93" w14:textId="60982616" w:rsidR="004E7446" w:rsidRPr="00FE6A32" w:rsidRDefault="004E7446" w:rsidP="00FD3214">
      <w:pPr>
        <w:pStyle w:val="NAKITOdstavec"/>
        <w:tabs>
          <w:tab w:val="left" w:pos="3119"/>
        </w:tabs>
        <w:spacing w:after="0"/>
        <w:rPr>
          <w:color w:val="404040" w:themeColor="text1" w:themeTint="BF"/>
        </w:rPr>
      </w:pPr>
      <w:r w:rsidRPr="00FE6A32">
        <w:rPr>
          <w:color w:val="404040" w:themeColor="text1" w:themeTint="BF"/>
          <w:szCs w:val="22"/>
        </w:rPr>
        <w:t>bankovní spojení</w:t>
      </w:r>
      <w:r w:rsidR="001D0263" w:rsidRPr="00FE6A32">
        <w:rPr>
          <w:color w:val="404040" w:themeColor="text1" w:themeTint="BF"/>
          <w:szCs w:val="22"/>
        </w:rPr>
        <w:t xml:space="preserve">       </w:t>
      </w:r>
      <w:r w:rsidR="00857FE2" w:rsidRPr="00FE6A32">
        <w:rPr>
          <w:color w:val="404040" w:themeColor="text1" w:themeTint="BF"/>
          <w:szCs w:val="22"/>
        </w:rPr>
        <w:tab/>
      </w:r>
      <w:r w:rsidR="00D43CD5">
        <w:rPr>
          <w:color w:val="404040" w:themeColor="text1" w:themeTint="BF"/>
        </w:rPr>
        <w:t>xxx</w:t>
      </w:r>
    </w:p>
    <w:p w14:paraId="592D98C8" w14:textId="0AAF2EEE" w:rsidR="006D546A" w:rsidRPr="00FE6A32" w:rsidRDefault="006D546A" w:rsidP="004C314A">
      <w:pPr>
        <w:pStyle w:val="NAKITOdstavec"/>
        <w:tabs>
          <w:tab w:val="left" w:pos="3119"/>
        </w:tabs>
        <w:spacing w:after="120"/>
        <w:ind w:right="-23"/>
        <w:rPr>
          <w:color w:val="404040" w:themeColor="text1" w:themeTint="BF"/>
          <w:szCs w:val="22"/>
        </w:rPr>
      </w:pPr>
      <w:r w:rsidRPr="00FE6A32">
        <w:rPr>
          <w:color w:val="404040" w:themeColor="text1" w:themeTint="BF"/>
        </w:rPr>
        <w:tab/>
        <w:t>č.</w:t>
      </w:r>
      <w:r w:rsidR="007224D8" w:rsidRPr="00FE6A32">
        <w:rPr>
          <w:color w:val="404040" w:themeColor="text1" w:themeTint="BF"/>
        </w:rPr>
        <w:t xml:space="preserve"> </w:t>
      </w:r>
      <w:r w:rsidRPr="00FE6A32">
        <w:rPr>
          <w:color w:val="404040" w:themeColor="text1" w:themeTint="BF"/>
        </w:rPr>
        <w:t xml:space="preserve">ú. </w:t>
      </w:r>
      <w:r w:rsidR="00D43CD5">
        <w:rPr>
          <w:color w:val="404040" w:themeColor="text1" w:themeTint="BF"/>
        </w:rPr>
        <w:t>xxx</w:t>
      </w:r>
    </w:p>
    <w:p w14:paraId="5A30E62C" w14:textId="5A8F41C2" w:rsidR="004E7446" w:rsidRPr="00FE6A32" w:rsidRDefault="004E7446" w:rsidP="00FD3214">
      <w:pPr>
        <w:pStyle w:val="NAKITOdstavec"/>
        <w:spacing w:after="0"/>
        <w:rPr>
          <w:color w:val="404040" w:themeColor="text1" w:themeTint="BF"/>
          <w:szCs w:val="22"/>
        </w:rPr>
      </w:pPr>
      <w:r w:rsidRPr="00FE6A32">
        <w:rPr>
          <w:color w:val="404040" w:themeColor="text1" w:themeTint="BF"/>
          <w:szCs w:val="22"/>
        </w:rPr>
        <w:t>(dále jen „</w:t>
      </w:r>
      <w:r w:rsidR="00987400" w:rsidRPr="00FE6A32">
        <w:rPr>
          <w:b/>
          <w:color w:val="404040" w:themeColor="text1" w:themeTint="BF"/>
          <w:szCs w:val="22"/>
        </w:rPr>
        <w:t>Objednatel</w:t>
      </w:r>
      <w:r w:rsidRPr="00FE6A32">
        <w:rPr>
          <w:color w:val="404040" w:themeColor="text1" w:themeTint="BF"/>
          <w:szCs w:val="22"/>
        </w:rPr>
        <w:t>“)</w:t>
      </w:r>
    </w:p>
    <w:p w14:paraId="23932209" w14:textId="77777777" w:rsidR="004E7446" w:rsidRPr="00FE6A32" w:rsidRDefault="004E7446" w:rsidP="00FD3214">
      <w:pPr>
        <w:pStyle w:val="Nzev"/>
        <w:tabs>
          <w:tab w:val="left" w:pos="360"/>
        </w:tabs>
        <w:spacing w:line="312" w:lineRule="auto"/>
        <w:rPr>
          <w:color w:val="404040" w:themeColor="text1" w:themeTint="BF"/>
          <w:sz w:val="22"/>
          <w:szCs w:val="22"/>
          <w:lang w:val="de-DE"/>
        </w:rPr>
      </w:pPr>
    </w:p>
    <w:bookmarkEnd w:id="0"/>
    <w:p w14:paraId="0EA1078D" w14:textId="086E1581" w:rsidR="00C91FF2" w:rsidRPr="00FE6A32" w:rsidRDefault="004E7446" w:rsidP="00FD3214">
      <w:pPr>
        <w:spacing w:after="240"/>
        <w:ind w:right="289"/>
        <w:rPr>
          <w:rFonts w:cs="Arial"/>
          <w:bCs/>
          <w:color w:val="404040" w:themeColor="text1" w:themeTint="BF"/>
        </w:rPr>
      </w:pPr>
      <w:r w:rsidRPr="00FE6A32">
        <w:rPr>
          <w:rFonts w:cs="Arial"/>
          <w:bCs/>
          <w:color w:val="404040" w:themeColor="text1" w:themeTint="BF"/>
        </w:rPr>
        <w:t>a</w:t>
      </w:r>
    </w:p>
    <w:p w14:paraId="44BE5127" w14:textId="2623A75B" w:rsidR="00C64722" w:rsidRPr="00FE6A32" w:rsidRDefault="00820F63" w:rsidP="00FD3214">
      <w:pPr>
        <w:tabs>
          <w:tab w:val="left" w:pos="12474"/>
        </w:tabs>
        <w:spacing w:after="0"/>
        <w:ind w:right="-24"/>
        <w:rPr>
          <w:rFonts w:eastAsia="Calibri" w:cs="Arial"/>
          <w:b/>
          <w:bCs/>
          <w:color w:val="404040" w:themeColor="text1" w:themeTint="BF"/>
        </w:rPr>
      </w:pPr>
      <w:r>
        <w:rPr>
          <w:rFonts w:eastAsia="Calibri" w:cs="Arial"/>
          <w:b/>
          <w:bCs/>
          <w:color w:val="404040" w:themeColor="text1" w:themeTint="BF"/>
        </w:rPr>
        <w:t>Mgr. Ondřej Durďák</w:t>
      </w:r>
    </w:p>
    <w:p w14:paraId="543C2094" w14:textId="614A5A7C" w:rsidR="00C64722" w:rsidRPr="00820F63" w:rsidRDefault="00C64722" w:rsidP="00FD3214">
      <w:pPr>
        <w:tabs>
          <w:tab w:val="left" w:pos="12474"/>
        </w:tabs>
        <w:spacing w:after="0"/>
        <w:ind w:right="-24"/>
        <w:rPr>
          <w:rFonts w:eastAsia="Calibri" w:cs="Arial"/>
          <w:color w:val="404040" w:themeColor="text1" w:themeTint="BF"/>
        </w:rPr>
      </w:pPr>
      <w:r w:rsidRPr="00FE6A32">
        <w:rPr>
          <w:rFonts w:eastAsia="Calibri" w:cs="Arial"/>
          <w:color w:val="404040" w:themeColor="text1" w:themeTint="BF"/>
        </w:rPr>
        <w:t xml:space="preserve">se sídlem                                    </w:t>
      </w:r>
      <w:r w:rsidR="00820F63" w:rsidRPr="00820F63">
        <w:rPr>
          <w:rFonts w:eastAsia="Calibri" w:cs="Arial"/>
          <w:color w:val="404040" w:themeColor="text1" w:themeTint="BF"/>
        </w:rPr>
        <w:t>Anny Letenské 34/7, 120 00 Praha 2</w:t>
      </w:r>
    </w:p>
    <w:p w14:paraId="21BABEAF" w14:textId="23B0704B" w:rsidR="00C64722" w:rsidRPr="00820F63" w:rsidRDefault="00C64722" w:rsidP="00FD3214">
      <w:pPr>
        <w:tabs>
          <w:tab w:val="left" w:pos="12474"/>
        </w:tabs>
        <w:spacing w:after="0"/>
        <w:ind w:right="-24"/>
        <w:rPr>
          <w:rFonts w:eastAsia="Calibri" w:cs="Arial"/>
          <w:color w:val="404040" w:themeColor="text1" w:themeTint="BF"/>
        </w:rPr>
      </w:pPr>
      <w:r w:rsidRPr="00820F63">
        <w:rPr>
          <w:rFonts w:eastAsia="Calibri" w:cs="Arial"/>
          <w:color w:val="404040" w:themeColor="text1" w:themeTint="BF"/>
        </w:rPr>
        <w:t xml:space="preserve">IČO:                                            </w:t>
      </w:r>
      <w:r w:rsidR="00820F63" w:rsidRPr="00820F63">
        <w:rPr>
          <w:rFonts w:cs="Arial"/>
          <w:color w:val="444444"/>
          <w:shd w:val="clear" w:color="auto" w:fill="FFFFFF"/>
        </w:rPr>
        <w:t>71470867</w:t>
      </w:r>
    </w:p>
    <w:p w14:paraId="14320F27" w14:textId="66CF4FC3" w:rsidR="00C64722" w:rsidRPr="00820F63" w:rsidRDefault="00C64722" w:rsidP="00FD3214">
      <w:pPr>
        <w:tabs>
          <w:tab w:val="left" w:pos="12474"/>
        </w:tabs>
        <w:spacing w:after="0"/>
        <w:ind w:right="-24"/>
        <w:rPr>
          <w:rFonts w:eastAsia="Calibri" w:cs="Arial"/>
          <w:color w:val="404040" w:themeColor="text1" w:themeTint="BF"/>
        </w:rPr>
      </w:pPr>
      <w:r w:rsidRPr="00820F63">
        <w:rPr>
          <w:rFonts w:eastAsia="Calibri" w:cs="Arial"/>
          <w:color w:val="404040" w:themeColor="text1" w:themeTint="BF"/>
        </w:rPr>
        <w:t xml:space="preserve">DIČ:                                            </w:t>
      </w:r>
      <w:r w:rsidR="00820F63" w:rsidRPr="00820F63">
        <w:rPr>
          <w:rFonts w:eastAsia="Calibri" w:cs="Arial"/>
          <w:color w:val="404040" w:themeColor="text1" w:themeTint="BF"/>
        </w:rPr>
        <w:t>CZ8106224269</w:t>
      </w:r>
    </w:p>
    <w:p w14:paraId="05899EE5" w14:textId="2328E473" w:rsidR="00C64722" w:rsidRPr="00820F63" w:rsidRDefault="00C64722" w:rsidP="005B7A0A">
      <w:pPr>
        <w:tabs>
          <w:tab w:val="left" w:pos="3119"/>
          <w:tab w:val="left" w:pos="12474"/>
        </w:tabs>
        <w:spacing w:after="0"/>
        <w:ind w:right="-24"/>
        <w:rPr>
          <w:rFonts w:eastAsia="Calibri" w:cs="Arial"/>
          <w:color w:val="404040" w:themeColor="text1" w:themeTint="BF"/>
        </w:rPr>
      </w:pPr>
      <w:r w:rsidRPr="00820F63">
        <w:rPr>
          <w:rFonts w:eastAsia="Calibri" w:cs="Arial"/>
          <w:color w:val="404040" w:themeColor="text1" w:themeTint="BF"/>
        </w:rPr>
        <w:t xml:space="preserve">bankovní spojení                        </w:t>
      </w:r>
      <w:r w:rsidR="00D43CD5">
        <w:rPr>
          <w:rFonts w:eastAsia="Calibri" w:cs="Arial"/>
          <w:color w:val="404040" w:themeColor="text1" w:themeTint="BF"/>
        </w:rPr>
        <w:t>xxx</w:t>
      </w:r>
    </w:p>
    <w:p w14:paraId="0BA172B0" w14:textId="00B50FEE" w:rsidR="00C64722" w:rsidRPr="00820F63" w:rsidRDefault="00C64722" w:rsidP="004C314A">
      <w:pPr>
        <w:tabs>
          <w:tab w:val="left" w:pos="12474"/>
        </w:tabs>
        <w:spacing w:after="120"/>
        <w:ind w:right="-23"/>
        <w:rPr>
          <w:rFonts w:eastAsia="Calibri" w:cs="Arial"/>
          <w:color w:val="404040" w:themeColor="text1" w:themeTint="BF"/>
        </w:rPr>
      </w:pPr>
      <w:r w:rsidRPr="00820F63">
        <w:rPr>
          <w:rFonts w:eastAsia="Calibri" w:cs="Arial"/>
          <w:color w:val="404040" w:themeColor="text1" w:themeTint="BF"/>
        </w:rPr>
        <w:t xml:space="preserve">                                                   č.</w:t>
      </w:r>
      <w:r w:rsidR="00CB3CD2">
        <w:rPr>
          <w:rFonts w:eastAsia="Calibri" w:cs="Arial"/>
          <w:color w:val="404040" w:themeColor="text1" w:themeTint="BF"/>
        </w:rPr>
        <w:t xml:space="preserve"> </w:t>
      </w:r>
      <w:r w:rsidRPr="00820F63">
        <w:rPr>
          <w:rFonts w:eastAsia="Calibri" w:cs="Arial"/>
          <w:color w:val="404040" w:themeColor="text1" w:themeTint="BF"/>
        </w:rPr>
        <w:t xml:space="preserve">ú. </w:t>
      </w:r>
      <w:r w:rsidR="00D43CD5">
        <w:rPr>
          <w:rFonts w:eastAsia="Calibri" w:cs="Arial"/>
          <w:color w:val="404040" w:themeColor="text1" w:themeTint="BF"/>
        </w:rPr>
        <w:t>xxx</w:t>
      </w:r>
    </w:p>
    <w:p w14:paraId="7B627BC8" w14:textId="4BB985F4" w:rsidR="004E7446" w:rsidRPr="00FE6A32" w:rsidRDefault="00C64722" w:rsidP="004C314A">
      <w:pPr>
        <w:pStyle w:val="NAKITOdstavec"/>
        <w:spacing w:after="0"/>
        <w:ind w:right="-23"/>
        <w:rPr>
          <w:color w:val="404040" w:themeColor="text1" w:themeTint="BF"/>
          <w:szCs w:val="22"/>
        </w:rPr>
      </w:pPr>
      <w:r w:rsidRPr="00FE6A32">
        <w:rPr>
          <w:color w:val="404040" w:themeColor="text1" w:themeTint="BF"/>
          <w:szCs w:val="22"/>
        </w:rPr>
        <w:t xml:space="preserve"> </w:t>
      </w:r>
      <w:r w:rsidR="004E7446" w:rsidRPr="00FE6A32">
        <w:rPr>
          <w:color w:val="404040" w:themeColor="text1" w:themeTint="BF"/>
          <w:szCs w:val="22"/>
        </w:rPr>
        <w:t>(dále jen „</w:t>
      </w:r>
      <w:r w:rsidR="00AD3138" w:rsidRPr="00FE6A32">
        <w:rPr>
          <w:b/>
          <w:color w:val="404040" w:themeColor="text1" w:themeTint="BF"/>
          <w:szCs w:val="22"/>
        </w:rPr>
        <w:t>Poskytovatel</w:t>
      </w:r>
      <w:r w:rsidR="004E7446" w:rsidRPr="00FE6A32">
        <w:rPr>
          <w:color w:val="404040" w:themeColor="text1" w:themeTint="BF"/>
          <w:szCs w:val="22"/>
        </w:rPr>
        <w:t>“)</w:t>
      </w:r>
    </w:p>
    <w:p w14:paraId="4DFBE606" w14:textId="77777777" w:rsidR="004C314A" w:rsidRDefault="004C314A" w:rsidP="004C314A">
      <w:pPr>
        <w:pStyle w:val="NAKITOdstavec"/>
        <w:spacing w:after="0"/>
        <w:jc w:val="both"/>
        <w:rPr>
          <w:color w:val="404040" w:themeColor="text1" w:themeTint="BF"/>
        </w:rPr>
      </w:pPr>
    </w:p>
    <w:p w14:paraId="7A3264FF" w14:textId="51F20D7A" w:rsidR="001D0E6D" w:rsidRPr="00FE6A32" w:rsidRDefault="007268D2" w:rsidP="004C314A">
      <w:pPr>
        <w:pStyle w:val="NAKITOdstavec"/>
        <w:spacing w:after="0"/>
        <w:ind w:right="-23"/>
        <w:jc w:val="both"/>
        <w:rPr>
          <w:color w:val="404040" w:themeColor="text1" w:themeTint="BF"/>
        </w:rPr>
      </w:pPr>
      <w:r w:rsidRPr="00FE6A32">
        <w:rPr>
          <w:color w:val="404040" w:themeColor="text1" w:themeTint="BF"/>
        </w:rPr>
        <w:t xml:space="preserve">(Objednatel a Poskytovatel budou v této </w:t>
      </w:r>
      <w:r w:rsidR="00D762B8" w:rsidRPr="00FE6A32">
        <w:rPr>
          <w:color w:val="404040" w:themeColor="text1" w:themeTint="BF"/>
        </w:rPr>
        <w:t>rámcové dohodě</w:t>
      </w:r>
      <w:r w:rsidR="00E046B1" w:rsidRPr="00FE6A32">
        <w:rPr>
          <w:color w:val="404040" w:themeColor="text1" w:themeTint="BF"/>
        </w:rPr>
        <w:t xml:space="preserve"> </w:t>
      </w:r>
      <w:r w:rsidR="002D1754" w:rsidRPr="00FE6A32">
        <w:rPr>
          <w:color w:val="404040" w:themeColor="text1" w:themeTint="BF"/>
        </w:rPr>
        <w:t>na</w:t>
      </w:r>
      <w:r w:rsidR="00E046B1" w:rsidRPr="00FE6A32">
        <w:rPr>
          <w:color w:val="404040" w:themeColor="text1" w:themeTint="BF"/>
        </w:rPr>
        <w:t xml:space="preserve"> poskytování právních</w:t>
      </w:r>
      <w:r w:rsidRPr="00FE6A32">
        <w:rPr>
          <w:color w:val="404040" w:themeColor="text1" w:themeTint="BF"/>
        </w:rPr>
        <w:t xml:space="preserve"> služeb označováni jednotlivě jako „</w:t>
      </w:r>
      <w:r w:rsidRPr="00FE6A32">
        <w:rPr>
          <w:b/>
          <w:color w:val="404040" w:themeColor="text1" w:themeTint="BF"/>
        </w:rPr>
        <w:t>Smluvní strana</w:t>
      </w:r>
      <w:r w:rsidRPr="00FE6A32">
        <w:rPr>
          <w:color w:val="404040" w:themeColor="text1" w:themeTint="BF"/>
        </w:rPr>
        <w:t>“ a společně jako „</w:t>
      </w:r>
      <w:r w:rsidRPr="00FE6A32">
        <w:rPr>
          <w:b/>
          <w:color w:val="404040" w:themeColor="text1" w:themeTint="BF"/>
        </w:rPr>
        <w:t>Smluvní strany</w:t>
      </w:r>
      <w:r w:rsidRPr="00FE6A32">
        <w:rPr>
          <w:color w:val="404040" w:themeColor="text1" w:themeTint="BF"/>
        </w:rPr>
        <w:t xml:space="preserve">“ a tato </w:t>
      </w:r>
      <w:r w:rsidR="00E046B1" w:rsidRPr="00FE6A32">
        <w:rPr>
          <w:color w:val="404040" w:themeColor="text1" w:themeTint="BF"/>
        </w:rPr>
        <w:t xml:space="preserve">rámcová </w:t>
      </w:r>
      <w:r w:rsidR="00764DB2" w:rsidRPr="00FE6A32">
        <w:rPr>
          <w:color w:val="404040" w:themeColor="text1" w:themeTint="BF"/>
        </w:rPr>
        <w:t>dohoda</w:t>
      </w:r>
      <w:r w:rsidR="00D829FF" w:rsidRPr="00FE6A32">
        <w:rPr>
          <w:color w:val="404040" w:themeColor="text1" w:themeTint="BF"/>
        </w:rPr>
        <w:t xml:space="preserve"> </w:t>
      </w:r>
      <w:r w:rsidRPr="00FE6A32">
        <w:rPr>
          <w:color w:val="404040" w:themeColor="text1" w:themeTint="BF"/>
        </w:rPr>
        <w:t>jako „</w:t>
      </w:r>
      <w:r w:rsidRPr="00FE6A32">
        <w:rPr>
          <w:b/>
          <w:color w:val="404040" w:themeColor="text1" w:themeTint="BF"/>
        </w:rPr>
        <w:t>Smlouva</w:t>
      </w:r>
      <w:r w:rsidRPr="00FE6A32">
        <w:rPr>
          <w:color w:val="404040" w:themeColor="text1" w:themeTint="BF"/>
        </w:rPr>
        <w:t>“),</w:t>
      </w:r>
    </w:p>
    <w:p w14:paraId="0D65839F" w14:textId="77777777" w:rsidR="004C314A" w:rsidRDefault="004C314A" w:rsidP="00FD3214">
      <w:pPr>
        <w:pStyle w:val="NAKITOdstavec"/>
        <w:spacing w:after="0"/>
        <w:ind w:right="-23"/>
        <w:jc w:val="both"/>
        <w:rPr>
          <w:color w:val="404040" w:themeColor="text1" w:themeTint="BF"/>
        </w:rPr>
      </w:pPr>
    </w:p>
    <w:p w14:paraId="625F399F" w14:textId="04DD372F" w:rsidR="001D0E6D" w:rsidRPr="00FE6A32" w:rsidRDefault="007268D2" w:rsidP="00FD3214">
      <w:pPr>
        <w:pStyle w:val="NAKITOdstavec"/>
        <w:spacing w:after="0"/>
        <w:ind w:right="-23"/>
        <w:jc w:val="both"/>
        <w:rPr>
          <w:color w:val="404040" w:themeColor="text1" w:themeTint="BF"/>
        </w:rPr>
      </w:pPr>
      <w:r w:rsidRPr="00FE6A32">
        <w:rPr>
          <w:color w:val="404040" w:themeColor="text1" w:themeTint="BF"/>
        </w:rPr>
        <w:t>uzavírají v souladu s ustanovením § 1746 odst. 2 zákona č. 89/2012 Sb., občanský zákoník, v platném znění (dále jen „</w:t>
      </w:r>
      <w:r w:rsidRPr="00FE6A32">
        <w:rPr>
          <w:b/>
          <w:color w:val="404040" w:themeColor="text1" w:themeTint="BF"/>
        </w:rPr>
        <w:t>Občanský zákoník</w:t>
      </w:r>
      <w:r w:rsidRPr="00FE6A32">
        <w:rPr>
          <w:color w:val="404040" w:themeColor="text1" w:themeTint="BF"/>
        </w:rPr>
        <w:t xml:space="preserve">“) a v souladu s ustanovením </w:t>
      </w:r>
      <w:r w:rsidR="00035CFF" w:rsidRPr="00FE6A32">
        <w:rPr>
          <w:color w:val="404040" w:themeColor="text1" w:themeTint="BF"/>
        </w:rPr>
        <w:t>§ 29 písm. k) bod 1. a 2. zákona č. 134/2016</w:t>
      </w:r>
      <w:r w:rsidRPr="00FE6A32">
        <w:rPr>
          <w:color w:val="404040" w:themeColor="text1" w:themeTint="BF"/>
        </w:rPr>
        <w:t xml:space="preserve"> Sb., o </w:t>
      </w:r>
      <w:r w:rsidR="00035CFF" w:rsidRPr="00FE6A32">
        <w:rPr>
          <w:color w:val="404040" w:themeColor="text1" w:themeTint="BF"/>
        </w:rPr>
        <w:t>zadávání veřejných zakázek</w:t>
      </w:r>
      <w:r w:rsidRPr="00FE6A32">
        <w:rPr>
          <w:color w:val="404040" w:themeColor="text1" w:themeTint="BF"/>
        </w:rPr>
        <w:t>, ve znění pozdějších předpisů</w:t>
      </w:r>
      <w:r w:rsidR="0062710B" w:rsidRPr="00FE6A32">
        <w:rPr>
          <w:color w:val="404040" w:themeColor="text1" w:themeTint="BF"/>
        </w:rPr>
        <w:t xml:space="preserve"> (dále jen „</w:t>
      </w:r>
      <w:r w:rsidR="007225C4" w:rsidRPr="00FE6A32">
        <w:rPr>
          <w:b/>
          <w:color w:val="404040" w:themeColor="text1" w:themeTint="BF"/>
        </w:rPr>
        <w:t>Z</w:t>
      </w:r>
      <w:r w:rsidR="009A2540" w:rsidRPr="00FE6A32">
        <w:rPr>
          <w:b/>
          <w:color w:val="404040" w:themeColor="text1" w:themeTint="BF"/>
        </w:rPr>
        <w:t>ákon o </w:t>
      </w:r>
      <w:r w:rsidR="0062710B" w:rsidRPr="00FE6A32">
        <w:rPr>
          <w:b/>
          <w:color w:val="404040" w:themeColor="text1" w:themeTint="BF"/>
        </w:rPr>
        <w:t>zadávání veřejných zakázek</w:t>
      </w:r>
      <w:r w:rsidR="0062710B" w:rsidRPr="00FE6A32">
        <w:rPr>
          <w:color w:val="404040" w:themeColor="text1" w:themeTint="BF"/>
        </w:rPr>
        <w:t>“)</w:t>
      </w:r>
      <w:r w:rsidRPr="00FE6A32">
        <w:rPr>
          <w:color w:val="404040" w:themeColor="text1" w:themeTint="BF"/>
        </w:rPr>
        <w:t xml:space="preserve">, </w:t>
      </w:r>
      <w:r w:rsidR="0081772E" w:rsidRPr="00FE6A32">
        <w:rPr>
          <w:color w:val="404040" w:themeColor="text1" w:themeTint="BF"/>
        </w:rPr>
        <w:t xml:space="preserve">jakož i v souladu </w:t>
      </w:r>
      <w:r w:rsidR="00035CFF" w:rsidRPr="00FE6A32">
        <w:rPr>
          <w:bCs/>
          <w:color w:val="404040" w:themeColor="text1" w:themeTint="BF"/>
          <w:szCs w:val="22"/>
        </w:rPr>
        <w:t>se </w:t>
      </w:r>
      <w:r w:rsidR="0081772E" w:rsidRPr="00FE6A32">
        <w:rPr>
          <w:bCs/>
          <w:color w:val="404040" w:themeColor="text1" w:themeTint="BF"/>
          <w:szCs w:val="22"/>
        </w:rPr>
        <w:t>zákonem č. 85/1996 Sb., o advokacii, ve</w:t>
      </w:r>
      <w:r w:rsidR="00BB6A49">
        <w:rPr>
          <w:bCs/>
          <w:color w:val="404040" w:themeColor="text1" w:themeTint="BF"/>
          <w:szCs w:val="22"/>
        </w:rPr>
        <w:t> </w:t>
      </w:r>
      <w:r w:rsidR="0081772E" w:rsidRPr="00FE6A32">
        <w:rPr>
          <w:bCs/>
          <w:color w:val="404040" w:themeColor="text1" w:themeTint="BF"/>
          <w:szCs w:val="22"/>
        </w:rPr>
        <w:t>znění</w:t>
      </w:r>
      <w:r w:rsidR="00BB6A49">
        <w:rPr>
          <w:bCs/>
          <w:color w:val="404040" w:themeColor="text1" w:themeTint="BF"/>
          <w:szCs w:val="22"/>
        </w:rPr>
        <w:t> </w:t>
      </w:r>
      <w:r w:rsidR="0081772E" w:rsidRPr="00FE6A32">
        <w:rPr>
          <w:bCs/>
          <w:color w:val="404040" w:themeColor="text1" w:themeTint="BF"/>
          <w:szCs w:val="22"/>
        </w:rPr>
        <w:t>pozdějších předpisů (dále jen „</w:t>
      </w:r>
      <w:r w:rsidR="0081772E" w:rsidRPr="00FE6A32">
        <w:rPr>
          <w:b/>
          <w:bCs/>
          <w:color w:val="404040" w:themeColor="text1" w:themeTint="BF"/>
          <w:szCs w:val="22"/>
        </w:rPr>
        <w:t>Zákon o advokacii</w:t>
      </w:r>
      <w:r w:rsidR="0081772E" w:rsidRPr="00FE6A32">
        <w:rPr>
          <w:bCs/>
          <w:color w:val="404040" w:themeColor="text1" w:themeTint="BF"/>
          <w:szCs w:val="22"/>
        </w:rPr>
        <w:t xml:space="preserve">“) </w:t>
      </w:r>
      <w:r w:rsidRPr="00FE6A32">
        <w:rPr>
          <w:color w:val="404040" w:themeColor="text1" w:themeTint="BF"/>
        </w:rPr>
        <w:t>tuto </w:t>
      </w:r>
      <w:r w:rsidR="000335FF" w:rsidRPr="00FE6A32">
        <w:rPr>
          <w:color w:val="404040" w:themeColor="text1" w:themeTint="BF"/>
        </w:rPr>
        <w:t>Smlouvu</w:t>
      </w:r>
      <w:r w:rsidRPr="00FE6A32">
        <w:rPr>
          <w:color w:val="404040" w:themeColor="text1" w:themeTint="BF"/>
        </w:rPr>
        <w:t xml:space="preserve">. </w:t>
      </w:r>
    </w:p>
    <w:p w14:paraId="19411CA2" w14:textId="17C867FF" w:rsidR="00C91FF2" w:rsidRDefault="00C91FF2" w:rsidP="00FD3214">
      <w:pPr>
        <w:pStyle w:val="NAKITOdstavec"/>
        <w:spacing w:after="0"/>
        <w:ind w:right="-23"/>
        <w:jc w:val="both"/>
        <w:rPr>
          <w:color w:val="404040" w:themeColor="text1" w:themeTint="BF"/>
        </w:rPr>
      </w:pPr>
    </w:p>
    <w:p w14:paraId="7E4A5B07" w14:textId="059320FF" w:rsidR="004C314A" w:rsidRDefault="004C314A" w:rsidP="00FD3214">
      <w:pPr>
        <w:pStyle w:val="NAKITOdstavec"/>
        <w:spacing w:after="0"/>
        <w:ind w:right="-23"/>
        <w:jc w:val="both"/>
        <w:rPr>
          <w:color w:val="404040" w:themeColor="text1" w:themeTint="BF"/>
        </w:rPr>
      </w:pPr>
    </w:p>
    <w:p w14:paraId="78657714" w14:textId="67962D0E" w:rsidR="004C314A" w:rsidRDefault="004C314A" w:rsidP="00FD3214">
      <w:pPr>
        <w:pStyle w:val="NAKITOdstavec"/>
        <w:spacing w:after="0"/>
        <w:ind w:right="-23"/>
        <w:jc w:val="both"/>
        <w:rPr>
          <w:color w:val="404040" w:themeColor="text1" w:themeTint="BF"/>
        </w:rPr>
      </w:pPr>
    </w:p>
    <w:p w14:paraId="3C560BA6" w14:textId="77777777" w:rsidR="004C314A" w:rsidRPr="00FE6A32" w:rsidRDefault="004C314A" w:rsidP="00FD3214">
      <w:pPr>
        <w:pStyle w:val="NAKITOdstavec"/>
        <w:spacing w:after="0"/>
        <w:ind w:right="-23"/>
        <w:jc w:val="both"/>
        <w:rPr>
          <w:color w:val="404040" w:themeColor="text1" w:themeTint="BF"/>
        </w:rPr>
      </w:pPr>
    </w:p>
    <w:p w14:paraId="5307C6BC" w14:textId="3705A32C" w:rsidR="007268D2" w:rsidRPr="00FE6A32" w:rsidRDefault="008F0C8F" w:rsidP="00FD3214">
      <w:pPr>
        <w:pStyle w:val="NAKITslovanseznam"/>
        <w:spacing w:after="240"/>
        <w:ind w:right="-11"/>
        <w:contextualSpacing w:val="0"/>
        <w:jc w:val="center"/>
        <w:rPr>
          <w:b/>
          <w:color w:val="404040" w:themeColor="text1" w:themeTint="BF"/>
        </w:rPr>
      </w:pPr>
      <w:r w:rsidRPr="00FE6A32">
        <w:rPr>
          <w:b/>
          <w:color w:val="404040" w:themeColor="text1" w:themeTint="BF"/>
        </w:rPr>
        <w:t>Účel</w:t>
      </w:r>
      <w:r w:rsidR="007268D2" w:rsidRPr="00FE6A32">
        <w:rPr>
          <w:b/>
          <w:color w:val="404040" w:themeColor="text1" w:themeTint="BF"/>
        </w:rPr>
        <w:t xml:space="preserve"> a </w:t>
      </w:r>
      <w:r w:rsidRPr="00FE6A32">
        <w:rPr>
          <w:b/>
          <w:color w:val="404040" w:themeColor="text1" w:themeTint="BF"/>
        </w:rPr>
        <w:t>předmět</w:t>
      </w:r>
      <w:r w:rsidR="007268D2" w:rsidRPr="00FE6A32">
        <w:rPr>
          <w:b/>
          <w:color w:val="404040" w:themeColor="text1" w:themeTint="BF"/>
        </w:rPr>
        <w:t xml:space="preserve"> Smlouvy</w:t>
      </w:r>
    </w:p>
    <w:p w14:paraId="6E518E72" w14:textId="5A0BB349" w:rsidR="008F0C8F" w:rsidRPr="00FE6A32" w:rsidRDefault="008F0C8F" w:rsidP="00D763C0">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lastRenderedPageBreak/>
        <w:t xml:space="preserve">Účelem této Smlouvy je stanovení podmínek a právního rámce pro uzavírání </w:t>
      </w:r>
      <w:r w:rsidR="008E0F98" w:rsidRPr="00FE6A32">
        <w:rPr>
          <w:color w:val="404040" w:themeColor="text1" w:themeTint="BF"/>
        </w:rPr>
        <w:t xml:space="preserve">Dílčích </w:t>
      </w:r>
      <w:r w:rsidRPr="00FE6A32">
        <w:rPr>
          <w:color w:val="404040" w:themeColor="text1" w:themeTint="BF"/>
        </w:rPr>
        <w:t xml:space="preserve">smluv </w:t>
      </w:r>
      <w:r w:rsidR="008E0F98" w:rsidRPr="00FE6A32">
        <w:rPr>
          <w:color w:val="404040" w:themeColor="text1" w:themeTint="BF"/>
        </w:rPr>
        <w:t>(jak je</w:t>
      </w:r>
      <w:r w:rsidR="00887022">
        <w:rPr>
          <w:color w:val="404040" w:themeColor="text1" w:themeTint="BF"/>
        </w:rPr>
        <w:t> </w:t>
      </w:r>
      <w:r w:rsidR="008E0F98" w:rsidRPr="00FE6A32">
        <w:rPr>
          <w:color w:val="404040" w:themeColor="text1" w:themeTint="BF"/>
        </w:rPr>
        <w:t xml:space="preserve">tento pojem definován níže v odst. 1.8 Smlouvy) </w:t>
      </w:r>
      <w:r w:rsidRPr="00FE6A32">
        <w:rPr>
          <w:color w:val="404040" w:themeColor="text1" w:themeTint="BF"/>
        </w:rPr>
        <w:t xml:space="preserve">mezi Objednatelem a </w:t>
      </w:r>
      <w:r w:rsidRPr="00FE6A32">
        <w:rPr>
          <w:bCs/>
          <w:color w:val="404040" w:themeColor="text1" w:themeTint="BF"/>
        </w:rPr>
        <w:t>Poskytovatelem</w:t>
      </w:r>
      <w:r w:rsidRPr="00FE6A32">
        <w:rPr>
          <w:color w:val="404040" w:themeColor="text1" w:themeTint="BF"/>
        </w:rPr>
        <w:t xml:space="preserve"> na</w:t>
      </w:r>
      <w:r w:rsidR="00887022">
        <w:rPr>
          <w:color w:val="404040" w:themeColor="text1" w:themeTint="BF"/>
        </w:rPr>
        <w:t> </w:t>
      </w:r>
      <w:r w:rsidRPr="00FE6A32">
        <w:rPr>
          <w:color w:val="404040" w:themeColor="text1" w:themeTint="BF"/>
        </w:rPr>
        <w:t>poskytování právních služeb, a to na základě písemných Objednávek Objednatele.</w:t>
      </w:r>
    </w:p>
    <w:p w14:paraId="44ADF17B" w14:textId="07755023" w:rsidR="008F0C8F" w:rsidRPr="00FE6A32" w:rsidRDefault="00BA13DF" w:rsidP="00D763C0">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P</w:t>
      </w:r>
      <w:r w:rsidR="007268D2" w:rsidRPr="00FE6A32">
        <w:rPr>
          <w:color w:val="404040" w:themeColor="text1" w:themeTint="BF"/>
        </w:rPr>
        <w:t xml:space="preserve">ředmětem této Smlouvy je </w:t>
      </w:r>
      <w:r w:rsidR="008F0C8F" w:rsidRPr="00FE6A32">
        <w:rPr>
          <w:color w:val="404040" w:themeColor="text1" w:themeTint="BF"/>
        </w:rPr>
        <w:t>stanovení práv a povinností Smluvních stran pro postup při uzavírání Dílčích smluv a následném poskytování právních služeb Poskytovatelem Objednateli</w:t>
      </w:r>
      <w:r w:rsidR="00306C37" w:rsidRPr="00FE6A32">
        <w:rPr>
          <w:color w:val="404040" w:themeColor="text1" w:themeTint="BF"/>
        </w:rPr>
        <w:t>, přičemž poskytováním právní</w:t>
      </w:r>
      <w:r w:rsidR="00C878FE">
        <w:rPr>
          <w:color w:val="404040" w:themeColor="text1" w:themeTint="BF"/>
        </w:rPr>
        <w:t>ch</w:t>
      </w:r>
      <w:r w:rsidR="00306C37" w:rsidRPr="00FE6A32">
        <w:rPr>
          <w:color w:val="404040" w:themeColor="text1" w:themeTint="BF"/>
        </w:rPr>
        <w:t xml:space="preserve"> služeb se </w:t>
      </w:r>
      <w:r w:rsidR="005D2842" w:rsidRPr="00FE6A32">
        <w:rPr>
          <w:color w:val="404040" w:themeColor="text1" w:themeTint="BF"/>
        </w:rPr>
        <w:t xml:space="preserve">pro účely této Smlouvy </w:t>
      </w:r>
      <w:r w:rsidR="00306C37" w:rsidRPr="00FE6A32">
        <w:rPr>
          <w:color w:val="404040" w:themeColor="text1" w:themeTint="BF"/>
        </w:rPr>
        <w:t>rozumí poskytování právních služeb</w:t>
      </w:r>
      <w:r w:rsidR="008F0C8F" w:rsidRPr="00FE6A32">
        <w:rPr>
          <w:color w:val="404040" w:themeColor="text1" w:themeTint="BF"/>
        </w:rPr>
        <w:t xml:space="preserve"> </w:t>
      </w:r>
      <w:r w:rsidR="001C7A53" w:rsidRPr="00FE6A32">
        <w:rPr>
          <w:color w:val="404040" w:themeColor="text1" w:themeTint="BF"/>
        </w:rPr>
        <w:t>ve </w:t>
      </w:r>
      <w:r w:rsidR="00306C37" w:rsidRPr="00FE6A32">
        <w:rPr>
          <w:color w:val="404040" w:themeColor="text1" w:themeTint="BF"/>
        </w:rPr>
        <w:t>smyslu § </w:t>
      </w:r>
      <w:r w:rsidR="0044286B" w:rsidRPr="00FE6A32">
        <w:rPr>
          <w:color w:val="404040" w:themeColor="text1" w:themeTint="BF"/>
        </w:rPr>
        <w:t xml:space="preserve">29 </w:t>
      </w:r>
      <w:r w:rsidR="003E2323">
        <w:rPr>
          <w:color w:val="404040" w:themeColor="text1" w:themeTint="BF"/>
        </w:rPr>
        <w:t xml:space="preserve">odst. 1 </w:t>
      </w:r>
      <w:r w:rsidR="0044286B" w:rsidRPr="00FE6A32">
        <w:rPr>
          <w:color w:val="404040" w:themeColor="text1" w:themeTint="BF"/>
        </w:rPr>
        <w:t xml:space="preserve">písm. k) bod 1. a 2. </w:t>
      </w:r>
      <w:r w:rsidR="007225C4" w:rsidRPr="00FE6A32">
        <w:rPr>
          <w:color w:val="404040" w:themeColor="text1" w:themeTint="BF"/>
        </w:rPr>
        <w:t>Z</w:t>
      </w:r>
      <w:r w:rsidR="0044286B" w:rsidRPr="00FE6A32">
        <w:rPr>
          <w:color w:val="404040" w:themeColor="text1" w:themeTint="BF"/>
        </w:rPr>
        <w:t xml:space="preserve">ákona o zadávání veřejných zakázek </w:t>
      </w:r>
      <w:r w:rsidR="008F0C8F" w:rsidRPr="00FE6A32">
        <w:rPr>
          <w:color w:val="404040" w:themeColor="text1" w:themeTint="BF"/>
        </w:rPr>
        <w:t>(dále jen „</w:t>
      </w:r>
      <w:r w:rsidR="008F0C8F" w:rsidRPr="00FE6A32">
        <w:rPr>
          <w:b/>
          <w:color w:val="404040" w:themeColor="text1" w:themeTint="BF"/>
        </w:rPr>
        <w:t>Služby</w:t>
      </w:r>
      <w:r w:rsidR="008F0C8F" w:rsidRPr="00FE6A32">
        <w:rPr>
          <w:color w:val="404040" w:themeColor="text1" w:themeTint="BF"/>
        </w:rPr>
        <w:t>“).</w:t>
      </w:r>
    </w:p>
    <w:p w14:paraId="657939B9" w14:textId="5324C840" w:rsidR="008F0C8F" w:rsidRPr="00FE6A32" w:rsidRDefault="008F0C8F" w:rsidP="0083263B">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Poskytovatel se zavazuje poskytnout Objednateli Služb</w:t>
      </w:r>
      <w:r w:rsidR="00CE55F1">
        <w:rPr>
          <w:color w:val="404040" w:themeColor="text1" w:themeTint="BF"/>
        </w:rPr>
        <w:t>y</w:t>
      </w:r>
      <w:r w:rsidRPr="00FE6A32">
        <w:rPr>
          <w:color w:val="404040" w:themeColor="text1" w:themeTint="BF"/>
        </w:rPr>
        <w:t xml:space="preserve"> na základě Dílčí smlouvy. Dílčí smlouvy budou uzavírány níže uvedeným postupem, na základě písemné Objednávky </w:t>
      </w:r>
      <w:r w:rsidR="003F6BFC">
        <w:rPr>
          <w:color w:val="404040" w:themeColor="text1" w:themeTint="BF"/>
        </w:rPr>
        <w:t xml:space="preserve">Objednatele </w:t>
      </w:r>
      <w:r w:rsidRPr="00FE6A32">
        <w:rPr>
          <w:color w:val="404040" w:themeColor="text1" w:themeTint="BF"/>
        </w:rPr>
        <w:t>doručené Poskytovateli (dále jen „</w:t>
      </w:r>
      <w:r w:rsidRPr="00FE6A32">
        <w:rPr>
          <w:b/>
          <w:color w:val="404040" w:themeColor="text1" w:themeTint="BF"/>
        </w:rPr>
        <w:t>Objednávka</w:t>
      </w:r>
      <w:r w:rsidRPr="00FE6A32">
        <w:rPr>
          <w:color w:val="404040" w:themeColor="text1" w:themeTint="BF"/>
        </w:rPr>
        <w:t>“). Objednávka musí obsahovat minimálně tyto</w:t>
      </w:r>
      <w:r w:rsidR="00F95CE6">
        <w:rPr>
          <w:color w:val="404040" w:themeColor="text1" w:themeTint="BF"/>
        </w:rPr>
        <w:t> </w:t>
      </w:r>
      <w:r w:rsidRPr="00FE6A32">
        <w:rPr>
          <w:color w:val="404040" w:themeColor="text1" w:themeTint="BF"/>
        </w:rPr>
        <w:t>náležitosti:</w:t>
      </w:r>
    </w:p>
    <w:p w14:paraId="76A852AF" w14:textId="77777777" w:rsidR="008F0C8F" w:rsidRPr="00FE6A32" w:rsidRDefault="008F0C8F" w:rsidP="0001300D">
      <w:pPr>
        <w:numPr>
          <w:ilvl w:val="0"/>
          <w:numId w:val="21"/>
        </w:numPr>
        <w:tabs>
          <w:tab w:val="clear" w:pos="2062"/>
          <w:tab w:val="num" w:pos="1276"/>
        </w:tabs>
        <w:spacing w:after="0"/>
        <w:ind w:left="993" w:right="0" w:hanging="426"/>
        <w:jc w:val="both"/>
        <w:rPr>
          <w:color w:val="404040" w:themeColor="text1" w:themeTint="BF"/>
        </w:rPr>
      </w:pPr>
      <w:r w:rsidRPr="00FE6A32">
        <w:rPr>
          <w:color w:val="404040" w:themeColor="text1" w:themeTint="BF"/>
        </w:rPr>
        <w:t xml:space="preserve">identifikační údaje </w:t>
      </w:r>
      <w:r w:rsidRPr="00FE6A32">
        <w:rPr>
          <w:bCs/>
          <w:color w:val="404040" w:themeColor="text1" w:themeTint="BF"/>
        </w:rPr>
        <w:t>Poskytovatele</w:t>
      </w:r>
      <w:r w:rsidRPr="00FE6A32">
        <w:rPr>
          <w:color w:val="404040" w:themeColor="text1" w:themeTint="BF"/>
        </w:rPr>
        <w:t xml:space="preserve"> a Objednatele;</w:t>
      </w:r>
    </w:p>
    <w:p w14:paraId="3278F3AB" w14:textId="77777777" w:rsidR="008F0C8F" w:rsidRPr="00FE6A32" w:rsidRDefault="008F0C8F" w:rsidP="0001300D">
      <w:pPr>
        <w:numPr>
          <w:ilvl w:val="0"/>
          <w:numId w:val="21"/>
        </w:numPr>
        <w:tabs>
          <w:tab w:val="clear" w:pos="2062"/>
          <w:tab w:val="num" w:pos="1276"/>
        </w:tabs>
        <w:spacing w:after="0"/>
        <w:ind w:left="992" w:right="0" w:hanging="425"/>
        <w:jc w:val="both"/>
        <w:rPr>
          <w:color w:val="404040" w:themeColor="text1" w:themeTint="BF"/>
        </w:rPr>
      </w:pPr>
      <w:r w:rsidRPr="00FE6A32">
        <w:rPr>
          <w:color w:val="404040" w:themeColor="text1" w:themeTint="BF"/>
        </w:rPr>
        <w:t>číslo a datum vystavení Objednávky;</w:t>
      </w:r>
    </w:p>
    <w:p w14:paraId="6528B6C5" w14:textId="77777777" w:rsidR="008F0C8F" w:rsidRPr="00FE6A32" w:rsidRDefault="008F0C8F" w:rsidP="0001300D">
      <w:pPr>
        <w:numPr>
          <w:ilvl w:val="0"/>
          <w:numId w:val="21"/>
        </w:numPr>
        <w:tabs>
          <w:tab w:val="clear" w:pos="2062"/>
          <w:tab w:val="num" w:pos="1276"/>
        </w:tabs>
        <w:spacing w:after="0"/>
        <w:ind w:left="993" w:right="0" w:hanging="426"/>
        <w:jc w:val="both"/>
        <w:rPr>
          <w:color w:val="404040" w:themeColor="text1" w:themeTint="BF"/>
        </w:rPr>
      </w:pPr>
      <w:r w:rsidRPr="00FE6A32">
        <w:rPr>
          <w:color w:val="404040" w:themeColor="text1" w:themeTint="BF"/>
        </w:rPr>
        <w:t>číslo Smlouvy;</w:t>
      </w:r>
    </w:p>
    <w:p w14:paraId="65F880A0" w14:textId="77777777" w:rsidR="008F0C8F" w:rsidRPr="00FE6A32" w:rsidRDefault="008F0C8F" w:rsidP="0001300D">
      <w:pPr>
        <w:numPr>
          <w:ilvl w:val="0"/>
          <w:numId w:val="21"/>
        </w:numPr>
        <w:tabs>
          <w:tab w:val="clear" w:pos="2062"/>
          <w:tab w:val="num" w:pos="1276"/>
        </w:tabs>
        <w:spacing w:after="0"/>
        <w:ind w:left="993" w:right="0" w:hanging="426"/>
        <w:jc w:val="both"/>
        <w:rPr>
          <w:color w:val="404040" w:themeColor="text1" w:themeTint="BF"/>
        </w:rPr>
      </w:pPr>
      <w:r w:rsidRPr="00FE6A32">
        <w:rPr>
          <w:color w:val="404040" w:themeColor="text1" w:themeTint="BF"/>
        </w:rPr>
        <w:t>název Služby, její rozsah a popis (dále jen „</w:t>
      </w:r>
      <w:r w:rsidRPr="00FE6A32">
        <w:rPr>
          <w:b/>
          <w:color w:val="404040" w:themeColor="text1" w:themeTint="BF"/>
        </w:rPr>
        <w:t>Plnění</w:t>
      </w:r>
      <w:r w:rsidRPr="00FE6A32">
        <w:rPr>
          <w:color w:val="404040" w:themeColor="text1" w:themeTint="BF"/>
        </w:rPr>
        <w:t>“);</w:t>
      </w:r>
    </w:p>
    <w:p w14:paraId="096B6AE5" w14:textId="77777777" w:rsidR="008F0C8F" w:rsidRPr="00FE6A32" w:rsidRDefault="008F0C8F" w:rsidP="0001300D">
      <w:pPr>
        <w:numPr>
          <w:ilvl w:val="0"/>
          <w:numId w:val="21"/>
        </w:numPr>
        <w:tabs>
          <w:tab w:val="clear" w:pos="2062"/>
          <w:tab w:val="num" w:pos="1276"/>
        </w:tabs>
        <w:spacing w:after="0"/>
        <w:ind w:left="993" w:right="0" w:hanging="426"/>
        <w:jc w:val="both"/>
        <w:rPr>
          <w:color w:val="404040" w:themeColor="text1" w:themeTint="BF"/>
        </w:rPr>
      </w:pPr>
      <w:r w:rsidRPr="00FE6A32">
        <w:rPr>
          <w:color w:val="404040" w:themeColor="text1" w:themeTint="BF"/>
        </w:rPr>
        <w:t>Cenu;</w:t>
      </w:r>
    </w:p>
    <w:p w14:paraId="78F094D3" w14:textId="77777777" w:rsidR="008F0C8F" w:rsidRPr="00FE6A32" w:rsidRDefault="008F0C8F" w:rsidP="0001300D">
      <w:pPr>
        <w:numPr>
          <w:ilvl w:val="0"/>
          <w:numId w:val="21"/>
        </w:numPr>
        <w:tabs>
          <w:tab w:val="clear" w:pos="2062"/>
          <w:tab w:val="num" w:pos="1276"/>
        </w:tabs>
        <w:spacing w:after="0"/>
        <w:ind w:left="993" w:right="0" w:hanging="426"/>
        <w:jc w:val="both"/>
        <w:rPr>
          <w:color w:val="404040" w:themeColor="text1" w:themeTint="BF"/>
        </w:rPr>
      </w:pPr>
      <w:r w:rsidRPr="00FE6A32">
        <w:rPr>
          <w:color w:val="404040" w:themeColor="text1" w:themeTint="BF"/>
        </w:rPr>
        <w:t>dobu a místo poskytnutí Plnění; a</w:t>
      </w:r>
    </w:p>
    <w:p w14:paraId="408A675A" w14:textId="77777777" w:rsidR="008F0C8F" w:rsidRPr="00FE6A32" w:rsidRDefault="008F0C8F" w:rsidP="00257777">
      <w:pPr>
        <w:numPr>
          <w:ilvl w:val="0"/>
          <w:numId w:val="21"/>
        </w:numPr>
        <w:tabs>
          <w:tab w:val="clear" w:pos="2062"/>
          <w:tab w:val="num" w:pos="1276"/>
        </w:tabs>
        <w:spacing w:after="120"/>
        <w:ind w:left="993" w:right="0" w:hanging="426"/>
        <w:jc w:val="both"/>
        <w:rPr>
          <w:color w:val="404040" w:themeColor="text1" w:themeTint="BF"/>
        </w:rPr>
      </w:pPr>
      <w:r w:rsidRPr="00FE6A32">
        <w:rPr>
          <w:color w:val="404040" w:themeColor="text1" w:themeTint="BF"/>
        </w:rPr>
        <w:t>podpis oprávněné osoby Objednatele.</w:t>
      </w:r>
    </w:p>
    <w:p w14:paraId="18ABB58C" w14:textId="71C7DDB5" w:rsidR="008F0C8F" w:rsidRPr="00FE6A32" w:rsidRDefault="008F0C8F" w:rsidP="00257777">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Objednatel je oprávněn, avšak nikoli povinen, vystavovat dle svého uvážení Objednávky ode dne </w:t>
      </w:r>
      <w:r w:rsidR="000F243B">
        <w:rPr>
          <w:color w:val="404040" w:themeColor="text1" w:themeTint="BF"/>
        </w:rPr>
        <w:t xml:space="preserve">nabytí </w:t>
      </w:r>
      <w:r w:rsidRPr="00FE6A32">
        <w:rPr>
          <w:color w:val="404040" w:themeColor="text1" w:themeTint="BF"/>
        </w:rPr>
        <w:t xml:space="preserve">účinnosti této Smlouvy. Každá takto vystavená Objednávka se považuje za návrh na uzavření </w:t>
      </w:r>
      <w:r w:rsidR="00CE3271" w:rsidRPr="00FE6A32">
        <w:rPr>
          <w:color w:val="404040" w:themeColor="text1" w:themeTint="BF"/>
        </w:rPr>
        <w:t xml:space="preserve">Dílčí </w:t>
      </w:r>
      <w:r w:rsidRPr="00FE6A32">
        <w:rPr>
          <w:color w:val="404040" w:themeColor="text1" w:themeTint="BF"/>
        </w:rPr>
        <w:t xml:space="preserve">smlouvy za podmínek stanovených touto Smlouvou. Poskytovatel je povinen písemně potvrdit Objednávku ve lhůtě dvou (2) pracovních dnů od jejího doručení </w:t>
      </w:r>
      <w:r w:rsidR="00B71AC7">
        <w:rPr>
          <w:color w:val="404040" w:themeColor="text1" w:themeTint="BF"/>
        </w:rPr>
        <w:t>Poskytovateli</w:t>
      </w:r>
      <w:r w:rsidRPr="00FE6A32">
        <w:rPr>
          <w:color w:val="404040" w:themeColor="text1" w:themeTint="BF"/>
        </w:rPr>
        <w:t>.</w:t>
      </w:r>
    </w:p>
    <w:p w14:paraId="0E608B23" w14:textId="77777777" w:rsidR="008F0C8F" w:rsidRPr="00FE6A32" w:rsidRDefault="008F0C8F" w:rsidP="00257777">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Potvrzení Objednávky musí obsahovat minimálně tyto náležitosti: </w:t>
      </w:r>
    </w:p>
    <w:p w14:paraId="28C677F0" w14:textId="77777777" w:rsidR="008F0C8F" w:rsidRPr="00FE6A32" w:rsidRDefault="008F0C8F" w:rsidP="00C92401">
      <w:pPr>
        <w:numPr>
          <w:ilvl w:val="1"/>
          <w:numId w:val="21"/>
        </w:numPr>
        <w:tabs>
          <w:tab w:val="clear" w:pos="1920"/>
          <w:tab w:val="left" w:pos="1276"/>
          <w:tab w:val="num" w:pos="1418"/>
        </w:tabs>
        <w:spacing w:after="0"/>
        <w:ind w:left="992" w:right="0" w:hanging="425"/>
        <w:jc w:val="both"/>
        <w:rPr>
          <w:color w:val="404040" w:themeColor="text1" w:themeTint="BF"/>
        </w:rPr>
      </w:pPr>
      <w:r w:rsidRPr="00FE6A32">
        <w:rPr>
          <w:color w:val="404040" w:themeColor="text1" w:themeTint="BF"/>
        </w:rPr>
        <w:t xml:space="preserve">identifikační údaje Objednatele a Poskytovatele; </w:t>
      </w:r>
    </w:p>
    <w:p w14:paraId="60F3EAD5" w14:textId="77777777" w:rsidR="008F0C8F" w:rsidRPr="00FE6A32" w:rsidRDefault="008F0C8F" w:rsidP="00C92401">
      <w:pPr>
        <w:numPr>
          <w:ilvl w:val="1"/>
          <w:numId w:val="21"/>
        </w:numPr>
        <w:tabs>
          <w:tab w:val="clear" w:pos="1920"/>
          <w:tab w:val="left" w:pos="1276"/>
          <w:tab w:val="num" w:pos="1418"/>
        </w:tabs>
        <w:spacing w:after="0"/>
        <w:ind w:left="992" w:right="0" w:hanging="425"/>
        <w:jc w:val="both"/>
        <w:rPr>
          <w:color w:val="404040" w:themeColor="text1" w:themeTint="BF"/>
        </w:rPr>
      </w:pPr>
      <w:r w:rsidRPr="00FE6A32">
        <w:rPr>
          <w:color w:val="404040" w:themeColor="text1" w:themeTint="BF"/>
        </w:rPr>
        <w:t xml:space="preserve">číslo Objednávky, která je potvrzována; a </w:t>
      </w:r>
    </w:p>
    <w:p w14:paraId="0884D383" w14:textId="77777777" w:rsidR="008F0C8F" w:rsidRPr="00FE6A32" w:rsidRDefault="008F0C8F" w:rsidP="00D763C0">
      <w:pPr>
        <w:numPr>
          <w:ilvl w:val="1"/>
          <w:numId w:val="21"/>
        </w:numPr>
        <w:tabs>
          <w:tab w:val="clear" w:pos="1920"/>
          <w:tab w:val="left" w:pos="1276"/>
          <w:tab w:val="num" w:pos="1418"/>
        </w:tabs>
        <w:spacing w:after="120"/>
        <w:ind w:left="993" w:right="0" w:hanging="426"/>
        <w:jc w:val="both"/>
        <w:rPr>
          <w:color w:val="404040" w:themeColor="text1" w:themeTint="BF"/>
        </w:rPr>
      </w:pPr>
      <w:r w:rsidRPr="00FE6A32">
        <w:rPr>
          <w:color w:val="404040" w:themeColor="text1" w:themeTint="BF"/>
        </w:rPr>
        <w:t xml:space="preserve">podpis oprávněné osoby </w:t>
      </w:r>
      <w:r w:rsidRPr="00FE6A32">
        <w:rPr>
          <w:bCs/>
          <w:color w:val="404040" w:themeColor="text1" w:themeTint="BF"/>
        </w:rPr>
        <w:t>Poskytovatel</w:t>
      </w:r>
      <w:r w:rsidRPr="00FE6A32">
        <w:rPr>
          <w:color w:val="404040" w:themeColor="text1" w:themeTint="BF"/>
        </w:rPr>
        <w:t>e.</w:t>
      </w:r>
    </w:p>
    <w:p w14:paraId="6AB2EBCE" w14:textId="79ED4490" w:rsidR="008F0C8F" w:rsidRPr="00FE6A32" w:rsidRDefault="008F0C8F" w:rsidP="00D763C0">
      <w:pPr>
        <w:pStyle w:val="NAKITslovanseznam"/>
        <w:numPr>
          <w:ilvl w:val="1"/>
          <w:numId w:val="4"/>
        </w:numPr>
        <w:spacing w:before="120" w:after="120"/>
        <w:ind w:left="567" w:right="-11" w:hanging="567"/>
        <w:contextualSpacing w:val="0"/>
        <w:jc w:val="both"/>
        <w:rPr>
          <w:color w:val="404040" w:themeColor="text1" w:themeTint="BF"/>
        </w:rPr>
      </w:pPr>
      <w:r w:rsidRPr="00FE6A32">
        <w:rPr>
          <w:color w:val="404040" w:themeColor="text1" w:themeTint="BF"/>
        </w:rPr>
        <w:t xml:space="preserve">V případě, že Objednávka nebude splňovat uvedené minimální náležitosti, má Poskytovatel povinnost na tuto skutečnost neprodleně upozornit Objednatele. Objednatel je poté povinen vystavit novou Objednávku a Poskytovatel je povinen ji ve lhůtě dvou (2) pracovních dnů od jejího doručení písemně potvrdit. Není-li v článku </w:t>
      </w:r>
      <w:r w:rsidR="00740E7B" w:rsidRPr="00FE6A32">
        <w:rPr>
          <w:color w:val="404040" w:themeColor="text1" w:themeTint="BF"/>
        </w:rPr>
        <w:t>4</w:t>
      </w:r>
      <w:r w:rsidRPr="00FE6A32">
        <w:rPr>
          <w:color w:val="404040" w:themeColor="text1" w:themeTint="BF"/>
        </w:rPr>
        <w:t xml:space="preserve"> Smlouvy stanoveno jinak, běží </w:t>
      </w:r>
      <w:r w:rsidR="00CE3271" w:rsidRPr="00FE6A32">
        <w:rPr>
          <w:color w:val="404040" w:themeColor="text1" w:themeTint="BF"/>
        </w:rPr>
        <w:t>lhůta pro</w:t>
      </w:r>
      <w:r w:rsidR="00871A54" w:rsidRPr="00FE6A32">
        <w:rPr>
          <w:color w:val="404040" w:themeColor="text1" w:themeTint="BF"/>
        </w:rPr>
        <w:t> </w:t>
      </w:r>
      <w:r w:rsidR="00CE3271" w:rsidRPr="00FE6A32">
        <w:rPr>
          <w:color w:val="404040" w:themeColor="text1" w:themeTint="BF"/>
        </w:rPr>
        <w:t>poskytnutí Plnění dle příslušné Dílčí smlouvy</w:t>
      </w:r>
      <w:r w:rsidRPr="00FE6A32">
        <w:rPr>
          <w:color w:val="404040" w:themeColor="text1" w:themeTint="BF"/>
        </w:rPr>
        <w:t xml:space="preserve"> od okamžiku doručení této nové Objednávky. </w:t>
      </w:r>
    </w:p>
    <w:p w14:paraId="6D0D25E9" w14:textId="04BE8E8A" w:rsidR="008F0C8F" w:rsidRPr="00FE6A32" w:rsidRDefault="008F0C8F" w:rsidP="0053357D">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Potvrzení Objednávky, které obsahuje dodatky, výhrady, omezení nebo jiné změny se považuje za odmítnutí Objednávky a tvoří nový návrh Poskytovatele na uzavření </w:t>
      </w:r>
      <w:r w:rsidR="00CE3271" w:rsidRPr="00FE6A32">
        <w:rPr>
          <w:color w:val="404040" w:themeColor="text1" w:themeTint="BF"/>
        </w:rPr>
        <w:t xml:space="preserve">Dílčí </w:t>
      </w:r>
      <w:r w:rsidRPr="00FE6A32">
        <w:rPr>
          <w:color w:val="404040" w:themeColor="text1" w:themeTint="BF"/>
        </w:rPr>
        <w:t xml:space="preserve">smlouvy, a to i v případě takového dodatku, výhrady, omezení nebo jiné změny, které podstatně nemění podmínky Objednávky. </w:t>
      </w:r>
      <w:r w:rsidR="00CE3271" w:rsidRPr="00FE6A32">
        <w:rPr>
          <w:color w:val="404040" w:themeColor="text1" w:themeTint="BF"/>
        </w:rPr>
        <w:t>Dílčí s</w:t>
      </w:r>
      <w:r w:rsidRPr="00FE6A32">
        <w:rPr>
          <w:color w:val="404040" w:themeColor="text1" w:themeTint="BF"/>
        </w:rPr>
        <w:t xml:space="preserve">mlouva je v takovém případě uzavřena pouze tehdy, pokud tento nový návrh Objednatel písemně potvrdí a doručí zpět Poskytovateli. </w:t>
      </w:r>
    </w:p>
    <w:p w14:paraId="2C7440F3" w14:textId="3748C10E" w:rsidR="008F0C8F" w:rsidRPr="00FE6A32" w:rsidRDefault="008F0C8F" w:rsidP="00572597">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lastRenderedPageBreak/>
        <w:t xml:space="preserve">Doručením potvrzení Objednávky Objednateli dojde k uzavření smlouvy o poskytnutí služeb, přičemž práva a povinnosti Smluvních stran dle této smlouvy o poskytnutí služeb odpovídají v celém rozsahu právům a povinnostem Objednatele a Poskytovatele stanovených </w:t>
      </w:r>
      <w:r w:rsidR="008868E1" w:rsidRPr="00FE6A32">
        <w:rPr>
          <w:color w:val="404040" w:themeColor="text1" w:themeTint="BF"/>
        </w:rPr>
        <w:t>touto </w:t>
      </w:r>
      <w:r w:rsidRPr="00FE6A32">
        <w:rPr>
          <w:color w:val="404040" w:themeColor="text1" w:themeTint="BF"/>
        </w:rPr>
        <w:t>Smlouvou (dále jen „</w:t>
      </w:r>
      <w:r w:rsidRPr="00FE6A32">
        <w:rPr>
          <w:b/>
          <w:color w:val="404040" w:themeColor="text1" w:themeTint="BF"/>
        </w:rPr>
        <w:t>Dílčí smlouva</w:t>
      </w:r>
      <w:r w:rsidRPr="00FE6A32">
        <w:rPr>
          <w:color w:val="404040" w:themeColor="text1" w:themeTint="BF"/>
        </w:rPr>
        <w:t>“).</w:t>
      </w:r>
    </w:p>
    <w:p w14:paraId="02EC73F0" w14:textId="674F3646" w:rsidR="008F0C8F" w:rsidRPr="00FE6A32" w:rsidRDefault="008F0C8F" w:rsidP="00572597">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Počet Objednávek vystavených Objednatelem není omezený. Současně platí, že Objednatel není</w:t>
      </w:r>
      <w:r w:rsidR="00F21B1B" w:rsidRPr="00FE6A32">
        <w:rPr>
          <w:color w:val="404040" w:themeColor="text1" w:themeTint="BF"/>
        </w:rPr>
        <w:t> </w:t>
      </w:r>
      <w:r w:rsidRPr="00FE6A32">
        <w:rPr>
          <w:color w:val="404040" w:themeColor="text1" w:themeTint="BF"/>
        </w:rPr>
        <w:t>povinen Objednávku vystavit.</w:t>
      </w:r>
    </w:p>
    <w:p w14:paraId="44286081" w14:textId="1A88404D" w:rsidR="008F0C8F" w:rsidRPr="00FE6A32" w:rsidRDefault="008F0C8F" w:rsidP="00572597">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Poskytovatel se zavazuje poskytnout Objednateli Plnění za podmínek </w:t>
      </w:r>
      <w:r w:rsidR="008868E1" w:rsidRPr="00FE6A32">
        <w:rPr>
          <w:color w:val="404040" w:themeColor="text1" w:themeTint="BF"/>
        </w:rPr>
        <w:t>uvedených v této </w:t>
      </w:r>
      <w:r w:rsidRPr="00FE6A32">
        <w:rPr>
          <w:color w:val="404040" w:themeColor="text1" w:themeTint="BF"/>
        </w:rPr>
        <w:t xml:space="preserve">Smlouvě a v Dílčí smlouvě ve sjednaném rozsahu, jakosti a čase. </w:t>
      </w:r>
    </w:p>
    <w:p w14:paraId="5C0B160C" w14:textId="17E7A041" w:rsidR="008F0C8F" w:rsidRPr="00FE6A32" w:rsidRDefault="008F0C8F" w:rsidP="00572597">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Objednatel se zavazuje zaplatit za Plnění poskytnuté v souladu s touto Smlouvou a Dílčí smlouvou Cenu dle článku 2 této Smlouvy.</w:t>
      </w:r>
    </w:p>
    <w:p w14:paraId="50F690CE" w14:textId="6FAC9A2A" w:rsidR="005D15F3" w:rsidRPr="00FE6A32" w:rsidRDefault="008F0C8F" w:rsidP="00F21B1B">
      <w:pPr>
        <w:pStyle w:val="NAKITslovanseznam"/>
        <w:numPr>
          <w:ilvl w:val="1"/>
          <w:numId w:val="4"/>
        </w:numPr>
        <w:spacing w:after="0"/>
        <w:ind w:left="567" w:right="-11" w:hanging="567"/>
        <w:contextualSpacing w:val="0"/>
        <w:jc w:val="both"/>
        <w:rPr>
          <w:color w:val="404040" w:themeColor="text1" w:themeTint="BF"/>
        </w:rPr>
      </w:pPr>
      <w:r w:rsidRPr="00FE6A32">
        <w:rPr>
          <w:color w:val="404040" w:themeColor="text1" w:themeTint="BF"/>
        </w:rPr>
        <w:t xml:space="preserve">Objednatel při uzavírání této Smlouvy negarantuje žádný minimální objem plnění, který bude zadán v průběhu její platnosti. Objednatel uzpůsobuje rozsah poptávaného plnění svým aktuálním potřebám, které jsou v čase proměnlivé. </w:t>
      </w:r>
      <w:r w:rsidRPr="00FE6A32">
        <w:rPr>
          <w:bCs/>
          <w:color w:val="404040" w:themeColor="text1" w:themeTint="BF"/>
        </w:rPr>
        <w:t>Poskytovatel</w:t>
      </w:r>
      <w:r w:rsidRPr="00FE6A32">
        <w:rPr>
          <w:color w:val="404040" w:themeColor="text1" w:themeTint="BF"/>
        </w:rPr>
        <w:t xml:space="preserve"> se přes výše uvedené zavazuje být připraven poskytnout plnění v rozsahu poptávaném Objednatelem dle podmínek této S</w:t>
      </w:r>
      <w:r w:rsidR="00EE199F" w:rsidRPr="00FE6A32">
        <w:rPr>
          <w:color w:val="404040" w:themeColor="text1" w:themeTint="BF"/>
        </w:rPr>
        <w:t xml:space="preserve">mlouvy. </w:t>
      </w:r>
    </w:p>
    <w:p w14:paraId="6DFCBAD6" w14:textId="77777777" w:rsidR="007268D2" w:rsidRPr="00FE6A32" w:rsidRDefault="007268D2" w:rsidP="00F21B1B">
      <w:pPr>
        <w:pStyle w:val="NAKITslovanseznam"/>
        <w:spacing w:before="240" w:after="240"/>
        <w:ind w:right="-11"/>
        <w:contextualSpacing w:val="0"/>
        <w:jc w:val="center"/>
        <w:rPr>
          <w:b/>
          <w:color w:val="404040" w:themeColor="text1" w:themeTint="BF"/>
        </w:rPr>
      </w:pPr>
      <w:r w:rsidRPr="00FE6A32">
        <w:rPr>
          <w:b/>
          <w:color w:val="404040" w:themeColor="text1" w:themeTint="BF"/>
        </w:rPr>
        <w:t>Cena</w:t>
      </w:r>
    </w:p>
    <w:p w14:paraId="5A520D94" w14:textId="0853E74B" w:rsidR="005769F5" w:rsidRPr="00FE6A32" w:rsidRDefault="005769F5" w:rsidP="00983F95">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Cena za poskytnutí Plnění Poskytovatelem odpovídá součinu skutečného časového rozsahu poskytnutého Plnění a hodinové sazby dle </w:t>
      </w:r>
      <w:r w:rsidR="009A3B24" w:rsidRPr="00FE6A32">
        <w:rPr>
          <w:color w:val="404040" w:themeColor="text1" w:themeTint="BF"/>
        </w:rPr>
        <w:t>Přílohy č. 1</w:t>
      </w:r>
      <w:r w:rsidRPr="00FE6A32">
        <w:rPr>
          <w:color w:val="404040" w:themeColor="text1" w:themeTint="BF"/>
        </w:rPr>
        <w:t xml:space="preserve"> této Smlouvy na základě konkrétní Dílčí smlouvy (dále jen „</w:t>
      </w:r>
      <w:r w:rsidRPr="00FE6A32">
        <w:rPr>
          <w:b/>
          <w:color w:val="404040" w:themeColor="text1" w:themeTint="BF"/>
        </w:rPr>
        <w:t>Cena</w:t>
      </w:r>
      <w:r w:rsidRPr="00FE6A32">
        <w:rPr>
          <w:color w:val="404040" w:themeColor="text1" w:themeTint="BF"/>
        </w:rPr>
        <w:t xml:space="preserve">“). </w:t>
      </w:r>
      <w:bookmarkStart w:id="2" w:name="_Ref331179743"/>
      <w:r w:rsidRPr="00FE6A32">
        <w:rPr>
          <w:color w:val="404040" w:themeColor="text1" w:themeTint="BF"/>
        </w:rPr>
        <w:t>Nejnižší časová jednotka odpracovaného času, za kterou náleží Poskytovateli odměna</w:t>
      </w:r>
      <w:r w:rsidR="00CE3271" w:rsidRPr="00FE6A32">
        <w:rPr>
          <w:color w:val="404040" w:themeColor="text1" w:themeTint="BF"/>
        </w:rPr>
        <w:t xml:space="preserve"> za poskytnuté Plnění</w:t>
      </w:r>
      <w:r w:rsidRPr="00FE6A32">
        <w:rPr>
          <w:color w:val="404040" w:themeColor="text1" w:themeTint="BF"/>
        </w:rPr>
        <w:t xml:space="preserve">, je </w:t>
      </w:r>
      <w:r w:rsidR="00077C28">
        <w:rPr>
          <w:color w:val="404040" w:themeColor="text1" w:themeTint="BF"/>
        </w:rPr>
        <w:t>jedna (</w:t>
      </w:r>
      <w:r w:rsidR="008B6129" w:rsidRPr="00FE6A32">
        <w:rPr>
          <w:color w:val="404040" w:themeColor="text1" w:themeTint="BF"/>
        </w:rPr>
        <w:t>1</w:t>
      </w:r>
      <w:r w:rsidR="00077C28">
        <w:rPr>
          <w:color w:val="404040" w:themeColor="text1" w:themeTint="BF"/>
        </w:rPr>
        <w:t>)</w:t>
      </w:r>
      <w:r w:rsidR="008B6129" w:rsidRPr="00FE6A32">
        <w:rPr>
          <w:color w:val="404040" w:themeColor="text1" w:themeTint="BF"/>
        </w:rPr>
        <w:t xml:space="preserve"> hodina</w:t>
      </w:r>
      <w:r w:rsidRPr="00FE6A32">
        <w:rPr>
          <w:color w:val="404040" w:themeColor="text1" w:themeTint="BF"/>
        </w:rPr>
        <w:t>.</w:t>
      </w:r>
    </w:p>
    <w:p w14:paraId="18DFC55E" w14:textId="15DCDEA6" w:rsidR="005769F5" w:rsidRPr="00FE6A32" w:rsidRDefault="005769F5" w:rsidP="00983F95">
      <w:pPr>
        <w:pStyle w:val="NAKITslovanseznam"/>
        <w:numPr>
          <w:ilvl w:val="0"/>
          <w:numId w:val="0"/>
        </w:numPr>
        <w:spacing w:after="120"/>
        <w:ind w:left="567" w:right="-11"/>
        <w:contextualSpacing w:val="0"/>
        <w:jc w:val="both"/>
        <w:rPr>
          <w:color w:val="404040" w:themeColor="text1" w:themeTint="BF"/>
        </w:rPr>
      </w:pPr>
      <w:r w:rsidRPr="00FE6A32">
        <w:rPr>
          <w:color w:val="404040" w:themeColor="text1" w:themeTint="BF"/>
        </w:rPr>
        <w:t>Skutečný časový rozsah Plnění je limitován odhadovaným maximálním časovým rozsahem Plnění uvedeným v Dílčí smlouvě. Skutečný časový rozsah Plnění bude Poskytovatelem Objednateli dokladován v rámci akceptační procedury dle článku 6 Smlouvy, jejíž průběh bude stvrzen Smluvními stranami podpisem Akceptačního protokolu, jehož vzor tvoří Přílohu č. </w:t>
      </w:r>
      <w:r w:rsidR="009A3B24" w:rsidRPr="00FE6A32">
        <w:rPr>
          <w:color w:val="404040" w:themeColor="text1" w:themeTint="BF"/>
        </w:rPr>
        <w:t>2</w:t>
      </w:r>
      <w:r w:rsidRPr="00FE6A32">
        <w:rPr>
          <w:color w:val="404040" w:themeColor="text1" w:themeTint="BF"/>
        </w:rPr>
        <w:t xml:space="preserve"> </w:t>
      </w:r>
      <w:r w:rsidR="00D73925" w:rsidRPr="00FE6A32">
        <w:rPr>
          <w:color w:val="404040" w:themeColor="text1" w:themeTint="BF"/>
        </w:rPr>
        <w:t>této </w:t>
      </w:r>
      <w:r w:rsidRPr="00FE6A32">
        <w:rPr>
          <w:color w:val="404040" w:themeColor="text1" w:themeTint="BF"/>
        </w:rPr>
        <w:t xml:space="preserve">Smlouvy a je její nedílnou součástí. </w:t>
      </w:r>
    </w:p>
    <w:p w14:paraId="5BA353CE" w14:textId="77777777" w:rsidR="005769F5" w:rsidRPr="00FE6A32" w:rsidRDefault="005769F5" w:rsidP="00983F95">
      <w:pPr>
        <w:pStyle w:val="NAKITslovanseznam"/>
        <w:numPr>
          <w:ilvl w:val="0"/>
          <w:numId w:val="0"/>
        </w:numPr>
        <w:spacing w:after="120"/>
        <w:ind w:left="567" w:right="-11"/>
        <w:contextualSpacing w:val="0"/>
        <w:jc w:val="both"/>
        <w:rPr>
          <w:color w:val="404040" w:themeColor="text1" w:themeTint="BF"/>
        </w:rPr>
      </w:pPr>
      <w:r w:rsidRPr="00FE6A32">
        <w:rPr>
          <w:color w:val="404040" w:themeColor="text1" w:themeTint="BF"/>
        </w:rPr>
        <w:t xml:space="preserve">Objednatel si vyhrazuje právo uznat v rámci fakturace pouze takový časový rozsah Plnění, který byl na poskytování Plnění účelně vynaložen. </w:t>
      </w:r>
    </w:p>
    <w:p w14:paraId="615CE376" w14:textId="77777777" w:rsidR="00077C28" w:rsidRPr="00BD6A77" w:rsidRDefault="00077C28" w:rsidP="00152022">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Cena každé jednotlivé složky Plnění zahrnuje veškeré náklady Poskytovatele spojené s plněním Smlouvy, Dílčí smlouvy a poskytnutím Plnění Objednateli, vyjma pravomocně přiznané odměny za zastupování v soudním řízení, která připadá Poskytovateli. Tato Cena je cenou konečnou.</w:t>
      </w:r>
    </w:p>
    <w:p w14:paraId="23D2E991" w14:textId="7CB46080" w:rsidR="005769F5" w:rsidRDefault="005769F5" w:rsidP="00983F95">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Celková cena Plnění poskytnutého na základě této Smlouvy </w:t>
      </w:r>
      <w:r w:rsidR="005A0AC0" w:rsidRPr="00FE6A32">
        <w:rPr>
          <w:color w:val="404040" w:themeColor="text1" w:themeTint="BF"/>
        </w:rPr>
        <w:t xml:space="preserve">a Dílčích smluv </w:t>
      </w:r>
      <w:r w:rsidRPr="00FE6A32">
        <w:rPr>
          <w:color w:val="404040" w:themeColor="text1" w:themeTint="BF"/>
        </w:rPr>
        <w:t xml:space="preserve">nesmí převýšit </w:t>
      </w:r>
      <w:r w:rsidRPr="006A6657">
        <w:rPr>
          <w:color w:val="404040" w:themeColor="text1" w:themeTint="BF"/>
        </w:rPr>
        <w:t xml:space="preserve">částku </w:t>
      </w:r>
      <w:r w:rsidR="00B17CA2" w:rsidRPr="00893637">
        <w:rPr>
          <w:color w:val="404040" w:themeColor="text1" w:themeTint="BF"/>
        </w:rPr>
        <w:t>2</w:t>
      </w:r>
      <w:r w:rsidR="005C5449" w:rsidRPr="00893637">
        <w:rPr>
          <w:color w:val="404040" w:themeColor="text1" w:themeTint="BF"/>
        </w:rPr>
        <w:t>.</w:t>
      </w:r>
      <w:r w:rsidR="00B17CA2" w:rsidRPr="00893637">
        <w:rPr>
          <w:color w:val="404040" w:themeColor="text1" w:themeTint="BF"/>
        </w:rPr>
        <w:t>0</w:t>
      </w:r>
      <w:r w:rsidR="00E96B11" w:rsidRPr="00893637">
        <w:rPr>
          <w:color w:val="404040" w:themeColor="text1" w:themeTint="BF"/>
        </w:rPr>
        <w:t>00</w:t>
      </w:r>
      <w:r w:rsidR="00586001" w:rsidRPr="00893637">
        <w:rPr>
          <w:color w:val="404040" w:themeColor="text1" w:themeTint="BF"/>
        </w:rPr>
        <w:t>.000</w:t>
      </w:r>
      <w:r w:rsidRPr="00893637">
        <w:rPr>
          <w:color w:val="404040" w:themeColor="text1" w:themeTint="BF"/>
        </w:rPr>
        <w:t>,</w:t>
      </w:r>
      <w:r w:rsidR="00893637">
        <w:rPr>
          <w:color w:val="404040" w:themeColor="text1" w:themeTint="BF"/>
        </w:rPr>
        <w:t>-</w:t>
      </w:r>
      <w:r w:rsidRPr="006A6657">
        <w:rPr>
          <w:color w:val="404040" w:themeColor="text1" w:themeTint="BF"/>
        </w:rPr>
        <w:t xml:space="preserve"> Kč bez</w:t>
      </w:r>
      <w:r w:rsidRPr="00FE6A32">
        <w:rPr>
          <w:color w:val="404040" w:themeColor="text1" w:themeTint="BF"/>
        </w:rPr>
        <w:t xml:space="preserve"> DPH.</w:t>
      </w:r>
      <w:bookmarkEnd w:id="2"/>
      <w:r w:rsidRPr="00FE6A32">
        <w:rPr>
          <w:color w:val="404040" w:themeColor="text1" w:themeTint="BF"/>
        </w:rPr>
        <w:t xml:space="preserve"> DPH bude připočítána k ceně v souladu s platnými právními předpisy ke dni uskutečnění zdanitelného plnění.</w:t>
      </w:r>
    </w:p>
    <w:p w14:paraId="04C9A11E" w14:textId="1E52BC29" w:rsidR="00E86730" w:rsidRDefault="00E86730" w:rsidP="00E86730">
      <w:pPr>
        <w:pStyle w:val="NAKITslovanseznam"/>
        <w:numPr>
          <w:ilvl w:val="0"/>
          <w:numId w:val="0"/>
        </w:numPr>
        <w:ind w:left="454" w:hanging="454"/>
      </w:pPr>
    </w:p>
    <w:p w14:paraId="670945DD" w14:textId="69CA13E0" w:rsidR="00E86730" w:rsidRDefault="00E86730" w:rsidP="00E86730">
      <w:pPr>
        <w:pStyle w:val="NAKITslovanseznam"/>
        <w:numPr>
          <w:ilvl w:val="0"/>
          <w:numId w:val="0"/>
        </w:numPr>
        <w:ind w:left="454" w:hanging="454"/>
      </w:pPr>
    </w:p>
    <w:p w14:paraId="08695FC8" w14:textId="77777777" w:rsidR="00E86730" w:rsidRPr="00FE6A32" w:rsidRDefault="00E86730" w:rsidP="00E86730">
      <w:pPr>
        <w:pStyle w:val="NAKITslovanseznam"/>
        <w:numPr>
          <w:ilvl w:val="0"/>
          <w:numId w:val="0"/>
        </w:numPr>
        <w:ind w:left="454" w:hanging="454"/>
      </w:pPr>
    </w:p>
    <w:p w14:paraId="553313D1" w14:textId="77777777" w:rsidR="001D169D" w:rsidRPr="00FE6A32" w:rsidRDefault="001D169D" w:rsidP="00BD6A77">
      <w:pPr>
        <w:pStyle w:val="NAKITslovanseznam"/>
        <w:spacing w:before="240" w:after="240"/>
        <w:ind w:right="-11"/>
        <w:contextualSpacing w:val="0"/>
        <w:jc w:val="center"/>
        <w:rPr>
          <w:b/>
          <w:color w:val="404040" w:themeColor="text1" w:themeTint="BF"/>
        </w:rPr>
      </w:pPr>
      <w:r w:rsidRPr="00FE6A32">
        <w:rPr>
          <w:b/>
          <w:color w:val="404040" w:themeColor="text1" w:themeTint="BF"/>
        </w:rPr>
        <w:lastRenderedPageBreak/>
        <w:t>Platební podmínky</w:t>
      </w:r>
    </w:p>
    <w:p w14:paraId="6BF8A837" w14:textId="320A215C" w:rsidR="00F751FD" w:rsidRPr="00FE6A32" w:rsidRDefault="00F751FD" w:rsidP="0061628D">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Daňové doklady za poskytování Plnění budou Poskytovatelem vystavovány vždy k poslednímu dni příslušného kalendářního měsíce, ve kterém bylo Plnění poskytováno, a bude v nich vyúčtováno Plnění poskytnuté Objednateli bez jakýchkoli vad v příslušném kalendářním měsíci.</w:t>
      </w:r>
      <w:r w:rsidR="005B1F92" w:rsidRPr="00FE6A32">
        <w:rPr>
          <w:color w:val="404040" w:themeColor="text1" w:themeTint="BF"/>
        </w:rPr>
        <w:t xml:space="preserve">  Za den uskutečnění zdanitelného plnění se považuje poslední den</w:t>
      </w:r>
      <w:r w:rsidR="00305BC8" w:rsidRPr="00FE6A32">
        <w:rPr>
          <w:color w:val="404040" w:themeColor="text1" w:themeTint="BF"/>
        </w:rPr>
        <w:t xml:space="preserve"> kalendářního</w:t>
      </w:r>
      <w:r w:rsidR="005B1F92" w:rsidRPr="00FE6A32">
        <w:rPr>
          <w:color w:val="404040" w:themeColor="text1" w:themeTint="BF"/>
        </w:rPr>
        <w:t xml:space="preserve"> měsíce, ve</w:t>
      </w:r>
      <w:r w:rsidR="0061628D" w:rsidRPr="00FE6A32">
        <w:rPr>
          <w:color w:val="404040" w:themeColor="text1" w:themeTint="BF"/>
        </w:rPr>
        <w:t> </w:t>
      </w:r>
      <w:r w:rsidR="005B1F92" w:rsidRPr="00FE6A32">
        <w:rPr>
          <w:color w:val="404040" w:themeColor="text1" w:themeTint="BF"/>
        </w:rPr>
        <w:t>kterém bylo Plnění poskytováno.</w:t>
      </w:r>
    </w:p>
    <w:p w14:paraId="3D5A4390" w14:textId="1BB20595" w:rsidR="00F751FD" w:rsidRPr="00FE6A32" w:rsidRDefault="00F751FD" w:rsidP="0061628D">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Daňový doklad (faktura) musí obsahovat náležitosti </w:t>
      </w:r>
      <w:r w:rsidRPr="002248DC">
        <w:rPr>
          <w:color w:val="404040" w:themeColor="text1" w:themeTint="BF"/>
        </w:rPr>
        <w:t xml:space="preserve">řádného daňového dokladu podle příslušných právních předpisů, zejména </w:t>
      </w:r>
      <w:r w:rsidR="00F053EB" w:rsidRPr="002248DC">
        <w:rPr>
          <w:color w:val="404040" w:themeColor="text1" w:themeTint="BF"/>
        </w:rPr>
        <w:t xml:space="preserve">podle </w:t>
      </w:r>
      <w:r w:rsidR="00E730FD" w:rsidRPr="002248DC">
        <w:rPr>
          <w:color w:val="404040" w:themeColor="text1" w:themeTint="BF"/>
        </w:rPr>
        <w:t xml:space="preserve">§ 29 </w:t>
      </w:r>
      <w:r w:rsidRPr="002248DC">
        <w:rPr>
          <w:color w:val="404040" w:themeColor="text1" w:themeTint="BF"/>
        </w:rPr>
        <w:t xml:space="preserve">zákona č. 235/2004 Sb., o dani z přidané hodnoty, ve znění pozdějších předpisů, dle </w:t>
      </w:r>
      <w:r w:rsidR="006D4190" w:rsidRPr="002248DC">
        <w:rPr>
          <w:rFonts w:eastAsia="Calibri"/>
          <w:color w:val="404040" w:themeColor="text1" w:themeTint="BF"/>
          <w:spacing w:val="2"/>
        </w:rPr>
        <w:t>zákona č. 563/1991 Sb., o účetnictví, ve znění pozdějších předpisů</w:t>
      </w:r>
      <w:r w:rsidR="006D4190" w:rsidRPr="002248DC">
        <w:rPr>
          <w:color w:val="404040" w:themeColor="text1" w:themeTint="BF"/>
        </w:rPr>
        <w:t xml:space="preserve">, </w:t>
      </w:r>
      <w:r w:rsidRPr="002248DC">
        <w:rPr>
          <w:color w:val="404040" w:themeColor="text1" w:themeTint="BF"/>
        </w:rPr>
        <w:t xml:space="preserve">dle § 435 Občanského zákoníku a níže uvedené </w:t>
      </w:r>
      <w:r w:rsidRPr="00FE6A32">
        <w:rPr>
          <w:color w:val="404040" w:themeColor="text1" w:themeTint="BF"/>
        </w:rPr>
        <w:t>údaje:</w:t>
      </w:r>
    </w:p>
    <w:p w14:paraId="4ADEC65A" w14:textId="46EBD8F9" w:rsidR="00F751FD" w:rsidRPr="002F55D6" w:rsidRDefault="00F751FD" w:rsidP="002F55D6">
      <w:pPr>
        <w:pStyle w:val="Odstavecseseznamem"/>
        <w:numPr>
          <w:ilvl w:val="0"/>
          <w:numId w:val="22"/>
        </w:numPr>
        <w:spacing w:after="120"/>
        <w:ind w:left="1134" w:right="0" w:hanging="425"/>
        <w:jc w:val="both"/>
        <w:rPr>
          <w:color w:val="595959" w:themeColor="text1" w:themeTint="A6"/>
        </w:rPr>
      </w:pPr>
      <w:r w:rsidRPr="00FE6A32">
        <w:rPr>
          <w:color w:val="404040" w:themeColor="text1" w:themeTint="BF"/>
        </w:rPr>
        <w:t>číslo Smlouvy a Dílčí smlouvy</w:t>
      </w:r>
      <w:r w:rsidR="008B3088">
        <w:rPr>
          <w:color w:val="404040" w:themeColor="text1" w:themeTint="BF"/>
        </w:rPr>
        <w:t xml:space="preserve"> </w:t>
      </w:r>
      <w:r w:rsidR="002F55D6">
        <w:rPr>
          <w:color w:val="595959" w:themeColor="text1" w:themeTint="A6"/>
        </w:rPr>
        <w:t>(Objednávky)</w:t>
      </w:r>
      <w:r w:rsidR="002F55D6" w:rsidRPr="0016426A">
        <w:rPr>
          <w:color w:val="595959" w:themeColor="text1" w:themeTint="A6"/>
        </w:rPr>
        <w:t>,</w:t>
      </w:r>
    </w:p>
    <w:p w14:paraId="5F6C38C5" w14:textId="77777777" w:rsidR="00F751FD" w:rsidRPr="00FE6A32" w:rsidRDefault="00F751FD" w:rsidP="00FD3214">
      <w:pPr>
        <w:pStyle w:val="Odstavecseseznamem"/>
        <w:numPr>
          <w:ilvl w:val="0"/>
          <w:numId w:val="22"/>
        </w:numPr>
        <w:spacing w:after="0"/>
        <w:ind w:left="1134" w:right="0" w:hanging="425"/>
        <w:jc w:val="both"/>
        <w:rPr>
          <w:color w:val="404040" w:themeColor="text1" w:themeTint="BF"/>
        </w:rPr>
      </w:pPr>
      <w:r w:rsidRPr="00FE6A32">
        <w:rPr>
          <w:color w:val="404040" w:themeColor="text1" w:themeTint="BF"/>
        </w:rPr>
        <w:t>platební podmínky v souladu se Smlouvou a Dílčí smlouvou,</w:t>
      </w:r>
    </w:p>
    <w:p w14:paraId="55CAC1BF" w14:textId="77777777" w:rsidR="00F751FD" w:rsidRPr="00FE6A32" w:rsidRDefault="00F751FD" w:rsidP="00FD3214">
      <w:pPr>
        <w:pStyle w:val="Odstavecseseznamem"/>
        <w:numPr>
          <w:ilvl w:val="0"/>
          <w:numId w:val="22"/>
        </w:numPr>
        <w:spacing w:after="0"/>
        <w:ind w:left="1134" w:right="0" w:hanging="425"/>
        <w:jc w:val="both"/>
        <w:rPr>
          <w:color w:val="404040" w:themeColor="text1" w:themeTint="BF"/>
        </w:rPr>
      </w:pPr>
      <w:r w:rsidRPr="00FE6A32">
        <w:rPr>
          <w:color w:val="404040" w:themeColor="text1" w:themeTint="BF"/>
        </w:rPr>
        <w:t>místo a datum předání a převzetí Plnění,</w:t>
      </w:r>
    </w:p>
    <w:p w14:paraId="5E77909B" w14:textId="0F232F70" w:rsidR="00F751FD" w:rsidRPr="00FE6A32" w:rsidRDefault="00F751FD" w:rsidP="00FD3214">
      <w:pPr>
        <w:pStyle w:val="Odstavecseseznamem"/>
        <w:numPr>
          <w:ilvl w:val="0"/>
          <w:numId w:val="22"/>
        </w:numPr>
        <w:spacing w:after="0"/>
        <w:ind w:left="1134" w:right="0" w:hanging="425"/>
        <w:jc w:val="both"/>
        <w:rPr>
          <w:color w:val="404040" w:themeColor="text1" w:themeTint="BF"/>
        </w:rPr>
      </w:pPr>
      <w:r w:rsidRPr="00FE6A32">
        <w:rPr>
          <w:color w:val="404040" w:themeColor="text1" w:themeTint="BF"/>
        </w:rPr>
        <w:t>popis fakturovaného Plnění</w:t>
      </w:r>
      <w:r w:rsidR="00E05E2A" w:rsidRPr="00FE6A32">
        <w:rPr>
          <w:color w:val="404040" w:themeColor="text1" w:themeTint="BF"/>
        </w:rPr>
        <w:t>,</w:t>
      </w:r>
      <w:r w:rsidRPr="00FE6A32">
        <w:rPr>
          <w:color w:val="404040" w:themeColor="text1" w:themeTint="BF"/>
        </w:rPr>
        <w:t xml:space="preserve"> rozsah, jednotkovou a celkovou cenu,</w:t>
      </w:r>
    </w:p>
    <w:p w14:paraId="788A9966" w14:textId="78415468" w:rsidR="007418B6" w:rsidRPr="00FE6A32" w:rsidRDefault="00F751FD" w:rsidP="00DA7111">
      <w:pPr>
        <w:pStyle w:val="Odstavecseseznamem"/>
        <w:numPr>
          <w:ilvl w:val="0"/>
          <w:numId w:val="22"/>
        </w:numPr>
        <w:spacing w:after="120"/>
        <w:ind w:left="1134" w:right="0" w:hanging="425"/>
        <w:contextualSpacing w:val="0"/>
        <w:jc w:val="both"/>
        <w:rPr>
          <w:color w:val="404040" w:themeColor="text1" w:themeTint="BF"/>
        </w:rPr>
      </w:pPr>
      <w:r w:rsidRPr="00FE6A32">
        <w:rPr>
          <w:color w:val="404040" w:themeColor="text1" w:themeTint="BF"/>
        </w:rPr>
        <w:t xml:space="preserve">přílohou je </w:t>
      </w:r>
      <w:r w:rsidR="000F7E8D">
        <w:rPr>
          <w:color w:val="404040" w:themeColor="text1" w:themeTint="BF"/>
        </w:rPr>
        <w:t xml:space="preserve">kopie </w:t>
      </w:r>
      <w:r w:rsidRPr="00FE6A32">
        <w:rPr>
          <w:color w:val="404040" w:themeColor="text1" w:themeTint="BF"/>
        </w:rPr>
        <w:t>Akceptační</w:t>
      </w:r>
      <w:r w:rsidR="000F7E8D">
        <w:rPr>
          <w:color w:val="404040" w:themeColor="text1" w:themeTint="BF"/>
        </w:rPr>
        <w:t>ho</w:t>
      </w:r>
      <w:r w:rsidRPr="00FE6A32">
        <w:rPr>
          <w:color w:val="404040" w:themeColor="text1" w:themeTint="BF"/>
        </w:rPr>
        <w:t xml:space="preserve"> protokol</w:t>
      </w:r>
      <w:r w:rsidR="000F7E8D">
        <w:rPr>
          <w:color w:val="404040" w:themeColor="text1" w:themeTint="BF"/>
        </w:rPr>
        <w:t>u</w:t>
      </w:r>
      <w:r w:rsidRPr="00FE6A32">
        <w:rPr>
          <w:color w:val="404040" w:themeColor="text1" w:themeTint="BF"/>
        </w:rPr>
        <w:t xml:space="preserve"> odsouhlasen</w:t>
      </w:r>
      <w:r w:rsidR="000F7E8D">
        <w:rPr>
          <w:color w:val="404040" w:themeColor="text1" w:themeTint="BF"/>
        </w:rPr>
        <w:t>ého</w:t>
      </w:r>
      <w:r w:rsidRPr="00FE6A32">
        <w:rPr>
          <w:color w:val="404040" w:themeColor="text1" w:themeTint="BF"/>
        </w:rPr>
        <w:t xml:space="preserve"> a potvrzen</w:t>
      </w:r>
      <w:r w:rsidR="000F7E8D">
        <w:rPr>
          <w:color w:val="404040" w:themeColor="text1" w:themeTint="BF"/>
        </w:rPr>
        <w:t>ého</w:t>
      </w:r>
      <w:r w:rsidRPr="00FE6A32">
        <w:rPr>
          <w:color w:val="404040" w:themeColor="text1" w:themeTint="BF"/>
        </w:rPr>
        <w:t xml:space="preserve"> Objednatelem.</w:t>
      </w:r>
    </w:p>
    <w:p w14:paraId="3F224215" w14:textId="56596637" w:rsidR="0038451A" w:rsidRPr="00FE6A32" w:rsidRDefault="00F751FD" w:rsidP="00FA3741">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Splatnost daňového dokladu (faktury) vystaveného Poskytovat</w:t>
      </w:r>
      <w:r w:rsidR="005B4ADF" w:rsidRPr="00FE6A32">
        <w:rPr>
          <w:color w:val="404040" w:themeColor="text1" w:themeTint="BF"/>
        </w:rPr>
        <w:t xml:space="preserve">elem je </w:t>
      </w:r>
      <w:r w:rsidR="00B343B0" w:rsidRPr="00FE6A32">
        <w:rPr>
          <w:color w:val="404040" w:themeColor="text1" w:themeTint="BF"/>
        </w:rPr>
        <w:t>třicet (</w:t>
      </w:r>
      <w:r w:rsidR="005B4ADF" w:rsidRPr="00FE6A32">
        <w:rPr>
          <w:color w:val="404040" w:themeColor="text1" w:themeTint="BF"/>
        </w:rPr>
        <w:t>30</w:t>
      </w:r>
      <w:r w:rsidR="00B343B0" w:rsidRPr="00FE6A32">
        <w:rPr>
          <w:color w:val="404040" w:themeColor="text1" w:themeTint="BF"/>
        </w:rPr>
        <w:t>)</w:t>
      </w:r>
      <w:r w:rsidR="005B4ADF" w:rsidRPr="00FE6A32">
        <w:rPr>
          <w:color w:val="404040" w:themeColor="text1" w:themeTint="BF"/>
        </w:rPr>
        <w:t xml:space="preserve"> kalendářních dní ode </w:t>
      </w:r>
      <w:r w:rsidRPr="00FE6A32">
        <w:rPr>
          <w:color w:val="404040" w:themeColor="text1" w:themeTint="BF"/>
        </w:rPr>
        <w:t xml:space="preserve">dne jeho doručení Objednateli. </w:t>
      </w:r>
    </w:p>
    <w:p w14:paraId="71C76735" w14:textId="77777777" w:rsidR="00FE6A32" w:rsidRPr="00FE6A32" w:rsidRDefault="00F751FD" w:rsidP="00FE6A32">
      <w:pPr>
        <w:pStyle w:val="NAKITslovanseznam"/>
        <w:numPr>
          <w:ilvl w:val="1"/>
          <w:numId w:val="4"/>
        </w:numPr>
        <w:spacing w:before="120" w:after="120"/>
        <w:ind w:left="567" w:hanging="567"/>
        <w:contextualSpacing w:val="0"/>
        <w:jc w:val="both"/>
        <w:rPr>
          <w:rFonts w:cs="Arial"/>
          <w:color w:val="404040" w:themeColor="text1" w:themeTint="BF"/>
        </w:rPr>
      </w:pPr>
      <w:r w:rsidRPr="00FE6A32">
        <w:rPr>
          <w:color w:val="404040" w:themeColor="text1" w:themeTint="BF"/>
        </w:rPr>
        <w:t>Poskytovatel zašle daňový doklad spolu s veškerými požadovanými dokumenty Objednateli nejpozději do pěti (5) kalendářních dnů od podpisu Akceptačního protokolu</w:t>
      </w:r>
      <w:r w:rsidR="0038451A" w:rsidRPr="00FE6A32">
        <w:rPr>
          <w:color w:val="404040" w:themeColor="text1" w:themeTint="BF"/>
        </w:rPr>
        <w:t xml:space="preserve">, </w:t>
      </w:r>
      <w:r w:rsidR="00FE6A32" w:rsidRPr="00FE6A32">
        <w:rPr>
          <w:rFonts w:cs="Arial"/>
          <w:color w:val="404040" w:themeColor="text1" w:themeTint="BF"/>
        </w:rPr>
        <w:t xml:space="preserve">jedním z následujících způsobů: </w:t>
      </w:r>
    </w:p>
    <w:p w14:paraId="09CF40D0" w14:textId="39397ED2" w:rsidR="00FE6A32" w:rsidRPr="00FE6A32" w:rsidRDefault="00511463" w:rsidP="00AA1E9E">
      <w:pPr>
        <w:pStyle w:val="NAKITslovanseznam"/>
        <w:numPr>
          <w:ilvl w:val="2"/>
          <w:numId w:val="4"/>
        </w:numPr>
        <w:spacing w:before="120" w:after="60"/>
        <w:ind w:right="-11"/>
        <w:contextualSpacing w:val="0"/>
        <w:rPr>
          <w:color w:val="404040" w:themeColor="text1" w:themeTint="BF"/>
        </w:rPr>
      </w:pPr>
      <w:r>
        <w:rPr>
          <w:color w:val="404040" w:themeColor="text1" w:themeTint="BF"/>
        </w:rPr>
        <w:t xml:space="preserve">buď </w:t>
      </w:r>
      <w:r w:rsidR="00FE6A32" w:rsidRPr="00FE6A32">
        <w:rPr>
          <w:color w:val="404040" w:themeColor="text1" w:themeTint="BF"/>
        </w:rPr>
        <w:t>v elektronické podobě na adresu:</w:t>
      </w:r>
    </w:p>
    <w:p w14:paraId="6EF6160B" w14:textId="60AAF0EC" w:rsidR="00FE6A32" w:rsidRPr="00FE6A32" w:rsidRDefault="00D43CD5" w:rsidP="00FE6A32">
      <w:pPr>
        <w:pStyle w:val="NAKITslovanseznam"/>
        <w:numPr>
          <w:ilvl w:val="0"/>
          <w:numId w:val="0"/>
        </w:numPr>
        <w:spacing w:before="60" w:after="120"/>
        <w:ind w:left="1247" w:right="-11" w:firstLine="170"/>
        <w:contextualSpacing w:val="0"/>
        <w:jc w:val="both"/>
        <w:rPr>
          <w:rStyle w:val="Hypertextovodkaz"/>
          <w:color w:val="404040" w:themeColor="text1" w:themeTint="BF"/>
          <w:u w:val="none"/>
        </w:rPr>
      </w:pPr>
      <w:hyperlink r:id="rId11" w:history="1">
        <w:r>
          <w:rPr>
            <w:rStyle w:val="Hypertextovodkaz"/>
            <w:color w:val="404040" w:themeColor="text1" w:themeTint="BF"/>
            <w:u w:val="none"/>
          </w:rPr>
          <w:t>xxx</w:t>
        </w:r>
      </w:hyperlink>
      <w:r w:rsidR="00FE6A32" w:rsidRPr="00FE6A32">
        <w:rPr>
          <w:rStyle w:val="Hypertextovodkaz"/>
          <w:rFonts w:cs="Arial"/>
          <w:color w:val="404040" w:themeColor="text1" w:themeTint="BF"/>
          <w:u w:val="none"/>
        </w:rPr>
        <w:t xml:space="preserve"> </w:t>
      </w:r>
    </w:p>
    <w:p w14:paraId="71B8A3D2" w14:textId="33BE7384" w:rsidR="00FE6A32" w:rsidRPr="00FE6A32" w:rsidRDefault="00511463" w:rsidP="00FE6A32">
      <w:pPr>
        <w:pStyle w:val="NAKITslovanseznam"/>
        <w:numPr>
          <w:ilvl w:val="2"/>
          <w:numId w:val="4"/>
        </w:numPr>
        <w:spacing w:before="120" w:after="60"/>
        <w:ind w:right="-11"/>
        <w:contextualSpacing w:val="0"/>
        <w:rPr>
          <w:color w:val="404040" w:themeColor="text1" w:themeTint="BF"/>
        </w:rPr>
      </w:pPr>
      <w:r>
        <w:rPr>
          <w:color w:val="404040" w:themeColor="text1" w:themeTint="BF"/>
        </w:rPr>
        <w:t xml:space="preserve">nebo </w:t>
      </w:r>
      <w:r w:rsidR="00FE6A32" w:rsidRPr="00FE6A32">
        <w:rPr>
          <w:color w:val="404040" w:themeColor="text1" w:themeTint="BF"/>
        </w:rPr>
        <w:t xml:space="preserve">doporučeným dopisem na následující adresu: </w:t>
      </w:r>
    </w:p>
    <w:p w14:paraId="5371AAFF" w14:textId="77777777" w:rsidR="00FE6A32" w:rsidRPr="00FE6A32" w:rsidRDefault="00FE6A32" w:rsidP="00FE6A32">
      <w:pPr>
        <w:pStyle w:val="ACSmlouva"/>
        <w:tabs>
          <w:tab w:val="clear" w:pos="567"/>
          <w:tab w:val="left" w:pos="6480"/>
          <w:tab w:val="left" w:pos="7200"/>
        </w:tabs>
        <w:spacing w:before="60" w:line="312" w:lineRule="auto"/>
        <w:ind w:left="1418"/>
        <w:jc w:val="both"/>
        <w:rPr>
          <w:rFonts w:cs="Arial"/>
          <w:color w:val="404040" w:themeColor="text1" w:themeTint="BF"/>
          <w:sz w:val="22"/>
          <w:szCs w:val="22"/>
        </w:rPr>
      </w:pPr>
      <w:r w:rsidRPr="00FE6A32">
        <w:rPr>
          <w:rFonts w:cs="Arial"/>
          <w:color w:val="404040" w:themeColor="text1" w:themeTint="BF"/>
          <w:sz w:val="22"/>
          <w:szCs w:val="22"/>
        </w:rPr>
        <w:t>Národní agentura pro komunikační a informační technologie, s. p.</w:t>
      </w:r>
    </w:p>
    <w:p w14:paraId="273E3A5C" w14:textId="4679BAB2" w:rsidR="005B1F92" w:rsidRPr="00A92AAE" w:rsidRDefault="00FE6A32" w:rsidP="00FE6A32">
      <w:pPr>
        <w:pStyle w:val="ACSmlouva"/>
        <w:tabs>
          <w:tab w:val="clear" w:pos="567"/>
          <w:tab w:val="left" w:pos="6480"/>
          <w:tab w:val="left" w:pos="7200"/>
        </w:tabs>
        <w:spacing w:before="0" w:after="120" w:line="312" w:lineRule="auto"/>
        <w:ind w:left="1145" w:firstLine="272"/>
        <w:jc w:val="both"/>
        <w:rPr>
          <w:rFonts w:cs="Arial"/>
          <w:color w:val="404040" w:themeColor="text1" w:themeTint="BF"/>
          <w:sz w:val="22"/>
          <w:szCs w:val="22"/>
        </w:rPr>
      </w:pPr>
      <w:r w:rsidRPr="00FE6A32">
        <w:rPr>
          <w:rFonts w:cs="Arial"/>
          <w:color w:val="404040" w:themeColor="text1" w:themeTint="BF"/>
          <w:sz w:val="22"/>
          <w:szCs w:val="22"/>
        </w:rPr>
        <w:t xml:space="preserve">Kodaňská 1441/46, Vršovice, </w:t>
      </w:r>
      <w:r w:rsidRPr="00A92AAE">
        <w:rPr>
          <w:rFonts w:cs="Arial"/>
          <w:color w:val="404040" w:themeColor="text1" w:themeTint="BF"/>
          <w:sz w:val="22"/>
          <w:szCs w:val="22"/>
        </w:rPr>
        <w:t>101 0</w:t>
      </w:r>
      <w:r w:rsidR="006475DC">
        <w:rPr>
          <w:rFonts w:cs="Arial"/>
          <w:color w:val="404040" w:themeColor="text1" w:themeTint="BF"/>
          <w:sz w:val="22"/>
          <w:szCs w:val="22"/>
        </w:rPr>
        <w:t>0</w:t>
      </w:r>
      <w:r w:rsidRPr="00A92AAE">
        <w:rPr>
          <w:rFonts w:cs="Arial"/>
          <w:color w:val="404040" w:themeColor="text1" w:themeTint="BF"/>
          <w:sz w:val="22"/>
          <w:szCs w:val="22"/>
        </w:rPr>
        <w:t xml:space="preserve"> Praha 10.</w:t>
      </w:r>
    </w:p>
    <w:p w14:paraId="2E52FB87" w14:textId="28BBB629" w:rsidR="00F751FD" w:rsidRPr="00FE6A32" w:rsidRDefault="00F751FD" w:rsidP="00FE6A32">
      <w:pPr>
        <w:pStyle w:val="NAKITslovanseznam"/>
        <w:numPr>
          <w:ilvl w:val="1"/>
          <w:numId w:val="4"/>
        </w:numPr>
        <w:spacing w:after="120"/>
        <w:ind w:left="567" w:right="-11" w:hanging="567"/>
        <w:contextualSpacing w:val="0"/>
        <w:jc w:val="both"/>
        <w:rPr>
          <w:color w:val="404040" w:themeColor="text1" w:themeTint="BF"/>
        </w:rPr>
      </w:pPr>
      <w:r w:rsidRPr="00A92AAE">
        <w:rPr>
          <w:color w:val="404040" w:themeColor="text1" w:themeTint="BF"/>
        </w:rPr>
        <w:t xml:space="preserve">V případě, že faktura nebude obsahovat stanovené náležitosti, </w:t>
      </w:r>
      <w:r w:rsidR="00760A4A" w:rsidRPr="00A92AAE">
        <w:rPr>
          <w:color w:val="404040" w:themeColor="text1" w:themeTint="BF"/>
        </w:rPr>
        <w:t>přílohy</w:t>
      </w:r>
      <w:r w:rsidR="0048168C" w:rsidRPr="00A92AAE">
        <w:rPr>
          <w:color w:val="404040" w:themeColor="text1" w:themeTint="BF"/>
        </w:rPr>
        <w:t xml:space="preserve"> nebo nebude vystavena v</w:t>
      </w:r>
      <w:r w:rsidR="00F26D93">
        <w:rPr>
          <w:color w:val="404040" w:themeColor="text1" w:themeTint="BF"/>
        </w:rPr>
        <w:t> </w:t>
      </w:r>
      <w:r w:rsidR="0048168C" w:rsidRPr="00A92AAE">
        <w:rPr>
          <w:color w:val="404040" w:themeColor="text1" w:themeTint="BF"/>
        </w:rPr>
        <w:t xml:space="preserve">souladu s touto </w:t>
      </w:r>
      <w:r w:rsidR="009C1395" w:rsidRPr="00A92AAE">
        <w:rPr>
          <w:color w:val="404040" w:themeColor="text1" w:themeTint="BF"/>
        </w:rPr>
        <w:t>Smlouvou</w:t>
      </w:r>
      <w:r w:rsidR="0048168C" w:rsidRPr="00A92AAE">
        <w:rPr>
          <w:color w:val="404040" w:themeColor="text1" w:themeTint="BF"/>
        </w:rPr>
        <w:t xml:space="preserve">, </w:t>
      </w:r>
      <w:r w:rsidRPr="00A92AAE">
        <w:rPr>
          <w:color w:val="404040" w:themeColor="text1" w:themeTint="BF"/>
        </w:rPr>
        <w:t>j</w:t>
      </w:r>
      <w:r w:rsidR="007418B6" w:rsidRPr="00A92AAE">
        <w:rPr>
          <w:color w:val="404040" w:themeColor="text1" w:themeTint="BF"/>
        </w:rPr>
        <w:t>e Objednatel oprávněn vrátit ji </w:t>
      </w:r>
      <w:r w:rsidRPr="00A92AAE">
        <w:rPr>
          <w:color w:val="404040" w:themeColor="text1" w:themeTint="BF"/>
        </w:rPr>
        <w:t>ve</w:t>
      </w:r>
      <w:r w:rsidR="00AE528F" w:rsidRPr="00A92AAE">
        <w:rPr>
          <w:color w:val="404040" w:themeColor="text1" w:themeTint="BF"/>
        </w:rPr>
        <w:t> </w:t>
      </w:r>
      <w:r w:rsidRPr="00A92AAE">
        <w:rPr>
          <w:color w:val="404040" w:themeColor="text1" w:themeTint="BF"/>
        </w:rPr>
        <w:t>lhůtě splatnosti Poskytovateli k doplnění či opravě, aniž se tím dostane do prodlení. Lhůt</w:t>
      </w:r>
      <w:r w:rsidR="007418B6" w:rsidRPr="00A92AAE">
        <w:rPr>
          <w:color w:val="404040" w:themeColor="text1" w:themeTint="BF"/>
        </w:rPr>
        <w:t>a </w:t>
      </w:r>
      <w:r w:rsidRPr="00A92AAE">
        <w:rPr>
          <w:color w:val="404040" w:themeColor="text1" w:themeTint="BF"/>
        </w:rPr>
        <w:t xml:space="preserve">splatnosti </w:t>
      </w:r>
      <w:r w:rsidR="00322B9B" w:rsidRPr="00A92AAE">
        <w:rPr>
          <w:rFonts w:cs="Arial"/>
          <w:color w:val="404040" w:themeColor="text1" w:themeTint="BF"/>
        </w:rPr>
        <w:t xml:space="preserve">v délce třicet (30) kalendářních dní </w:t>
      </w:r>
      <w:r w:rsidRPr="00A92AAE">
        <w:rPr>
          <w:color w:val="404040" w:themeColor="text1" w:themeTint="BF"/>
        </w:rPr>
        <w:t xml:space="preserve">počíná běžet znovu ode dne </w:t>
      </w:r>
      <w:r w:rsidRPr="00FE6A32">
        <w:rPr>
          <w:color w:val="404040" w:themeColor="text1" w:themeTint="BF"/>
        </w:rPr>
        <w:t>doručení náležitě doplněné či opravené faktury Objednateli.</w:t>
      </w:r>
    </w:p>
    <w:p w14:paraId="6CD895DC" w14:textId="10197E43" w:rsidR="001D169D" w:rsidRPr="00FE6A32" w:rsidRDefault="001D169D" w:rsidP="00FE6A32">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 xml:space="preserve">Platba bude provedena v české měně formou bankovního převodu na účet Poskytovatele uvedený v záhlaví této Smlouvy. </w:t>
      </w:r>
      <w:r w:rsidR="00AA1E9E" w:rsidRPr="00B6401E">
        <w:rPr>
          <w:color w:val="404040" w:themeColor="text1" w:themeTint="BF"/>
        </w:rPr>
        <w:t xml:space="preserve">Cena se považuje za uhrazenou dnem odepsání fakturované částky z účtu </w:t>
      </w:r>
      <w:r w:rsidR="00AA1E9E">
        <w:rPr>
          <w:color w:val="404040" w:themeColor="text1" w:themeTint="BF"/>
        </w:rPr>
        <w:t>Objednatele</w:t>
      </w:r>
      <w:r w:rsidR="00AA1E9E" w:rsidRPr="00B6401E">
        <w:rPr>
          <w:color w:val="404040" w:themeColor="text1" w:themeTint="BF"/>
        </w:rPr>
        <w:t xml:space="preserve"> ve prospěch účtu </w:t>
      </w:r>
      <w:r w:rsidR="00AA1E9E">
        <w:rPr>
          <w:color w:val="404040" w:themeColor="text1" w:themeTint="BF"/>
        </w:rPr>
        <w:t>Poskytovatele</w:t>
      </w:r>
      <w:r w:rsidR="00AA1E9E" w:rsidRPr="00B6401E">
        <w:rPr>
          <w:color w:val="404040" w:themeColor="text1" w:themeTint="BF"/>
        </w:rPr>
        <w:t>.</w:t>
      </w:r>
    </w:p>
    <w:p w14:paraId="4B77E469" w14:textId="5E9854A1" w:rsidR="001D169D" w:rsidRPr="00FE6A32" w:rsidRDefault="001D169D" w:rsidP="00FE6A32">
      <w:pPr>
        <w:pStyle w:val="NAKITslovanseznam"/>
        <w:numPr>
          <w:ilvl w:val="1"/>
          <w:numId w:val="4"/>
        </w:numPr>
        <w:spacing w:after="120"/>
        <w:ind w:left="567" w:hanging="567"/>
        <w:contextualSpacing w:val="0"/>
        <w:jc w:val="both"/>
        <w:rPr>
          <w:color w:val="404040" w:themeColor="text1" w:themeTint="BF"/>
          <w:kern w:val="28"/>
        </w:rPr>
      </w:pPr>
      <w:r w:rsidRPr="00FE6A32">
        <w:rPr>
          <w:color w:val="404040" w:themeColor="text1" w:themeTint="BF"/>
          <w:kern w:val="28"/>
        </w:rPr>
        <w:t xml:space="preserve">Objednatel neposkytuje </w:t>
      </w:r>
      <w:r w:rsidRPr="00FE6A32">
        <w:rPr>
          <w:color w:val="404040" w:themeColor="text1" w:themeTint="BF"/>
        </w:rPr>
        <w:t>Poskytovateli</w:t>
      </w:r>
      <w:r w:rsidRPr="00FE6A32">
        <w:rPr>
          <w:color w:val="404040" w:themeColor="text1" w:themeTint="BF"/>
          <w:kern w:val="28"/>
        </w:rPr>
        <w:t xml:space="preserve"> jakékoliv zálohy na cenu za </w:t>
      </w:r>
      <w:r w:rsidR="00CE3AB9">
        <w:rPr>
          <w:color w:val="404040" w:themeColor="text1" w:themeTint="BF"/>
          <w:kern w:val="28"/>
        </w:rPr>
        <w:t>S</w:t>
      </w:r>
      <w:r w:rsidRPr="00FE6A32">
        <w:rPr>
          <w:color w:val="404040" w:themeColor="text1" w:themeTint="BF"/>
          <w:kern w:val="28"/>
        </w:rPr>
        <w:t>lužby</w:t>
      </w:r>
      <w:r w:rsidR="00CE3AB9">
        <w:rPr>
          <w:color w:val="404040" w:themeColor="text1" w:themeTint="BF"/>
          <w:kern w:val="28"/>
        </w:rPr>
        <w:t xml:space="preserve"> / Plnění</w:t>
      </w:r>
      <w:r w:rsidRPr="00FE6A32">
        <w:rPr>
          <w:color w:val="404040" w:themeColor="text1" w:themeTint="BF"/>
          <w:kern w:val="28"/>
        </w:rPr>
        <w:t>.</w:t>
      </w:r>
    </w:p>
    <w:p w14:paraId="51827D9D" w14:textId="63BD1F7A" w:rsidR="001D169D" w:rsidRPr="00FE6A32" w:rsidRDefault="001D169D" w:rsidP="00FE6A32">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Smluvní strany se dohodly, že pokud bude v okamžiku uskutečnění zdanitelného plnění správcem daně zveřejněna způsobem umožňujícím dálkový přístup skutečnost, že poskytovatel</w:t>
      </w:r>
      <w:r w:rsidR="007E41A2" w:rsidRPr="00FE6A32">
        <w:rPr>
          <w:color w:val="404040" w:themeColor="text1" w:themeTint="BF"/>
        </w:rPr>
        <w:t xml:space="preserve"> </w:t>
      </w:r>
      <w:r w:rsidR="007E41A2" w:rsidRPr="00FE6A32">
        <w:rPr>
          <w:color w:val="404040" w:themeColor="text1" w:themeTint="BF"/>
        </w:rPr>
        <w:lastRenderedPageBreak/>
        <w:t>zdanitelného plnění (Poskytovatel</w:t>
      </w:r>
      <w:r w:rsidRPr="00FE6A32">
        <w:rPr>
          <w:color w:val="404040" w:themeColor="text1" w:themeTint="BF"/>
        </w:rPr>
        <w:t>) je nespolehlivým plá</w:t>
      </w:r>
      <w:r w:rsidR="00083183" w:rsidRPr="00FE6A32">
        <w:rPr>
          <w:color w:val="404040" w:themeColor="text1" w:themeTint="BF"/>
        </w:rPr>
        <w:t>tcem ve smyslu § 106a zákona č. </w:t>
      </w:r>
      <w:r w:rsidRPr="00FE6A32">
        <w:rPr>
          <w:color w:val="404040" w:themeColor="text1" w:themeTint="BF"/>
        </w:rPr>
        <w:t>235/2004 Sb. o dani z přidané hodnoty, ve znění pozdějších předpisů (dále jen „</w:t>
      </w:r>
      <w:r w:rsidR="004411F6">
        <w:rPr>
          <w:b/>
          <w:color w:val="404040" w:themeColor="text1" w:themeTint="BF"/>
        </w:rPr>
        <w:t>Z</w:t>
      </w:r>
      <w:r w:rsidRPr="00FE6A32">
        <w:rPr>
          <w:b/>
          <w:color w:val="404040" w:themeColor="text1" w:themeTint="BF"/>
        </w:rPr>
        <w:t>ákon o DPH</w:t>
      </w:r>
      <w:r w:rsidRPr="00FE6A32">
        <w:rPr>
          <w:color w:val="404040" w:themeColor="text1" w:themeTint="BF"/>
        </w:rPr>
        <w:t xml:space="preserve">“), nebo má-li být platba za zdanitelné plnění uskutečněné Poskytovatelem v tuzemsku zcela nebo z části poukázána na bankovní účet vedený poskytovatelem platebních služeb mimo tuzemsko, je </w:t>
      </w:r>
      <w:r w:rsidR="007E41A2" w:rsidRPr="00FE6A32">
        <w:rPr>
          <w:color w:val="404040" w:themeColor="text1" w:themeTint="BF"/>
        </w:rPr>
        <w:t>příjemce zdanitelného plnění (Objednatel</w:t>
      </w:r>
      <w:r w:rsidRPr="00FE6A32">
        <w:rPr>
          <w:color w:val="404040" w:themeColor="text1" w:themeTint="BF"/>
        </w:rPr>
        <w:t>) oprávněn část ceny odpovídající dani z přidané hodnoty zaplatit přímo na bankovní účet správce</w:t>
      </w:r>
      <w:r w:rsidR="00083183" w:rsidRPr="00FE6A32">
        <w:rPr>
          <w:color w:val="404040" w:themeColor="text1" w:themeTint="BF"/>
        </w:rPr>
        <w:t xml:space="preserve"> daně ve smyslu § 109a </w:t>
      </w:r>
      <w:r w:rsidR="004411F6">
        <w:rPr>
          <w:color w:val="404040" w:themeColor="text1" w:themeTint="BF"/>
        </w:rPr>
        <w:t>Z</w:t>
      </w:r>
      <w:r w:rsidR="00083183" w:rsidRPr="00FE6A32">
        <w:rPr>
          <w:color w:val="404040" w:themeColor="text1" w:themeTint="BF"/>
        </w:rPr>
        <w:t>ákona o </w:t>
      </w:r>
      <w:r w:rsidRPr="00FE6A32">
        <w:rPr>
          <w:color w:val="404040" w:themeColor="text1" w:themeTint="BF"/>
        </w:rPr>
        <w:t>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3F1F389A" w14:textId="199D871C" w:rsidR="005D15F3" w:rsidRPr="00FE6A32" w:rsidRDefault="001D169D" w:rsidP="001A04BE">
      <w:pPr>
        <w:pStyle w:val="NAKITOdstavec"/>
        <w:spacing w:after="0"/>
        <w:ind w:left="567" w:right="-23"/>
        <w:jc w:val="both"/>
        <w:rPr>
          <w:color w:val="404040" w:themeColor="text1" w:themeTint="BF"/>
        </w:rPr>
      </w:pPr>
      <w:r w:rsidRPr="00FE6A32">
        <w:rPr>
          <w:color w:val="404040" w:themeColor="text1" w:themeTint="BF"/>
        </w:rPr>
        <w:t xml:space="preserve">Bankovní účet uvedený na daňovém dokladu, na který bude ze strany Poskytovatele požadována úhrada ceny za poskytnuté zdanitelné plnění, musí být Poskytovatelem zveřejněn způsobem umožňujícím dálkový přístup ve smyslu § 96 </w:t>
      </w:r>
      <w:r w:rsidR="004411F6">
        <w:rPr>
          <w:color w:val="404040" w:themeColor="text1" w:themeTint="BF"/>
        </w:rPr>
        <w:t>Z</w:t>
      </w:r>
      <w:r w:rsidRPr="00FE6A32">
        <w:rPr>
          <w:color w:val="404040" w:themeColor="text1" w:themeTint="BF"/>
        </w:rPr>
        <w:t xml:space="preserve">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w:t>
      </w:r>
      <w:r w:rsidR="004411F6">
        <w:rPr>
          <w:color w:val="404040" w:themeColor="text1" w:themeTint="BF"/>
        </w:rPr>
        <w:t>Z</w:t>
      </w:r>
      <w:r w:rsidRPr="00FE6A32">
        <w:rPr>
          <w:color w:val="404040" w:themeColor="text1" w:themeTint="BF"/>
        </w:rPr>
        <w:t>ákona o DPH a cena za poskytnuté zdanitelné plnění dle příslušného daňového dokladu přesahuje limit uvedený v</w:t>
      </w:r>
      <w:r w:rsidR="004411F6">
        <w:rPr>
          <w:color w:val="404040" w:themeColor="text1" w:themeTint="BF"/>
        </w:rPr>
        <w:t> </w:t>
      </w:r>
      <w:r w:rsidRPr="00FE6A32">
        <w:rPr>
          <w:color w:val="404040" w:themeColor="text1" w:themeTint="BF"/>
        </w:rPr>
        <w:t>§</w:t>
      </w:r>
      <w:r w:rsidR="004411F6">
        <w:rPr>
          <w:color w:val="404040" w:themeColor="text1" w:themeTint="BF"/>
        </w:rPr>
        <w:t> </w:t>
      </w:r>
      <w:r w:rsidRPr="00FE6A32">
        <w:rPr>
          <w:color w:val="404040" w:themeColor="text1" w:themeTint="BF"/>
        </w:rPr>
        <w:t xml:space="preserve">109 odst. 2 písm. c) </w:t>
      </w:r>
      <w:r w:rsidR="004411F6">
        <w:rPr>
          <w:color w:val="404040" w:themeColor="text1" w:themeTint="BF"/>
        </w:rPr>
        <w:t>Z</w:t>
      </w:r>
      <w:r w:rsidRPr="00FE6A32">
        <w:rPr>
          <w:color w:val="404040" w:themeColor="text1" w:themeTint="BF"/>
        </w:rPr>
        <w:t xml:space="preserve">ákona o DPH, je Objednatel oprávněn zaslat daňový doklad zpět Poskytovateli k opravě. V takovém případě se doba splatnosti zastavuje a nová doba splatnosti počíná běžet dnem doručení opraveného daňového dokladu </w:t>
      </w:r>
      <w:r w:rsidR="00D07094">
        <w:rPr>
          <w:color w:val="404040" w:themeColor="text1" w:themeTint="BF"/>
        </w:rPr>
        <w:t xml:space="preserve">Objednateli </w:t>
      </w:r>
      <w:r w:rsidRPr="00FE6A32">
        <w:rPr>
          <w:color w:val="404040" w:themeColor="text1" w:themeTint="BF"/>
        </w:rPr>
        <w:t>s uvedením správného bankovního účtu Poskytovatele, tj. bankovního účtu zveřejněného správcem daně.</w:t>
      </w:r>
    </w:p>
    <w:p w14:paraId="13CB5247" w14:textId="2D9AA037" w:rsidR="007268D2" w:rsidRPr="00FE6A32" w:rsidRDefault="007268D2" w:rsidP="001A04BE">
      <w:pPr>
        <w:pStyle w:val="NAKITslovanseznam"/>
        <w:spacing w:before="240" w:after="240"/>
        <w:ind w:right="-11"/>
        <w:contextualSpacing w:val="0"/>
        <w:jc w:val="center"/>
        <w:rPr>
          <w:b/>
          <w:color w:val="404040" w:themeColor="text1" w:themeTint="BF"/>
        </w:rPr>
      </w:pPr>
      <w:r w:rsidRPr="00FE6A32">
        <w:rPr>
          <w:b/>
          <w:color w:val="404040" w:themeColor="text1" w:themeTint="BF"/>
        </w:rPr>
        <w:t>Doba, místo a podmínky plnění</w:t>
      </w:r>
    </w:p>
    <w:p w14:paraId="55129C22" w14:textId="4324AEE0" w:rsidR="00C94C14" w:rsidRPr="00FE6A32" w:rsidRDefault="00C94C14" w:rsidP="001A04BE">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t>Poskytovatel je povinen poskytnout Objednateli Plnění a předat</w:t>
      </w:r>
      <w:r w:rsidR="00E05E2A" w:rsidRPr="00FE6A32">
        <w:rPr>
          <w:color w:val="404040" w:themeColor="text1" w:themeTint="BF"/>
          <w:kern w:val="28"/>
        </w:rPr>
        <w:t xml:space="preserve"> </w:t>
      </w:r>
      <w:r w:rsidR="00D904BF" w:rsidRPr="00FE6A32">
        <w:rPr>
          <w:color w:val="404040" w:themeColor="text1" w:themeTint="BF"/>
          <w:kern w:val="28"/>
        </w:rPr>
        <w:t xml:space="preserve">Objednateli </w:t>
      </w:r>
      <w:r w:rsidR="00E05E2A" w:rsidRPr="00FE6A32">
        <w:rPr>
          <w:color w:val="404040" w:themeColor="text1" w:themeTint="BF"/>
          <w:kern w:val="28"/>
        </w:rPr>
        <w:t>výstupy</w:t>
      </w:r>
      <w:r w:rsidRPr="00FE6A32">
        <w:rPr>
          <w:color w:val="404040" w:themeColor="text1" w:themeTint="BF"/>
          <w:kern w:val="28"/>
        </w:rPr>
        <w:t xml:space="preserve"> nejdéle </w:t>
      </w:r>
      <w:r w:rsidR="001B4CA2" w:rsidRPr="00FE6A32">
        <w:rPr>
          <w:color w:val="404040" w:themeColor="text1" w:themeTint="BF"/>
          <w:kern w:val="28"/>
        </w:rPr>
        <w:t>do </w:t>
      </w:r>
      <w:r w:rsidR="00D904BF">
        <w:rPr>
          <w:color w:val="404040" w:themeColor="text1" w:themeTint="BF"/>
          <w:kern w:val="28"/>
        </w:rPr>
        <w:t>pěti (</w:t>
      </w:r>
      <w:r w:rsidR="0014343E" w:rsidRPr="00FE6A32">
        <w:rPr>
          <w:color w:val="404040" w:themeColor="text1" w:themeTint="BF"/>
          <w:kern w:val="28"/>
        </w:rPr>
        <w:t>5</w:t>
      </w:r>
      <w:r w:rsidR="00D904BF">
        <w:rPr>
          <w:color w:val="404040" w:themeColor="text1" w:themeTint="BF"/>
          <w:kern w:val="28"/>
        </w:rPr>
        <w:t>)</w:t>
      </w:r>
      <w:r w:rsidR="001B4CA2" w:rsidRPr="00FE6A32">
        <w:rPr>
          <w:color w:val="404040" w:themeColor="text1" w:themeTint="BF"/>
          <w:kern w:val="28"/>
        </w:rPr>
        <w:t> </w:t>
      </w:r>
      <w:r w:rsidRPr="00FE6A32">
        <w:rPr>
          <w:color w:val="404040" w:themeColor="text1" w:themeTint="BF"/>
          <w:kern w:val="28"/>
        </w:rPr>
        <w:t>kalendářních dnů ode dne uzavření Dílčí smlouvy ve smyslu čl</w:t>
      </w:r>
      <w:r w:rsidR="00D904BF">
        <w:rPr>
          <w:color w:val="404040" w:themeColor="text1" w:themeTint="BF"/>
          <w:kern w:val="28"/>
        </w:rPr>
        <w:t>.</w:t>
      </w:r>
      <w:r w:rsidRPr="00FE6A32">
        <w:rPr>
          <w:color w:val="404040" w:themeColor="text1" w:themeTint="BF"/>
          <w:kern w:val="28"/>
        </w:rPr>
        <w:t xml:space="preserve"> 1 odst. 1.8 Smlouvy, nedohodnou</w:t>
      </w:r>
      <w:r w:rsidR="009C240C">
        <w:rPr>
          <w:color w:val="404040" w:themeColor="text1" w:themeTint="BF"/>
          <w:kern w:val="28"/>
        </w:rPr>
        <w:t>-</w:t>
      </w:r>
      <w:r w:rsidRPr="00FE6A32">
        <w:rPr>
          <w:color w:val="404040" w:themeColor="text1" w:themeTint="BF"/>
          <w:kern w:val="28"/>
        </w:rPr>
        <w:t>l</w:t>
      </w:r>
      <w:r w:rsidR="00312234" w:rsidRPr="00FE6A32">
        <w:rPr>
          <w:color w:val="404040" w:themeColor="text1" w:themeTint="BF"/>
          <w:kern w:val="28"/>
        </w:rPr>
        <w:t>i</w:t>
      </w:r>
      <w:r w:rsidRPr="00FE6A32">
        <w:rPr>
          <w:color w:val="404040" w:themeColor="text1" w:themeTint="BF"/>
          <w:kern w:val="28"/>
        </w:rPr>
        <w:t xml:space="preserve"> se Smluvní strany písemně </w:t>
      </w:r>
      <w:r w:rsidR="000622C9">
        <w:rPr>
          <w:color w:val="404040" w:themeColor="text1" w:themeTint="BF"/>
          <w:kern w:val="28"/>
        </w:rPr>
        <w:t xml:space="preserve">(např. e-mailem) </w:t>
      </w:r>
      <w:r w:rsidRPr="00FE6A32">
        <w:rPr>
          <w:color w:val="404040" w:themeColor="text1" w:themeTint="BF"/>
          <w:kern w:val="28"/>
        </w:rPr>
        <w:t>na jiném termínu poskytnutí Plnění, nebo nevyplývá-li jiný čas poskytnutí Plnění z platných právních předpisů nebo z požadavku či</w:t>
      </w:r>
      <w:r w:rsidR="00A8616E">
        <w:rPr>
          <w:color w:val="404040" w:themeColor="text1" w:themeTint="BF"/>
          <w:kern w:val="28"/>
        </w:rPr>
        <w:t> </w:t>
      </w:r>
      <w:r w:rsidRPr="00FE6A32">
        <w:rPr>
          <w:color w:val="404040" w:themeColor="text1" w:themeTint="BF"/>
          <w:kern w:val="28"/>
        </w:rPr>
        <w:t xml:space="preserve">výzvy příslušného orgánu. </w:t>
      </w:r>
    </w:p>
    <w:p w14:paraId="18AF8F1F" w14:textId="0473304A" w:rsidR="00AC38B7" w:rsidRPr="001A04BE" w:rsidRDefault="00C94C14" w:rsidP="001A04BE">
      <w:pPr>
        <w:pStyle w:val="NAKITslovanseznam"/>
        <w:numPr>
          <w:ilvl w:val="1"/>
          <w:numId w:val="4"/>
        </w:numPr>
        <w:spacing w:after="0"/>
        <w:ind w:left="567" w:right="-11" w:hanging="567"/>
        <w:contextualSpacing w:val="0"/>
        <w:jc w:val="both"/>
        <w:rPr>
          <w:color w:val="404040" w:themeColor="text1" w:themeTint="BF"/>
          <w:kern w:val="28"/>
        </w:rPr>
      </w:pPr>
      <w:r w:rsidRPr="00FE6A32">
        <w:rPr>
          <w:color w:val="404040" w:themeColor="text1" w:themeTint="BF"/>
          <w:kern w:val="28"/>
        </w:rPr>
        <w:t xml:space="preserve">Poskytovatel se zavazuje poskytovat Služby dle této Smlouvy na celém území České republiky. Místem předání veškerých </w:t>
      </w:r>
      <w:r w:rsidR="00E05E2A" w:rsidRPr="00FE6A32">
        <w:rPr>
          <w:color w:val="404040" w:themeColor="text1" w:themeTint="BF"/>
          <w:kern w:val="28"/>
        </w:rPr>
        <w:t>výstupů</w:t>
      </w:r>
      <w:r w:rsidRPr="00FE6A32">
        <w:rPr>
          <w:color w:val="404040" w:themeColor="text1" w:themeTint="BF"/>
          <w:kern w:val="28"/>
        </w:rPr>
        <w:t xml:space="preserve"> dle této Smlouvy je Kodaňská 46, Praha 10, nebude-li v konkrétním případě dohodnuto jinak. </w:t>
      </w:r>
    </w:p>
    <w:p w14:paraId="1B8E883B" w14:textId="77777777" w:rsidR="007268D2" w:rsidRPr="00FE6A32" w:rsidRDefault="007268D2" w:rsidP="001A04BE">
      <w:pPr>
        <w:pStyle w:val="NAKITslovanseznam"/>
        <w:spacing w:before="240" w:after="240"/>
        <w:ind w:right="-11"/>
        <w:contextualSpacing w:val="0"/>
        <w:jc w:val="center"/>
        <w:rPr>
          <w:b/>
          <w:color w:val="404040" w:themeColor="text1" w:themeTint="BF"/>
        </w:rPr>
      </w:pPr>
      <w:r w:rsidRPr="00FE6A32">
        <w:rPr>
          <w:b/>
          <w:color w:val="404040" w:themeColor="text1" w:themeTint="BF"/>
        </w:rPr>
        <w:t>Další práva a povinnosti Smluvních stran</w:t>
      </w:r>
    </w:p>
    <w:p w14:paraId="2729E249" w14:textId="32A09BF0" w:rsidR="004B1B1A" w:rsidRPr="00FE6A32" w:rsidRDefault="004B1B1A" w:rsidP="00485B14">
      <w:pPr>
        <w:pStyle w:val="NAKITslovanseznam"/>
        <w:numPr>
          <w:ilvl w:val="1"/>
          <w:numId w:val="4"/>
        </w:numPr>
        <w:spacing w:after="120"/>
        <w:ind w:left="567" w:hanging="567"/>
        <w:contextualSpacing w:val="0"/>
        <w:jc w:val="both"/>
        <w:rPr>
          <w:color w:val="404040" w:themeColor="text1" w:themeTint="BF"/>
          <w:kern w:val="28"/>
        </w:rPr>
      </w:pPr>
      <w:r w:rsidRPr="00FE6A32">
        <w:rPr>
          <w:color w:val="404040" w:themeColor="text1" w:themeTint="BF"/>
          <w:kern w:val="28"/>
        </w:rPr>
        <w:t xml:space="preserve">Poskytovatel je povinen postupovat při poskytování </w:t>
      </w:r>
      <w:r w:rsidR="00E05E2A" w:rsidRPr="00FE6A32">
        <w:rPr>
          <w:color w:val="404040" w:themeColor="text1" w:themeTint="BF"/>
          <w:kern w:val="28"/>
        </w:rPr>
        <w:t>Služeb</w:t>
      </w:r>
      <w:r w:rsidR="00463E09">
        <w:rPr>
          <w:color w:val="404040" w:themeColor="text1" w:themeTint="BF"/>
          <w:kern w:val="28"/>
        </w:rPr>
        <w:t xml:space="preserve"> </w:t>
      </w:r>
      <w:r w:rsidR="00E05E2A" w:rsidRPr="00FE6A32">
        <w:rPr>
          <w:color w:val="404040" w:themeColor="text1" w:themeTint="BF"/>
          <w:kern w:val="28"/>
        </w:rPr>
        <w:t>/</w:t>
      </w:r>
      <w:r w:rsidR="00463E09">
        <w:rPr>
          <w:color w:val="404040" w:themeColor="text1" w:themeTint="BF"/>
          <w:kern w:val="28"/>
        </w:rPr>
        <w:t xml:space="preserve"> </w:t>
      </w:r>
      <w:r w:rsidR="00E05E2A" w:rsidRPr="00FE6A32">
        <w:rPr>
          <w:color w:val="404040" w:themeColor="text1" w:themeTint="BF"/>
          <w:kern w:val="28"/>
        </w:rPr>
        <w:t xml:space="preserve">Plnění </w:t>
      </w:r>
      <w:r w:rsidRPr="00FE6A32">
        <w:rPr>
          <w:color w:val="404040" w:themeColor="text1" w:themeTint="BF"/>
          <w:kern w:val="28"/>
        </w:rPr>
        <w:t>s odbornou péčí podle svých nejlepších odborných znalostí a schopností, v souladu s právním řádem České republiky a se Smlouvou, přičemž je při své činnosti povinen sledovat a chránit zájmy a dobré jméno Objednatele a postupovat v souladu s jeho aktuálními potřebami a pokyny. V případě nevhodných pokynů Objednatele je Poskytovatel povinen na nevhodnost těchto pokynů Objednatele písemně upozornit, v opačném případě nese Poskytovatel zejména odpovědnost za vady a za škodu, které</w:t>
      </w:r>
      <w:r w:rsidR="00463E09">
        <w:rPr>
          <w:color w:val="404040" w:themeColor="text1" w:themeTint="BF"/>
          <w:kern w:val="28"/>
        </w:rPr>
        <w:t> </w:t>
      </w:r>
      <w:r w:rsidRPr="00FE6A32">
        <w:rPr>
          <w:color w:val="404040" w:themeColor="text1" w:themeTint="BF"/>
          <w:kern w:val="28"/>
        </w:rPr>
        <w:t>v důsledku nevhodných pokynů Objednatele Poskytovate</w:t>
      </w:r>
      <w:r w:rsidR="003363F9" w:rsidRPr="00FE6A32">
        <w:rPr>
          <w:color w:val="404040" w:themeColor="text1" w:themeTint="BF"/>
          <w:kern w:val="28"/>
        </w:rPr>
        <w:t>li a/nebo třetím osobám vznikly.</w:t>
      </w:r>
    </w:p>
    <w:p w14:paraId="0CDADF31" w14:textId="50B721A9" w:rsidR="004B1B1A" w:rsidRPr="00FE6A32" w:rsidRDefault="004B1B1A" w:rsidP="00BD29D1">
      <w:pPr>
        <w:pStyle w:val="NAKITslovanseznam"/>
        <w:numPr>
          <w:ilvl w:val="1"/>
          <w:numId w:val="4"/>
        </w:numPr>
        <w:spacing w:after="120"/>
        <w:ind w:left="567" w:hanging="567"/>
        <w:contextualSpacing w:val="0"/>
        <w:jc w:val="both"/>
        <w:rPr>
          <w:color w:val="404040" w:themeColor="text1" w:themeTint="BF"/>
          <w:kern w:val="28"/>
        </w:rPr>
      </w:pPr>
      <w:r w:rsidRPr="00FE6A32">
        <w:rPr>
          <w:color w:val="404040" w:themeColor="text1" w:themeTint="BF"/>
          <w:kern w:val="28"/>
        </w:rPr>
        <w:lastRenderedPageBreak/>
        <w:t xml:space="preserve">Poskytovatel je dále povinen bezodkladně oznámit Objednateli </w:t>
      </w:r>
      <w:r w:rsidR="0089174E" w:rsidRPr="00FE6A32">
        <w:rPr>
          <w:color w:val="404040" w:themeColor="text1" w:themeTint="BF"/>
          <w:kern w:val="28"/>
        </w:rPr>
        <w:t>všechny okolnosti, o kterých se </w:t>
      </w:r>
      <w:r w:rsidRPr="00FE6A32">
        <w:rPr>
          <w:color w:val="404040" w:themeColor="text1" w:themeTint="BF"/>
          <w:kern w:val="28"/>
        </w:rPr>
        <w:t>při</w:t>
      </w:r>
      <w:r w:rsidR="00146D3A">
        <w:rPr>
          <w:color w:val="404040" w:themeColor="text1" w:themeTint="BF"/>
          <w:kern w:val="28"/>
        </w:rPr>
        <w:t> </w:t>
      </w:r>
      <w:r w:rsidRPr="00FE6A32">
        <w:rPr>
          <w:color w:val="404040" w:themeColor="text1" w:themeTint="BF"/>
          <w:kern w:val="28"/>
        </w:rPr>
        <w:t xml:space="preserve">poskytování </w:t>
      </w:r>
      <w:r w:rsidR="00E05E2A" w:rsidRPr="00FE6A32">
        <w:rPr>
          <w:color w:val="404040" w:themeColor="text1" w:themeTint="BF"/>
          <w:kern w:val="28"/>
        </w:rPr>
        <w:t>Služeb</w:t>
      </w:r>
      <w:r w:rsidR="00BD29D1">
        <w:rPr>
          <w:color w:val="404040" w:themeColor="text1" w:themeTint="BF"/>
          <w:kern w:val="28"/>
        </w:rPr>
        <w:t xml:space="preserve"> </w:t>
      </w:r>
      <w:r w:rsidR="00E05E2A" w:rsidRPr="00FE6A32">
        <w:rPr>
          <w:color w:val="404040" w:themeColor="text1" w:themeTint="BF"/>
          <w:kern w:val="28"/>
        </w:rPr>
        <w:t>/</w:t>
      </w:r>
      <w:r w:rsidR="00BD29D1">
        <w:rPr>
          <w:color w:val="404040" w:themeColor="text1" w:themeTint="BF"/>
          <w:kern w:val="28"/>
        </w:rPr>
        <w:t xml:space="preserve"> </w:t>
      </w:r>
      <w:r w:rsidRPr="00FE6A32">
        <w:rPr>
          <w:color w:val="404040" w:themeColor="text1" w:themeTint="BF"/>
          <w:kern w:val="28"/>
        </w:rPr>
        <w:t>Plnění dozví, a které by mohly mít vliv n</w:t>
      </w:r>
      <w:r w:rsidR="0089174E" w:rsidRPr="00FE6A32">
        <w:rPr>
          <w:color w:val="404040" w:themeColor="text1" w:themeTint="BF"/>
          <w:kern w:val="28"/>
        </w:rPr>
        <w:t>a změnu pokynů Objednatele nebo </w:t>
      </w:r>
      <w:r w:rsidRPr="00FE6A32">
        <w:rPr>
          <w:color w:val="404040" w:themeColor="text1" w:themeTint="BF"/>
          <w:kern w:val="28"/>
        </w:rPr>
        <w:t xml:space="preserve">na poskytování </w:t>
      </w:r>
      <w:r w:rsidR="00E05E2A" w:rsidRPr="00FE6A32">
        <w:rPr>
          <w:color w:val="404040" w:themeColor="text1" w:themeTint="BF"/>
          <w:kern w:val="28"/>
        </w:rPr>
        <w:t>Služeb</w:t>
      </w:r>
      <w:r w:rsidR="00BD29D1">
        <w:rPr>
          <w:color w:val="404040" w:themeColor="text1" w:themeTint="BF"/>
          <w:kern w:val="28"/>
        </w:rPr>
        <w:t xml:space="preserve"> </w:t>
      </w:r>
      <w:r w:rsidR="00E05E2A" w:rsidRPr="00FE6A32">
        <w:rPr>
          <w:color w:val="404040" w:themeColor="text1" w:themeTint="BF"/>
          <w:kern w:val="28"/>
        </w:rPr>
        <w:t>/</w:t>
      </w:r>
      <w:r w:rsidR="00BD29D1">
        <w:rPr>
          <w:color w:val="404040" w:themeColor="text1" w:themeTint="BF"/>
          <w:kern w:val="28"/>
        </w:rPr>
        <w:t xml:space="preserve"> </w:t>
      </w:r>
      <w:r w:rsidRPr="00FE6A32">
        <w:rPr>
          <w:color w:val="404040" w:themeColor="text1" w:themeTint="BF"/>
          <w:kern w:val="28"/>
        </w:rPr>
        <w:t xml:space="preserve">Plnění dle této Smlouvy a Dílčí smlouvy.  </w:t>
      </w:r>
    </w:p>
    <w:p w14:paraId="43B11804" w14:textId="38A324A8" w:rsidR="004B1B1A" w:rsidRPr="00FE6A32" w:rsidRDefault="004B1B1A" w:rsidP="00BD29D1">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t>Poskytovatel je povinen informovat Objednatele na jeho žádost o průběhu plnění předmětu Smlouvy</w:t>
      </w:r>
      <w:r w:rsidR="00262109" w:rsidRPr="00FE6A32">
        <w:rPr>
          <w:color w:val="404040" w:themeColor="text1" w:themeTint="BF"/>
          <w:kern w:val="28"/>
        </w:rPr>
        <w:t>, resp. Dílčí smlouvy,</w:t>
      </w:r>
      <w:r w:rsidRPr="00FE6A32">
        <w:rPr>
          <w:color w:val="404040" w:themeColor="text1" w:themeTint="BF"/>
          <w:kern w:val="28"/>
        </w:rPr>
        <w:t xml:space="preserve"> a akceptovat jeho d</w:t>
      </w:r>
      <w:r w:rsidR="00262109" w:rsidRPr="00FE6A32">
        <w:rPr>
          <w:color w:val="404040" w:themeColor="text1" w:themeTint="BF"/>
          <w:kern w:val="28"/>
        </w:rPr>
        <w:t>oplňující pokyny a připomínky k </w:t>
      </w:r>
      <w:r w:rsidRPr="00FE6A32">
        <w:rPr>
          <w:color w:val="404040" w:themeColor="text1" w:themeTint="BF"/>
          <w:kern w:val="28"/>
        </w:rPr>
        <w:t>poskytovanému Plnění. V případě, že Objednatel zjistí v průběhu plnění předmětu Smlouvy</w:t>
      </w:r>
      <w:r w:rsidR="008A453E" w:rsidRPr="00FE6A32">
        <w:rPr>
          <w:color w:val="404040" w:themeColor="text1" w:themeTint="BF"/>
          <w:kern w:val="28"/>
        </w:rPr>
        <w:t>, resp. Dílčí smlouvy,</w:t>
      </w:r>
      <w:r w:rsidRPr="00FE6A32">
        <w:rPr>
          <w:color w:val="404040" w:themeColor="text1" w:themeTint="BF"/>
          <w:kern w:val="28"/>
        </w:rPr>
        <w:t xml:space="preserve"> nedostatky, Poskytovatel je povinen na </w:t>
      </w:r>
      <w:r w:rsidR="008A453E" w:rsidRPr="00FE6A32">
        <w:rPr>
          <w:color w:val="404040" w:themeColor="text1" w:themeTint="BF"/>
          <w:kern w:val="28"/>
        </w:rPr>
        <w:t>písemnou výzvu Objednatele tyto </w:t>
      </w:r>
      <w:r w:rsidRPr="00FE6A32">
        <w:rPr>
          <w:color w:val="404040" w:themeColor="text1" w:themeTint="BF"/>
          <w:kern w:val="28"/>
        </w:rPr>
        <w:t>nedostatky odstranit bez nároku na navýšení ceny poskytovaného Plnění bezodkladně, nejdéle však do pěti (5) pracovních dnů ode dne obdržení výzvy.</w:t>
      </w:r>
    </w:p>
    <w:p w14:paraId="7BF33AA6" w14:textId="1AA08EF5" w:rsidR="004B1B1A" w:rsidRPr="00FE6A32" w:rsidRDefault="004B1B1A" w:rsidP="00BD29D1">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t>Objednatel poskytne Poskytovateli k plnění požadovaného Plnění:</w:t>
      </w:r>
    </w:p>
    <w:p w14:paraId="3D1DF368" w14:textId="4B243091" w:rsidR="004B1B1A" w:rsidRPr="00FE6A32" w:rsidRDefault="004B1B1A" w:rsidP="00D12C85">
      <w:pPr>
        <w:pStyle w:val="Odstavecseseznamem"/>
        <w:numPr>
          <w:ilvl w:val="0"/>
          <w:numId w:val="23"/>
        </w:numPr>
        <w:spacing w:after="0"/>
        <w:ind w:left="1134" w:hanging="425"/>
        <w:rPr>
          <w:color w:val="404040" w:themeColor="text1" w:themeTint="BF"/>
        </w:rPr>
      </w:pPr>
      <w:r w:rsidRPr="00FE6A32">
        <w:rPr>
          <w:color w:val="404040" w:themeColor="text1" w:themeTint="BF"/>
        </w:rPr>
        <w:t>veškerou jemu dostupnou dokumentaci</w:t>
      </w:r>
      <w:r w:rsidR="00493B2E">
        <w:rPr>
          <w:rFonts w:cs="Arial"/>
          <w:color w:val="404040" w:themeColor="text1" w:themeTint="BF"/>
        </w:rPr>
        <w:t>;</w:t>
      </w:r>
    </w:p>
    <w:p w14:paraId="410FB56C" w14:textId="4A069848" w:rsidR="004B1B1A" w:rsidRPr="00FE6A32" w:rsidRDefault="004B1B1A" w:rsidP="00D12C85">
      <w:pPr>
        <w:spacing w:after="0"/>
        <w:ind w:left="1134" w:hanging="425"/>
        <w:rPr>
          <w:color w:val="404040" w:themeColor="text1" w:themeTint="BF"/>
        </w:rPr>
      </w:pPr>
      <w:r w:rsidRPr="00BD29D1">
        <w:rPr>
          <w:color w:val="00B0F0"/>
        </w:rPr>
        <w:t>b)</w:t>
      </w:r>
      <w:r w:rsidRPr="00FE6A32">
        <w:rPr>
          <w:color w:val="404040" w:themeColor="text1" w:themeTint="BF"/>
        </w:rPr>
        <w:tab/>
        <w:t>pravdivé a včasné informace potřebné k řádnému poskytování Plnění</w:t>
      </w:r>
      <w:r w:rsidR="00493B2E">
        <w:rPr>
          <w:rFonts w:cs="Arial"/>
          <w:color w:val="404040" w:themeColor="text1" w:themeTint="BF"/>
        </w:rPr>
        <w:t>;</w:t>
      </w:r>
    </w:p>
    <w:p w14:paraId="12AFC582" w14:textId="77777777" w:rsidR="004B1B1A" w:rsidRPr="00DF4812" w:rsidRDefault="004B1B1A" w:rsidP="00D12C85">
      <w:pPr>
        <w:spacing w:after="120"/>
        <w:ind w:left="1134" w:right="289" w:hanging="425"/>
        <w:rPr>
          <w:rFonts w:cs="Arial"/>
          <w:color w:val="404040" w:themeColor="text1" w:themeTint="BF"/>
        </w:rPr>
      </w:pPr>
      <w:r w:rsidRPr="00BD29D1">
        <w:rPr>
          <w:color w:val="00B0F0"/>
        </w:rPr>
        <w:t>c)</w:t>
      </w:r>
      <w:r w:rsidRPr="00FE6A32">
        <w:rPr>
          <w:color w:val="404040" w:themeColor="text1" w:themeTint="BF"/>
        </w:rPr>
        <w:tab/>
        <w:t xml:space="preserve">veškerou součinnost </w:t>
      </w:r>
      <w:r w:rsidRPr="00DF4812">
        <w:rPr>
          <w:color w:val="404040" w:themeColor="text1" w:themeTint="BF"/>
        </w:rPr>
        <w:t xml:space="preserve">nezbytnou pro </w:t>
      </w:r>
      <w:r w:rsidRPr="00DF4812">
        <w:rPr>
          <w:rFonts w:cs="Arial"/>
          <w:color w:val="404040" w:themeColor="text1" w:themeTint="BF"/>
        </w:rPr>
        <w:t>řádné poskytování Plnění.</w:t>
      </w:r>
    </w:p>
    <w:p w14:paraId="4E7D7BB7" w14:textId="77777777" w:rsidR="00F5050C" w:rsidRPr="00DF4812" w:rsidRDefault="004B1B1A" w:rsidP="00F5050C">
      <w:pPr>
        <w:pStyle w:val="NAKITslovanseznam"/>
        <w:numPr>
          <w:ilvl w:val="1"/>
          <w:numId w:val="4"/>
        </w:numPr>
        <w:spacing w:after="120"/>
        <w:ind w:left="567" w:hanging="567"/>
        <w:contextualSpacing w:val="0"/>
        <w:jc w:val="both"/>
        <w:rPr>
          <w:rFonts w:cs="Arial"/>
          <w:color w:val="404040" w:themeColor="text1" w:themeTint="BF"/>
        </w:rPr>
      </w:pPr>
      <w:r w:rsidRPr="00DF4812">
        <w:rPr>
          <w:rFonts w:cs="Arial"/>
          <w:color w:val="404040" w:themeColor="text1" w:themeTint="BF"/>
          <w:kern w:val="28"/>
        </w:rPr>
        <w:t xml:space="preserve">Poskytovatel je povinen řádně pečovat </w:t>
      </w:r>
      <w:r w:rsidR="002D1754" w:rsidRPr="00DF4812">
        <w:rPr>
          <w:rFonts w:cs="Arial"/>
          <w:color w:val="404040" w:themeColor="text1" w:themeTint="BF"/>
          <w:kern w:val="28"/>
        </w:rPr>
        <w:t xml:space="preserve">o </w:t>
      </w:r>
      <w:r w:rsidRPr="00DF4812">
        <w:rPr>
          <w:rFonts w:cs="Arial"/>
          <w:color w:val="404040" w:themeColor="text1" w:themeTint="BF"/>
          <w:kern w:val="28"/>
        </w:rPr>
        <w:t>věci a dokumenty, které od Objednatele k p</w:t>
      </w:r>
      <w:r w:rsidR="00361B54" w:rsidRPr="00DF4812">
        <w:rPr>
          <w:rFonts w:cs="Arial"/>
          <w:color w:val="404040" w:themeColor="text1" w:themeTint="BF"/>
          <w:kern w:val="28"/>
        </w:rPr>
        <w:t>oskytnutí</w:t>
      </w:r>
      <w:r w:rsidRPr="00DF4812">
        <w:rPr>
          <w:rFonts w:cs="Arial"/>
          <w:color w:val="404040" w:themeColor="text1" w:themeTint="BF"/>
          <w:kern w:val="28"/>
        </w:rPr>
        <w:t xml:space="preserve"> požadovaného Plnění obdrží.   </w:t>
      </w:r>
    </w:p>
    <w:p w14:paraId="7DF328B3" w14:textId="31E12D38" w:rsidR="0018673B" w:rsidRPr="00DF4812" w:rsidRDefault="00F5050C" w:rsidP="00F5050C">
      <w:pPr>
        <w:pStyle w:val="NAKITslovanseznam"/>
        <w:numPr>
          <w:ilvl w:val="1"/>
          <w:numId w:val="4"/>
        </w:numPr>
        <w:spacing w:after="120"/>
        <w:ind w:left="567" w:hanging="567"/>
        <w:contextualSpacing w:val="0"/>
        <w:jc w:val="both"/>
        <w:rPr>
          <w:rFonts w:cs="Arial"/>
          <w:color w:val="404040" w:themeColor="text1" w:themeTint="BF"/>
        </w:rPr>
      </w:pPr>
      <w:r w:rsidRPr="00DF4812">
        <w:rPr>
          <w:rFonts w:cs="Arial"/>
          <w:color w:val="404040" w:themeColor="text1" w:themeTint="BF"/>
        </w:rPr>
        <w:t xml:space="preserve">Smluvní strany se </w:t>
      </w:r>
      <w:r w:rsidR="00DF4812">
        <w:rPr>
          <w:rFonts w:cs="Arial"/>
          <w:color w:val="404040" w:themeColor="text1" w:themeTint="BF"/>
        </w:rPr>
        <w:t xml:space="preserve">zavazují </w:t>
      </w:r>
      <w:r w:rsidRPr="00DF4812">
        <w:rPr>
          <w:rFonts w:cs="Arial"/>
          <w:color w:val="404040" w:themeColor="text1" w:themeTint="BF"/>
        </w:rPr>
        <w:t>vzájemně</w:t>
      </w:r>
      <w:r w:rsidR="00DF4812">
        <w:rPr>
          <w:rFonts w:cs="Arial"/>
          <w:color w:val="404040" w:themeColor="text1" w:themeTint="BF"/>
        </w:rPr>
        <w:t xml:space="preserve"> se</w:t>
      </w:r>
      <w:r w:rsidRPr="00DF4812">
        <w:rPr>
          <w:rFonts w:cs="Arial"/>
          <w:color w:val="404040" w:themeColor="text1" w:themeTint="BF"/>
        </w:rPr>
        <w:t xml:space="preserve"> písemně informovat o případných změnách sídla, právní</w:t>
      </w:r>
      <w:r w:rsidR="00AF198A">
        <w:rPr>
          <w:rFonts w:cs="Arial"/>
          <w:color w:val="404040" w:themeColor="text1" w:themeTint="BF"/>
        </w:rPr>
        <w:t> </w:t>
      </w:r>
      <w:r w:rsidRPr="00DF4812">
        <w:rPr>
          <w:rFonts w:cs="Arial"/>
          <w:color w:val="404040" w:themeColor="text1" w:themeTint="BF"/>
        </w:rPr>
        <w:t>formy, změn</w:t>
      </w:r>
      <w:r w:rsidR="00D240DC">
        <w:rPr>
          <w:rFonts w:cs="Arial"/>
          <w:color w:val="404040" w:themeColor="text1" w:themeTint="BF"/>
        </w:rPr>
        <w:t>ě</w:t>
      </w:r>
      <w:r w:rsidRPr="00DF4812">
        <w:rPr>
          <w:rFonts w:cs="Arial"/>
          <w:color w:val="404040" w:themeColor="text1" w:themeTint="BF"/>
        </w:rPr>
        <w:t xml:space="preserve"> bankovního spojení, zrušení registrace k DPH, a dalších významných skutečností rozhodných pro plnění ze Smlouvy</w:t>
      </w:r>
      <w:r w:rsidR="00D240DC">
        <w:rPr>
          <w:rFonts w:cs="Arial"/>
          <w:color w:val="404040" w:themeColor="text1" w:themeTint="BF"/>
        </w:rPr>
        <w:t>, resp. Dílčí smlouvy</w:t>
      </w:r>
      <w:r w:rsidR="00514BA0">
        <w:rPr>
          <w:rFonts w:cs="Arial"/>
          <w:color w:val="404040" w:themeColor="text1" w:themeTint="BF"/>
        </w:rPr>
        <w:t xml:space="preserve">, a to bezodkladně po </w:t>
      </w:r>
      <w:r w:rsidR="004B3E17">
        <w:rPr>
          <w:rFonts w:cs="Arial"/>
          <w:color w:val="404040" w:themeColor="text1" w:themeTint="BF"/>
        </w:rPr>
        <w:t xml:space="preserve">uskutečnění takovéto změny. </w:t>
      </w:r>
    </w:p>
    <w:p w14:paraId="719764D2" w14:textId="63EEC70D" w:rsidR="004368D7" w:rsidRPr="00FE6A32" w:rsidRDefault="004368D7" w:rsidP="005F7257">
      <w:pPr>
        <w:pStyle w:val="NAKITslovanseznam"/>
        <w:spacing w:before="240" w:after="240"/>
        <w:ind w:right="-11"/>
        <w:contextualSpacing w:val="0"/>
        <w:jc w:val="center"/>
        <w:rPr>
          <w:b/>
          <w:color w:val="404040" w:themeColor="text1" w:themeTint="BF"/>
        </w:rPr>
      </w:pPr>
      <w:r w:rsidRPr="00FE6A32">
        <w:rPr>
          <w:b/>
          <w:color w:val="404040" w:themeColor="text1" w:themeTint="BF"/>
        </w:rPr>
        <w:t xml:space="preserve">Schválení </w:t>
      </w:r>
      <w:r w:rsidR="000446A4" w:rsidRPr="00FE6A32">
        <w:rPr>
          <w:b/>
          <w:color w:val="404040" w:themeColor="text1" w:themeTint="BF"/>
        </w:rPr>
        <w:t>poskytnutého</w:t>
      </w:r>
      <w:r w:rsidR="00BE3F6C" w:rsidRPr="00FE6A32">
        <w:rPr>
          <w:b/>
          <w:color w:val="404040" w:themeColor="text1" w:themeTint="BF"/>
        </w:rPr>
        <w:t xml:space="preserve"> Plnění</w:t>
      </w:r>
      <w:r w:rsidRPr="00FE6A32">
        <w:rPr>
          <w:b/>
          <w:color w:val="404040" w:themeColor="text1" w:themeTint="BF"/>
        </w:rPr>
        <w:t xml:space="preserve"> a převzetí výstupů</w:t>
      </w:r>
    </w:p>
    <w:p w14:paraId="24FC8D32" w14:textId="52A39EF4" w:rsidR="004368D7" w:rsidRPr="00FE6A32" w:rsidRDefault="004368D7" w:rsidP="001C6C6A">
      <w:pPr>
        <w:pStyle w:val="NAKITslovanseznam"/>
        <w:numPr>
          <w:ilvl w:val="1"/>
          <w:numId w:val="4"/>
        </w:numPr>
        <w:spacing w:after="120"/>
        <w:ind w:left="567" w:hanging="567"/>
        <w:contextualSpacing w:val="0"/>
        <w:jc w:val="both"/>
        <w:rPr>
          <w:color w:val="404040" w:themeColor="text1" w:themeTint="BF"/>
          <w:kern w:val="28"/>
        </w:rPr>
      </w:pPr>
      <w:r w:rsidRPr="00FE6A32">
        <w:rPr>
          <w:color w:val="404040" w:themeColor="text1" w:themeTint="BF"/>
          <w:kern w:val="28"/>
        </w:rPr>
        <w:t>Poskytovatel splní svou povinnost řádně poskytnout Plnění dnem, kdy je příslušná činnost řádně vykonána a její výstup v Objednatelem požadované formě (dále jen „</w:t>
      </w:r>
      <w:r w:rsidRPr="00FE6A32">
        <w:rPr>
          <w:b/>
          <w:color w:val="404040" w:themeColor="text1" w:themeTint="BF"/>
          <w:kern w:val="28"/>
        </w:rPr>
        <w:t>výstup</w:t>
      </w:r>
      <w:r w:rsidRPr="00FE6A32">
        <w:rPr>
          <w:color w:val="404040" w:themeColor="text1" w:themeTint="BF"/>
          <w:kern w:val="28"/>
        </w:rPr>
        <w:t>“) řádně předán Objednateli. Poskytovatel je povinen vypracovat písemnou zprávu, která bude obsahovat zejména údaje o Objednateli a Poskytovateli, číslo této Smlouvy a Dílčí smlouvy, obsah</w:t>
      </w:r>
      <w:r w:rsidR="009E1EE8">
        <w:rPr>
          <w:color w:val="404040" w:themeColor="text1" w:themeTint="BF"/>
          <w:kern w:val="28"/>
        </w:rPr>
        <w:t> </w:t>
      </w:r>
      <w:r w:rsidRPr="00FE6A32">
        <w:rPr>
          <w:color w:val="404040" w:themeColor="text1" w:themeTint="BF"/>
          <w:kern w:val="28"/>
        </w:rPr>
        <w:t>a</w:t>
      </w:r>
      <w:r w:rsidR="009E1EE8">
        <w:rPr>
          <w:color w:val="404040" w:themeColor="text1" w:themeTint="BF"/>
          <w:kern w:val="28"/>
        </w:rPr>
        <w:t> </w:t>
      </w:r>
      <w:r w:rsidRPr="00FE6A32">
        <w:rPr>
          <w:color w:val="404040" w:themeColor="text1" w:themeTint="BF"/>
          <w:kern w:val="28"/>
        </w:rPr>
        <w:t xml:space="preserve">rozsah poskytnutého Plnění, závěr z poskytnutého Plnění, popř. doporučení Poskytovatele pro další postup Objednatele. Výstup bude </w:t>
      </w:r>
      <w:r w:rsidR="008A1E2D" w:rsidRPr="00FE6A32">
        <w:rPr>
          <w:color w:val="404040" w:themeColor="text1" w:themeTint="BF"/>
          <w:kern w:val="28"/>
        </w:rPr>
        <w:t xml:space="preserve">Objednateli </w:t>
      </w:r>
      <w:r w:rsidRPr="00FE6A32">
        <w:rPr>
          <w:color w:val="404040" w:themeColor="text1" w:themeTint="BF"/>
          <w:kern w:val="28"/>
        </w:rPr>
        <w:t xml:space="preserve">Poskytovatelem </w:t>
      </w:r>
      <w:r w:rsidR="008A1E2D" w:rsidRPr="00FE6A32">
        <w:rPr>
          <w:color w:val="404040" w:themeColor="text1" w:themeTint="BF"/>
          <w:kern w:val="28"/>
        </w:rPr>
        <w:t xml:space="preserve">předán </w:t>
      </w:r>
      <w:r w:rsidRPr="00FE6A32">
        <w:rPr>
          <w:color w:val="404040" w:themeColor="text1" w:themeTint="BF"/>
          <w:kern w:val="28"/>
        </w:rPr>
        <w:t>v</w:t>
      </w:r>
      <w:r w:rsidR="009E1EE8">
        <w:rPr>
          <w:color w:val="404040" w:themeColor="text1" w:themeTint="BF"/>
          <w:kern w:val="28"/>
        </w:rPr>
        <w:t> </w:t>
      </w:r>
      <w:r w:rsidRPr="00FE6A32">
        <w:rPr>
          <w:color w:val="404040" w:themeColor="text1" w:themeTint="BF"/>
          <w:kern w:val="28"/>
        </w:rPr>
        <w:t>českém jazyce v</w:t>
      </w:r>
      <w:r w:rsidR="003628F4">
        <w:rPr>
          <w:color w:val="404040" w:themeColor="text1" w:themeTint="BF"/>
          <w:kern w:val="28"/>
        </w:rPr>
        <w:t> </w:t>
      </w:r>
      <w:r w:rsidRPr="00FE6A32">
        <w:rPr>
          <w:color w:val="404040" w:themeColor="text1" w:themeTint="BF"/>
          <w:kern w:val="28"/>
        </w:rPr>
        <w:t>dohodnutých termínech buď v listinné podobě vytišt</w:t>
      </w:r>
      <w:r w:rsidR="00EF7973" w:rsidRPr="00FE6A32">
        <w:rPr>
          <w:color w:val="404040" w:themeColor="text1" w:themeTint="BF"/>
          <w:kern w:val="28"/>
        </w:rPr>
        <w:t>ěné v jednom (1) originálu nebo </w:t>
      </w:r>
      <w:r w:rsidRPr="00FE6A32">
        <w:rPr>
          <w:color w:val="404040" w:themeColor="text1" w:themeTint="BF"/>
          <w:kern w:val="28"/>
        </w:rPr>
        <w:t xml:space="preserve">v elektronické podobě ve formátu požadovaném Objednatelem. </w:t>
      </w:r>
    </w:p>
    <w:p w14:paraId="07C173B6" w14:textId="652D709D" w:rsidR="004368D7" w:rsidRPr="00FE6A32" w:rsidRDefault="004368D7" w:rsidP="001C6C6A">
      <w:pPr>
        <w:pStyle w:val="NAKITslovanseznam"/>
        <w:numPr>
          <w:ilvl w:val="1"/>
          <w:numId w:val="4"/>
        </w:numPr>
        <w:spacing w:after="120"/>
        <w:ind w:left="567" w:hanging="567"/>
        <w:contextualSpacing w:val="0"/>
        <w:jc w:val="both"/>
        <w:rPr>
          <w:color w:val="404040" w:themeColor="text1" w:themeTint="BF"/>
          <w:kern w:val="28"/>
        </w:rPr>
      </w:pPr>
      <w:r w:rsidRPr="00FE6A32">
        <w:rPr>
          <w:color w:val="404040" w:themeColor="text1" w:themeTint="BF"/>
          <w:kern w:val="28"/>
        </w:rPr>
        <w:t>Splnění povinnost</w:t>
      </w:r>
      <w:r w:rsidR="00C55008" w:rsidRPr="00FE6A32">
        <w:rPr>
          <w:color w:val="404040" w:themeColor="text1" w:themeTint="BF"/>
          <w:kern w:val="28"/>
        </w:rPr>
        <w:t>i Poskytovatele podle odstavce 6</w:t>
      </w:r>
      <w:r w:rsidR="005B4D07" w:rsidRPr="00FE6A32">
        <w:rPr>
          <w:color w:val="404040" w:themeColor="text1" w:themeTint="BF"/>
          <w:kern w:val="28"/>
        </w:rPr>
        <w:t>.1</w:t>
      </w:r>
      <w:r w:rsidRPr="00FE6A32">
        <w:rPr>
          <w:color w:val="404040" w:themeColor="text1" w:themeTint="BF"/>
          <w:kern w:val="28"/>
        </w:rPr>
        <w:t xml:space="preserve"> </w:t>
      </w:r>
      <w:r w:rsidR="00764E10" w:rsidRPr="00FE6A32">
        <w:rPr>
          <w:color w:val="404040" w:themeColor="text1" w:themeTint="BF"/>
          <w:kern w:val="28"/>
        </w:rPr>
        <w:t xml:space="preserve">Smlouvy </w:t>
      </w:r>
      <w:r w:rsidRPr="00FE6A32">
        <w:rPr>
          <w:color w:val="404040" w:themeColor="text1" w:themeTint="BF"/>
          <w:kern w:val="28"/>
        </w:rPr>
        <w:t>Smluvní strany osvědčí sepsáním protokolu o schválení poskytnutého Plnění a předání a převzetí výstupu</w:t>
      </w:r>
      <w:r w:rsidR="001E57DC" w:rsidRPr="00FE6A32">
        <w:rPr>
          <w:color w:val="404040" w:themeColor="text1" w:themeTint="BF"/>
          <w:kern w:val="28"/>
        </w:rPr>
        <w:t>,</w:t>
      </w:r>
      <w:r w:rsidRPr="00FE6A32">
        <w:rPr>
          <w:color w:val="404040" w:themeColor="text1" w:themeTint="BF"/>
          <w:kern w:val="28"/>
        </w:rPr>
        <w:t xml:space="preserve"> obsahujícího soupis poskytnut</w:t>
      </w:r>
      <w:r w:rsidR="00E05E2A" w:rsidRPr="00FE6A32">
        <w:rPr>
          <w:color w:val="404040" w:themeColor="text1" w:themeTint="BF"/>
          <w:kern w:val="28"/>
        </w:rPr>
        <w:t>ého Plnění</w:t>
      </w:r>
      <w:r w:rsidRPr="00FE6A32">
        <w:rPr>
          <w:color w:val="404040" w:themeColor="text1" w:themeTint="BF"/>
          <w:kern w:val="28"/>
        </w:rPr>
        <w:t>, včetně rozpisu hodin odpracovaných Poskytovatelem při plnění jednotlivých úkolů, a označení veškerých předávaných výstupů</w:t>
      </w:r>
      <w:r w:rsidR="0063779D">
        <w:rPr>
          <w:color w:val="404040" w:themeColor="text1" w:themeTint="BF"/>
          <w:kern w:val="28"/>
        </w:rPr>
        <w:t xml:space="preserve">, který bude </w:t>
      </w:r>
      <w:r w:rsidRPr="00FE6A32">
        <w:rPr>
          <w:color w:val="404040" w:themeColor="text1" w:themeTint="BF"/>
          <w:kern w:val="28"/>
        </w:rPr>
        <w:t>vyhotoven ve dvou (2) vyhotoveních s</w:t>
      </w:r>
      <w:r w:rsidR="0063779D">
        <w:rPr>
          <w:color w:val="404040" w:themeColor="text1" w:themeTint="BF"/>
          <w:kern w:val="28"/>
        </w:rPr>
        <w:t> </w:t>
      </w:r>
      <w:r w:rsidRPr="00FE6A32">
        <w:rPr>
          <w:color w:val="404040" w:themeColor="text1" w:themeTint="BF"/>
          <w:kern w:val="28"/>
        </w:rPr>
        <w:t xml:space="preserve">platností originálu a </w:t>
      </w:r>
      <w:r w:rsidR="00F05FC2">
        <w:rPr>
          <w:color w:val="404040" w:themeColor="text1" w:themeTint="BF"/>
          <w:kern w:val="28"/>
        </w:rPr>
        <w:t xml:space="preserve">bude </w:t>
      </w:r>
      <w:r w:rsidRPr="00FE6A32">
        <w:rPr>
          <w:color w:val="404040" w:themeColor="text1" w:themeTint="BF"/>
          <w:kern w:val="28"/>
        </w:rPr>
        <w:t>opatřen podpisem oprávněných osob obou Smluvních stran (dále jen „</w:t>
      </w:r>
      <w:r w:rsidRPr="00FE6A32">
        <w:rPr>
          <w:b/>
          <w:color w:val="404040" w:themeColor="text1" w:themeTint="BF"/>
          <w:kern w:val="28"/>
        </w:rPr>
        <w:t>Akceptační protokol</w:t>
      </w:r>
      <w:r w:rsidRPr="00FE6A32">
        <w:rPr>
          <w:color w:val="404040" w:themeColor="text1" w:themeTint="BF"/>
          <w:kern w:val="28"/>
        </w:rPr>
        <w:t>“), přičemž každá ze Smluvních stran obdrží po jednom (1) vyhotovení. Takto vyhotovený Akceptační protokol předá Poskytovatel Objednateli vždy do pěti</w:t>
      </w:r>
      <w:r w:rsidR="007E118A">
        <w:rPr>
          <w:color w:val="404040" w:themeColor="text1" w:themeTint="BF"/>
          <w:kern w:val="28"/>
        </w:rPr>
        <w:t> </w:t>
      </w:r>
      <w:r w:rsidRPr="00FE6A32">
        <w:rPr>
          <w:color w:val="404040" w:themeColor="text1" w:themeTint="BF"/>
          <w:kern w:val="28"/>
        </w:rPr>
        <w:t xml:space="preserve">(5) kalendářních dnů od skončení příslušného měsíce, za který se Akceptační protokol vyhotovuje. </w:t>
      </w:r>
    </w:p>
    <w:p w14:paraId="2380B79B" w14:textId="0D8BD4E7" w:rsidR="004368D7" w:rsidRPr="00FE6A32" w:rsidRDefault="004368D7" w:rsidP="001C6C6A">
      <w:pPr>
        <w:pStyle w:val="NAKITslovanseznam"/>
        <w:numPr>
          <w:ilvl w:val="1"/>
          <w:numId w:val="4"/>
        </w:numPr>
        <w:spacing w:after="120"/>
        <w:ind w:left="567" w:hanging="567"/>
        <w:contextualSpacing w:val="0"/>
        <w:jc w:val="both"/>
        <w:rPr>
          <w:color w:val="404040" w:themeColor="text1" w:themeTint="BF"/>
          <w:kern w:val="28"/>
        </w:rPr>
      </w:pPr>
      <w:r w:rsidRPr="00FE6A32">
        <w:rPr>
          <w:color w:val="404040" w:themeColor="text1" w:themeTint="BF"/>
          <w:kern w:val="28"/>
        </w:rPr>
        <w:lastRenderedPageBreak/>
        <w:t>Objednatel je oprávněn odmítnout převzetí výstupu, pokud Plnění nebylo poskytnuto řádně v souladu s touto Smlouvou a Dílčí smlouvou a/nebo ve sjednané kvalitě a/nebo pokud výstup neobsahoval veškeré údaje požadované Objednatelem a/nebo Objednatel nesouhlasí s počtem hodin poskytnutého Plnění, které budou Objednateli účtovány, přičemž v takovém případě Objednatel důvody odmítnutí převzetí výstupu písemně Poskytov</w:t>
      </w:r>
      <w:r w:rsidR="00C93373" w:rsidRPr="00FE6A32">
        <w:rPr>
          <w:color w:val="404040" w:themeColor="text1" w:themeTint="BF"/>
          <w:kern w:val="28"/>
        </w:rPr>
        <w:t>ateli sdělí, a to nejpozději do </w:t>
      </w:r>
      <w:r w:rsidRPr="00FE6A32">
        <w:rPr>
          <w:color w:val="404040" w:themeColor="text1" w:themeTint="BF"/>
          <w:kern w:val="28"/>
        </w:rPr>
        <w:t>pěti</w:t>
      </w:r>
      <w:r w:rsidR="00551A65">
        <w:rPr>
          <w:color w:val="404040" w:themeColor="text1" w:themeTint="BF"/>
          <w:kern w:val="28"/>
        </w:rPr>
        <w:t> </w:t>
      </w:r>
      <w:r w:rsidRPr="00FE6A32">
        <w:rPr>
          <w:color w:val="404040" w:themeColor="text1" w:themeTint="BF"/>
          <w:kern w:val="28"/>
        </w:rPr>
        <w:t xml:space="preserve">(5) pracovních dnů od </w:t>
      </w:r>
      <w:r w:rsidR="00350B25" w:rsidRPr="00FE6A32">
        <w:rPr>
          <w:color w:val="404040" w:themeColor="text1" w:themeTint="BF"/>
          <w:kern w:val="28"/>
        </w:rPr>
        <w:t>podpisu Akceptačního protokolu</w:t>
      </w:r>
      <w:r w:rsidRPr="00FE6A32">
        <w:rPr>
          <w:color w:val="404040" w:themeColor="text1" w:themeTint="BF"/>
          <w:kern w:val="28"/>
        </w:rPr>
        <w:t>. Na následné předání výstupu se</w:t>
      </w:r>
      <w:r w:rsidR="00551A65">
        <w:rPr>
          <w:color w:val="404040" w:themeColor="text1" w:themeTint="BF"/>
          <w:kern w:val="28"/>
        </w:rPr>
        <w:t> </w:t>
      </w:r>
      <w:r w:rsidRPr="00FE6A32">
        <w:rPr>
          <w:color w:val="404040" w:themeColor="text1" w:themeTint="BF"/>
          <w:kern w:val="28"/>
        </w:rPr>
        <w:t>použijí výše uvedená ustanovení tohoto článku</w:t>
      </w:r>
      <w:r w:rsidR="00551A65">
        <w:rPr>
          <w:color w:val="404040" w:themeColor="text1" w:themeTint="BF"/>
          <w:kern w:val="28"/>
        </w:rPr>
        <w:t xml:space="preserve"> Smlouvy</w:t>
      </w:r>
      <w:r w:rsidRPr="00FE6A32">
        <w:rPr>
          <w:color w:val="404040" w:themeColor="text1" w:themeTint="BF"/>
          <w:kern w:val="28"/>
        </w:rPr>
        <w:t>. Pokud Obje</w:t>
      </w:r>
      <w:r w:rsidR="00C93373" w:rsidRPr="00FE6A32">
        <w:rPr>
          <w:color w:val="404040" w:themeColor="text1" w:themeTint="BF"/>
          <w:kern w:val="28"/>
        </w:rPr>
        <w:t>dnatel uplatní písemný nárok na </w:t>
      </w:r>
      <w:r w:rsidRPr="00FE6A32">
        <w:rPr>
          <w:color w:val="404040" w:themeColor="text1" w:themeTint="BF"/>
          <w:kern w:val="28"/>
        </w:rPr>
        <w:t>odstranění vad výstupu, zavazuje se Poskytovatel tyto vady odstranit bez zbytečného odkladu, nejpozději však do </w:t>
      </w:r>
      <w:r w:rsidR="00BE3046">
        <w:rPr>
          <w:color w:val="404040" w:themeColor="text1" w:themeTint="BF"/>
          <w:kern w:val="28"/>
        </w:rPr>
        <w:t>pěti (</w:t>
      </w:r>
      <w:r w:rsidRPr="00FE6A32">
        <w:rPr>
          <w:color w:val="404040" w:themeColor="text1" w:themeTint="BF"/>
          <w:kern w:val="28"/>
        </w:rPr>
        <w:t>5</w:t>
      </w:r>
      <w:r w:rsidR="00BE3046">
        <w:rPr>
          <w:color w:val="404040" w:themeColor="text1" w:themeTint="BF"/>
          <w:kern w:val="28"/>
        </w:rPr>
        <w:t>)</w:t>
      </w:r>
      <w:r w:rsidRPr="00FE6A32">
        <w:rPr>
          <w:color w:val="404040" w:themeColor="text1" w:themeTint="BF"/>
          <w:kern w:val="28"/>
        </w:rPr>
        <w:t xml:space="preserve"> pracovních dnů, nestanoví-li Objednatel jinak. </w:t>
      </w:r>
    </w:p>
    <w:p w14:paraId="55BE435B" w14:textId="1BAB385F" w:rsidR="005B0700" w:rsidRPr="00B042A5" w:rsidRDefault="004368D7" w:rsidP="00B042A5">
      <w:pPr>
        <w:pStyle w:val="NAKITslovanseznam"/>
        <w:numPr>
          <w:ilvl w:val="1"/>
          <w:numId w:val="4"/>
        </w:numPr>
        <w:spacing w:after="0"/>
        <w:ind w:left="567" w:right="-11" w:hanging="567"/>
        <w:contextualSpacing w:val="0"/>
        <w:jc w:val="both"/>
        <w:rPr>
          <w:color w:val="404040" w:themeColor="text1" w:themeTint="BF"/>
          <w:kern w:val="28"/>
        </w:rPr>
      </w:pPr>
      <w:r w:rsidRPr="00FE6A32">
        <w:rPr>
          <w:color w:val="404040" w:themeColor="text1" w:themeTint="BF"/>
          <w:kern w:val="28"/>
        </w:rPr>
        <w:t xml:space="preserve">V případě zjevných vad poskytnutého Plnění nebo jeho výstupů není Objednatel povinen Plnění schválit a výstupy převzít a do odstranění těchto vad není povinen podepsat Akceptační protokol a zaplatit fakturovanou cenu Plnění. </w:t>
      </w:r>
    </w:p>
    <w:p w14:paraId="1F8560A6" w14:textId="55242929" w:rsidR="00A35A9F" w:rsidRPr="00FE6A32" w:rsidRDefault="00A35A9F" w:rsidP="00B042A5">
      <w:pPr>
        <w:pStyle w:val="NAKITslovanseznam"/>
        <w:spacing w:before="240" w:after="240"/>
        <w:ind w:right="-11"/>
        <w:contextualSpacing w:val="0"/>
        <w:jc w:val="center"/>
        <w:rPr>
          <w:b/>
          <w:color w:val="404040" w:themeColor="text1" w:themeTint="BF"/>
        </w:rPr>
      </w:pPr>
      <w:r w:rsidRPr="00FE6A32">
        <w:rPr>
          <w:b/>
          <w:color w:val="404040" w:themeColor="text1" w:themeTint="BF"/>
        </w:rPr>
        <w:t>Povinnost mlčenlivosti</w:t>
      </w:r>
      <w:r w:rsidR="003153A6">
        <w:rPr>
          <w:b/>
          <w:color w:val="404040" w:themeColor="text1" w:themeTint="BF"/>
        </w:rPr>
        <w:t xml:space="preserve"> a zpracování osobních údajů</w:t>
      </w:r>
    </w:p>
    <w:p w14:paraId="67DEBBEA" w14:textId="3DBFFFCC" w:rsidR="00A35A9F" w:rsidRPr="00FE6A32" w:rsidRDefault="00A35A9F" w:rsidP="0059756A">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t>Poskytovatel se zavazuje zachovávat ve vztahu ke třetím osobám mlčenlivost o všech záležitostech a informacích, které při plnění této Smlouvy získá od Objednatele nebo o</w:t>
      </w:r>
      <w:r w:rsidR="00815D87">
        <w:rPr>
          <w:color w:val="404040" w:themeColor="text1" w:themeTint="BF"/>
          <w:kern w:val="28"/>
        </w:rPr>
        <w:t> </w:t>
      </w:r>
      <w:r w:rsidRPr="00FE6A32">
        <w:rPr>
          <w:color w:val="404040" w:themeColor="text1" w:themeTint="BF"/>
          <w:kern w:val="28"/>
        </w:rPr>
        <w:t>Objednateli či jeho zaměstnancích a spolupracovnících, a nesmí je zpřístupnit bez písemného souhlasu Objednatele žádné třetí osobě ani je použít v rozporu s účelem této Smlouvy, ledaže se jedná:</w:t>
      </w:r>
    </w:p>
    <w:p w14:paraId="66DBF1BF" w14:textId="5819657A" w:rsidR="00A35A9F" w:rsidRPr="00FE6A32" w:rsidRDefault="00A35A9F" w:rsidP="005624D5">
      <w:pPr>
        <w:pStyle w:val="Nadpis1"/>
        <w:numPr>
          <w:ilvl w:val="0"/>
          <w:numId w:val="0"/>
        </w:numPr>
        <w:ind w:left="992" w:hanging="425"/>
        <w:jc w:val="both"/>
        <w:rPr>
          <w:rFonts w:eastAsiaTheme="minorHAnsi" w:cstheme="minorBidi"/>
          <w:b w:val="0"/>
          <w:color w:val="404040" w:themeColor="text1" w:themeTint="BF"/>
          <w:kern w:val="28"/>
          <w:sz w:val="22"/>
          <w:szCs w:val="22"/>
        </w:rPr>
      </w:pPr>
      <w:r w:rsidRPr="005624D5">
        <w:rPr>
          <w:rFonts w:eastAsiaTheme="minorHAnsi" w:cstheme="minorBidi"/>
          <w:b w:val="0"/>
          <w:color w:val="00B0F0"/>
          <w:kern w:val="28"/>
          <w:sz w:val="22"/>
          <w:szCs w:val="22"/>
        </w:rPr>
        <w:t>a)</w:t>
      </w:r>
      <w:r w:rsidRPr="00FE6A32">
        <w:rPr>
          <w:rFonts w:eastAsiaTheme="minorHAnsi" w:cstheme="minorBidi"/>
          <w:b w:val="0"/>
          <w:color w:val="404040" w:themeColor="text1" w:themeTint="BF"/>
          <w:kern w:val="28"/>
          <w:sz w:val="22"/>
          <w:szCs w:val="22"/>
        </w:rPr>
        <w:tab/>
        <w:t>o informace, které jsou veřejně příst</w:t>
      </w:r>
      <w:r w:rsidRPr="00993ACD">
        <w:rPr>
          <w:rFonts w:eastAsiaTheme="minorHAnsi" w:cs="Arial"/>
          <w:b w:val="0"/>
          <w:color w:val="404040" w:themeColor="text1" w:themeTint="BF"/>
          <w:kern w:val="28"/>
          <w:sz w:val="22"/>
          <w:szCs w:val="22"/>
        </w:rPr>
        <w:t>upné</w:t>
      </w:r>
      <w:r w:rsidR="00993ACD" w:rsidRPr="00993ACD">
        <w:rPr>
          <w:rFonts w:cs="Arial"/>
          <w:b w:val="0"/>
          <w:color w:val="404040" w:themeColor="text1" w:themeTint="BF"/>
          <w:sz w:val="22"/>
          <w:szCs w:val="22"/>
        </w:rPr>
        <w:t>;</w:t>
      </w:r>
      <w:r w:rsidRPr="00993ACD">
        <w:rPr>
          <w:rFonts w:eastAsiaTheme="minorHAnsi" w:cs="Arial"/>
          <w:b w:val="0"/>
          <w:color w:val="404040" w:themeColor="text1" w:themeTint="BF"/>
          <w:kern w:val="28"/>
          <w:sz w:val="22"/>
          <w:szCs w:val="22"/>
        </w:rPr>
        <w:t xml:space="preserve"> nebo</w:t>
      </w:r>
    </w:p>
    <w:p w14:paraId="1ED62240" w14:textId="77777777" w:rsidR="00A35A9F" w:rsidRPr="00FE6A32" w:rsidRDefault="00A35A9F" w:rsidP="00FD22FF">
      <w:pPr>
        <w:pStyle w:val="Nadpis1"/>
        <w:numPr>
          <w:ilvl w:val="0"/>
          <w:numId w:val="0"/>
        </w:numPr>
        <w:spacing w:after="120"/>
        <w:ind w:left="992" w:right="-2" w:hanging="425"/>
        <w:jc w:val="both"/>
        <w:rPr>
          <w:rFonts w:eastAsiaTheme="minorHAnsi" w:cstheme="minorBidi"/>
          <w:b w:val="0"/>
          <w:color w:val="404040" w:themeColor="text1" w:themeTint="BF"/>
          <w:kern w:val="28"/>
          <w:sz w:val="22"/>
          <w:szCs w:val="22"/>
        </w:rPr>
      </w:pPr>
      <w:r w:rsidRPr="005624D5">
        <w:rPr>
          <w:rFonts w:eastAsiaTheme="minorHAnsi" w:cstheme="minorBidi"/>
          <w:b w:val="0"/>
          <w:color w:val="00B0F0"/>
          <w:kern w:val="28"/>
          <w:sz w:val="22"/>
          <w:szCs w:val="22"/>
        </w:rPr>
        <w:t>b)</w:t>
      </w:r>
      <w:r w:rsidRPr="00FE6A32">
        <w:rPr>
          <w:rFonts w:eastAsiaTheme="minorHAnsi" w:cstheme="minorBidi"/>
          <w:b w:val="0"/>
          <w:color w:val="404040" w:themeColor="text1" w:themeTint="BF"/>
          <w:kern w:val="28"/>
          <w:sz w:val="22"/>
          <w:szCs w:val="22"/>
        </w:rPr>
        <w:tab/>
        <w:t>o případ, kdy je zpřístupnění informace vyžadováno zákonem nebo závazným rozhodnutím oprávněného orgánu.</w:t>
      </w:r>
    </w:p>
    <w:p w14:paraId="709CF585" w14:textId="61C2CAA9" w:rsidR="00A35A9F" w:rsidRPr="00FE6A32" w:rsidRDefault="00A35A9F" w:rsidP="0059756A">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t>Poskytovatel je povinen zavázat povinností mlčenliv</w:t>
      </w:r>
      <w:r w:rsidR="00AF0C74" w:rsidRPr="00FE6A32">
        <w:rPr>
          <w:color w:val="404040" w:themeColor="text1" w:themeTint="BF"/>
          <w:kern w:val="28"/>
        </w:rPr>
        <w:t>osti podle odstavce 7</w:t>
      </w:r>
      <w:r w:rsidRPr="00FE6A32">
        <w:rPr>
          <w:color w:val="404040" w:themeColor="text1" w:themeTint="BF"/>
          <w:kern w:val="28"/>
        </w:rPr>
        <w:t xml:space="preserve">.1 Smlouvy všechny osoby, které se budou podílet na poskytování </w:t>
      </w:r>
      <w:r w:rsidR="00350B25" w:rsidRPr="00FE6A32">
        <w:rPr>
          <w:color w:val="404040" w:themeColor="text1" w:themeTint="BF"/>
          <w:kern w:val="28"/>
        </w:rPr>
        <w:t xml:space="preserve">Služeb </w:t>
      </w:r>
      <w:r w:rsidRPr="00FE6A32">
        <w:rPr>
          <w:color w:val="404040" w:themeColor="text1" w:themeTint="BF"/>
          <w:kern w:val="28"/>
        </w:rPr>
        <w:t>Objednateli dle této Smlouvy.</w:t>
      </w:r>
      <w:r w:rsidR="009C5715" w:rsidRPr="00FE6A32">
        <w:rPr>
          <w:color w:val="404040" w:themeColor="text1" w:themeTint="BF"/>
          <w:kern w:val="28"/>
        </w:rPr>
        <w:t xml:space="preserve"> </w:t>
      </w:r>
      <w:r w:rsidRPr="00FE6A32">
        <w:rPr>
          <w:color w:val="404040" w:themeColor="text1" w:themeTint="BF"/>
          <w:kern w:val="28"/>
        </w:rPr>
        <w:t>Za porušení povinnosti mlčenlivosti osobami, které s</w:t>
      </w:r>
      <w:r w:rsidR="00210F01" w:rsidRPr="00FE6A32">
        <w:rPr>
          <w:color w:val="404040" w:themeColor="text1" w:themeTint="BF"/>
          <w:kern w:val="28"/>
        </w:rPr>
        <w:t>e budou podílet na poskytování S</w:t>
      </w:r>
      <w:r w:rsidRPr="00FE6A32">
        <w:rPr>
          <w:color w:val="404040" w:themeColor="text1" w:themeTint="BF"/>
          <w:kern w:val="28"/>
        </w:rPr>
        <w:t>lužeb dle této Smlouvy, odpovídá Poskytovatel, jako by povinnost porušil sám.</w:t>
      </w:r>
    </w:p>
    <w:p w14:paraId="0A4334F0" w14:textId="3852E21D" w:rsidR="00B716DE" w:rsidRPr="00FE6A32" w:rsidRDefault="00A35A9F" w:rsidP="0059756A">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t>Závazky a povinnost mlčenlivosti dle předchozích odstavců tohoto článku</w:t>
      </w:r>
      <w:r w:rsidR="00FC13B8" w:rsidRPr="00FE6A32">
        <w:rPr>
          <w:color w:val="404040" w:themeColor="text1" w:themeTint="BF"/>
          <w:kern w:val="28"/>
        </w:rPr>
        <w:t xml:space="preserve"> 7</w:t>
      </w:r>
      <w:r w:rsidR="004332CC" w:rsidRPr="00FE6A32">
        <w:rPr>
          <w:color w:val="404040" w:themeColor="text1" w:themeTint="BF"/>
          <w:kern w:val="28"/>
        </w:rPr>
        <w:t xml:space="preserve"> Smlouvy trvají i po </w:t>
      </w:r>
      <w:r w:rsidRPr="00FE6A32">
        <w:rPr>
          <w:color w:val="404040" w:themeColor="text1" w:themeTint="BF"/>
          <w:kern w:val="28"/>
        </w:rPr>
        <w:t>skončení účinnosti Smlouvy</w:t>
      </w:r>
      <w:r w:rsidR="00DD18D1">
        <w:rPr>
          <w:color w:val="404040" w:themeColor="text1" w:themeTint="BF"/>
          <w:kern w:val="28"/>
        </w:rPr>
        <w:t xml:space="preserve"> </w:t>
      </w:r>
      <w:r w:rsidR="00FA2AFF" w:rsidRPr="00FE6A32">
        <w:rPr>
          <w:color w:val="404040" w:themeColor="text1" w:themeTint="BF"/>
          <w:kern w:val="28"/>
        </w:rPr>
        <w:t>/</w:t>
      </w:r>
      <w:r w:rsidR="00DD18D1">
        <w:rPr>
          <w:color w:val="404040" w:themeColor="text1" w:themeTint="BF"/>
          <w:kern w:val="28"/>
        </w:rPr>
        <w:t xml:space="preserve"> </w:t>
      </w:r>
      <w:r w:rsidR="00FA2AFF" w:rsidRPr="00FE6A32">
        <w:rPr>
          <w:color w:val="404040" w:themeColor="text1" w:themeTint="BF"/>
          <w:kern w:val="28"/>
        </w:rPr>
        <w:t>Dílčí smlouvy</w:t>
      </w:r>
      <w:r w:rsidRPr="00FE6A32">
        <w:rPr>
          <w:color w:val="404040" w:themeColor="text1" w:themeTint="BF"/>
          <w:kern w:val="28"/>
        </w:rPr>
        <w:t>.</w:t>
      </w:r>
    </w:p>
    <w:p w14:paraId="489AD3D5" w14:textId="493A0363" w:rsidR="00942A8E" w:rsidRPr="00FE6A32" w:rsidRDefault="00FA2AFF" w:rsidP="44CE3D80">
      <w:pPr>
        <w:pStyle w:val="NAKITslovanseznam"/>
        <w:numPr>
          <w:ilvl w:val="1"/>
          <w:numId w:val="4"/>
        </w:numPr>
        <w:spacing w:after="120"/>
        <w:ind w:left="567" w:right="-11" w:hanging="567"/>
        <w:jc w:val="both"/>
        <w:rPr>
          <w:color w:val="404040" w:themeColor="text1" w:themeTint="BF"/>
        </w:rPr>
      </w:pPr>
      <w:r w:rsidRPr="396AAC45">
        <w:rPr>
          <w:color w:val="404040" w:themeColor="text1" w:themeTint="BF"/>
        </w:rPr>
        <w:t>Pokud řádné poskytování S</w:t>
      </w:r>
      <w:r w:rsidR="00942A8E" w:rsidRPr="396AAC45">
        <w:rPr>
          <w:color w:val="404040" w:themeColor="text1" w:themeTint="BF"/>
        </w:rPr>
        <w:t>lužeb vyžaduje zpracování osobních údajů zaměstnanců Objednatele, budou osobní údaje zaměstnanců Objednatele Poskytovatelem zpracovány v rozsahu:</w:t>
      </w:r>
    </w:p>
    <w:p w14:paraId="76BD8072" w14:textId="26E7C23A" w:rsidR="00942A8E" w:rsidRPr="00FE6A32" w:rsidRDefault="00CA2984" w:rsidP="00E56FAE">
      <w:pPr>
        <w:pStyle w:val="Odstavecseseznamem"/>
        <w:spacing w:after="0"/>
        <w:ind w:right="-11" w:hanging="425"/>
        <w:contextualSpacing w:val="0"/>
        <w:jc w:val="both"/>
        <w:rPr>
          <w:color w:val="404040" w:themeColor="text1" w:themeTint="BF"/>
        </w:rPr>
      </w:pPr>
      <w:r>
        <w:rPr>
          <w:color w:val="404040" w:themeColor="text1" w:themeTint="BF"/>
        </w:rPr>
        <w:t>j</w:t>
      </w:r>
      <w:r w:rsidR="00942A8E" w:rsidRPr="00FE6A32">
        <w:rPr>
          <w:color w:val="404040" w:themeColor="text1" w:themeTint="BF"/>
        </w:rPr>
        <w:t>méno, příjmení a titul,</w:t>
      </w:r>
    </w:p>
    <w:p w14:paraId="0D7F8B53" w14:textId="043543EC" w:rsidR="00942A8E" w:rsidRPr="00FE6A32" w:rsidRDefault="00CA2984" w:rsidP="00E56FAE">
      <w:pPr>
        <w:pStyle w:val="Odstavecseseznamem"/>
        <w:spacing w:after="0"/>
        <w:ind w:right="-11" w:hanging="425"/>
        <w:contextualSpacing w:val="0"/>
        <w:jc w:val="both"/>
        <w:rPr>
          <w:color w:val="404040" w:themeColor="text1" w:themeTint="BF"/>
        </w:rPr>
      </w:pPr>
      <w:r>
        <w:rPr>
          <w:color w:val="404040" w:themeColor="text1" w:themeTint="BF"/>
        </w:rPr>
        <w:t>e</w:t>
      </w:r>
      <w:r w:rsidR="00942A8E" w:rsidRPr="00FE6A32">
        <w:rPr>
          <w:color w:val="404040" w:themeColor="text1" w:themeTint="BF"/>
        </w:rPr>
        <w:t>-mailová adresa</w:t>
      </w:r>
      <w:r w:rsidR="00E22BF1">
        <w:rPr>
          <w:color w:val="404040" w:themeColor="text1" w:themeTint="BF"/>
        </w:rPr>
        <w:t>,</w:t>
      </w:r>
    </w:p>
    <w:p w14:paraId="7110AF70" w14:textId="3A7C5B3F" w:rsidR="00942A8E" w:rsidRPr="00FE6A32" w:rsidRDefault="00CA2984" w:rsidP="00157FD8">
      <w:pPr>
        <w:pStyle w:val="Odstavecseseznamem"/>
        <w:spacing w:after="120"/>
        <w:ind w:right="-11"/>
        <w:contextualSpacing w:val="0"/>
        <w:jc w:val="both"/>
        <w:rPr>
          <w:color w:val="404040" w:themeColor="text1" w:themeTint="BF"/>
        </w:rPr>
      </w:pPr>
      <w:r>
        <w:rPr>
          <w:color w:val="404040" w:themeColor="text1" w:themeTint="BF"/>
        </w:rPr>
        <w:t>t</w:t>
      </w:r>
      <w:r w:rsidR="00942A8E" w:rsidRPr="00FE6A32">
        <w:rPr>
          <w:color w:val="404040" w:themeColor="text1" w:themeTint="BF"/>
        </w:rPr>
        <w:t>elefonní číslo</w:t>
      </w:r>
      <w:r w:rsidR="00E22BF1">
        <w:rPr>
          <w:color w:val="404040" w:themeColor="text1" w:themeTint="BF"/>
        </w:rPr>
        <w:t>.</w:t>
      </w:r>
    </w:p>
    <w:p w14:paraId="2827560C" w14:textId="022B0E54" w:rsidR="00942A8E" w:rsidRPr="00FE6A32" w:rsidRDefault="00942A8E" w:rsidP="008E197F">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 xml:space="preserve">Zpracováním osobních údajů ve smyslu tohoto odstavce </w:t>
      </w:r>
      <w:r w:rsidR="00564FE8">
        <w:rPr>
          <w:color w:val="404040" w:themeColor="text1" w:themeTint="BF"/>
        </w:rPr>
        <w:t xml:space="preserve">Smlouvy </w:t>
      </w:r>
      <w:r w:rsidRPr="00FE6A32">
        <w:rPr>
          <w:color w:val="404040" w:themeColor="text1" w:themeTint="BF"/>
        </w:rPr>
        <w:t>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4A8DA3D9" w14:textId="77777777" w:rsidR="00DE6324" w:rsidRDefault="00942A8E" w:rsidP="00DE6324">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lastRenderedPageBreak/>
        <w:t>Osobní údaje budou zpracovány po dobu poskytování Služeb. Ukončením této Smlouvy</w:t>
      </w:r>
      <w:r w:rsidR="004D45B6">
        <w:rPr>
          <w:color w:val="404040" w:themeColor="text1" w:themeTint="BF"/>
        </w:rPr>
        <w:t xml:space="preserve"> </w:t>
      </w:r>
      <w:r w:rsidR="00FA2AFF" w:rsidRPr="00FE6A32">
        <w:rPr>
          <w:color w:val="404040" w:themeColor="text1" w:themeTint="BF"/>
        </w:rPr>
        <w:t>/</w:t>
      </w:r>
      <w:r w:rsidR="004D45B6">
        <w:rPr>
          <w:color w:val="404040" w:themeColor="text1" w:themeTint="BF"/>
        </w:rPr>
        <w:t xml:space="preserve"> </w:t>
      </w:r>
      <w:r w:rsidR="00FA2AFF" w:rsidRPr="00FE6A32">
        <w:rPr>
          <w:color w:val="404040" w:themeColor="text1" w:themeTint="BF"/>
        </w:rPr>
        <w:t>Dílčí smlouvy</w:t>
      </w:r>
      <w:r w:rsidRPr="00FE6A32">
        <w:rPr>
          <w:color w:val="404040" w:themeColor="text1" w:themeTint="BF"/>
        </w:rPr>
        <w:t xml:space="preserve"> nezanikají povinnosti Poskytovatele týkající se bezpečnosti a ochrany osobních údajů až do okamžiku jejich úplné likvidace či předání jinému zpracovateli.</w:t>
      </w:r>
    </w:p>
    <w:p w14:paraId="553DA34A" w14:textId="536AFD8B" w:rsidR="00942A8E" w:rsidRPr="00DE6324" w:rsidRDefault="00942A8E" w:rsidP="00DE6324">
      <w:pPr>
        <w:pStyle w:val="NAKITslovanseznam"/>
        <w:numPr>
          <w:ilvl w:val="1"/>
          <w:numId w:val="4"/>
        </w:numPr>
        <w:spacing w:after="120"/>
        <w:ind w:left="567" w:right="-11" w:hanging="567"/>
        <w:contextualSpacing w:val="0"/>
        <w:jc w:val="both"/>
        <w:rPr>
          <w:color w:val="404040" w:themeColor="text1" w:themeTint="BF"/>
        </w:rPr>
      </w:pPr>
      <w:r w:rsidRPr="00DE6324">
        <w:rPr>
          <w:color w:val="404040" w:themeColor="text1" w:themeTint="BF"/>
        </w:rPr>
        <w:t xml:space="preserve">Smluvní strany </w:t>
      </w:r>
      <w:r w:rsidR="000C37C7" w:rsidRPr="00DE6324">
        <w:rPr>
          <w:rFonts w:eastAsia="Calibri" w:cs="Arial"/>
          <w:color w:val="404040"/>
        </w:rPr>
        <w:t>se dohodly, že Poskytovatel nemá nárok na náhradu nákladů spojených se zpracováním osobních údajů či s plněním povinností vyplývajících z příslušné právní úpravy.</w:t>
      </w:r>
    </w:p>
    <w:p w14:paraId="0B39C143" w14:textId="77777777" w:rsidR="00942A8E" w:rsidRPr="00FE6A32" w:rsidRDefault="00942A8E" w:rsidP="003C7F37">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7912AC">
        <w:rPr>
          <w:b/>
          <w:bCs/>
          <w:color w:val="404040" w:themeColor="text1" w:themeTint="BF"/>
        </w:rPr>
        <w:t>Nařízení</w:t>
      </w:r>
      <w:r w:rsidRPr="00FE6A32">
        <w:rPr>
          <w:color w:val="404040" w:themeColor="text1" w:themeTint="BF"/>
        </w:rPr>
        <w:t>“) ve spojení se zákonem o zpracování osobních údajů.</w:t>
      </w:r>
    </w:p>
    <w:p w14:paraId="41B7EBC0" w14:textId="77777777" w:rsidR="00942A8E" w:rsidRPr="00FE6A32" w:rsidRDefault="00942A8E" w:rsidP="00074F93">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Poskytovatel je při plnění této povinnosti povinen:</w:t>
      </w:r>
    </w:p>
    <w:p w14:paraId="47DBF85F" w14:textId="77777777" w:rsidR="00942A8E" w:rsidRPr="00FE6A32" w:rsidRDefault="00942A8E" w:rsidP="00074F93">
      <w:pPr>
        <w:pStyle w:val="NAKITslovanseznam"/>
        <w:numPr>
          <w:ilvl w:val="2"/>
          <w:numId w:val="4"/>
        </w:numPr>
        <w:spacing w:after="60"/>
        <w:ind w:left="993" w:right="-11" w:hanging="426"/>
        <w:contextualSpacing w:val="0"/>
        <w:jc w:val="both"/>
        <w:rPr>
          <w:color w:val="404040" w:themeColor="text1" w:themeTint="BF"/>
        </w:rPr>
      </w:pPr>
      <w:r w:rsidRPr="00FE6A32">
        <w:rPr>
          <w:color w:val="404040" w:themeColor="text1" w:themeTint="BF"/>
        </w:rPr>
        <w:t>zpracovávat osobní údaje pouze na základě doložených pokynů Objednatele;</w:t>
      </w:r>
    </w:p>
    <w:p w14:paraId="5CD42343" w14:textId="6C74639F" w:rsidR="00942A8E" w:rsidRPr="00FE6A32" w:rsidRDefault="00942A8E" w:rsidP="00074F93">
      <w:pPr>
        <w:pStyle w:val="NAKITslovanseznam"/>
        <w:numPr>
          <w:ilvl w:val="2"/>
          <w:numId w:val="4"/>
        </w:numPr>
        <w:spacing w:after="60"/>
        <w:ind w:left="993" w:right="-11" w:hanging="426"/>
        <w:contextualSpacing w:val="0"/>
        <w:jc w:val="both"/>
        <w:rPr>
          <w:color w:val="404040" w:themeColor="text1" w:themeTint="BF"/>
        </w:rPr>
      </w:pPr>
      <w:r w:rsidRPr="00FE6A32">
        <w:rPr>
          <w:color w:val="404040" w:themeColor="text1" w:themeTint="BF"/>
        </w:rPr>
        <w:t>zohledňovat povahu zpracování osobních údajů a být Objednateli nápomocen pro splnění Objednatelov</w:t>
      </w:r>
      <w:r w:rsidR="009E1322">
        <w:rPr>
          <w:color w:val="404040" w:themeColor="text1" w:themeTint="BF"/>
        </w:rPr>
        <w:t>y</w:t>
      </w:r>
      <w:r w:rsidRPr="00FE6A32">
        <w:rPr>
          <w:color w:val="404040" w:themeColor="text1" w:themeTint="BF"/>
        </w:rPr>
        <w:t xml:space="preserve"> povinnosti reagovat na žádosti o výkon práv subjektu údajů, jakož i pro splnění dalších povinností ve smyslu Nařízení;</w:t>
      </w:r>
    </w:p>
    <w:p w14:paraId="51599782" w14:textId="77777777" w:rsidR="00942A8E" w:rsidRPr="00FE6A32" w:rsidRDefault="00942A8E" w:rsidP="00074F93">
      <w:pPr>
        <w:pStyle w:val="NAKITslovanseznam"/>
        <w:numPr>
          <w:ilvl w:val="2"/>
          <w:numId w:val="4"/>
        </w:numPr>
        <w:spacing w:after="120"/>
        <w:ind w:left="993" w:right="-11" w:hanging="426"/>
        <w:contextualSpacing w:val="0"/>
        <w:jc w:val="both"/>
        <w:rPr>
          <w:color w:val="404040" w:themeColor="text1" w:themeTint="BF"/>
        </w:rPr>
      </w:pPr>
      <w:r w:rsidRPr="00FE6A32">
        <w:rPr>
          <w:color w:val="404040" w:themeColor="text1" w:themeTint="BF"/>
        </w:rPr>
        <w:t>zajistit, že jeho zaměstnanci budou zpracovávat osobní údaje pouze za podmínek a v rozsahu Poskytovatelem stanoveném;</w:t>
      </w:r>
    </w:p>
    <w:p w14:paraId="6E981559" w14:textId="04F3F477" w:rsidR="00942A8E" w:rsidRPr="00217F54" w:rsidRDefault="00942A8E" w:rsidP="00217F54">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Poskytovatel je při plnění této povinnosti oprávněn</w:t>
      </w:r>
      <w:r w:rsidRPr="00217F54">
        <w:rPr>
          <w:rFonts w:eastAsiaTheme="majorEastAsia"/>
          <w:color w:val="404040" w:themeColor="text1" w:themeTint="BF"/>
        </w:rPr>
        <w:t xml:space="preserve"> </w:t>
      </w:r>
      <w:r w:rsidRPr="00217F54">
        <w:rPr>
          <w:color w:val="404040" w:themeColor="text1" w:themeTint="BF"/>
        </w:rPr>
        <w:t>v rozsahu nezbytném pro plnění předmětu Smlouvy</w:t>
      </w:r>
      <w:r w:rsidR="001E6278">
        <w:rPr>
          <w:color w:val="404040" w:themeColor="text1" w:themeTint="BF"/>
        </w:rPr>
        <w:t xml:space="preserve"> / Dílčí smlouvy</w:t>
      </w:r>
      <w:r w:rsidRPr="00217F54">
        <w:rPr>
          <w:color w:val="404040" w:themeColor="text1" w:themeTint="BF"/>
        </w:rPr>
        <w:t xml:space="preserve"> zapojit do zpracování i další případné zpracovatele, k čemuž mu Objednatel tímto uděluje povolení.  </w:t>
      </w:r>
    </w:p>
    <w:p w14:paraId="5B77D990" w14:textId="77777777" w:rsidR="00942A8E" w:rsidRPr="00FE6A32" w:rsidRDefault="00942A8E" w:rsidP="00217F54">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Smluvní strany jsou při zpracování povinny:</w:t>
      </w:r>
    </w:p>
    <w:p w14:paraId="1FE24840" w14:textId="4177E3FC" w:rsidR="00942A8E" w:rsidRPr="00FE6A32" w:rsidRDefault="00942A8E" w:rsidP="00BC078B">
      <w:pPr>
        <w:pStyle w:val="NAKITslovanseznam"/>
        <w:numPr>
          <w:ilvl w:val="2"/>
          <w:numId w:val="4"/>
        </w:numPr>
        <w:spacing w:after="60"/>
        <w:ind w:left="993" w:right="-11" w:hanging="426"/>
        <w:contextualSpacing w:val="0"/>
        <w:jc w:val="both"/>
        <w:rPr>
          <w:color w:val="404040" w:themeColor="text1" w:themeTint="BF"/>
        </w:rPr>
      </w:pPr>
      <w:r w:rsidRPr="00FE6A32">
        <w:rPr>
          <w:color w:val="404040" w:themeColor="text1" w:themeTint="BF"/>
        </w:rPr>
        <w:t>zavést technická, organizační, personální a jiná vhodná opatření ve smyslu Nařízení, aby</w:t>
      </w:r>
      <w:r w:rsidR="00BC078B">
        <w:rPr>
          <w:color w:val="404040" w:themeColor="text1" w:themeTint="BF"/>
        </w:rPr>
        <w:t> </w:t>
      </w:r>
      <w:r w:rsidRPr="00FE6A32">
        <w:rPr>
          <w:color w:val="404040" w:themeColor="text1" w:themeTint="BF"/>
        </w:rPr>
        <w:t>zajistily a byly schopny kdykoliv doložit, že zpracování osobních údajů je prováděno v</w:t>
      </w:r>
      <w:r w:rsidR="00BC078B">
        <w:rPr>
          <w:color w:val="404040" w:themeColor="text1" w:themeTint="BF"/>
        </w:rPr>
        <w:t> </w:t>
      </w:r>
      <w:r w:rsidRPr="00FE6A32">
        <w:rPr>
          <w:color w:val="404040" w:themeColor="text1" w:themeTint="BF"/>
        </w:rPr>
        <w:t>souladu s Nařízením a zákonem o zpracování osobních údajů tak, aby nemohlo dojít k</w:t>
      </w:r>
      <w:r w:rsidR="00BC078B">
        <w:rPr>
          <w:color w:val="404040" w:themeColor="text1" w:themeTint="BF"/>
        </w:rPr>
        <w:t> </w:t>
      </w:r>
      <w:r w:rsidRPr="00FE6A32">
        <w:rPr>
          <w:color w:val="404040" w:themeColor="text1" w:themeTint="BF"/>
        </w:rPr>
        <w:t>neoprávněnému nebo nahodilému přístupu k osobním údajům a k datovým nosičům, které</w:t>
      </w:r>
      <w:r w:rsidR="00BC078B">
        <w:rPr>
          <w:color w:val="404040" w:themeColor="text1" w:themeTint="BF"/>
        </w:rPr>
        <w:t> </w:t>
      </w:r>
      <w:r w:rsidRPr="00FE6A32">
        <w:rPr>
          <w:color w:val="404040" w:themeColor="text1" w:themeTint="BF"/>
        </w:rPr>
        <w:t>tyto údaje obsahují, k jejich změně, zničení či ztrátě, neoprávněným přenosům, k jejich jinému neoprávněnému zpracování, jakož i k jinému zneužití, a tato opatření podle potřeby průběžné revidovat a aktualizovat;</w:t>
      </w:r>
    </w:p>
    <w:p w14:paraId="46FA780C" w14:textId="77777777" w:rsidR="00942A8E" w:rsidRPr="00FE6A32" w:rsidRDefault="00942A8E" w:rsidP="00BC078B">
      <w:pPr>
        <w:pStyle w:val="NAKITslovanseznam"/>
        <w:numPr>
          <w:ilvl w:val="2"/>
          <w:numId w:val="4"/>
        </w:numPr>
        <w:spacing w:after="60"/>
        <w:ind w:left="993" w:right="-11" w:hanging="426"/>
        <w:contextualSpacing w:val="0"/>
        <w:jc w:val="both"/>
        <w:rPr>
          <w:color w:val="404040" w:themeColor="text1" w:themeTint="BF"/>
        </w:rPr>
      </w:pPr>
      <w:r w:rsidRPr="00FE6A32">
        <w:rPr>
          <w:color w:val="404040" w:themeColor="text1" w:themeTint="BF"/>
        </w:rPr>
        <w:t>vést a průběžné revidovat a aktualizovat záznamy o zpracování osobních údajů ve smyslu Nařízení;</w:t>
      </w:r>
    </w:p>
    <w:p w14:paraId="11DC3210" w14:textId="203997AD" w:rsidR="00942A8E" w:rsidRPr="00FE6A32" w:rsidRDefault="00942A8E" w:rsidP="00BC078B">
      <w:pPr>
        <w:pStyle w:val="NAKITslovanseznam"/>
        <w:numPr>
          <w:ilvl w:val="2"/>
          <w:numId w:val="4"/>
        </w:numPr>
        <w:spacing w:after="60"/>
        <w:ind w:left="993" w:right="-11" w:hanging="426"/>
        <w:contextualSpacing w:val="0"/>
        <w:jc w:val="both"/>
        <w:rPr>
          <w:color w:val="404040" w:themeColor="text1" w:themeTint="BF"/>
        </w:rPr>
      </w:pPr>
      <w:r w:rsidRPr="00FE6A32">
        <w:rPr>
          <w:color w:val="404040" w:themeColor="text1" w:themeTint="BF"/>
        </w:rPr>
        <w:t xml:space="preserve">řádně a včas ohlašovat případná porušení zabezpečení </w:t>
      </w:r>
      <w:r w:rsidR="007477FB">
        <w:rPr>
          <w:color w:val="404040" w:themeColor="text1" w:themeTint="BF"/>
        </w:rPr>
        <w:t>o</w:t>
      </w:r>
      <w:r w:rsidRPr="00FE6A32">
        <w:rPr>
          <w:color w:val="404040" w:themeColor="text1" w:themeTint="BF"/>
        </w:rPr>
        <w:t>sobních údajů Úřadu pro ochranu osobních údajů a spolupracovat s tímto úřadem v nezbytném rozsahu;</w:t>
      </w:r>
    </w:p>
    <w:p w14:paraId="47795126" w14:textId="3DDA9CBB" w:rsidR="00942A8E" w:rsidRPr="00FE6A32" w:rsidRDefault="00942A8E" w:rsidP="00BC078B">
      <w:pPr>
        <w:pStyle w:val="NAKITslovanseznam"/>
        <w:numPr>
          <w:ilvl w:val="2"/>
          <w:numId w:val="4"/>
        </w:numPr>
        <w:spacing w:after="60"/>
        <w:ind w:left="993" w:right="-11" w:hanging="426"/>
        <w:contextualSpacing w:val="0"/>
        <w:jc w:val="both"/>
        <w:rPr>
          <w:color w:val="404040" w:themeColor="text1" w:themeTint="BF"/>
        </w:rPr>
      </w:pPr>
      <w:r w:rsidRPr="00FE6A32">
        <w:rPr>
          <w:color w:val="404040" w:themeColor="text1" w:themeTint="BF"/>
        </w:rPr>
        <w:t>navzájem se informovat o všech okolnostech významných pro plnění dle tohoto článku</w:t>
      </w:r>
      <w:r w:rsidR="00BC078B">
        <w:rPr>
          <w:color w:val="404040" w:themeColor="text1" w:themeTint="BF"/>
        </w:rPr>
        <w:t xml:space="preserve"> Smlouvy</w:t>
      </w:r>
      <w:r w:rsidRPr="00FE6A32">
        <w:rPr>
          <w:color w:val="404040" w:themeColor="text1" w:themeTint="BF"/>
        </w:rPr>
        <w:t>;</w:t>
      </w:r>
    </w:p>
    <w:p w14:paraId="142B07A2" w14:textId="36C835F7" w:rsidR="00942A8E" w:rsidRPr="00FE6A32" w:rsidRDefault="00942A8E" w:rsidP="00BC078B">
      <w:pPr>
        <w:pStyle w:val="NAKITslovanseznam"/>
        <w:numPr>
          <w:ilvl w:val="2"/>
          <w:numId w:val="4"/>
        </w:numPr>
        <w:spacing w:after="60"/>
        <w:ind w:left="993" w:right="-11" w:hanging="426"/>
        <w:contextualSpacing w:val="0"/>
        <w:jc w:val="both"/>
        <w:rPr>
          <w:color w:val="404040" w:themeColor="text1" w:themeTint="BF"/>
        </w:rPr>
      </w:pPr>
      <w:r w:rsidRPr="00FE6A32">
        <w:rPr>
          <w:color w:val="404040" w:themeColor="text1" w:themeTint="BF"/>
        </w:rPr>
        <w:t>zachovávat mlčenlivost o osobních údajích a o bezpečnostních opatřeních, jejichž zveřejnění by ohrozilo zabezpečení osobních údajů, a to i po skončení této Smlouvy</w:t>
      </w:r>
      <w:r w:rsidR="00347D21">
        <w:rPr>
          <w:color w:val="404040" w:themeColor="text1" w:themeTint="BF"/>
        </w:rPr>
        <w:t xml:space="preserve"> </w:t>
      </w:r>
      <w:r w:rsidR="00FA2AFF" w:rsidRPr="00FE6A32">
        <w:rPr>
          <w:color w:val="404040" w:themeColor="text1" w:themeTint="BF"/>
        </w:rPr>
        <w:t>/</w:t>
      </w:r>
      <w:r w:rsidR="00347D21">
        <w:rPr>
          <w:color w:val="404040" w:themeColor="text1" w:themeTint="BF"/>
        </w:rPr>
        <w:t xml:space="preserve"> </w:t>
      </w:r>
      <w:r w:rsidR="00FA2AFF" w:rsidRPr="00FE6A32">
        <w:rPr>
          <w:color w:val="404040" w:themeColor="text1" w:themeTint="BF"/>
        </w:rPr>
        <w:t>Dílčí smlouvy</w:t>
      </w:r>
      <w:r w:rsidRPr="00FE6A32">
        <w:rPr>
          <w:color w:val="404040" w:themeColor="text1" w:themeTint="BF"/>
        </w:rPr>
        <w:t>;</w:t>
      </w:r>
    </w:p>
    <w:p w14:paraId="17D3C48A" w14:textId="30BD7A39" w:rsidR="003741A0" w:rsidRPr="00F53B39" w:rsidRDefault="00942A8E" w:rsidP="00BC078B">
      <w:pPr>
        <w:pStyle w:val="NAKITslovanseznam"/>
        <w:numPr>
          <w:ilvl w:val="2"/>
          <w:numId w:val="4"/>
        </w:numPr>
        <w:spacing w:after="120"/>
        <w:ind w:left="993" w:right="-11" w:hanging="426"/>
        <w:contextualSpacing w:val="0"/>
        <w:jc w:val="both"/>
        <w:rPr>
          <w:color w:val="404040" w:themeColor="text1" w:themeTint="BF"/>
          <w:kern w:val="28"/>
        </w:rPr>
      </w:pPr>
      <w:r w:rsidRPr="00FE6A32">
        <w:rPr>
          <w:color w:val="404040" w:themeColor="text1" w:themeTint="BF"/>
        </w:rPr>
        <w:lastRenderedPageBreak/>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25373D56" w14:textId="602499CD" w:rsidR="00284315" w:rsidRPr="00FE6A32" w:rsidRDefault="00B716DE" w:rsidP="00F53B39">
      <w:pPr>
        <w:pStyle w:val="NAKITslovanseznam"/>
        <w:spacing w:before="240" w:after="240"/>
        <w:ind w:right="-11"/>
        <w:contextualSpacing w:val="0"/>
        <w:jc w:val="center"/>
        <w:rPr>
          <w:b/>
          <w:color w:val="404040" w:themeColor="text1" w:themeTint="BF"/>
        </w:rPr>
      </w:pPr>
      <w:r w:rsidRPr="00FE6A32">
        <w:rPr>
          <w:b/>
          <w:color w:val="404040" w:themeColor="text1" w:themeTint="BF"/>
        </w:rPr>
        <w:t>Ochrana autorských práv</w:t>
      </w:r>
    </w:p>
    <w:p w14:paraId="1947A02A" w14:textId="5DA80F87" w:rsidR="00B716DE" w:rsidRPr="00FE6A32" w:rsidRDefault="00B716DE" w:rsidP="0044144F">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t xml:space="preserve">Podpisem Smlouvy Poskytovatel poskytuje Objednateli nevypověditelnou, převoditelnou, výhradní a časově </w:t>
      </w:r>
      <w:r w:rsidR="00374C8A">
        <w:rPr>
          <w:color w:val="404040" w:themeColor="text1" w:themeTint="BF"/>
          <w:kern w:val="28"/>
        </w:rPr>
        <w:t xml:space="preserve">i územně </w:t>
      </w:r>
      <w:r w:rsidRPr="00FE6A32">
        <w:rPr>
          <w:color w:val="404040" w:themeColor="text1" w:themeTint="BF"/>
          <w:kern w:val="28"/>
        </w:rPr>
        <w:t xml:space="preserve">neomezenou licenci k vytváření kopií, užívání a zpřístupnění dalším osobám </w:t>
      </w:r>
      <w:r w:rsidR="00350B25" w:rsidRPr="00FE6A32">
        <w:rPr>
          <w:color w:val="404040" w:themeColor="text1" w:themeTint="BF"/>
          <w:kern w:val="28"/>
        </w:rPr>
        <w:t xml:space="preserve">všech výstupů a dále </w:t>
      </w:r>
      <w:r w:rsidRPr="00FE6A32">
        <w:rPr>
          <w:color w:val="404040" w:themeColor="text1" w:themeTint="BF"/>
          <w:kern w:val="28"/>
        </w:rPr>
        <w:t>jakýchkoliv dokumentů, stanovisek, listin či návrhů vztahujících se k předmětu plnění Smlouvy</w:t>
      </w:r>
      <w:r w:rsidR="00605F00">
        <w:rPr>
          <w:color w:val="404040" w:themeColor="text1" w:themeTint="BF"/>
          <w:kern w:val="28"/>
        </w:rPr>
        <w:t xml:space="preserve"> / Dílčí smlouvy</w:t>
      </w:r>
      <w:r w:rsidRPr="00FE6A32">
        <w:rPr>
          <w:color w:val="404040" w:themeColor="text1" w:themeTint="BF"/>
          <w:kern w:val="28"/>
        </w:rPr>
        <w:t xml:space="preserve"> nebo vytvořených v souvislosti s ní Poskytovatelem či</w:t>
      </w:r>
      <w:r w:rsidR="00605F00">
        <w:rPr>
          <w:color w:val="404040" w:themeColor="text1" w:themeTint="BF"/>
          <w:kern w:val="28"/>
        </w:rPr>
        <w:t> </w:t>
      </w:r>
      <w:r w:rsidRPr="00FE6A32">
        <w:rPr>
          <w:color w:val="404040" w:themeColor="text1" w:themeTint="BF"/>
          <w:kern w:val="28"/>
        </w:rPr>
        <w:t>j</w:t>
      </w:r>
      <w:r w:rsidR="00DA66FC" w:rsidRPr="00FE6A32">
        <w:rPr>
          <w:color w:val="404040" w:themeColor="text1" w:themeTint="BF"/>
          <w:kern w:val="28"/>
        </w:rPr>
        <w:t>eho pod</w:t>
      </w:r>
      <w:r w:rsidRPr="00FE6A32">
        <w:rPr>
          <w:color w:val="404040" w:themeColor="text1" w:themeTint="BF"/>
          <w:kern w:val="28"/>
        </w:rPr>
        <w:t>dodavateli, jež podle obecně závazných právních předpisů představují autorská díla nebo</w:t>
      </w:r>
      <w:r w:rsidR="00E6660A">
        <w:rPr>
          <w:color w:val="404040" w:themeColor="text1" w:themeTint="BF"/>
          <w:kern w:val="28"/>
        </w:rPr>
        <w:t> </w:t>
      </w:r>
      <w:r w:rsidRPr="00FE6A32">
        <w:rPr>
          <w:color w:val="404040" w:themeColor="text1" w:themeTint="BF"/>
          <w:kern w:val="28"/>
        </w:rPr>
        <w:t>práva pořizovatele k jím pořízené databázi, včetně práva upravovat a měnit takováto autorská díla nebo databáze.</w:t>
      </w:r>
    </w:p>
    <w:p w14:paraId="6BD825ED" w14:textId="45BE00CA" w:rsidR="00B716DE" w:rsidRPr="00FE6A32" w:rsidRDefault="00B716DE" w:rsidP="0044144F">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t xml:space="preserve">Objednatel není ve svých právech k užití výstupů </w:t>
      </w:r>
      <w:r w:rsidR="00244367">
        <w:rPr>
          <w:color w:val="404040" w:themeColor="text1" w:themeTint="BF"/>
          <w:kern w:val="28"/>
        </w:rPr>
        <w:t xml:space="preserve">a </w:t>
      </w:r>
      <w:r w:rsidR="00244367" w:rsidRPr="00FE6A32">
        <w:rPr>
          <w:color w:val="404040" w:themeColor="text1" w:themeTint="BF"/>
          <w:kern w:val="28"/>
        </w:rPr>
        <w:t>jakýchkoliv dokumentů, stanovisek, listin či</w:t>
      </w:r>
      <w:r w:rsidR="002718E3">
        <w:rPr>
          <w:color w:val="404040" w:themeColor="text1" w:themeTint="BF"/>
          <w:kern w:val="28"/>
        </w:rPr>
        <w:t> </w:t>
      </w:r>
      <w:r w:rsidR="00244367" w:rsidRPr="00FE6A32">
        <w:rPr>
          <w:color w:val="404040" w:themeColor="text1" w:themeTint="BF"/>
          <w:kern w:val="28"/>
        </w:rPr>
        <w:t>návrhů vztahujících se k předmětu plnění Smlouvy</w:t>
      </w:r>
      <w:r w:rsidR="00244367">
        <w:rPr>
          <w:color w:val="404040" w:themeColor="text1" w:themeTint="BF"/>
          <w:kern w:val="28"/>
        </w:rPr>
        <w:t xml:space="preserve"> / Dílčí smlouvy</w:t>
      </w:r>
      <w:r w:rsidR="00244367" w:rsidRPr="00FE6A32">
        <w:rPr>
          <w:color w:val="404040" w:themeColor="text1" w:themeTint="BF"/>
          <w:kern w:val="28"/>
        </w:rPr>
        <w:t xml:space="preserve"> nebo vytvořených v souvislosti s ní Poskytovatelem či</w:t>
      </w:r>
      <w:r w:rsidR="00244367">
        <w:rPr>
          <w:color w:val="404040" w:themeColor="text1" w:themeTint="BF"/>
          <w:kern w:val="28"/>
        </w:rPr>
        <w:t> </w:t>
      </w:r>
      <w:r w:rsidR="00244367" w:rsidRPr="00FE6A32">
        <w:rPr>
          <w:color w:val="404040" w:themeColor="text1" w:themeTint="BF"/>
          <w:kern w:val="28"/>
        </w:rPr>
        <w:t>jeho poddodavateli</w:t>
      </w:r>
      <w:r w:rsidR="00747C4A">
        <w:rPr>
          <w:color w:val="404040" w:themeColor="text1" w:themeTint="BF"/>
          <w:kern w:val="28"/>
        </w:rPr>
        <w:t>,</w:t>
      </w:r>
      <w:r w:rsidRPr="00FE6A32">
        <w:rPr>
          <w:color w:val="404040" w:themeColor="text1" w:themeTint="BF"/>
          <w:kern w:val="28"/>
        </w:rPr>
        <w:t xml:space="preserve"> nijak omezen. Objednatel je oprávněn bez souhlasu Poskytovatele výstupy </w:t>
      </w:r>
      <w:r w:rsidR="002718E3">
        <w:rPr>
          <w:color w:val="404040" w:themeColor="text1" w:themeTint="BF"/>
          <w:kern w:val="28"/>
        </w:rPr>
        <w:t xml:space="preserve">a </w:t>
      </w:r>
      <w:r w:rsidR="002718E3" w:rsidRPr="00FE6A32">
        <w:rPr>
          <w:color w:val="404040" w:themeColor="text1" w:themeTint="BF"/>
          <w:kern w:val="28"/>
        </w:rPr>
        <w:t>jak</w:t>
      </w:r>
      <w:r w:rsidR="002718E3">
        <w:rPr>
          <w:color w:val="404040" w:themeColor="text1" w:themeTint="BF"/>
          <w:kern w:val="28"/>
        </w:rPr>
        <w:t>é</w:t>
      </w:r>
      <w:r w:rsidR="002718E3" w:rsidRPr="00FE6A32">
        <w:rPr>
          <w:color w:val="404040" w:themeColor="text1" w:themeTint="BF"/>
          <w:kern w:val="28"/>
        </w:rPr>
        <w:t>koliv dokument</w:t>
      </w:r>
      <w:r w:rsidR="002718E3">
        <w:rPr>
          <w:color w:val="404040" w:themeColor="text1" w:themeTint="BF"/>
          <w:kern w:val="28"/>
        </w:rPr>
        <w:t>y</w:t>
      </w:r>
      <w:r w:rsidR="002718E3" w:rsidRPr="00FE6A32">
        <w:rPr>
          <w:color w:val="404040" w:themeColor="text1" w:themeTint="BF"/>
          <w:kern w:val="28"/>
        </w:rPr>
        <w:t>, stanovisk</w:t>
      </w:r>
      <w:r w:rsidR="002718E3">
        <w:rPr>
          <w:color w:val="404040" w:themeColor="text1" w:themeTint="BF"/>
          <w:kern w:val="28"/>
        </w:rPr>
        <w:t>a</w:t>
      </w:r>
      <w:r w:rsidR="002718E3" w:rsidRPr="00FE6A32">
        <w:rPr>
          <w:color w:val="404040" w:themeColor="text1" w:themeTint="BF"/>
          <w:kern w:val="28"/>
        </w:rPr>
        <w:t>, listin</w:t>
      </w:r>
      <w:r w:rsidR="002718E3">
        <w:rPr>
          <w:color w:val="404040" w:themeColor="text1" w:themeTint="BF"/>
          <w:kern w:val="28"/>
        </w:rPr>
        <w:t>y</w:t>
      </w:r>
      <w:r w:rsidR="002718E3" w:rsidRPr="00FE6A32">
        <w:rPr>
          <w:color w:val="404040" w:themeColor="text1" w:themeTint="BF"/>
          <w:kern w:val="28"/>
        </w:rPr>
        <w:t xml:space="preserve"> či návrh</w:t>
      </w:r>
      <w:r w:rsidR="002718E3">
        <w:rPr>
          <w:color w:val="404040" w:themeColor="text1" w:themeTint="BF"/>
          <w:kern w:val="28"/>
        </w:rPr>
        <w:t>y</w:t>
      </w:r>
      <w:r w:rsidR="002718E3" w:rsidRPr="00FE6A32">
        <w:rPr>
          <w:color w:val="404040" w:themeColor="text1" w:themeTint="BF"/>
          <w:kern w:val="28"/>
        </w:rPr>
        <w:t xml:space="preserve"> vztahující se k předmětu plnění Smlouvy</w:t>
      </w:r>
      <w:r w:rsidR="002718E3">
        <w:rPr>
          <w:color w:val="404040" w:themeColor="text1" w:themeTint="BF"/>
          <w:kern w:val="28"/>
        </w:rPr>
        <w:t xml:space="preserve"> / Dílčí smlouvy</w:t>
      </w:r>
      <w:r w:rsidR="002718E3" w:rsidRPr="00FE6A32">
        <w:rPr>
          <w:color w:val="404040" w:themeColor="text1" w:themeTint="BF"/>
          <w:kern w:val="28"/>
        </w:rPr>
        <w:t xml:space="preserve"> nebo vytvořen</w:t>
      </w:r>
      <w:r w:rsidR="00507FF3">
        <w:rPr>
          <w:color w:val="404040" w:themeColor="text1" w:themeTint="BF"/>
          <w:kern w:val="28"/>
        </w:rPr>
        <w:t>é</w:t>
      </w:r>
      <w:r w:rsidR="002718E3" w:rsidRPr="00FE6A32">
        <w:rPr>
          <w:color w:val="404040" w:themeColor="text1" w:themeTint="BF"/>
          <w:kern w:val="28"/>
        </w:rPr>
        <w:t xml:space="preserve"> v souvislosti s ní Poskytovatelem či</w:t>
      </w:r>
      <w:r w:rsidR="002718E3">
        <w:rPr>
          <w:color w:val="404040" w:themeColor="text1" w:themeTint="BF"/>
          <w:kern w:val="28"/>
        </w:rPr>
        <w:t> </w:t>
      </w:r>
      <w:r w:rsidR="002718E3" w:rsidRPr="00FE6A32">
        <w:rPr>
          <w:color w:val="404040" w:themeColor="text1" w:themeTint="BF"/>
          <w:kern w:val="28"/>
        </w:rPr>
        <w:t>jeho poddodavateli</w:t>
      </w:r>
      <w:r w:rsidR="0017039C">
        <w:rPr>
          <w:color w:val="404040" w:themeColor="text1" w:themeTint="BF"/>
          <w:kern w:val="28"/>
        </w:rPr>
        <w:t>,</w:t>
      </w:r>
      <w:r w:rsidRPr="00FE6A32">
        <w:rPr>
          <w:color w:val="404040" w:themeColor="text1" w:themeTint="BF"/>
          <w:kern w:val="28"/>
        </w:rPr>
        <w:t xml:space="preserve"> nebo jejich části upravovat či doplňovat.</w:t>
      </w:r>
    </w:p>
    <w:p w14:paraId="5E33D78D" w14:textId="419AF0C7" w:rsidR="00B716DE" w:rsidRPr="00FE6A32" w:rsidRDefault="00B716DE" w:rsidP="000572BB">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t xml:space="preserve">Poskytovatel není oprávněn výstupy </w:t>
      </w:r>
      <w:r w:rsidR="00350B25" w:rsidRPr="00FE6A32">
        <w:rPr>
          <w:color w:val="404040" w:themeColor="text1" w:themeTint="BF"/>
          <w:kern w:val="28"/>
        </w:rPr>
        <w:t>a jak</w:t>
      </w:r>
      <w:r w:rsidR="00202DA5">
        <w:rPr>
          <w:color w:val="404040" w:themeColor="text1" w:themeTint="BF"/>
          <w:kern w:val="28"/>
        </w:rPr>
        <w:t>é</w:t>
      </w:r>
      <w:r w:rsidR="00350B25" w:rsidRPr="00FE6A32">
        <w:rPr>
          <w:color w:val="404040" w:themeColor="text1" w:themeTint="BF"/>
          <w:kern w:val="28"/>
        </w:rPr>
        <w:t>koli</w:t>
      </w:r>
      <w:r w:rsidR="008E542D">
        <w:rPr>
          <w:color w:val="404040" w:themeColor="text1" w:themeTint="BF"/>
          <w:kern w:val="28"/>
        </w:rPr>
        <w:t>v</w:t>
      </w:r>
      <w:r w:rsidR="00350B25" w:rsidRPr="00FE6A32">
        <w:rPr>
          <w:color w:val="404040" w:themeColor="text1" w:themeTint="BF"/>
          <w:kern w:val="28"/>
        </w:rPr>
        <w:t xml:space="preserve"> dokument</w:t>
      </w:r>
      <w:r w:rsidR="00202DA5">
        <w:rPr>
          <w:color w:val="404040" w:themeColor="text1" w:themeTint="BF"/>
          <w:kern w:val="28"/>
        </w:rPr>
        <w:t>y</w:t>
      </w:r>
      <w:r w:rsidR="00350B25" w:rsidRPr="00FE6A32">
        <w:rPr>
          <w:color w:val="404040" w:themeColor="text1" w:themeTint="BF"/>
          <w:kern w:val="28"/>
        </w:rPr>
        <w:t>, stanovisk</w:t>
      </w:r>
      <w:r w:rsidR="00202DA5">
        <w:rPr>
          <w:color w:val="404040" w:themeColor="text1" w:themeTint="BF"/>
          <w:kern w:val="28"/>
        </w:rPr>
        <w:t>a</w:t>
      </w:r>
      <w:r w:rsidR="00350B25" w:rsidRPr="00FE6A32">
        <w:rPr>
          <w:color w:val="404040" w:themeColor="text1" w:themeTint="BF"/>
          <w:kern w:val="28"/>
        </w:rPr>
        <w:t>, listin</w:t>
      </w:r>
      <w:r w:rsidR="00202DA5">
        <w:rPr>
          <w:color w:val="404040" w:themeColor="text1" w:themeTint="BF"/>
          <w:kern w:val="28"/>
        </w:rPr>
        <w:t>y</w:t>
      </w:r>
      <w:r w:rsidR="00350B25" w:rsidRPr="00FE6A32">
        <w:rPr>
          <w:color w:val="404040" w:themeColor="text1" w:themeTint="BF"/>
          <w:kern w:val="28"/>
        </w:rPr>
        <w:t xml:space="preserve"> či návrh</w:t>
      </w:r>
      <w:r w:rsidR="00202DA5">
        <w:rPr>
          <w:color w:val="404040" w:themeColor="text1" w:themeTint="BF"/>
          <w:kern w:val="28"/>
        </w:rPr>
        <w:t>y</w:t>
      </w:r>
      <w:r w:rsidR="00350B25" w:rsidRPr="00FE6A32">
        <w:rPr>
          <w:color w:val="404040" w:themeColor="text1" w:themeTint="BF"/>
          <w:kern w:val="28"/>
        </w:rPr>
        <w:t xml:space="preserve"> vztahující se k</w:t>
      </w:r>
      <w:r w:rsidR="00350B25" w:rsidRPr="00FE6A32" w:rsidDel="00350B25">
        <w:rPr>
          <w:color w:val="404040" w:themeColor="text1" w:themeTint="BF"/>
          <w:kern w:val="28"/>
        </w:rPr>
        <w:t xml:space="preserve"> </w:t>
      </w:r>
      <w:r w:rsidRPr="00FE6A32">
        <w:rPr>
          <w:color w:val="404040" w:themeColor="text1" w:themeTint="BF"/>
          <w:kern w:val="28"/>
        </w:rPr>
        <w:t>plnění předmětu Smlouvy</w:t>
      </w:r>
      <w:r w:rsidR="00202DA5">
        <w:rPr>
          <w:color w:val="404040" w:themeColor="text1" w:themeTint="BF"/>
          <w:kern w:val="28"/>
        </w:rPr>
        <w:t>, resp. Dílčí smlouvy,</w:t>
      </w:r>
      <w:r w:rsidRPr="00FE6A32">
        <w:rPr>
          <w:color w:val="404040" w:themeColor="text1" w:themeTint="BF"/>
          <w:kern w:val="28"/>
        </w:rPr>
        <w:t xml:space="preserve"> nebo jejich </w:t>
      </w:r>
      <w:r w:rsidR="008E542D" w:rsidRPr="00FE6A32">
        <w:rPr>
          <w:color w:val="404040" w:themeColor="text1" w:themeTint="BF"/>
          <w:kern w:val="28"/>
        </w:rPr>
        <w:t>části,</w:t>
      </w:r>
      <w:r w:rsidRPr="00FE6A32">
        <w:rPr>
          <w:color w:val="404040" w:themeColor="text1" w:themeTint="BF"/>
          <w:kern w:val="28"/>
        </w:rPr>
        <w:t xml:space="preserve"> jakkoliv rozšiřovat bez</w:t>
      </w:r>
      <w:r w:rsidR="008E542D">
        <w:rPr>
          <w:color w:val="404040" w:themeColor="text1" w:themeTint="BF"/>
          <w:kern w:val="28"/>
        </w:rPr>
        <w:t> </w:t>
      </w:r>
      <w:r w:rsidRPr="00FE6A32">
        <w:rPr>
          <w:color w:val="404040" w:themeColor="text1" w:themeTint="BF"/>
          <w:kern w:val="28"/>
        </w:rPr>
        <w:t xml:space="preserve">předchozího písemného souhlasu Objednatele. Přenechání výstupů </w:t>
      </w:r>
      <w:r w:rsidR="00350B25" w:rsidRPr="00FE6A32">
        <w:rPr>
          <w:color w:val="404040" w:themeColor="text1" w:themeTint="BF"/>
          <w:kern w:val="28"/>
        </w:rPr>
        <w:t>a jakýchkoliv dokumentů, stanovisek, listin či návrhů vztahujících se k</w:t>
      </w:r>
      <w:r w:rsidR="00350B25" w:rsidRPr="00FE6A32" w:rsidDel="00350B25">
        <w:rPr>
          <w:color w:val="404040" w:themeColor="text1" w:themeTint="BF"/>
          <w:kern w:val="28"/>
        </w:rPr>
        <w:t xml:space="preserve"> </w:t>
      </w:r>
      <w:r w:rsidR="00350B25" w:rsidRPr="00FE6A32">
        <w:rPr>
          <w:color w:val="404040" w:themeColor="text1" w:themeTint="BF"/>
          <w:kern w:val="28"/>
        </w:rPr>
        <w:t>plnění předmětu Smlouvy</w:t>
      </w:r>
      <w:r w:rsidR="00202DA5">
        <w:rPr>
          <w:color w:val="404040" w:themeColor="text1" w:themeTint="BF"/>
          <w:kern w:val="28"/>
        </w:rPr>
        <w:t>, resp. Dílčí smlouvy,</w:t>
      </w:r>
      <w:r w:rsidR="00350B25" w:rsidRPr="00FE6A32">
        <w:rPr>
          <w:color w:val="404040" w:themeColor="text1" w:themeTint="BF"/>
          <w:kern w:val="28"/>
        </w:rPr>
        <w:t xml:space="preserve"> </w:t>
      </w:r>
      <w:r w:rsidRPr="00FE6A32">
        <w:rPr>
          <w:color w:val="404040" w:themeColor="text1" w:themeTint="BF"/>
          <w:kern w:val="28"/>
        </w:rPr>
        <w:t>nebo jejich částí Poskytovatelem třetí osobě bez předchozího pí</w:t>
      </w:r>
      <w:r w:rsidR="00F67509" w:rsidRPr="00FE6A32">
        <w:rPr>
          <w:color w:val="404040" w:themeColor="text1" w:themeTint="BF"/>
          <w:kern w:val="28"/>
        </w:rPr>
        <w:t>semného souhlasu Objednatele se </w:t>
      </w:r>
      <w:r w:rsidRPr="00FE6A32">
        <w:rPr>
          <w:color w:val="404040" w:themeColor="text1" w:themeTint="BF"/>
          <w:kern w:val="28"/>
        </w:rPr>
        <w:t>považuje za podstatné porušení Smlouvy.</w:t>
      </w:r>
    </w:p>
    <w:p w14:paraId="177C3DF2" w14:textId="09CA3A1C" w:rsidR="00C857AC" w:rsidRPr="00FE6A32" w:rsidRDefault="00B716DE" w:rsidP="000572BB">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t>Poskytovatel odpovídá za to, že plnění předmětu Smlouvy</w:t>
      </w:r>
      <w:r w:rsidR="009D08A7">
        <w:rPr>
          <w:color w:val="404040" w:themeColor="text1" w:themeTint="BF"/>
          <w:kern w:val="28"/>
        </w:rPr>
        <w:t xml:space="preserve"> / </w:t>
      </w:r>
      <w:r w:rsidR="00C151AF">
        <w:rPr>
          <w:color w:val="404040" w:themeColor="text1" w:themeTint="BF"/>
          <w:kern w:val="28"/>
        </w:rPr>
        <w:t>Dílčí smlouvy,</w:t>
      </w:r>
      <w:r w:rsidRPr="00FE6A32">
        <w:rPr>
          <w:color w:val="404040" w:themeColor="text1" w:themeTint="BF"/>
          <w:kern w:val="28"/>
        </w:rPr>
        <w:t xml:space="preserve"> nezasahuje a nebude zasahovat do práv jiných osob, zejména práv z průmyslového nebo jiného duševního vlastnictví, a to pro jakékoliv využití plnění v České republice i v zahraničí.</w:t>
      </w:r>
    </w:p>
    <w:p w14:paraId="33D20D6E" w14:textId="4A3E1E1B" w:rsidR="00961ECC" w:rsidRPr="00177307" w:rsidRDefault="009924C6" w:rsidP="00177307">
      <w:pPr>
        <w:pStyle w:val="NAKITslovanseznam"/>
        <w:numPr>
          <w:ilvl w:val="1"/>
          <w:numId w:val="4"/>
        </w:numPr>
        <w:spacing w:after="0"/>
        <w:ind w:left="567" w:right="-11" w:hanging="567"/>
        <w:contextualSpacing w:val="0"/>
        <w:jc w:val="both"/>
        <w:rPr>
          <w:color w:val="404040" w:themeColor="text1" w:themeTint="BF"/>
          <w:kern w:val="28"/>
        </w:rPr>
      </w:pPr>
      <w:r w:rsidRPr="00FE6A32">
        <w:rPr>
          <w:rFonts w:cs="Arial"/>
          <w:color w:val="404040" w:themeColor="text1" w:themeTint="BF"/>
        </w:rPr>
        <w:t xml:space="preserve">Smluvní strany tímto sjednávají, že veškerá finanční vyrovnání za </w:t>
      </w:r>
      <w:r w:rsidR="00502D36" w:rsidRPr="00FE6A32">
        <w:rPr>
          <w:rFonts w:cs="Arial"/>
          <w:color w:val="404040" w:themeColor="text1" w:themeTint="BF"/>
        </w:rPr>
        <w:t xml:space="preserve">poskytnutí licence dle tohoto článku 8 Smlouvy </w:t>
      </w:r>
      <w:r w:rsidRPr="00FE6A32">
        <w:rPr>
          <w:rFonts w:cs="Arial"/>
          <w:color w:val="404040" w:themeColor="text1" w:themeTint="BF"/>
        </w:rPr>
        <w:t>j</w:t>
      </w:r>
      <w:r w:rsidR="00502D36" w:rsidRPr="00FE6A32">
        <w:rPr>
          <w:rFonts w:cs="Arial"/>
          <w:color w:val="404040" w:themeColor="text1" w:themeTint="BF"/>
        </w:rPr>
        <w:t>sou zahrnuta v </w:t>
      </w:r>
      <w:r w:rsidR="00EE2908">
        <w:rPr>
          <w:rFonts w:cs="Arial"/>
          <w:color w:val="404040" w:themeColor="text1" w:themeTint="BF"/>
        </w:rPr>
        <w:t>C</w:t>
      </w:r>
      <w:r w:rsidR="00502D36" w:rsidRPr="00FE6A32">
        <w:rPr>
          <w:rFonts w:cs="Arial"/>
          <w:color w:val="404040" w:themeColor="text1" w:themeTint="BF"/>
        </w:rPr>
        <w:t>eně dle článku 2</w:t>
      </w:r>
      <w:r w:rsidRPr="00FE6A32">
        <w:rPr>
          <w:rFonts w:cs="Arial"/>
          <w:color w:val="404040" w:themeColor="text1" w:themeTint="BF"/>
        </w:rPr>
        <w:t xml:space="preserve"> Smlouvy.</w:t>
      </w:r>
    </w:p>
    <w:p w14:paraId="25477633" w14:textId="11130E9F" w:rsidR="00C857AC" w:rsidRPr="00FE6A32" w:rsidRDefault="00DA66FC" w:rsidP="00177307">
      <w:pPr>
        <w:pStyle w:val="NAKITslovanseznam"/>
        <w:spacing w:before="240" w:after="240"/>
        <w:ind w:right="-11"/>
        <w:contextualSpacing w:val="0"/>
        <w:jc w:val="center"/>
        <w:rPr>
          <w:b/>
          <w:color w:val="404040" w:themeColor="text1" w:themeTint="BF"/>
        </w:rPr>
      </w:pPr>
      <w:r w:rsidRPr="00FE6A32">
        <w:rPr>
          <w:b/>
          <w:color w:val="404040" w:themeColor="text1" w:themeTint="BF"/>
        </w:rPr>
        <w:t>Pod</w:t>
      </w:r>
      <w:r w:rsidR="00C857AC" w:rsidRPr="00FE6A32">
        <w:rPr>
          <w:b/>
          <w:color w:val="404040" w:themeColor="text1" w:themeTint="BF"/>
        </w:rPr>
        <w:t>dodavatelé</w:t>
      </w:r>
    </w:p>
    <w:p w14:paraId="565551C2" w14:textId="62BE535A" w:rsidR="00C857AC" w:rsidRPr="00FE6A32" w:rsidRDefault="00C857AC" w:rsidP="00177307">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t>Poskytuje-li Poskytovatel Objednateli část plnění předmě</w:t>
      </w:r>
      <w:r w:rsidR="00DA66FC" w:rsidRPr="00FE6A32">
        <w:rPr>
          <w:color w:val="404040" w:themeColor="text1" w:themeTint="BF"/>
          <w:kern w:val="28"/>
        </w:rPr>
        <w:t>tu Smlouvy</w:t>
      </w:r>
      <w:r w:rsidR="00A20A44">
        <w:rPr>
          <w:color w:val="404040" w:themeColor="text1" w:themeTint="BF"/>
          <w:kern w:val="28"/>
        </w:rPr>
        <w:t>, resp. Dílčí smlouvy,</w:t>
      </w:r>
      <w:r w:rsidR="00DA66FC" w:rsidRPr="00FE6A32">
        <w:rPr>
          <w:color w:val="404040" w:themeColor="text1" w:themeTint="BF"/>
          <w:kern w:val="28"/>
        </w:rPr>
        <w:t xml:space="preserve"> prostřednictvím poddo</w:t>
      </w:r>
      <w:r w:rsidRPr="00FE6A32">
        <w:rPr>
          <w:color w:val="404040" w:themeColor="text1" w:themeTint="BF"/>
          <w:kern w:val="28"/>
        </w:rPr>
        <w:t>davatele,</w:t>
      </w:r>
      <w:r w:rsidR="00DA66FC" w:rsidRPr="00FE6A32">
        <w:rPr>
          <w:color w:val="404040" w:themeColor="text1" w:themeTint="BF"/>
          <w:kern w:val="28"/>
        </w:rPr>
        <w:t xml:space="preserve"> je za veškerá taková plnění pod</w:t>
      </w:r>
      <w:r w:rsidRPr="00FE6A32">
        <w:rPr>
          <w:color w:val="404040" w:themeColor="text1" w:themeTint="BF"/>
          <w:kern w:val="28"/>
        </w:rPr>
        <w:t>dodavatele odpovědný Poskytovatel</w:t>
      </w:r>
      <w:r w:rsidRPr="00FE6A32" w:rsidDel="00C903B7">
        <w:rPr>
          <w:color w:val="404040" w:themeColor="text1" w:themeTint="BF"/>
          <w:kern w:val="28"/>
        </w:rPr>
        <w:t xml:space="preserve"> </w:t>
      </w:r>
      <w:r w:rsidRPr="00FE6A32">
        <w:rPr>
          <w:color w:val="404040" w:themeColor="text1" w:themeTint="BF"/>
          <w:kern w:val="28"/>
        </w:rPr>
        <w:t xml:space="preserve">sám, jako kdyby tato plnění byla poskytována Poskytovatelem. </w:t>
      </w:r>
    </w:p>
    <w:p w14:paraId="694F2610" w14:textId="1A2A1182" w:rsidR="00893E80" w:rsidRPr="00FE6A32" w:rsidRDefault="00893E80" w:rsidP="00177307">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t>Poskytovatel je povinen zajistit, aby všichn</w:t>
      </w:r>
      <w:r w:rsidR="00DA66FC" w:rsidRPr="00FE6A32">
        <w:rPr>
          <w:color w:val="404040" w:themeColor="text1" w:themeTint="BF"/>
          <w:kern w:val="28"/>
        </w:rPr>
        <w:t>i pod</w:t>
      </w:r>
      <w:r w:rsidRPr="00FE6A32">
        <w:rPr>
          <w:color w:val="404040" w:themeColor="text1" w:themeTint="BF"/>
          <w:kern w:val="28"/>
        </w:rPr>
        <w:t>dodavatelé měli platná příslušná oprávnění, odbornou kvalifikaci a dostatek odborných zkušeností, jež jsou nezbytné pro poskytování příslušných částí Služeb dle jejich s</w:t>
      </w:r>
      <w:r w:rsidR="00DA66FC" w:rsidRPr="00FE6A32">
        <w:rPr>
          <w:color w:val="404040" w:themeColor="text1" w:themeTint="BF"/>
          <w:kern w:val="28"/>
        </w:rPr>
        <w:t>mluv s Poskytovatelem. Žádná pod</w:t>
      </w:r>
      <w:r w:rsidRPr="00FE6A32">
        <w:rPr>
          <w:color w:val="404040" w:themeColor="text1" w:themeTint="BF"/>
          <w:kern w:val="28"/>
        </w:rPr>
        <w:t>dodavatelská smlouva nezakládá smluvní vztahy mezi Objedna</w:t>
      </w:r>
      <w:r w:rsidR="00DA66FC" w:rsidRPr="00FE6A32">
        <w:rPr>
          <w:color w:val="404040" w:themeColor="text1" w:themeTint="BF"/>
          <w:kern w:val="28"/>
        </w:rPr>
        <w:t>telem a pod</w:t>
      </w:r>
      <w:r w:rsidRPr="00FE6A32">
        <w:rPr>
          <w:color w:val="404040" w:themeColor="text1" w:themeTint="BF"/>
          <w:kern w:val="28"/>
        </w:rPr>
        <w:t xml:space="preserve">dodavatelem. </w:t>
      </w:r>
    </w:p>
    <w:p w14:paraId="222E5D5D" w14:textId="6F27021A" w:rsidR="00C857AC" w:rsidRPr="00FE6A32" w:rsidRDefault="00C857AC" w:rsidP="00177307">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lastRenderedPageBreak/>
        <w:t xml:space="preserve">Pokud Objednatel shledá, že plnění </w:t>
      </w:r>
      <w:r w:rsidR="00DA66FC" w:rsidRPr="00FE6A32">
        <w:rPr>
          <w:color w:val="404040" w:themeColor="text1" w:themeTint="BF"/>
          <w:kern w:val="28"/>
        </w:rPr>
        <w:t>předmětu Smlouvy</w:t>
      </w:r>
      <w:r w:rsidR="00C64A3C">
        <w:rPr>
          <w:color w:val="404040" w:themeColor="text1" w:themeTint="BF"/>
          <w:kern w:val="28"/>
        </w:rPr>
        <w:t>, resp. Dílčí smlouvy,</w:t>
      </w:r>
      <w:r w:rsidR="00DA66FC" w:rsidRPr="00FE6A32">
        <w:rPr>
          <w:color w:val="404040" w:themeColor="text1" w:themeTint="BF"/>
          <w:kern w:val="28"/>
        </w:rPr>
        <w:t xml:space="preserve"> uskutečněné pod</w:t>
      </w:r>
      <w:r w:rsidRPr="00FE6A32">
        <w:rPr>
          <w:color w:val="404040" w:themeColor="text1" w:themeTint="BF"/>
          <w:kern w:val="28"/>
        </w:rPr>
        <w:t>dodavatelem nedosahuje potřebných kvalit, je vadné nebo nevykazuje jiné náležitosti požadova</w:t>
      </w:r>
      <w:r w:rsidR="00DA66FC" w:rsidRPr="00FE6A32">
        <w:rPr>
          <w:color w:val="404040" w:themeColor="text1" w:themeTint="BF"/>
          <w:kern w:val="28"/>
        </w:rPr>
        <w:t>né Objednatelem, nebo že sám pod</w:t>
      </w:r>
      <w:r w:rsidRPr="00FE6A32">
        <w:rPr>
          <w:color w:val="404040" w:themeColor="text1" w:themeTint="BF"/>
          <w:kern w:val="28"/>
        </w:rPr>
        <w:t>dodavatel není subjektem kompetentním pro</w:t>
      </w:r>
      <w:r w:rsidR="002F7C86">
        <w:rPr>
          <w:color w:val="404040" w:themeColor="text1" w:themeTint="BF"/>
          <w:kern w:val="28"/>
        </w:rPr>
        <w:t> </w:t>
      </w:r>
      <w:r w:rsidRPr="00FE6A32">
        <w:rPr>
          <w:color w:val="404040" w:themeColor="text1" w:themeTint="BF"/>
          <w:kern w:val="28"/>
        </w:rPr>
        <w:t>provádění plnění z této Smlouvy,</w:t>
      </w:r>
      <w:r w:rsidR="000C62C5">
        <w:rPr>
          <w:color w:val="404040" w:themeColor="text1" w:themeTint="BF"/>
          <w:kern w:val="28"/>
        </w:rPr>
        <w:t xml:space="preserve"> resp. Dílčí smlouvy,</w:t>
      </w:r>
      <w:r w:rsidRPr="00FE6A32">
        <w:rPr>
          <w:color w:val="404040" w:themeColor="text1" w:themeTint="BF"/>
          <w:kern w:val="28"/>
        </w:rPr>
        <w:t xml:space="preserve"> je oprávněn požadovat, aby</w:t>
      </w:r>
      <w:r w:rsidR="00481181">
        <w:rPr>
          <w:color w:val="404040" w:themeColor="text1" w:themeTint="BF"/>
          <w:kern w:val="28"/>
        </w:rPr>
        <w:t> </w:t>
      </w:r>
      <w:r w:rsidRPr="00FE6A32">
        <w:rPr>
          <w:color w:val="404040" w:themeColor="text1" w:themeTint="BF"/>
          <w:kern w:val="28"/>
        </w:rPr>
        <w:t>Poskytovatel neprodleně svěřil takto identifikovanou část plněn</w:t>
      </w:r>
      <w:r w:rsidR="00DA66FC" w:rsidRPr="00FE6A32">
        <w:rPr>
          <w:color w:val="404040" w:themeColor="text1" w:themeTint="BF"/>
          <w:kern w:val="28"/>
        </w:rPr>
        <w:t>í jinému pod</w:t>
      </w:r>
      <w:r w:rsidRPr="00FE6A32">
        <w:rPr>
          <w:color w:val="404040" w:themeColor="text1" w:themeTint="BF"/>
          <w:kern w:val="28"/>
        </w:rPr>
        <w:t>dodavateli, nebo</w:t>
      </w:r>
      <w:r w:rsidR="00481181">
        <w:rPr>
          <w:color w:val="404040" w:themeColor="text1" w:themeTint="BF"/>
          <w:kern w:val="28"/>
        </w:rPr>
        <w:t> </w:t>
      </w:r>
      <w:r w:rsidRPr="00FE6A32">
        <w:rPr>
          <w:color w:val="404040" w:themeColor="text1" w:themeTint="BF"/>
          <w:kern w:val="28"/>
        </w:rPr>
        <w:t xml:space="preserve">se ujal této části plnění sám. </w:t>
      </w:r>
    </w:p>
    <w:p w14:paraId="67C0831D" w14:textId="7E90A32C" w:rsidR="00C857AC" w:rsidRPr="00FE6A32" w:rsidRDefault="00C857AC" w:rsidP="00FF351E">
      <w:pPr>
        <w:pStyle w:val="NAKITslovanseznam"/>
        <w:numPr>
          <w:ilvl w:val="1"/>
          <w:numId w:val="4"/>
        </w:numPr>
        <w:spacing w:after="120"/>
        <w:ind w:left="567" w:right="-11" w:hanging="567"/>
        <w:contextualSpacing w:val="0"/>
        <w:jc w:val="both"/>
        <w:rPr>
          <w:color w:val="404040" w:themeColor="text1" w:themeTint="BF"/>
          <w:kern w:val="28"/>
        </w:rPr>
      </w:pPr>
      <w:r w:rsidRPr="00FE6A32">
        <w:rPr>
          <w:color w:val="404040" w:themeColor="text1" w:themeTint="BF"/>
          <w:kern w:val="28"/>
        </w:rPr>
        <w:t>Zajištění plně</w:t>
      </w:r>
      <w:r w:rsidR="00DA66FC" w:rsidRPr="00FE6A32">
        <w:rPr>
          <w:color w:val="404040" w:themeColor="text1" w:themeTint="BF"/>
          <w:kern w:val="28"/>
        </w:rPr>
        <w:t>ní, která Poskytovatel svěří pod</w:t>
      </w:r>
      <w:r w:rsidRPr="00FE6A32">
        <w:rPr>
          <w:color w:val="404040" w:themeColor="text1" w:themeTint="BF"/>
          <w:kern w:val="28"/>
        </w:rPr>
        <w:t>dodavateli, není</w:t>
      </w:r>
      <w:r w:rsidR="00DA66FC" w:rsidRPr="00FE6A32">
        <w:rPr>
          <w:color w:val="404040" w:themeColor="text1" w:themeTint="BF"/>
          <w:kern w:val="28"/>
        </w:rPr>
        <w:t xml:space="preserve"> pod</w:t>
      </w:r>
      <w:r w:rsidRPr="00FE6A32">
        <w:rPr>
          <w:color w:val="404040" w:themeColor="text1" w:themeTint="BF"/>
          <w:kern w:val="28"/>
        </w:rPr>
        <w:t>dodavatel oprávněn zadat třetím osobám. Poskytovatel j</w:t>
      </w:r>
      <w:r w:rsidR="00DA66FC" w:rsidRPr="00FE6A32">
        <w:rPr>
          <w:color w:val="404040" w:themeColor="text1" w:themeTint="BF"/>
          <w:kern w:val="28"/>
        </w:rPr>
        <w:t>e povinen na tuto skutečnost pod</w:t>
      </w:r>
      <w:r w:rsidRPr="00FE6A32">
        <w:rPr>
          <w:color w:val="404040" w:themeColor="text1" w:themeTint="BF"/>
          <w:kern w:val="28"/>
        </w:rPr>
        <w:t>dodavat</w:t>
      </w:r>
      <w:r w:rsidR="00DA66FC" w:rsidRPr="00FE6A32">
        <w:rPr>
          <w:color w:val="404040" w:themeColor="text1" w:themeTint="BF"/>
          <w:kern w:val="28"/>
        </w:rPr>
        <w:t>ele upozornit před uzavřením pod</w:t>
      </w:r>
      <w:r w:rsidRPr="00FE6A32">
        <w:rPr>
          <w:color w:val="404040" w:themeColor="text1" w:themeTint="BF"/>
          <w:kern w:val="28"/>
        </w:rPr>
        <w:t xml:space="preserve">dodavatelské smlouvy a odpovídá za její dodržování. </w:t>
      </w:r>
    </w:p>
    <w:p w14:paraId="0C4F6146" w14:textId="581AB401" w:rsidR="00C857AC" w:rsidRDefault="00DA66FC" w:rsidP="00FF351E">
      <w:pPr>
        <w:pStyle w:val="NAKITslovanseznam"/>
        <w:numPr>
          <w:ilvl w:val="1"/>
          <w:numId w:val="4"/>
        </w:numPr>
        <w:spacing w:after="0"/>
        <w:ind w:left="567" w:right="-11" w:hanging="567"/>
        <w:contextualSpacing w:val="0"/>
        <w:jc w:val="both"/>
        <w:rPr>
          <w:color w:val="404040" w:themeColor="text1" w:themeTint="BF"/>
          <w:kern w:val="28"/>
        </w:rPr>
      </w:pPr>
      <w:r w:rsidRPr="00FE6A32">
        <w:rPr>
          <w:color w:val="404040" w:themeColor="text1" w:themeTint="BF"/>
          <w:kern w:val="28"/>
        </w:rPr>
        <w:t>Uzavření jakékoliv pod</w:t>
      </w:r>
      <w:r w:rsidR="00C857AC" w:rsidRPr="00FE6A32">
        <w:rPr>
          <w:color w:val="404040" w:themeColor="text1" w:themeTint="BF"/>
          <w:kern w:val="28"/>
        </w:rPr>
        <w:t>dodavatelské smlouvy nebo uskutečnění jakéhokoliv sm</w:t>
      </w:r>
      <w:r w:rsidRPr="00FE6A32">
        <w:rPr>
          <w:color w:val="404040" w:themeColor="text1" w:themeTint="BF"/>
          <w:kern w:val="28"/>
        </w:rPr>
        <w:t>luvního plnění pod</w:t>
      </w:r>
      <w:r w:rsidR="00C857AC" w:rsidRPr="00FE6A32">
        <w:rPr>
          <w:color w:val="404040" w:themeColor="text1" w:themeTint="BF"/>
          <w:kern w:val="28"/>
        </w:rPr>
        <w:t>dodavatelem bez předchozího písemného souhlasu Objednatele, příp</w:t>
      </w:r>
      <w:r w:rsidRPr="00FE6A32">
        <w:rPr>
          <w:color w:val="404040" w:themeColor="text1" w:themeTint="BF"/>
          <w:kern w:val="28"/>
        </w:rPr>
        <w:t>adně jakákoliv změna v osobě pod</w:t>
      </w:r>
      <w:r w:rsidR="00C857AC" w:rsidRPr="00FE6A32">
        <w:rPr>
          <w:color w:val="404040" w:themeColor="text1" w:themeTint="BF"/>
          <w:kern w:val="28"/>
        </w:rPr>
        <w:t>dodavatele bez předchozího písemného souhlasu Objednatele, budou považovány za podstatné porušení Smlouvy.</w:t>
      </w:r>
    </w:p>
    <w:p w14:paraId="0ED0D7BC" w14:textId="77777777" w:rsidR="00C4329B" w:rsidRPr="00B6401E" w:rsidRDefault="00C4329B" w:rsidP="00C4329B">
      <w:pPr>
        <w:pStyle w:val="NAKITslovanseznam"/>
        <w:spacing w:before="240" w:after="240"/>
        <w:ind w:right="-11"/>
        <w:contextualSpacing w:val="0"/>
        <w:jc w:val="center"/>
        <w:rPr>
          <w:b/>
          <w:color w:val="404040" w:themeColor="text1" w:themeTint="BF"/>
        </w:rPr>
      </w:pPr>
      <w:r w:rsidRPr="00B6401E">
        <w:rPr>
          <w:b/>
          <w:color w:val="404040" w:themeColor="text1" w:themeTint="BF"/>
        </w:rPr>
        <w:t>Compliance ujednání</w:t>
      </w:r>
    </w:p>
    <w:p w14:paraId="7CF108B5" w14:textId="73E3518D" w:rsidR="00C4329B" w:rsidRPr="00B6401E" w:rsidRDefault="00C4329B" w:rsidP="00177C79">
      <w:pPr>
        <w:pStyle w:val="cpodstavecslovan1"/>
        <w:numPr>
          <w:ilvl w:val="1"/>
          <w:numId w:val="4"/>
        </w:numPr>
        <w:suppressAutoHyphens w:val="0"/>
        <w:spacing w:before="0" w:line="312" w:lineRule="auto"/>
        <w:ind w:left="567" w:hanging="567"/>
        <w:outlineLvl w:val="9"/>
        <w:rPr>
          <w:rFonts w:ascii="Arial" w:hAnsi="Arial" w:cs="Arial"/>
          <w:color w:val="404040" w:themeColor="text1" w:themeTint="BF"/>
        </w:rPr>
      </w:pPr>
      <w:r w:rsidRPr="00B6401E">
        <w:rPr>
          <w:rFonts w:ascii="Arial" w:hAnsi="Arial" w:cs="Arial"/>
          <w:color w:val="404040" w:themeColor="text1" w:themeTint="BF"/>
        </w:rPr>
        <w:t>Smluvní strany se zavazují dodržovat právní předpisy a chovat se tak, aby jejich jednání nemohlo vzbudit důvodné podezření ze spáchání nebo páchání trestného činu, a to ani takového, který</w:t>
      </w:r>
      <w:r w:rsidR="005D422B">
        <w:rPr>
          <w:rFonts w:ascii="Arial" w:hAnsi="Arial" w:cs="Arial"/>
          <w:color w:val="404040" w:themeColor="text1" w:themeTint="BF"/>
        </w:rPr>
        <w:t> </w:t>
      </w:r>
      <w:r w:rsidRPr="00B6401E">
        <w:rPr>
          <w:rFonts w:ascii="Arial" w:hAnsi="Arial" w:cs="Arial"/>
          <w:color w:val="404040" w:themeColor="text1" w:themeTint="BF"/>
        </w:rPr>
        <w:t>by</w:t>
      </w:r>
      <w:r w:rsidR="005D422B">
        <w:rPr>
          <w:rFonts w:ascii="Arial" w:hAnsi="Arial" w:cs="Arial"/>
          <w:color w:val="404040" w:themeColor="text1" w:themeTint="BF"/>
        </w:rPr>
        <w:t> </w:t>
      </w:r>
      <w:r w:rsidRPr="00B6401E">
        <w:rPr>
          <w:rFonts w:ascii="Arial" w:hAnsi="Arial" w:cs="Arial"/>
          <w:color w:val="404040" w:themeColor="text1" w:themeTint="BF"/>
        </w:rPr>
        <w:t xml:space="preserve">mohl být přičitatelný Objednateli podle zákona č. 418/2011 Sb., o trestní odpovědnosti právnických osob a řízení proti nim, ve znění pozdějších předpisů.    </w:t>
      </w:r>
    </w:p>
    <w:p w14:paraId="6F108FFF" w14:textId="77777777" w:rsidR="00C4329B" w:rsidRPr="00B6401E" w:rsidRDefault="00C4329B" w:rsidP="00C4329B">
      <w:pPr>
        <w:pStyle w:val="cpodstavecslovan1"/>
        <w:numPr>
          <w:ilvl w:val="1"/>
          <w:numId w:val="4"/>
        </w:numPr>
        <w:spacing w:line="312" w:lineRule="auto"/>
        <w:ind w:left="567" w:hanging="567"/>
        <w:rPr>
          <w:rFonts w:ascii="Arial" w:eastAsia="Arial" w:hAnsi="Arial" w:cs="Arial"/>
          <w:color w:val="404040" w:themeColor="text1" w:themeTint="BF"/>
        </w:rPr>
      </w:pPr>
      <w:r w:rsidRPr="00B6401E">
        <w:rPr>
          <w:rFonts w:ascii="Arial" w:eastAsia="Arial" w:hAnsi="Arial" w:cs="Arial"/>
          <w:color w:val="404040" w:themeColor="text1" w:themeTint="BF"/>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6971172E" w14:textId="77777777" w:rsidR="00C4329B" w:rsidRPr="00B6401E" w:rsidRDefault="00C4329B" w:rsidP="00C4329B">
      <w:pPr>
        <w:pStyle w:val="cpodstavecslovan1"/>
        <w:numPr>
          <w:ilvl w:val="1"/>
          <w:numId w:val="4"/>
        </w:numPr>
        <w:spacing w:line="312" w:lineRule="auto"/>
        <w:ind w:left="567" w:hanging="567"/>
        <w:rPr>
          <w:rFonts w:ascii="Arial" w:eastAsia="Arial" w:hAnsi="Arial" w:cs="Arial"/>
          <w:color w:val="404040" w:themeColor="text1" w:themeTint="BF"/>
        </w:rPr>
      </w:pPr>
      <w:r w:rsidRPr="00B6401E">
        <w:rPr>
          <w:rFonts w:ascii="Arial" w:eastAsia="Arial" w:hAnsi="Arial" w:cs="Arial"/>
          <w:color w:val="404040" w:themeColor="text1" w:themeTint="BF"/>
        </w:rPr>
        <w:t>Smluvní strany se zavazují, že:</w:t>
      </w:r>
    </w:p>
    <w:p w14:paraId="32932F21" w14:textId="20DB2C6B" w:rsidR="00C4329B" w:rsidRPr="00B6401E" w:rsidRDefault="00C4329B" w:rsidP="00C4329B">
      <w:pPr>
        <w:pStyle w:val="cpslovnpsmennkodstavci1"/>
        <w:numPr>
          <w:ilvl w:val="3"/>
          <w:numId w:val="4"/>
        </w:numPr>
        <w:spacing w:after="0" w:line="312" w:lineRule="auto"/>
        <w:ind w:left="993" w:hanging="426"/>
        <w:rPr>
          <w:rFonts w:ascii="Arial" w:eastAsia="Arial" w:hAnsi="Arial" w:cs="Arial"/>
          <w:color w:val="404040" w:themeColor="text1" w:themeTint="BF"/>
        </w:rPr>
      </w:pPr>
      <w:r w:rsidRPr="00B6401E">
        <w:rPr>
          <w:rFonts w:ascii="Arial" w:eastAsia="Arial" w:hAnsi="Arial" w:cs="Arial"/>
          <w:color w:val="404040" w:themeColor="text1" w:themeTint="BF"/>
        </w:rPr>
        <w:t>neposkytnou, nenabídnou ani neslíbí úplatek jinému nebo pro jiného v souvislosti s obstaráváním věcí obecného zájmu anebo v souvislosti s podnikáním svým nebo jiného</w:t>
      </w:r>
      <w:r w:rsidRPr="00B6401E">
        <w:rPr>
          <w:rFonts w:cs="Arial"/>
          <w:color w:val="404040" w:themeColor="text1" w:themeTint="BF"/>
        </w:rPr>
        <w:t>;</w:t>
      </w:r>
      <w:r w:rsidRPr="00B6401E">
        <w:rPr>
          <w:rFonts w:ascii="Arial" w:eastAsia="Arial" w:hAnsi="Arial" w:cs="Arial"/>
          <w:color w:val="404040" w:themeColor="text1" w:themeTint="BF"/>
        </w:rPr>
        <w:t xml:space="preserve"> </w:t>
      </w:r>
    </w:p>
    <w:p w14:paraId="5383E2A6" w14:textId="77777777" w:rsidR="00C4329B" w:rsidRPr="00B6401E" w:rsidRDefault="00C4329B" w:rsidP="00C4329B">
      <w:pPr>
        <w:pStyle w:val="cpslovnpsmennkodstavci1"/>
        <w:numPr>
          <w:ilvl w:val="3"/>
          <w:numId w:val="4"/>
        </w:numPr>
        <w:spacing w:before="0" w:line="312" w:lineRule="auto"/>
        <w:ind w:left="993" w:hanging="426"/>
        <w:rPr>
          <w:rFonts w:ascii="Arial" w:eastAsia="Arial" w:hAnsi="Arial" w:cs="Arial"/>
          <w:color w:val="404040" w:themeColor="text1" w:themeTint="BF"/>
        </w:rPr>
      </w:pPr>
      <w:r w:rsidRPr="00B6401E">
        <w:rPr>
          <w:rFonts w:ascii="Arial" w:eastAsia="Arial" w:hAnsi="Arial" w:cs="Arial"/>
          <w:color w:val="404040" w:themeColor="text1" w:themeTint="BF"/>
        </w:rPr>
        <w:t xml:space="preserve">úplatek nepřijmou, ani si jej nedají slíbit, ať už pro sebe nebo pro jiného v souvislosti s obstaráním věcí obecného zájmu nebo v souvislosti s podnikáním svým nebo jiného. </w:t>
      </w:r>
    </w:p>
    <w:p w14:paraId="059AD619" w14:textId="77777777" w:rsidR="00C4329B" w:rsidRPr="00B6401E" w:rsidRDefault="00C4329B" w:rsidP="00C4329B">
      <w:pPr>
        <w:pStyle w:val="cpslovnpsmennkodstavci1"/>
        <w:numPr>
          <w:ilvl w:val="0"/>
          <w:numId w:val="0"/>
        </w:numPr>
        <w:spacing w:before="0" w:line="312" w:lineRule="auto"/>
        <w:ind w:left="567"/>
        <w:rPr>
          <w:rFonts w:ascii="Arial" w:eastAsia="Arial" w:hAnsi="Arial" w:cs="Arial"/>
          <w:color w:val="404040" w:themeColor="text1" w:themeTint="BF"/>
        </w:rPr>
      </w:pPr>
      <w:r w:rsidRPr="00B6401E">
        <w:rPr>
          <w:rFonts w:ascii="Arial" w:eastAsia="Arial" w:hAnsi="Arial" w:cs="Arial"/>
          <w:color w:val="404040" w:themeColor="text1" w:themeTint="BF"/>
        </w:rPr>
        <w:t>Úplatkem se přitom rozumí neoprávněná výhoda spočívající v přímém majetkovém obohacení nebo jiném zvýhodnění, které se dostává nebo má dostat uplácené osobě nebo s jejím souhlasem jiné osobě, a na kterou není nárok.</w:t>
      </w:r>
    </w:p>
    <w:p w14:paraId="20141DC1" w14:textId="77777777" w:rsidR="00C4329B" w:rsidRPr="00B6401E" w:rsidRDefault="00C4329B" w:rsidP="00C4329B">
      <w:pPr>
        <w:pStyle w:val="cpslovnpsmennkodstavci1"/>
        <w:numPr>
          <w:ilvl w:val="1"/>
          <w:numId w:val="4"/>
        </w:numPr>
        <w:spacing w:line="312" w:lineRule="auto"/>
        <w:ind w:left="567" w:hanging="567"/>
        <w:rPr>
          <w:rFonts w:ascii="Arial" w:eastAsia="Arial" w:hAnsi="Arial" w:cs="Arial"/>
          <w:color w:val="404040" w:themeColor="text1" w:themeTint="BF"/>
        </w:rPr>
      </w:pPr>
      <w:r w:rsidRPr="00B6401E">
        <w:rPr>
          <w:rFonts w:ascii="Arial" w:eastAsia="Arial" w:hAnsi="Arial" w:cs="Arial"/>
          <w:color w:val="404040" w:themeColor="text1" w:themeTint="BF"/>
        </w:rPr>
        <w:t>Smluvní strany nebudou ani u svých obchodních partnerů tolerovat jakoukoliv formu korupce či uplácení.</w:t>
      </w:r>
    </w:p>
    <w:p w14:paraId="13787297" w14:textId="4D8C223E" w:rsidR="00C4329B" w:rsidRDefault="00C4329B" w:rsidP="00767369">
      <w:pPr>
        <w:pStyle w:val="cpslovnpsmennkodstavci1"/>
        <w:numPr>
          <w:ilvl w:val="1"/>
          <w:numId w:val="4"/>
        </w:numPr>
        <w:spacing w:line="312" w:lineRule="auto"/>
        <w:ind w:left="567" w:hanging="567"/>
        <w:rPr>
          <w:rFonts w:ascii="Arial" w:eastAsia="Arial" w:hAnsi="Arial" w:cs="Arial"/>
          <w:color w:val="404040" w:themeColor="text1" w:themeTint="BF"/>
        </w:rPr>
      </w:pPr>
      <w:r w:rsidRPr="00B6401E">
        <w:rPr>
          <w:rFonts w:ascii="Arial" w:eastAsia="Arial" w:hAnsi="Arial" w:cs="Arial"/>
          <w:color w:val="404040" w:themeColor="text1" w:themeTint="BF"/>
        </w:rPr>
        <w:t xml:space="preserve">V případě, že je zahájeno trestní stíhání </w:t>
      </w:r>
      <w:r w:rsidR="00767369">
        <w:rPr>
          <w:rFonts w:ascii="Arial" w:eastAsia="Arial" w:hAnsi="Arial" w:cs="Arial"/>
          <w:color w:val="404040" w:themeColor="text1" w:themeTint="BF"/>
        </w:rPr>
        <w:t>Poskytovatele</w:t>
      </w:r>
      <w:r w:rsidRPr="00B6401E">
        <w:rPr>
          <w:rFonts w:ascii="Arial" w:eastAsia="Arial" w:hAnsi="Arial" w:cs="Arial"/>
          <w:color w:val="404040" w:themeColor="text1" w:themeTint="BF"/>
        </w:rPr>
        <w:t xml:space="preserve">, zavazuje se </w:t>
      </w:r>
      <w:r w:rsidR="00767369">
        <w:rPr>
          <w:rFonts w:ascii="Arial" w:eastAsia="Arial" w:hAnsi="Arial" w:cs="Arial"/>
          <w:color w:val="404040" w:themeColor="text1" w:themeTint="BF"/>
        </w:rPr>
        <w:t>Poskytovatel</w:t>
      </w:r>
      <w:r w:rsidRPr="00B6401E">
        <w:rPr>
          <w:rFonts w:ascii="Arial" w:eastAsia="Arial" w:hAnsi="Arial" w:cs="Arial"/>
          <w:color w:val="404040" w:themeColor="text1" w:themeTint="BF"/>
        </w:rPr>
        <w:t xml:space="preserve"> o tomto bez zbytečného odkladu </w:t>
      </w:r>
      <w:r w:rsidR="00767369">
        <w:rPr>
          <w:rFonts w:ascii="Arial" w:eastAsia="Arial" w:hAnsi="Arial" w:cs="Arial"/>
          <w:color w:val="404040" w:themeColor="text1" w:themeTint="BF"/>
        </w:rPr>
        <w:t>Objednatele</w:t>
      </w:r>
      <w:r w:rsidRPr="00B6401E">
        <w:rPr>
          <w:rFonts w:ascii="Arial" w:eastAsia="Arial" w:hAnsi="Arial" w:cs="Arial"/>
          <w:color w:val="404040" w:themeColor="text1" w:themeTint="BF"/>
        </w:rPr>
        <w:t xml:space="preserve"> písemně informovat.</w:t>
      </w:r>
    </w:p>
    <w:p w14:paraId="140A9345" w14:textId="77777777" w:rsidR="00E86730" w:rsidRPr="00767369" w:rsidRDefault="00E86730" w:rsidP="00E86730">
      <w:pPr>
        <w:pStyle w:val="cpslovnpsmennkodstavci1"/>
        <w:numPr>
          <w:ilvl w:val="0"/>
          <w:numId w:val="0"/>
        </w:numPr>
        <w:spacing w:line="312" w:lineRule="auto"/>
        <w:ind w:left="567"/>
        <w:rPr>
          <w:rFonts w:ascii="Arial" w:eastAsia="Arial" w:hAnsi="Arial" w:cs="Arial"/>
          <w:color w:val="404040" w:themeColor="text1" w:themeTint="BF"/>
        </w:rPr>
      </w:pPr>
    </w:p>
    <w:p w14:paraId="345FC34A" w14:textId="38D2A75B" w:rsidR="007268D2" w:rsidRPr="00FE6A32" w:rsidRDefault="00FF5F99" w:rsidP="00FF351E">
      <w:pPr>
        <w:pStyle w:val="NAKITslovanseznam"/>
        <w:spacing w:before="240" w:after="240"/>
        <w:ind w:right="-11"/>
        <w:contextualSpacing w:val="0"/>
        <w:jc w:val="center"/>
        <w:rPr>
          <w:b/>
          <w:color w:val="404040" w:themeColor="text1" w:themeTint="BF"/>
        </w:rPr>
      </w:pPr>
      <w:r w:rsidRPr="00FE6A32">
        <w:rPr>
          <w:b/>
          <w:color w:val="404040" w:themeColor="text1" w:themeTint="BF"/>
        </w:rPr>
        <w:lastRenderedPageBreak/>
        <w:t>Sankce</w:t>
      </w:r>
    </w:p>
    <w:p w14:paraId="64F7C820" w14:textId="3943161A" w:rsidR="00FF5F99" w:rsidRPr="00FE6A32" w:rsidRDefault="00FF5F99" w:rsidP="00C107EB">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V případě nedodržení termínu poskytnutí Plnění a/nebo předání výstupu a/nebo odstranění vad poskytnutého Plnění ve sjednané kvalitě podle této Smlouvy a Dílčí smlouvy ze strany Poskytovatele je Poskytovatel povinen uhradit Objednateli smluvní pokutu </w:t>
      </w:r>
      <w:r w:rsidR="001934D8" w:rsidRPr="00FE6A32">
        <w:rPr>
          <w:color w:val="404040" w:themeColor="text1" w:themeTint="BF"/>
        </w:rPr>
        <w:t>ve výši 0,2 </w:t>
      </w:r>
      <w:r w:rsidRPr="00FE6A32">
        <w:rPr>
          <w:color w:val="404040" w:themeColor="text1" w:themeTint="BF"/>
        </w:rPr>
        <w:t>% z</w:t>
      </w:r>
      <w:r w:rsidR="00FD7401">
        <w:rPr>
          <w:color w:val="404040" w:themeColor="text1" w:themeTint="BF"/>
        </w:rPr>
        <w:t> </w:t>
      </w:r>
      <w:r w:rsidR="001549D1" w:rsidRPr="00FE6A32">
        <w:rPr>
          <w:color w:val="404040" w:themeColor="text1" w:themeTint="BF"/>
        </w:rPr>
        <w:t>C</w:t>
      </w:r>
      <w:r w:rsidRPr="00FE6A32">
        <w:rPr>
          <w:color w:val="404040" w:themeColor="text1" w:themeTint="BF"/>
        </w:rPr>
        <w:t>eny</w:t>
      </w:r>
      <w:r w:rsidR="00FD7401">
        <w:rPr>
          <w:color w:val="404040" w:themeColor="text1" w:themeTint="BF"/>
        </w:rPr>
        <w:t xml:space="preserve"> Plnění</w:t>
      </w:r>
      <w:r w:rsidRPr="00FE6A32">
        <w:rPr>
          <w:color w:val="404040" w:themeColor="text1" w:themeTint="BF"/>
        </w:rPr>
        <w:t xml:space="preserve"> </w:t>
      </w:r>
      <w:r w:rsidR="001D5BB2">
        <w:rPr>
          <w:color w:val="404040" w:themeColor="text1" w:themeTint="BF"/>
        </w:rPr>
        <w:t xml:space="preserve">dle příslušné </w:t>
      </w:r>
      <w:r w:rsidRPr="00FE6A32">
        <w:rPr>
          <w:color w:val="404040" w:themeColor="text1" w:themeTint="BF"/>
        </w:rPr>
        <w:t xml:space="preserve">Dílčí smlouvy za každý i započatý kalendářní den prodlení. </w:t>
      </w:r>
    </w:p>
    <w:p w14:paraId="10C57328" w14:textId="62C43C63" w:rsidR="00FF5F99" w:rsidRDefault="00FF5F99" w:rsidP="00C107EB">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Za každé jednotlivé porušení povinnosti mlčenlivosti </w:t>
      </w:r>
      <w:r w:rsidR="00343697" w:rsidRPr="00FE6A32">
        <w:rPr>
          <w:color w:val="404040" w:themeColor="text1" w:themeTint="BF"/>
        </w:rPr>
        <w:t xml:space="preserve">podle </w:t>
      </w:r>
      <w:r w:rsidR="00AE5769">
        <w:rPr>
          <w:color w:val="404040" w:themeColor="text1" w:themeTint="BF"/>
        </w:rPr>
        <w:t xml:space="preserve">příslušných ustanovení </w:t>
      </w:r>
      <w:r w:rsidR="00343697" w:rsidRPr="00FE6A32">
        <w:rPr>
          <w:color w:val="404040" w:themeColor="text1" w:themeTint="BF"/>
        </w:rPr>
        <w:t>článku 7</w:t>
      </w:r>
      <w:r w:rsidRPr="00FE6A32">
        <w:rPr>
          <w:color w:val="404040" w:themeColor="text1" w:themeTint="BF"/>
        </w:rPr>
        <w:t xml:space="preserve"> Smlouvy, je Objednatel oprávněn požadovat od Poskytovatele zaplacení smluvní pokuty ve výši 50.000,- Kč </w:t>
      </w:r>
      <w:r w:rsidR="00876D53" w:rsidRPr="00FE6A32">
        <w:rPr>
          <w:color w:val="404040" w:themeColor="text1" w:themeTint="BF"/>
        </w:rPr>
        <w:t>(slovy: </w:t>
      </w:r>
      <w:r w:rsidRPr="00FE6A32">
        <w:rPr>
          <w:color w:val="404040" w:themeColor="text1" w:themeTint="BF"/>
        </w:rPr>
        <w:t xml:space="preserve">padesát tisíc korun českých) za každé jednotlivé porušení. </w:t>
      </w:r>
    </w:p>
    <w:p w14:paraId="05D85F0C" w14:textId="0D1D12A4" w:rsidR="00AE5769" w:rsidRPr="00AE5769" w:rsidRDefault="00AE5769" w:rsidP="00AE5769">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Za každé jednotlivé porušení povinnosti </w:t>
      </w:r>
      <w:r>
        <w:rPr>
          <w:color w:val="404040" w:themeColor="text1" w:themeTint="BF"/>
        </w:rPr>
        <w:t>Poskytovatele při zpracování osobních údajů</w:t>
      </w:r>
      <w:r w:rsidRPr="00FE6A32">
        <w:rPr>
          <w:color w:val="404040" w:themeColor="text1" w:themeTint="BF"/>
        </w:rPr>
        <w:t xml:space="preserve"> podle </w:t>
      </w:r>
      <w:r>
        <w:rPr>
          <w:color w:val="404040" w:themeColor="text1" w:themeTint="BF"/>
        </w:rPr>
        <w:t xml:space="preserve">příslušných ustanovení </w:t>
      </w:r>
      <w:r w:rsidRPr="00FE6A32">
        <w:rPr>
          <w:color w:val="404040" w:themeColor="text1" w:themeTint="BF"/>
        </w:rPr>
        <w:t xml:space="preserve">článku </w:t>
      </w:r>
      <w:r w:rsidR="00B6352B">
        <w:rPr>
          <w:color w:val="404040" w:themeColor="text1" w:themeTint="BF"/>
        </w:rPr>
        <w:t>7</w:t>
      </w:r>
      <w:r w:rsidRPr="00FE6A32">
        <w:rPr>
          <w:color w:val="404040" w:themeColor="text1" w:themeTint="BF"/>
        </w:rPr>
        <w:t xml:space="preserve"> Smlouvy, je Objednatel oprávněn požadovat od Poskytovatele zaplacení smluvní pokuty ve výši 50.000,- Kč (slovy: padesát tisíc korun českých) za každé jednotlivé porušení. </w:t>
      </w:r>
    </w:p>
    <w:p w14:paraId="01DF7EDB" w14:textId="52F867A3" w:rsidR="00FF5F99" w:rsidRPr="00FE6A32" w:rsidRDefault="00FF5F99" w:rsidP="00C107EB">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Jestliže se jakékoli prohlášení Poskytovatele podle </w:t>
      </w:r>
      <w:r w:rsidR="00CE6CDF" w:rsidRPr="00FE6A32">
        <w:rPr>
          <w:color w:val="404040" w:themeColor="text1" w:themeTint="BF"/>
        </w:rPr>
        <w:t>článku 8</w:t>
      </w:r>
      <w:r w:rsidRPr="00FE6A32">
        <w:rPr>
          <w:color w:val="404040" w:themeColor="text1" w:themeTint="BF"/>
        </w:rPr>
        <w:t xml:space="preserve"> Smlouvy ukáže nepravdivým nebo zavádějícím nebo Poskytovatel poruší jiné povinnosti podle </w:t>
      </w:r>
      <w:r w:rsidR="00CE6CDF" w:rsidRPr="00FE6A32">
        <w:rPr>
          <w:color w:val="404040" w:themeColor="text1" w:themeTint="BF"/>
        </w:rPr>
        <w:t>článku 8</w:t>
      </w:r>
      <w:r w:rsidRPr="00FE6A32">
        <w:rPr>
          <w:color w:val="404040" w:themeColor="text1" w:themeTint="BF"/>
        </w:rPr>
        <w:t xml:space="preserve"> této Smlouvy, je Objednatel oprávněn požadovat od Poskytovatele zaplacení smluvní pokuty ve výši 50.000,- Kč (slovy: padesát tisíc korun českých) za každé jednotlivé porušení povinnosti.</w:t>
      </w:r>
    </w:p>
    <w:p w14:paraId="619BF7A3" w14:textId="1CEFE295" w:rsidR="002A277C" w:rsidRPr="00FE6A32" w:rsidRDefault="002A277C" w:rsidP="002A277C">
      <w:pPr>
        <w:pStyle w:val="NAKITslovanseznam"/>
        <w:numPr>
          <w:ilvl w:val="1"/>
          <w:numId w:val="4"/>
        </w:numPr>
        <w:spacing w:after="0"/>
        <w:ind w:left="567" w:right="-11" w:hanging="567"/>
        <w:contextualSpacing w:val="0"/>
        <w:jc w:val="both"/>
        <w:rPr>
          <w:color w:val="404040" w:themeColor="text1" w:themeTint="BF"/>
        </w:rPr>
      </w:pPr>
      <w:r w:rsidRPr="00FE6A32">
        <w:rPr>
          <w:color w:val="404040" w:themeColor="text1" w:themeTint="BF"/>
        </w:rPr>
        <w:t>V případě prodlení Objednatele s úhradou řádně vystavených a doručených faktur, je Objednatel povinen uhradit Poskytovateli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923405">
        <w:rPr>
          <w:color w:val="404040" w:themeColor="text1" w:themeTint="BF"/>
        </w:rPr>
        <w:t>, evidence svěřenských fondů a evidence údajů o skutečných majitelích</w:t>
      </w:r>
      <w:r w:rsidRPr="00FE6A32">
        <w:rPr>
          <w:color w:val="404040" w:themeColor="text1" w:themeTint="BF"/>
        </w:rPr>
        <w:t>.</w:t>
      </w:r>
    </w:p>
    <w:p w14:paraId="3778256C" w14:textId="7A722289" w:rsidR="002A277C" w:rsidRPr="00B6401E" w:rsidRDefault="002A277C" w:rsidP="002A277C">
      <w:pPr>
        <w:pStyle w:val="Odstavecseseznamem"/>
        <w:numPr>
          <w:ilvl w:val="1"/>
          <w:numId w:val="4"/>
        </w:numPr>
        <w:spacing w:before="120" w:after="120"/>
        <w:ind w:left="567" w:right="0" w:hanging="567"/>
        <w:contextualSpacing w:val="0"/>
        <w:jc w:val="both"/>
        <w:rPr>
          <w:rFonts w:cs="Arial"/>
          <w:color w:val="404040" w:themeColor="text1" w:themeTint="BF"/>
        </w:rPr>
      </w:pPr>
      <w:r w:rsidRPr="00B6401E">
        <w:rPr>
          <w:rFonts w:cs="Arial"/>
          <w:color w:val="404040" w:themeColor="text1" w:themeTint="BF"/>
        </w:rPr>
        <w:t>Vyúčtování smluvní pokuty / úroků z prodlení – penalizační faktura, musí být druhé Smluvní straně zasláno d</w:t>
      </w:r>
      <w:r w:rsidR="00476DFC">
        <w:rPr>
          <w:rFonts w:cs="Arial"/>
          <w:color w:val="404040" w:themeColor="text1" w:themeTint="BF"/>
        </w:rPr>
        <w:t>atovou zprávou prostřednictvím datové schránky</w:t>
      </w:r>
      <w:r w:rsidRPr="00B6401E">
        <w:rPr>
          <w:rFonts w:cs="Arial"/>
          <w:color w:val="404040" w:themeColor="text1" w:themeTint="BF"/>
        </w:rPr>
        <w:t>. Smluvní pokuta a úroky z prodlení jsou splatné ve lhůtě třiceti (30) kalendářních dnů ode dne doručení penalizační faktury povinné Smluvní straně.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36934CEB" w14:textId="75E9C315" w:rsidR="00FF5F99" w:rsidRPr="00FE6A32" w:rsidRDefault="00FF5F99" w:rsidP="00C107EB">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 xml:space="preserve">Zaplacením smluvní pokuty není dotčen nárok </w:t>
      </w:r>
      <w:r w:rsidR="00B95173">
        <w:rPr>
          <w:color w:val="404040" w:themeColor="text1" w:themeTint="BF"/>
        </w:rPr>
        <w:t xml:space="preserve">Objednatele </w:t>
      </w:r>
      <w:r w:rsidRPr="00FE6A32">
        <w:rPr>
          <w:color w:val="404040" w:themeColor="text1" w:themeTint="BF"/>
        </w:rPr>
        <w:t>na náhradu újmy v celém rozsahu způsobené újmy, ani povinnost Poskytovatele řádně dokončit plnění předmětu Smlouvy, popř.</w:t>
      </w:r>
      <w:r w:rsidR="003571DF">
        <w:rPr>
          <w:color w:val="404040" w:themeColor="text1" w:themeTint="BF"/>
        </w:rPr>
        <w:t> </w:t>
      </w:r>
      <w:r w:rsidRPr="00FE6A32">
        <w:rPr>
          <w:color w:val="404040" w:themeColor="text1" w:themeTint="BF"/>
        </w:rPr>
        <w:t>odstranit vady.</w:t>
      </w:r>
    </w:p>
    <w:p w14:paraId="2018D842" w14:textId="75A8643F" w:rsidR="00C4329B" w:rsidRDefault="00FF5F99" w:rsidP="00C4329B">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Objednatel je v případě uplatnění smluvní pokuty vůči Poskytovateli dle této Smlouvy a v případě neuhrazení smluvní pokuty ze strany Poskytovatele oprávněn využít institut započtení vzájemných pohledávek.</w:t>
      </w:r>
    </w:p>
    <w:p w14:paraId="29AAE728" w14:textId="77777777" w:rsidR="000B44A5" w:rsidRDefault="000B44A5" w:rsidP="000B44A5">
      <w:pPr>
        <w:pStyle w:val="NAKITslovanseznam"/>
        <w:numPr>
          <w:ilvl w:val="0"/>
          <w:numId w:val="0"/>
        </w:numPr>
        <w:spacing w:after="120"/>
        <w:ind w:left="567"/>
        <w:contextualSpacing w:val="0"/>
        <w:jc w:val="both"/>
        <w:rPr>
          <w:color w:val="404040" w:themeColor="text1" w:themeTint="BF"/>
        </w:rPr>
      </w:pPr>
    </w:p>
    <w:p w14:paraId="79452A9D" w14:textId="77777777" w:rsidR="000B44A5" w:rsidRDefault="000B44A5" w:rsidP="000B44A5">
      <w:pPr>
        <w:pStyle w:val="NAKITslovanseznam"/>
        <w:numPr>
          <w:ilvl w:val="0"/>
          <w:numId w:val="0"/>
        </w:numPr>
        <w:spacing w:after="120"/>
        <w:ind w:left="567"/>
        <w:contextualSpacing w:val="0"/>
        <w:jc w:val="both"/>
        <w:rPr>
          <w:color w:val="404040" w:themeColor="text1" w:themeTint="BF"/>
        </w:rPr>
      </w:pPr>
    </w:p>
    <w:p w14:paraId="7DD51C03" w14:textId="77777777" w:rsidR="000B44A5" w:rsidRPr="00C4329B" w:rsidRDefault="000B44A5" w:rsidP="000B44A5">
      <w:pPr>
        <w:pStyle w:val="NAKITslovanseznam"/>
        <w:numPr>
          <w:ilvl w:val="0"/>
          <w:numId w:val="0"/>
        </w:numPr>
        <w:spacing w:after="120"/>
        <w:ind w:left="567"/>
        <w:contextualSpacing w:val="0"/>
        <w:jc w:val="both"/>
        <w:rPr>
          <w:color w:val="404040" w:themeColor="text1" w:themeTint="BF"/>
        </w:rPr>
      </w:pPr>
    </w:p>
    <w:p w14:paraId="752FE2DF" w14:textId="77777777" w:rsidR="007268D2" w:rsidRPr="00FE6A32" w:rsidRDefault="007268D2" w:rsidP="00603FB6">
      <w:pPr>
        <w:pStyle w:val="NAKITslovanseznam"/>
        <w:spacing w:before="240" w:after="240"/>
        <w:ind w:right="-11"/>
        <w:contextualSpacing w:val="0"/>
        <w:jc w:val="center"/>
        <w:rPr>
          <w:b/>
          <w:color w:val="404040" w:themeColor="text1" w:themeTint="BF"/>
        </w:rPr>
      </w:pPr>
      <w:r w:rsidRPr="00FE6A32">
        <w:rPr>
          <w:b/>
          <w:color w:val="404040" w:themeColor="text1" w:themeTint="BF"/>
        </w:rPr>
        <w:lastRenderedPageBreak/>
        <w:t>Doba trvání Smlouvy</w:t>
      </w:r>
    </w:p>
    <w:p w14:paraId="7D131BF7" w14:textId="6892D5E9" w:rsidR="00D37632" w:rsidRDefault="00BF7456" w:rsidP="00603FB6">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 xml:space="preserve">Tato Smlouva nabývá platnosti </w:t>
      </w:r>
      <w:r w:rsidR="00C663F6" w:rsidRPr="00FE6A32">
        <w:rPr>
          <w:color w:val="404040" w:themeColor="text1" w:themeTint="BF"/>
        </w:rPr>
        <w:t xml:space="preserve">dnem jejího podpisu oběma Smluvními stranami </w:t>
      </w:r>
      <w:r w:rsidR="00484B68">
        <w:rPr>
          <w:color w:val="404040" w:themeColor="text1" w:themeTint="BF"/>
        </w:rPr>
        <w:t xml:space="preserve">a účinnosti </w:t>
      </w:r>
      <w:r w:rsidR="00C663F6">
        <w:rPr>
          <w:color w:val="404040" w:themeColor="text1" w:themeTint="BF"/>
        </w:rPr>
        <w:t xml:space="preserve">dnem jejího </w:t>
      </w:r>
      <w:r w:rsidR="001549D1" w:rsidRPr="006A6657">
        <w:rPr>
          <w:color w:val="404040" w:themeColor="text1" w:themeTint="BF"/>
        </w:rPr>
        <w:t>uveřejnění</w:t>
      </w:r>
      <w:r w:rsidR="00A07141" w:rsidRPr="006A6657">
        <w:rPr>
          <w:color w:val="404040" w:themeColor="text1" w:themeTint="BF"/>
        </w:rPr>
        <w:t xml:space="preserve"> </w:t>
      </w:r>
      <w:r w:rsidR="00CD6994">
        <w:rPr>
          <w:color w:val="404040" w:themeColor="text1" w:themeTint="BF"/>
        </w:rPr>
        <w:t xml:space="preserve">v registru smluv </w:t>
      </w:r>
      <w:r w:rsidR="00A07141" w:rsidRPr="006A6657">
        <w:rPr>
          <w:color w:val="404040" w:themeColor="text1" w:themeTint="BF"/>
        </w:rPr>
        <w:t xml:space="preserve">v souladu se zákonem </w:t>
      </w:r>
      <w:r w:rsidR="001549D1" w:rsidRPr="006A6657">
        <w:rPr>
          <w:color w:val="404040" w:themeColor="text1" w:themeTint="BF"/>
        </w:rPr>
        <w:t>č. 340/2015</w:t>
      </w:r>
      <w:r w:rsidR="00A07141" w:rsidRPr="006A6657">
        <w:rPr>
          <w:color w:val="404040" w:themeColor="text1" w:themeTint="BF"/>
        </w:rPr>
        <w:t xml:space="preserve"> Sb.,</w:t>
      </w:r>
      <w:r w:rsidR="001549D1" w:rsidRPr="006A6657">
        <w:rPr>
          <w:color w:val="404040" w:themeColor="text1" w:themeTint="BF"/>
        </w:rPr>
        <w:t xml:space="preserve"> o registru smluv, ve</w:t>
      </w:r>
      <w:r w:rsidR="00CD6994">
        <w:rPr>
          <w:color w:val="404040" w:themeColor="text1" w:themeTint="BF"/>
        </w:rPr>
        <w:t> </w:t>
      </w:r>
      <w:r w:rsidR="001549D1" w:rsidRPr="006A6657">
        <w:rPr>
          <w:color w:val="404040" w:themeColor="text1" w:themeTint="BF"/>
        </w:rPr>
        <w:t xml:space="preserve">znění pozdějších předpisů. </w:t>
      </w:r>
      <w:r w:rsidR="00A710FA" w:rsidRPr="006A6657">
        <w:rPr>
          <w:color w:val="404040" w:themeColor="text1" w:themeTint="BF"/>
        </w:rPr>
        <w:t xml:space="preserve">Zveřejnění Smlouvy v registru smluv </w:t>
      </w:r>
      <w:r w:rsidR="001549D1" w:rsidRPr="006A6657">
        <w:rPr>
          <w:color w:val="404040" w:themeColor="text1" w:themeTint="BF"/>
        </w:rPr>
        <w:t xml:space="preserve">zajistí Objednatel. </w:t>
      </w:r>
    </w:p>
    <w:p w14:paraId="33F85C14" w14:textId="49934A83" w:rsidR="00BF7456" w:rsidRPr="00FE6A32" w:rsidRDefault="002448A3" w:rsidP="00603FB6">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 xml:space="preserve">Tato Smlouva se </w:t>
      </w:r>
      <w:r w:rsidR="00BF7456" w:rsidRPr="00FE6A32">
        <w:rPr>
          <w:color w:val="404040" w:themeColor="text1" w:themeTint="BF"/>
        </w:rPr>
        <w:t xml:space="preserve">uzavírá na dobu určitou, a to na </w:t>
      </w:r>
      <w:r w:rsidR="00BF7456" w:rsidRPr="00112C5A">
        <w:rPr>
          <w:color w:val="404040" w:themeColor="text1" w:themeTint="BF"/>
        </w:rPr>
        <w:t xml:space="preserve">dobu </w:t>
      </w:r>
      <w:r w:rsidR="1A14447D" w:rsidRPr="00112C5A">
        <w:rPr>
          <w:color w:val="404040" w:themeColor="text1" w:themeTint="BF"/>
        </w:rPr>
        <w:t>48</w:t>
      </w:r>
      <w:r w:rsidR="00BF7456" w:rsidRPr="00112C5A">
        <w:rPr>
          <w:color w:val="404040" w:themeColor="text1" w:themeTint="BF"/>
        </w:rPr>
        <w:t xml:space="preserve"> měsíců</w:t>
      </w:r>
      <w:r w:rsidR="00BF7456" w:rsidRPr="00FE6A32">
        <w:rPr>
          <w:color w:val="404040" w:themeColor="text1" w:themeTint="BF"/>
        </w:rPr>
        <w:t xml:space="preserve"> od nabytí účinnosti.</w:t>
      </w:r>
      <w:r w:rsidR="00BF7456" w:rsidRPr="00FE6A32" w:rsidDel="003B086A">
        <w:rPr>
          <w:color w:val="404040" w:themeColor="text1" w:themeTint="BF"/>
        </w:rPr>
        <w:t xml:space="preserve"> </w:t>
      </w:r>
    </w:p>
    <w:p w14:paraId="217F3144" w14:textId="7748F124" w:rsidR="00B74803" w:rsidRPr="00FE6A32" w:rsidRDefault="00B74803" w:rsidP="00603FB6">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Smlouva</w:t>
      </w:r>
      <w:r w:rsidR="001A2D7B">
        <w:rPr>
          <w:color w:val="404040" w:themeColor="text1" w:themeTint="BF"/>
        </w:rPr>
        <w:t xml:space="preserve"> </w:t>
      </w:r>
      <w:r w:rsidR="002448A3" w:rsidRPr="00FE6A32">
        <w:rPr>
          <w:color w:val="404040" w:themeColor="text1" w:themeTint="BF"/>
        </w:rPr>
        <w:t>/</w:t>
      </w:r>
      <w:r w:rsidR="001A2D7B">
        <w:rPr>
          <w:color w:val="404040" w:themeColor="text1" w:themeTint="BF"/>
        </w:rPr>
        <w:t xml:space="preserve"> </w:t>
      </w:r>
      <w:r w:rsidR="002448A3" w:rsidRPr="00FE6A32">
        <w:rPr>
          <w:color w:val="404040" w:themeColor="text1" w:themeTint="BF"/>
        </w:rPr>
        <w:t>Dílčí smlouva</w:t>
      </w:r>
      <w:r w:rsidRPr="00FE6A32">
        <w:rPr>
          <w:color w:val="404040" w:themeColor="text1" w:themeTint="BF"/>
        </w:rPr>
        <w:t xml:space="preserve"> může být ukončena dohodou Smluvních stran v písemné formě, přičemž</w:t>
      </w:r>
      <w:r w:rsidR="001A2D7B">
        <w:rPr>
          <w:color w:val="404040" w:themeColor="text1" w:themeTint="BF"/>
        </w:rPr>
        <w:t> </w:t>
      </w:r>
      <w:r w:rsidRPr="00FE6A32">
        <w:rPr>
          <w:color w:val="404040" w:themeColor="text1" w:themeTint="BF"/>
        </w:rPr>
        <w:t>účinky zrušení Smlouvy</w:t>
      </w:r>
      <w:r w:rsidR="001A2D7B">
        <w:rPr>
          <w:color w:val="404040" w:themeColor="text1" w:themeTint="BF"/>
        </w:rPr>
        <w:t xml:space="preserve"> / Dílčí smlouvy</w:t>
      </w:r>
      <w:r w:rsidRPr="00FE6A32">
        <w:rPr>
          <w:color w:val="404040" w:themeColor="text1" w:themeTint="BF"/>
        </w:rPr>
        <w:t xml:space="preserve"> nastanou k</w:t>
      </w:r>
      <w:r w:rsidR="001A2D7B">
        <w:rPr>
          <w:color w:val="404040" w:themeColor="text1" w:themeTint="BF"/>
        </w:rPr>
        <w:t> </w:t>
      </w:r>
      <w:r w:rsidRPr="00FE6A32">
        <w:rPr>
          <w:color w:val="404040" w:themeColor="text1" w:themeTint="BF"/>
        </w:rPr>
        <w:t>okamžiku</w:t>
      </w:r>
      <w:r w:rsidR="001A2D7B">
        <w:rPr>
          <w:color w:val="404040" w:themeColor="text1" w:themeTint="BF"/>
        </w:rPr>
        <w:t xml:space="preserve"> </w:t>
      </w:r>
      <w:r w:rsidRPr="00FE6A32">
        <w:rPr>
          <w:color w:val="404040" w:themeColor="text1" w:themeTint="BF"/>
        </w:rPr>
        <w:t>stanoveném v této dohodě. Nebude-li takovýto okamžik dohodou stanoven, pak tyto účinky nastanou ke dni uzavření takovéto dohody.</w:t>
      </w:r>
    </w:p>
    <w:p w14:paraId="2791B959" w14:textId="17DD2AD4" w:rsidR="00B74803" w:rsidRPr="00FE6A32" w:rsidRDefault="00B74803" w:rsidP="00603FB6">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Smluvní strany jsou oprávněny od Smlouvy </w:t>
      </w:r>
      <w:r w:rsidR="002448A3" w:rsidRPr="00FE6A32">
        <w:rPr>
          <w:color w:val="404040" w:themeColor="text1" w:themeTint="BF"/>
        </w:rPr>
        <w:t>a/</w:t>
      </w:r>
      <w:r w:rsidRPr="00FE6A32">
        <w:rPr>
          <w:color w:val="404040" w:themeColor="text1" w:themeTint="BF"/>
        </w:rPr>
        <w:t>nebo Dílčí smlouvy odstoupit v případě jejího podstatného porušení druhou Smluvní stranou, za podmínek uvedených v § 2001 a násl. Občanského zákoníku.</w:t>
      </w:r>
    </w:p>
    <w:p w14:paraId="1C80554A" w14:textId="37B9A16B" w:rsidR="00B74803" w:rsidRPr="00FE6A32" w:rsidRDefault="00B74803" w:rsidP="00603FB6">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Za podstatné porušení této Smlouvy </w:t>
      </w:r>
      <w:r w:rsidR="002448A3" w:rsidRPr="00FE6A32">
        <w:rPr>
          <w:color w:val="404040" w:themeColor="text1" w:themeTint="BF"/>
        </w:rPr>
        <w:t>a/</w:t>
      </w:r>
      <w:r w:rsidRPr="00FE6A32">
        <w:rPr>
          <w:color w:val="404040" w:themeColor="text1" w:themeTint="BF"/>
        </w:rPr>
        <w:t xml:space="preserve">nebo Dílčí Smlouvy Poskytovatelem, které zakládá právo Objednatele na odstoupení od této Smlouvy </w:t>
      </w:r>
      <w:r w:rsidR="00BC1370">
        <w:rPr>
          <w:color w:val="404040" w:themeColor="text1" w:themeTint="BF"/>
        </w:rPr>
        <w:t>a/</w:t>
      </w:r>
      <w:r w:rsidRPr="00FE6A32">
        <w:rPr>
          <w:color w:val="404040" w:themeColor="text1" w:themeTint="BF"/>
        </w:rPr>
        <w:t>nebo Dílčí smlouvy, se považuje zejména:</w:t>
      </w:r>
    </w:p>
    <w:p w14:paraId="0254B614" w14:textId="48898136" w:rsidR="00B74803" w:rsidRPr="00FE6A32" w:rsidRDefault="00B74803" w:rsidP="00B95E0F">
      <w:pPr>
        <w:pStyle w:val="Odstavecseseznamem"/>
        <w:numPr>
          <w:ilvl w:val="0"/>
          <w:numId w:val="25"/>
        </w:numPr>
        <w:spacing w:after="60"/>
        <w:ind w:left="992" w:right="-11" w:hanging="425"/>
        <w:contextualSpacing w:val="0"/>
        <w:jc w:val="both"/>
        <w:rPr>
          <w:rFonts w:eastAsia="Calibri"/>
          <w:color w:val="404040" w:themeColor="text1" w:themeTint="BF"/>
        </w:rPr>
      </w:pPr>
      <w:r w:rsidRPr="00FE6A32">
        <w:rPr>
          <w:rFonts w:eastAsia="Calibri"/>
          <w:color w:val="404040" w:themeColor="text1" w:themeTint="BF"/>
        </w:rPr>
        <w:t xml:space="preserve">nedodržení právních předpisů </w:t>
      </w:r>
      <w:r w:rsidRPr="00FE6A32">
        <w:rPr>
          <w:color w:val="404040" w:themeColor="text1" w:themeTint="BF"/>
        </w:rPr>
        <w:t>Poskytovatel</w:t>
      </w:r>
      <w:r w:rsidRPr="00FE6A32">
        <w:rPr>
          <w:rFonts w:eastAsia="Calibri"/>
          <w:color w:val="404040" w:themeColor="text1" w:themeTint="BF"/>
        </w:rPr>
        <w:t>em při poskytování Služeb</w:t>
      </w:r>
      <w:r w:rsidR="005F39BB">
        <w:rPr>
          <w:rFonts w:eastAsia="Calibri"/>
          <w:color w:val="404040" w:themeColor="text1" w:themeTint="BF"/>
        </w:rPr>
        <w:t xml:space="preserve"> </w:t>
      </w:r>
      <w:r w:rsidR="002448A3" w:rsidRPr="00FE6A32">
        <w:rPr>
          <w:rFonts w:eastAsia="Calibri"/>
          <w:color w:val="404040" w:themeColor="text1" w:themeTint="BF"/>
        </w:rPr>
        <w:t>/</w:t>
      </w:r>
      <w:r w:rsidR="005F39BB">
        <w:rPr>
          <w:rFonts w:eastAsia="Calibri"/>
          <w:color w:val="404040" w:themeColor="text1" w:themeTint="BF"/>
        </w:rPr>
        <w:t xml:space="preserve"> </w:t>
      </w:r>
      <w:r w:rsidR="002448A3" w:rsidRPr="00FE6A32">
        <w:rPr>
          <w:rFonts w:eastAsia="Calibri"/>
          <w:color w:val="404040" w:themeColor="text1" w:themeTint="BF"/>
        </w:rPr>
        <w:t>Plnění</w:t>
      </w:r>
      <w:r w:rsidRPr="00FE6A32">
        <w:rPr>
          <w:rFonts w:eastAsia="Calibri"/>
          <w:color w:val="404040" w:themeColor="text1" w:themeTint="BF"/>
        </w:rPr>
        <w:t>;</w:t>
      </w:r>
    </w:p>
    <w:p w14:paraId="06D9C79B" w14:textId="1DAE6FE8" w:rsidR="00B74803" w:rsidRPr="00FE6A32" w:rsidRDefault="00B74803" w:rsidP="00B95E0F">
      <w:pPr>
        <w:pStyle w:val="Odstavecseseznamem"/>
        <w:numPr>
          <w:ilvl w:val="0"/>
          <w:numId w:val="25"/>
        </w:numPr>
        <w:spacing w:after="60"/>
        <w:ind w:left="992" w:right="-11" w:hanging="425"/>
        <w:contextualSpacing w:val="0"/>
        <w:jc w:val="both"/>
        <w:rPr>
          <w:rFonts w:eastAsia="Calibri"/>
          <w:color w:val="404040" w:themeColor="text1" w:themeTint="BF"/>
        </w:rPr>
      </w:pPr>
      <w:r w:rsidRPr="00FE6A32">
        <w:rPr>
          <w:rFonts w:eastAsia="Calibri"/>
          <w:color w:val="404040" w:themeColor="text1" w:themeTint="BF"/>
        </w:rPr>
        <w:t xml:space="preserve">prodlení </w:t>
      </w:r>
      <w:r w:rsidRPr="00FE6A32">
        <w:rPr>
          <w:color w:val="404040" w:themeColor="text1" w:themeTint="BF"/>
        </w:rPr>
        <w:t>Poskytovatel</w:t>
      </w:r>
      <w:r w:rsidR="000A1A9A" w:rsidRPr="00FE6A32">
        <w:rPr>
          <w:rFonts w:eastAsia="Calibri"/>
          <w:color w:val="404040" w:themeColor="text1" w:themeTint="BF"/>
        </w:rPr>
        <w:t>e s poskytováním S</w:t>
      </w:r>
      <w:r w:rsidRPr="00FE6A32">
        <w:rPr>
          <w:rFonts w:eastAsia="Calibri"/>
          <w:color w:val="404040" w:themeColor="text1" w:themeTint="BF"/>
        </w:rPr>
        <w:t>lužeb</w:t>
      </w:r>
      <w:r w:rsidR="005F39BB">
        <w:rPr>
          <w:rFonts w:eastAsia="Calibri"/>
          <w:color w:val="404040" w:themeColor="text1" w:themeTint="BF"/>
        </w:rPr>
        <w:t xml:space="preserve"> </w:t>
      </w:r>
      <w:r w:rsidR="002448A3" w:rsidRPr="00FE6A32">
        <w:rPr>
          <w:rFonts w:eastAsia="Calibri"/>
          <w:color w:val="404040" w:themeColor="text1" w:themeTint="BF"/>
        </w:rPr>
        <w:t>/</w:t>
      </w:r>
      <w:r w:rsidR="005F39BB">
        <w:rPr>
          <w:rFonts w:eastAsia="Calibri"/>
          <w:color w:val="404040" w:themeColor="text1" w:themeTint="BF"/>
        </w:rPr>
        <w:t xml:space="preserve"> </w:t>
      </w:r>
      <w:r w:rsidR="002448A3" w:rsidRPr="00FE6A32">
        <w:rPr>
          <w:rFonts w:eastAsia="Calibri"/>
          <w:color w:val="404040" w:themeColor="text1" w:themeTint="BF"/>
        </w:rPr>
        <w:t>Plnění</w:t>
      </w:r>
      <w:r w:rsidRPr="00FE6A32">
        <w:rPr>
          <w:rFonts w:eastAsia="Calibri"/>
          <w:color w:val="404040" w:themeColor="text1" w:themeTint="BF"/>
        </w:rPr>
        <w:t xml:space="preserve"> z důvodů spočívajících výlučně na</w:t>
      </w:r>
      <w:r w:rsidR="005F39BB">
        <w:rPr>
          <w:rFonts w:eastAsia="Calibri"/>
          <w:color w:val="404040" w:themeColor="text1" w:themeTint="BF"/>
        </w:rPr>
        <w:t> </w:t>
      </w:r>
      <w:r w:rsidRPr="00FE6A32">
        <w:rPr>
          <w:rFonts w:eastAsia="Calibri"/>
          <w:color w:val="404040" w:themeColor="text1" w:themeTint="BF"/>
        </w:rPr>
        <w:t xml:space="preserve">straně </w:t>
      </w:r>
      <w:r w:rsidRPr="00FE6A32">
        <w:rPr>
          <w:color w:val="404040" w:themeColor="text1" w:themeTint="BF"/>
        </w:rPr>
        <w:t>Poskytovatel</w:t>
      </w:r>
      <w:r w:rsidRPr="00FE6A32">
        <w:rPr>
          <w:rFonts w:eastAsia="Calibri"/>
          <w:color w:val="404040" w:themeColor="text1" w:themeTint="BF"/>
        </w:rPr>
        <w:t>e a/nebo předáním výstupu po dobu delší než deset (10) kalendářních dnů;</w:t>
      </w:r>
    </w:p>
    <w:p w14:paraId="6BCB2A79" w14:textId="7C49D4F1" w:rsidR="00B74803" w:rsidRDefault="00B74803" w:rsidP="00B95E0F">
      <w:pPr>
        <w:pStyle w:val="Odstavecseseznamem"/>
        <w:numPr>
          <w:ilvl w:val="0"/>
          <w:numId w:val="25"/>
        </w:numPr>
        <w:spacing w:after="60"/>
        <w:ind w:left="992" w:right="-11" w:hanging="425"/>
        <w:contextualSpacing w:val="0"/>
        <w:jc w:val="both"/>
        <w:rPr>
          <w:rFonts w:eastAsia="Calibri"/>
          <w:color w:val="404040" w:themeColor="text1" w:themeTint="BF"/>
        </w:rPr>
      </w:pPr>
      <w:r w:rsidRPr="00FE6A32">
        <w:rPr>
          <w:rFonts w:eastAsia="Calibri"/>
          <w:color w:val="404040" w:themeColor="text1" w:themeTint="BF"/>
        </w:rPr>
        <w:t xml:space="preserve">porušení jakékoli povinnosti </w:t>
      </w:r>
      <w:r w:rsidRPr="00FE6A32">
        <w:rPr>
          <w:color w:val="404040" w:themeColor="text1" w:themeTint="BF"/>
        </w:rPr>
        <w:t>Poskytovatel</w:t>
      </w:r>
      <w:r w:rsidRPr="00FE6A32">
        <w:rPr>
          <w:rFonts w:eastAsia="Calibri"/>
          <w:color w:val="404040" w:themeColor="text1" w:themeTint="BF"/>
        </w:rPr>
        <w:t xml:space="preserve">e dle článku </w:t>
      </w:r>
      <w:r w:rsidR="00176A3D" w:rsidRPr="00FE6A32">
        <w:rPr>
          <w:rFonts w:eastAsia="Calibri"/>
          <w:color w:val="404040" w:themeColor="text1" w:themeTint="BF"/>
        </w:rPr>
        <w:t>7</w:t>
      </w:r>
      <w:r w:rsidRPr="00FE6A32">
        <w:rPr>
          <w:rFonts w:eastAsia="Calibri"/>
          <w:color w:val="404040" w:themeColor="text1" w:themeTint="BF"/>
        </w:rPr>
        <w:t xml:space="preserve"> této Smlouvy;</w:t>
      </w:r>
    </w:p>
    <w:p w14:paraId="377B2919" w14:textId="4C296007" w:rsidR="00113ED6" w:rsidRPr="00FE6A32" w:rsidRDefault="00113ED6" w:rsidP="00B95E0F">
      <w:pPr>
        <w:pStyle w:val="Odstavecseseznamem"/>
        <w:numPr>
          <w:ilvl w:val="0"/>
          <w:numId w:val="25"/>
        </w:numPr>
        <w:spacing w:after="60"/>
        <w:ind w:left="992" w:right="-11" w:hanging="425"/>
        <w:contextualSpacing w:val="0"/>
        <w:jc w:val="both"/>
        <w:rPr>
          <w:rFonts w:eastAsia="Calibri"/>
          <w:color w:val="404040" w:themeColor="text1" w:themeTint="BF"/>
        </w:rPr>
      </w:pPr>
      <w:r w:rsidRPr="00FE6A32">
        <w:rPr>
          <w:rFonts w:eastAsia="Calibri"/>
          <w:color w:val="404040" w:themeColor="text1" w:themeTint="BF"/>
        </w:rPr>
        <w:t xml:space="preserve">porušení jakékoli povinnosti </w:t>
      </w:r>
      <w:r w:rsidRPr="00FE6A32">
        <w:rPr>
          <w:color w:val="404040" w:themeColor="text1" w:themeTint="BF"/>
        </w:rPr>
        <w:t>Poskytovatel</w:t>
      </w:r>
      <w:r w:rsidRPr="00FE6A32">
        <w:rPr>
          <w:rFonts w:eastAsia="Calibri"/>
          <w:color w:val="404040" w:themeColor="text1" w:themeTint="BF"/>
        </w:rPr>
        <w:t xml:space="preserve">e dle článku </w:t>
      </w:r>
      <w:r>
        <w:rPr>
          <w:rFonts w:eastAsia="Calibri"/>
          <w:color w:val="404040" w:themeColor="text1" w:themeTint="BF"/>
        </w:rPr>
        <w:t>8</w:t>
      </w:r>
      <w:r w:rsidRPr="00FE6A32">
        <w:rPr>
          <w:rFonts w:eastAsia="Calibri"/>
          <w:color w:val="404040" w:themeColor="text1" w:themeTint="BF"/>
        </w:rPr>
        <w:t xml:space="preserve"> této Smlouvy;</w:t>
      </w:r>
    </w:p>
    <w:p w14:paraId="6C295862" w14:textId="6E87EDE1" w:rsidR="00B74803" w:rsidRPr="00FE6A32" w:rsidRDefault="00DA66FC" w:rsidP="00B95E0F">
      <w:pPr>
        <w:pStyle w:val="Odstavecseseznamem"/>
        <w:numPr>
          <w:ilvl w:val="0"/>
          <w:numId w:val="25"/>
        </w:numPr>
        <w:spacing w:after="60"/>
        <w:ind w:left="992" w:right="-11" w:hanging="425"/>
        <w:contextualSpacing w:val="0"/>
        <w:jc w:val="both"/>
        <w:rPr>
          <w:rFonts w:eastAsia="Calibri"/>
          <w:color w:val="404040" w:themeColor="text1" w:themeTint="BF"/>
        </w:rPr>
      </w:pPr>
      <w:r w:rsidRPr="00FE6A32">
        <w:rPr>
          <w:rFonts w:eastAsia="Calibri"/>
          <w:color w:val="404040" w:themeColor="text1" w:themeTint="BF"/>
        </w:rPr>
        <w:t>uzavření jakékoliv pod</w:t>
      </w:r>
      <w:r w:rsidR="00B74803" w:rsidRPr="00FE6A32">
        <w:rPr>
          <w:rFonts w:eastAsia="Calibri"/>
          <w:color w:val="404040" w:themeColor="text1" w:themeTint="BF"/>
        </w:rPr>
        <w:t xml:space="preserve">dodavatelské smlouvy nebo uskutečnění jakéhokoliv </w:t>
      </w:r>
      <w:r w:rsidRPr="00FE6A32">
        <w:rPr>
          <w:rFonts w:eastAsia="Calibri"/>
          <w:color w:val="404040" w:themeColor="text1" w:themeTint="BF"/>
        </w:rPr>
        <w:t>smluvního plnění pod</w:t>
      </w:r>
      <w:r w:rsidR="00B74803" w:rsidRPr="00FE6A32">
        <w:rPr>
          <w:rFonts w:eastAsia="Calibri"/>
          <w:color w:val="404040" w:themeColor="text1" w:themeTint="BF"/>
        </w:rPr>
        <w:t>dodavatelem bez předchozího písemného souhlasu Objednatele, případně</w:t>
      </w:r>
      <w:r w:rsidRPr="00FE6A32">
        <w:rPr>
          <w:rFonts w:eastAsia="Calibri"/>
          <w:color w:val="404040" w:themeColor="text1" w:themeTint="BF"/>
        </w:rPr>
        <w:t xml:space="preserve"> jakákoliv změna v osobě pod</w:t>
      </w:r>
      <w:r w:rsidR="00B74803" w:rsidRPr="00FE6A32">
        <w:rPr>
          <w:rFonts w:eastAsia="Calibri"/>
          <w:color w:val="404040" w:themeColor="text1" w:themeTint="BF"/>
        </w:rPr>
        <w:t>dodavatele bez předchozího písemného souhlas</w:t>
      </w:r>
      <w:r w:rsidR="00176A3D" w:rsidRPr="00FE6A32">
        <w:rPr>
          <w:rFonts w:eastAsia="Calibri"/>
          <w:color w:val="404040" w:themeColor="text1" w:themeTint="BF"/>
        </w:rPr>
        <w:t>u Objednatele, ve</w:t>
      </w:r>
      <w:r w:rsidR="002D24C3">
        <w:rPr>
          <w:rFonts w:eastAsia="Calibri"/>
          <w:color w:val="404040" w:themeColor="text1" w:themeTint="BF"/>
        </w:rPr>
        <w:t> </w:t>
      </w:r>
      <w:r w:rsidR="00176A3D" w:rsidRPr="00FE6A32">
        <w:rPr>
          <w:rFonts w:eastAsia="Calibri"/>
          <w:color w:val="404040" w:themeColor="text1" w:themeTint="BF"/>
        </w:rPr>
        <w:t>smyslu čl</w:t>
      </w:r>
      <w:r w:rsidR="002D24C3">
        <w:rPr>
          <w:rFonts w:eastAsia="Calibri"/>
          <w:color w:val="404040" w:themeColor="text1" w:themeTint="BF"/>
        </w:rPr>
        <w:t>.</w:t>
      </w:r>
      <w:r w:rsidR="00176A3D" w:rsidRPr="00FE6A32">
        <w:rPr>
          <w:rFonts w:eastAsia="Calibri"/>
          <w:color w:val="404040" w:themeColor="text1" w:themeTint="BF"/>
        </w:rPr>
        <w:t xml:space="preserve"> 9 odst. 9.</w:t>
      </w:r>
      <w:r w:rsidR="005C0C59" w:rsidRPr="00FE6A32">
        <w:rPr>
          <w:rFonts w:eastAsia="Calibri"/>
          <w:color w:val="404040" w:themeColor="text1" w:themeTint="BF"/>
        </w:rPr>
        <w:t>5</w:t>
      </w:r>
      <w:r w:rsidR="00B74803" w:rsidRPr="00FE6A32">
        <w:rPr>
          <w:rFonts w:eastAsia="Calibri"/>
          <w:color w:val="404040" w:themeColor="text1" w:themeTint="BF"/>
        </w:rPr>
        <w:t xml:space="preserve"> Smlouvy; </w:t>
      </w:r>
    </w:p>
    <w:p w14:paraId="0930A303" w14:textId="7CA89F8E" w:rsidR="00B74803" w:rsidRPr="00FE6A32" w:rsidRDefault="00B74803" w:rsidP="00F772DA">
      <w:pPr>
        <w:pStyle w:val="Odstavecseseznamem"/>
        <w:numPr>
          <w:ilvl w:val="0"/>
          <w:numId w:val="25"/>
        </w:numPr>
        <w:spacing w:after="120"/>
        <w:ind w:left="993" w:right="-11" w:hanging="426"/>
        <w:contextualSpacing w:val="0"/>
        <w:jc w:val="both"/>
        <w:rPr>
          <w:rFonts w:eastAsia="Calibri"/>
          <w:color w:val="404040" w:themeColor="text1" w:themeTint="BF"/>
        </w:rPr>
      </w:pPr>
      <w:r w:rsidRPr="00FE6A32">
        <w:rPr>
          <w:rFonts w:eastAsia="Calibri"/>
          <w:color w:val="404040" w:themeColor="text1" w:themeTint="BF"/>
        </w:rPr>
        <w:t xml:space="preserve">postup </w:t>
      </w:r>
      <w:r w:rsidRPr="00FE6A32">
        <w:rPr>
          <w:color w:val="404040" w:themeColor="text1" w:themeTint="BF"/>
        </w:rPr>
        <w:t>Poskytovatel</w:t>
      </w:r>
      <w:r w:rsidRPr="00FE6A32">
        <w:rPr>
          <w:rFonts w:eastAsia="Calibri"/>
          <w:color w:val="404040" w:themeColor="text1" w:themeTint="BF"/>
        </w:rPr>
        <w:t xml:space="preserve">e při poskytování </w:t>
      </w:r>
      <w:r w:rsidR="002448A3" w:rsidRPr="00FE6A32">
        <w:rPr>
          <w:rFonts w:eastAsia="Calibri"/>
          <w:color w:val="404040" w:themeColor="text1" w:themeTint="BF"/>
        </w:rPr>
        <w:t>Služeb</w:t>
      </w:r>
      <w:r w:rsidR="00521B9E">
        <w:rPr>
          <w:rFonts w:eastAsia="Calibri"/>
          <w:color w:val="404040" w:themeColor="text1" w:themeTint="BF"/>
        </w:rPr>
        <w:t xml:space="preserve"> </w:t>
      </w:r>
      <w:r w:rsidR="002448A3" w:rsidRPr="00FE6A32">
        <w:rPr>
          <w:rFonts w:eastAsia="Calibri"/>
          <w:color w:val="404040" w:themeColor="text1" w:themeTint="BF"/>
        </w:rPr>
        <w:t>/</w:t>
      </w:r>
      <w:r w:rsidR="00521B9E">
        <w:rPr>
          <w:rFonts w:eastAsia="Calibri"/>
          <w:color w:val="404040" w:themeColor="text1" w:themeTint="BF"/>
        </w:rPr>
        <w:t xml:space="preserve"> </w:t>
      </w:r>
      <w:r w:rsidR="002448A3" w:rsidRPr="00FE6A32">
        <w:rPr>
          <w:rFonts w:eastAsia="Calibri"/>
          <w:color w:val="404040" w:themeColor="text1" w:themeTint="BF"/>
        </w:rPr>
        <w:t xml:space="preserve">Plnění </w:t>
      </w:r>
      <w:r w:rsidRPr="00FE6A32">
        <w:rPr>
          <w:rFonts w:eastAsia="Calibri"/>
          <w:color w:val="404040" w:themeColor="text1" w:themeTint="BF"/>
        </w:rPr>
        <w:t>v rozporu s oprávněnými pokyny Objednatele.</w:t>
      </w:r>
    </w:p>
    <w:p w14:paraId="29EA63DC" w14:textId="78DDFC96" w:rsidR="00B74803" w:rsidRPr="00FE6A32" w:rsidRDefault="00B74803" w:rsidP="00B95E0F">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Objednatel je dále oprávněn od této Smlouvy </w:t>
      </w:r>
      <w:r w:rsidR="002448A3" w:rsidRPr="00FE6A32">
        <w:rPr>
          <w:color w:val="404040" w:themeColor="text1" w:themeTint="BF"/>
        </w:rPr>
        <w:t xml:space="preserve">a/nebo Dílčí Smlouvy </w:t>
      </w:r>
      <w:r w:rsidRPr="00FE6A32">
        <w:rPr>
          <w:color w:val="404040" w:themeColor="text1" w:themeTint="BF"/>
        </w:rPr>
        <w:t xml:space="preserve">odstoupit v případě, že </w:t>
      </w:r>
    </w:p>
    <w:p w14:paraId="1D1ED3C6" w14:textId="703E3760" w:rsidR="00E20962" w:rsidRPr="00FE6A32" w:rsidRDefault="00E20962" w:rsidP="00FD70C0">
      <w:pPr>
        <w:numPr>
          <w:ilvl w:val="1"/>
          <w:numId w:val="24"/>
        </w:numPr>
        <w:tabs>
          <w:tab w:val="clear" w:pos="720"/>
          <w:tab w:val="left" w:pos="1560"/>
          <w:tab w:val="num" w:pos="1701"/>
        </w:tabs>
        <w:spacing w:after="60"/>
        <w:ind w:left="992" w:right="0" w:hanging="425"/>
        <w:jc w:val="both"/>
        <w:rPr>
          <w:rFonts w:eastAsia="Calibri"/>
          <w:color w:val="404040" w:themeColor="text1" w:themeTint="BF"/>
        </w:rPr>
      </w:pPr>
      <w:r w:rsidRPr="00FE6A32">
        <w:rPr>
          <w:rFonts w:eastAsia="Calibri"/>
          <w:color w:val="404040" w:themeColor="text1" w:themeTint="BF"/>
        </w:rPr>
        <w:t xml:space="preserve">Poskytovatel přestane splňovat </w:t>
      </w:r>
      <w:r w:rsidR="00934229" w:rsidRPr="00FE6A32">
        <w:rPr>
          <w:rFonts w:eastAsia="Calibri"/>
          <w:color w:val="404040" w:themeColor="text1" w:themeTint="BF"/>
        </w:rPr>
        <w:t>požadavky na kvalifikaci</w:t>
      </w:r>
      <w:r w:rsidRPr="00FE6A32">
        <w:rPr>
          <w:rFonts w:eastAsia="Calibri"/>
          <w:color w:val="404040" w:themeColor="text1" w:themeTint="BF"/>
        </w:rPr>
        <w:t xml:space="preserve"> uvedené ve výzvě k podání nabídky; </w:t>
      </w:r>
    </w:p>
    <w:p w14:paraId="1935CF8A" w14:textId="77777777" w:rsidR="00B74803" w:rsidRPr="00FE6A32" w:rsidRDefault="00B74803" w:rsidP="00FD70C0">
      <w:pPr>
        <w:numPr>
          <w:ilvl w:val="1"/>
          <w:numId w:val="24"/>
        </w:numPr>
        <w:tabs>
          <w:tab w:val="clear" w:pos="720"/>
          <w:tab w:val="left" w:pos="1560"/>
          <w:tab w:val="num" w:pos="1701"/>
        </w:tabs>
        <w:spacing w:after="60"/>
        <w:ind w:left="992" w:right="0" w:hanging="425"/>
        <w:jc w:val="both"/>
        <w:rPr>
          <w:rFonts w:eastAsia="Calibri"/>
          <w:color w:val="404040" w:themeColor="text1" w:themeTint="BF"/>
        </w:rPr>
      </w:pPr>
      <w:r w:rsidRPr="00FE6A32">
        <w:rPr>
          <w:rFonts w:eastAsia="Calibri"/>
          <w:color w:val="404040" w:themeColor="text1" w:themeTint="BF"/>
        </w:rPr>
        <w:t xml:space="preserve">vůči majetku </w:t>
      </w:r>
      <w:r w:rsidRPr="00FE6A32">
        <w:rPr>
          <w:color w:val="404040" w:themeColor="text1" w:themeTint="BF"/>
        </w:rPr>
        <w:t>Poskytovatel</w:t>
      </w:r>
      <w:r w:rsidRPr="00FE6A32">
        <w:rPr>
          <w:rFonts w:eastAsia="Calibri"/>
          <w:color w:val="404040" w:themeColor="text1" w:themeTint="BF"/>
        </w:rPr>
        <w:t>e probíhá insolvenční řízení, v němž bylo vydáno rozhodnutí o úpadku, pokud to právní předpisy umožňují;</w:t>
      </w:r>
    </w:p>
    <w:p w14:paraId="638D5033" w14:textId="1DF9BD76" w:rsidR="002635B0" w:rsidRDefault="00B74803" w:rsidP="00E6748E">
      <w:pPr>
        <w:numPr>
          <w:ilvl w:val="1"/>
          <w:numId w:val="24"/>
        </w:numPr>
        <w:tabs>
          <w:tab w:val="clear" w:pos="720"/>
          <w:tab w:val="left" w:pos="1560"/>
          <w:tab w:val="num" w:pos="1701"/>
        </w:tabs>
        <w:spacing w:after="60"/>
        <w:ind w:left="992" w:right="0" w:hanging="425"/>
        <w:jc w:val="both"/>
        <w:rPr>
          <w:rFonts w:eastAsia="Calibri"/>
          <w:color w:val="404040" w:themeColor="text1" w:themeTint="BF"/>
        </w:rPr>
      </w:pPr>
      <w:r w:rsidRPr="00FE6A32">
        <w:rPr>
          <w:rFonts w:eastAsia="Calibri"/>
          <w:color w:val="404040" w:themeColor="text1" w:themeTint="BF"/>
        </w:rPr>
        <w:t xml:space="preserve">insolvenční návrh na </w:t>
      </w:r>
      <w:r w:rsidRPr="00FE6A32">
        <w:rPr>
          <w:color w:val="404040" w:themeColor="text1" w:themeTint="BF"/>
        </w:rPr>
        <w:t>Poskytovatel</w:t>
      </w:r>
      <w:r w:rsidRPr="00FE6A32">
        <w:rPr>
          <w:rFonts w:eastAsia="Calibri"/>
          <w:color w:val="404040" w:themeColor="text1" w:themeTint="BF"/>
        </w:rPr>
        <w:t xml:space="preserve">e byl zamítnut proto, že majetek </w:t>
      </w:r>
      <w:r w:rsidRPr="00FE6A32">
        <w:rPr>
          <w:color w:val="404040" w:themeColor="text1" w:themeTint="BF"/>
        </w:rPr>
        <w:t>Poskytovatel</w:t>
      </w:r>
      <w:r w:rsidRPr="00FE6A32">
        <w:rPr>
          <w:rFonts w:eastAsia="Calibri"/>
          <w:color w:val="404040" w:themeColor="text1" w:themeTint="BF"/>
        </w:rPr>
        <w:t>e nepostačuje k úhra</w:t>
      </w:r>
      <w:r w:rsidR="009A1959" w:rsidRPr="00FE6A32">
        <w:rPr>
          <w:rFonts w:eastAsia="Calibri"/>
          <w:color w:val="404040" w:themeColor="text1" w:themeTint="BF"/>
        </w:rPr>
        <w:t>dě nákladů insolvenčního řízení</w:t>
      </w:r>
      <w:r w:rsidR="00E6748E" w:rsidRPr="00FE6A32">
        <w:rPr>
          <w:rFonts w:eastAsia="Calibri"/>
          <w:color w:val="404040" w:themeColor="text1" w:themeTint="BF"/>
        </w:rPr>
        <w:t>;</w:t>
      </w:r>
    </w:p>
    <w:p w14:paraId="4165FF3C" w14:textId="4FEB7EC6" w:rsidR="00E6748E" w:rsidRPr="00E6748E" w:rsidRDefault="00E6748E" w:rsidP="00E6748E">
      <w:pPr>
        <w:numPr>
          <w:ilvl w:val="1"/>
          <w:numId w:val="24"/>
        </w:numPr>
        <w:tabs>
          <w:tab w:val="clear" w:pos="720"/>
          <w:tab w:val="left" w:pos="1560"/>
          <w:tab w:val="num" w:pos="1701"/>
        </w:tabs>
        <w:spacing w:after="120"/>
        <w:ind w:left="993" w:right="0" w:hanging="426"/>
        <w:jc w:val="both"/>
        <w:rPr>
          <w:rFonts w:eastAsia="Calibri"/>
          <w:color w:val="404040" w:themeColor="text1" w:themeTint="BF"/>
        </w:rPr>
      </w:pPr>
      <w:r w:rsidRPr="00B6401E">
        <w:rPr>
          <w:rFonts w:cs="Arial"/>
          <w:color w:val="404040" w:themeColor="text1" w:themeTint="BF"/>
        </w:rPr>
        <w:t xml:space="preserve">byl </w:t>
      </w:r>
      <w:r>
        <w:rPr>
          <w:rFonts w:cs="Arial"/>
          <w:color w:val="404040" w:themeColor="text1" w:themeTint="BF"/>
        </w:rPr>
        <w:t>Poskytovatel</w:t>
      </w:r>
      <w:r w:rsidRPr="00B6401E">
        <w:rPr>
          <w:rFonts w:cs="Arial"/>
          <w:color w:val="404040" w:themeColor="text1" w:themeTint="BF"/>
        </w:rPr>
        <w:t xml:space="preserve"> pravomocně odsouzen pro trestný čin. </w:t>
      </w:r>
    </w:p>
    <w:p w14:paraId="73270462" w14:textId="68CF8EC9" w:rsidR="00B74803" w:rsidRPr="00FE6A32" w:rsidRDefault="00B74803" w:rsidP="00FD70C0">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 xml:space="preserve">Poskytovatel je oprávněn odstoupit od této Smlouvy </w:t>
      </w:r>
      <w:r w:rsidR="002448A3" w:rsidRPr="00FE6A32">
        <w:rPr>
          <w:color w:val="404040" w:themeColor="text1" w:themeTint="BF"/>
        </w:rPr>
        <w:t>a/nebo Dílčí Smlouvy</w:t>
      </w:r>
      <w:r w:rsidRPr="00FE6A32">
        <w:rPr>
          <w:color w:val="404040" w:themeColor="text1" w:themeTint="BF"/>
        </w:rPr>
        <w:t xml:space="preserve">, </w:t>
      </w:r>
      <w:r w:rsidR="00F63541" w:rsidRPr="00FE6A32">
        <w:rPr>
          <w:color w:val="404040" w:themeColor="text1" w:themeTint="BF"/>
        </w:rPr>
        <w:t>pokud Objednatel bude </w:t>
      </w:r>
      <w:r w:rsidRPr="00FE6A32">
        <w:rPr>
          <w:color w:val="404040" w:themeColor="text1" w:themeTint="BF"/>
        </w:rPr>
        <w:t xml:space="preserve">přes písemné upozornění Poskytovatele déle než </w:t>
      </w:r>
      <w:r w:rsidR="009156A3">
        <w:rPr>
          <w:color w:val="404040" w:themeColor="text1" w:themeTint="BF"/>
        </w:rPr>
        <w:t>třicet (</w:t>
      </w:r>
      <w:r w:rsidRPr="00FE6A32">
        <w:rPr>
          <w:color w:val="404040" w:themeColor="text1" w:themeTint="BF"/>
        </w:rPr>
        <w:t>30</w:t>
      </w:r>
      <w:r w:rsidR="009156A3">
        <w:rPr>
          <w:color w:val="404040" w:themeColor="text1" w:themeTint="BF"/>
        </w:rPr>
        <w:t>)</w:t>
      </w:r>
      <w:r w:rsidRPr="00FE6A32">
        <w:rPr>
          <w:color w:val="404040" w:themeColor="text1" w:themeTint="BF"/>
        </w:rPr>
        <w:t xml:space="preserve"> kalendářních dnů od </w:t>
      </w:r>
      <w:r w:rsidRPr="00FE6A32">
        <w:rPr>
          <w:color w:val="404040" w:themeColor="text1" w:themeTint="BF"/>
        </w:rPr>
        <w:lastRenderedPageBreak/>
        <w:t xml:space="preserve">písemného upozornění Poskytovatele v prodlení s plněním své platební povinnosti vůči Poskytovateli. </w:t>
      </w:r>
    </w:p>
    <w:p w14:paraId="3AE00861" w14:textId="4C1F4486" w:rsidR="00B74803" w:rsidRPr="00FE6A32" w:rsidRDefault="00B74803" w:rsidP="00FD70C0">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 xml:space="preserve">Účinky odstoupení nastávají uplynutím </w:t>
      </w:r>
      <w:r w:rsidR="00561CC6">
        <w:rPr>
          <w:color w:val="404040" w:themeColor="text1" w:themeTint="BF"/>
        </w:rPr>
        <w:t xml:space="preserve">lhůty </w:t>
      </w:r>
      <w:r w:rsidRPr="00FE6A32">
        <w:rPr>
          <w:color w:val="404040" w:themeColor="text1" w:themeTint="BF"/>
        </w:rPr>
        <w:t>deseti (10)</w:t>
      </w:r>
      <w:r w:rsidR="00561CC6">
        <w:rPr>
          <w:color w:val="404040" w:themeColor="text1" w:themeTint="BF"/>
        </w:rPr>
        <w:t xml:space="preserve"> kalendářních dnů</w:t>
      </w:r>
      <w:r w:rsidRPr="00FE6A32">
        <w:rPr>
          <w:color w:val="404040" w:themeColor="text1" w:themeTint="BF"/>
        </w:rPr>
        <w:t>, která počíná běžet prvním dnem následujícím po doručení projevu vůle odstoupit od Smlouvy</w:t>
      </w:r>
      <w:r w:rsidR="002448A3" w:rsidRPr="00FE6A32">
        <w:rPr>
          <w:color w:val="404040" w:themeColor="text1" w:themeTint="BF"/>
        </w:rPr>
        <w:t xml:space="preserve"> a/nebo Dílčí Smlouvy</w:t>
      </w:r>
      <w:r w:rsidRPr="00FE6A32">
        <w:rPr>
          <w:color w:val="404040" w:themeColor="text1" w:themeTint="BF"/>
        </w:rPr>
        <w:t xml:space="preserve"> </w:t>
      </w:r>
      <w:r w:rsidR="00B62B96">
        <w:rPr>
          <w:color w:val="404040" w:themeColor="text1" w:themeTint="BF"/>
        </w:rPr>
        <w:t>d</w:t>
      </w:r>
      <w:r w:rsidR="00B00EF2">
        <w:rPr>
          <w:color w:val="404040" w:themeColor="text1" w:themeTint="BF"/>
        </w:rPr>
        <w:t>ruhé Smluvní straně</w:t>
      </w:r>
      <w:r w:rsidRPr="00FE6A32">
        <w:rPr>
          <w:color w:val="404040" w:themeColor="text1" w:themeTint="BF"/>
        </w:rPr>
        <w:t xml:space="preserve">. Poskytovatel </w:t>
      </w:r>
      <w:r w:rsidR="00301FFD">
        <w:rPr>
          <w:color w:val="404040" w:themeColor="text1" w:themeTint="BF"/>
        </w:rPr>
        <w:t xml:space="preserve">je v případě odstoupení od </w:t>
      </w:r>
      <w:r w:rsidR="00EB6DE1">
        <w:rPr>
          <w:color w:val="404040" w:themeColor="text1" w:themeTint="BF"/>
        </w:rPr>
        <w:t xml:space="preserve">Smlouvy / Dílčí smlouvy </w:t>
      </w:r>
      <w:r w:rsidRPr="00FE6A32">
        <w:rPr>
          <w:color w:val="404040" w:themeColor="text1" w:themeTint="BF"/>
        </w:rPr>
        <w:t>povinen učinit již jen takové úkony, bez nichž by mohly být zájmy Objednatele vážně ohroženy.</w:t>
      </w:r>
    </w:p>
    <w:p w14:paraId="3FAE56EB" w14:textId="04CC2848" w:rsidR="00B74803" w:rsidRPr="00FE6A32" w:rsidRDefault="00B74803" w:rsidP="00FD70C0">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 xml:space="preserve">Odstoupení od Smlouvy </w:t>
      </w:r>
      <w:r w:rsidR="002448A3" w:rsidRPr="00FE6A32">
        <w:rPr>
          <w:color w:val="404040" w:themeColor="text1" w:themeTint="BF"/>
        </w:rPr>
        <w:t xml:space="preserve">a/nebo Dílčí Smlouvy </w:t>
      </w:r>
      <w:r w:rsidRPr="00FE6A32">
        <w:rPr>
          <w:color w:val="404040" w:themeColor="text1" w:themeTint="BF"/>
        </w:rPr>
        <w:t>se nedotýká zejména práva na náhradu újmy, smluvní pokuty a povinnosti mlčenlivosti</w:t>
      </w:r>
      <w:r w:rsidR="000A18AB">
        <w:rPr>
          <w:color w:val="404040" w:themeColor="text1" w:themeTint="BF"/>
        </w:rPr>
        <w:t xml:space="preserve">, ani </w:t>
      </w:r>
      <w:r w:rsidR="000A18AB" w:rsidRPr="00B6401E">
        <w:rPr>
          <w:rFonts w:cs="Arial"/>
          <w:color w:val="404040" w:themeColor="text1" w:themeTint="BF"/>
        </w:rPr>
        <w:t>ujednání, které m</w:t>
      </w:r>
      <w:r w:rsidR="000A18AB">
        <w:rPr>
          <w:rFonts w:cs="Arial"/>
          <w:color w:val="404040" w:themeColor="text1" w:themeTint="BF"/>
        </w:rPr>
        <w:t>ají</w:t>
      </w:r>
      <w:r w:rsidR="000A18AB" w:rsidRPr="00B6401E">
        <w:rPr>
          <w:rFonts w:cs="Arial"/>
          <w:color w:val="404040" w:themeColor="text1" w:themeTint="BF"/>
        </w:rPr>
        <w:t xml:space="preserve"> vzhledem ke své povaze zavazovat Smluvní strany i po ukončení </w:t>
      </w:r>
      <w:r w:rsidR="000A18AB">
        <w:rPr>
          <w:rFonts w:cs="Arial"/>
          <w:color w:val="404040" w:themeColor="text1" w:themeTint="BF"/>
        </w:rPr>
        <w:t>Smlouvy</w:t>
      </w:r>
      <w:r w:rsidR="000A18AB" w:rsidRPr="00B6401E">
        <w:rPr>
          <w:rFonts w:cs="Arial"/>
          <w:color w:val="404040" w:themeColor="text1" w:themeTint="BF"/>
        </w:rPr>
        <w:t xml:space="preserve"> / Dílčí smlouvy</w:t>
      </w:r>
      <w:r w:rsidR="000A18AB">
        <w:rPr>
          <w:rFonts w:cs="Arial"/>
          <w:color w:val="404040" w:themeColor="text1" w:themeTint="BF"/>
        </w:rPr>
        <w:t>.</w:t>
      </w:r>
    </w:p>
    <w:p w14:paraId="1E493B82" w14:textId="3E7DA990" w:rsidR="00B74803" w:rsidRPr="00FE6A32" w:rsidRDefault="00B74803" w:rsidP="00FD70C0">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Smluvní strany jsou oprávněny Smlouvu</w:t>
      </w:r>
      <w:r w:rsidR="002448A3" w:rsidRPr="00FE6A32">
        <w:rPr>
          <w:color w:val="404040" w:themeColor="text1" w:themeTint="BF"/>
        </w:rPr>
        <w:t xml:space="preserve"> a/nebo Dílčí Smlouvu</w:t>
      </w:r>
      <w:r w:rsidRPr="00FE6A32">
        <w:rPr>
          <w:color w:val="404040" w:themeColor="text1" w:themeTint="BF"/>
        </w:rPr>
        <w:t xml:space="preserve"> vypovědět, i bez uvedení důvodu, na základě písemné výpovědi. Výpovědní doba činí </w:t>
      </w:r>
      <w:r w:rsidR="00027FC4">
        <w:rPr>
          <w:color w:val="404040" w:themeColor="text1" w:themeTint="BF"/>
        </w:rPr>
        <w:t>tři (</w:t>
      </w:r>
      <w:r w:rsidRPr="00FE6A32">
        <w:rPr>
          <w:color w:val="404040" w:themeColor="text1" w:themeTint="BF"/>
        </w:rPr>
        <w:t>3</w:t>
      </w:r>
      <w:r w:rsidR="00027FC4">
        <w:rPr>
          <w:color w:val="404040" w:themeColor="text1" w:themeTint="BF"/>
        </w:rPr>
        <w:t>)</w:t>
      </w:r>
      <w:r w:rsidRPr="00FE6A32">
        <w:rPr>
          <w:color w:val="404040" w:themeColor="text1" w:themeTint="BF"/>
        </w:rPr>
        <w:t xml:space="preserve"> měsíce a počíná běžet dnem doručení výpovědi druhé Smluvní straně.</w:t>
      </w:r>
    </w:p>
    <w:p w14:paraId="2620D11A" w14:textId="4E1A07E9" w:rsidR="00E521CA" w:rsidRPr="00FD70C0" w:rsidRDefault="00B74803" w:rsidP="00FD70C0">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V případě jakéhokoliv skončení tohoto smluvního vztahu podle Smlouvy</w:t>
      </w:r>
      <w:r w:rsidR="002448A3" w:rsidRPr="00FE6A32">
        <w:rPr>
          <w:color w:val="404040" w:themeColor="text1" w:themeTint="BF"/>
        </w:rPr>
        <w:t xml:space="preserve"> a/nebo Dílčí Smlouvy</w:t>
      </w:r>
      <w:r w:rsidRPr="00FE6A32">
        <w:rPr>
          <w:color w:val="404040" w:themeColor="text1" w:themeTint="BF"/>
        </w:rPr>
        <w:t>, je</w:t>
      </w:r>
      <w:r w:rsidR="00D62365">
        <w:rPr>
          <w:color w:val="404040" w:themeColor="text1" w:themeTint="BF"/>
        </w:rPr>
        <w:t> </w:t>
      </w:r>
      <w:r w:rsidRPr="00FE6A32">
        <w:rPr>
          <w:color w:val="404040" w:themeColor="text1" w:themeTint="BF"/>
        </w:rPr>
        <w:t>Poskytovatel vždy povinen neprodleně předat Objednateli veškeré věci a dokumenty, vztahující se k plnění této Smlouvy</w:t>
      </w:r>
      <w:r w:rsidR="002448A3" w:rsidRPr="00FE6A32">
        <w:rPr>
          <w:color w:val="404040" w:themeColor="text1" w:themeTint="BF"/>
        </w:rPr>
        <w:t xml:space="preserve"> a/nebo Dílčí Smlouvy</w:t>
      </w:r>
      <w:r w:rsidRPr="00FE6A32">
        <w:rPr>
          <w:color w:val="404040" w:themeColor="text1" w:themeTint="BF"/>
        </w:rPr>
        <w:t xml:space="preserve"> nebo poskytnuté za účelem plnění předmětu Smlouvy</w:t>
      </w:r>
      <w:r w:rsidR="002448A3" w:rsidRPr="00FE6A32">
        <w:rPr>
          <w:color w:val="404040" w:themeColor="text1" w:themeTint="BF"/>
        </w:rPr>
        <w:t xml:space="preserve"> a/nebo Dílčí Smlouvy</w:t>
      </w:r>
      <w:r w:rsidRPr="00FE6A32">
        <w:rPr>
          <w:color w:val="404040" w:themeColor="text1" w:themeTint="BF"/>
        </w:rPr>
        <w:t xml:space="preserve">, nejpozději však do pěti (5) pracovních dnů ode dne ukončení smluvního vztahu.  </w:t>
      </w:r>
    </w:p>
    <w:p w14:paraId="4927EF92" w14:textId="77777777" w:rsidR="007268D2" w:rsidRPr="00FE6A32" w:rsidRDefault="007268D2" w:rsidP="00FD70C0">
      <w:pPr>
        <w:pStyle w:val="NAKITslovanseznam"/>
        <w:spacing w:before="240" w:after="240"/>
        <w:ind w:right="-11"/>
        <w:contextualSpacing w:val="0"/>
        <w:jc w:val="center"/>
        <w:rPr>
          <w:b/>
          <w:color w:val="404040" w:themeColor="text1" w:themeTint="BF"/>
        </w:rPr>
      </w:pPr>
      <w:r w:rsidRPr="00FE6A32">
        <w:rPr>
          <w:b/>
          <w:color w:val="404040" w:themeColor="text1" w:themeTint="BF"/>
        </w:rPr>
        <w:t>Závěrečná ustanovení</w:t>
      </w:r>
      <w:bookmarkStart w:id="3" w:name="_Ref333226359"/>
    </w:p>
    <w:p w14:paraId="283DF35B" w14:textId="54E5E5CD" w:rsidR="00246566" w:rsidRPr="00FE6A32" w:rsidRDefault="00246566" w:rsidP="00FD70C0">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Smluvní strany potvrzují, že si při uzavírání Smlouvy vzájemně sdělily všechny skutkové a právní okolnosti, o nichž ví nebo vědět musí, tak, aby se každá ze Smluvních stran mohla přesvědčit o</w:t>
      </w:r>
      <w:r w:rsidR="00F95368">
        <w:rPr>
          <w:color w:val="404040" w:themeColor="text1" w:themeTint="BF"/>
        </w:rPr>
        <w:t> </w:t>
      </w:r>
      <w:r w:rsidRPr="00FE6A32">
        <w:rPr>
          <w:color w:val="404040" w:themeColor="text1" w:themeTint="BF"/>
        </w:rPr>
        <w:t xml:space="preserve">možnosti uzavřít platnou Smlouvu a aby byl každé ze Smluvních stran zřejmý zájem druhé Smluvní strany Smlouvu uzavřít. </w:t>
      </w:r>
    </w:p>
    <w:p w14:paraId="6C6EA476" w14:textId="77777777" w:rsidR="00246566" w:rsidRPr="00FE6A32" w:rsidRDefault="00246566" w:rsidP="00FD70C0">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Smluvní strany výslovně potvrzují, že si vzájemně sdělily veškeré okolnosti důležité pro uzavření Smlouvy. Smluvní strany prohlašují, že se dohodly o veškerých náležitostech Smlouvy.</w:t>
      </w:r>
    </w:p>
    <w:p w14:paraId="6F6F669B" w14:textId="77777777" w:rsidR="00930CA6" w:rsidRPr="00FE6A32" w:rsidRDefault="00930CA6" w:rsidP="00FD70C0">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Poskytovatel prohlašuje a potvrzuje, že na sebe přebírá nebezpečí změny okolností ve smyslu ustanovení § 1765 odst. 2 Občanského zákoníku.</w:t>
      </w:r>
    </w:p>
    <w:p w14:paraId="030B9C14" w14:textId="2796D53F" w:rsidR="00930CA6" w:rsidRPr="00FE6A32" w:rsidRDefault="00930CA6" w:rsidP="00FD70C0">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Smluvní strany si ve smyslu ustanovení § 1794 odst. 2 Občanského zákoníku ujednaly, že se Poskytovatel výslovně vzdává jeho práva ve smyslu ustanovení § 1793 Občanského </w:t>
      </w:r>
      <w:r w:rsidR="00F745A1" w:rsidRPr="00FE6A32">
        <w:rPr>
          <w:color w:val="404040" w:themeColor="text1" w:themeTint="BF"/>
        </w:rPr>
        <w:t>zákoníku a souhlasí s c</w:t>
      </w:r>
      <w:r w:rsidRPr="00FE6A32">
        <w:rPr>
          <w:color w:val="404040" w:themeColor="text1" w:themeTint="BF"/>
        </w:rPr>
        <w:t xml:space="preserve">enou tak, jak byla </w:t>
      </w:r>
      <w:r w:rsidR="001A6B79">
        <w:rPr>
          <w:color w:val="404040" w:themeColor="text1" w:themeTint="BF"/>
        </w:rPr>
        <w:t>S</w:t>
      </w:r>
      <w:r w:rsidRPr="00FE6A32">
        <w:rPr>
          <w:color w:val="404040" w:themeColor="text1" w:themeTint="BF"/>
        </w:rPr>
        <w:t>mluvními stranami sjednána výše v této Smlouvě.</w:t>
      </w:r>
    </w:p>
    <w:p w14:paraId="7F253B11" w14:textId="3BE55C1E" w:rsidR="00246566" w:rsidRPr="00FE6A32" w:rsidRDefault="00246566" w:rsidP="00FD70C0">
      <w:pPr>
        <w:pStyle w:val="NAKITslovanseznam"/>
        <w:numPr>
          <w:ilvl w:val="1"/>
          <w:numId w:val="4"/>
        </w:numPr>
        <w:spacing w:after="120"/>
        <w:ind w:left="567" w:hanging="567"/>
        <w:contextualSpacing w:val="0"/>
        <w:jc w:val="both"/>
        <w:rPr>
          <w:color w:val="404040" w:themeColor="text1" w:themeTint="BF"/>
        </w:rPr>
      </w:pPr>
      <w:r w:rsidRPr="00FE6A32">
        <w:rPr>
          <w:color w:val="404040" w:themeColor="text1" w:themeTint="BF"/>
        </w:rPr>
        <w:t>Smluvní strany se zavazují vyvinout maximální úsilí k odstranění vzájemných sporů, vzniklých na</w:t>
      </w:r>
      <w:r w:rsidR="00F4093C">
        <w:rPr>
          <w:color w:val="404040" w:themeColor="text1" w:themeTint="BF"/>
        </w:rPr>
        <w:t> </w:t>
      </w:r>
      <w:r w:rsidRPr="00FE6A32">
        <w:rPr>
          <w:color w:val="404040" w:themeColor="text1" w:themeTint="BF"/>
        </w:rPr>
        <w:t>základě této Smlouvy nebo v souvislosti s touto Smlouvou, a k jejich vyřešení zejména prostřednictvím jednání odpovědných pracovníků nebo jiných pověřených subjektů. Nedohodnou-li se na způsobu řešení vzájemného sporu, dohodly se Smluvní strany, že místně příslušným soudem pro řešení případných sporů bude soud příslušný dle místa sídla Objednatele.</w:t>
      </w:r>
    </w:p>
    <w:p w14:paraId="5257F648" w14:textId="12D61741" w:rsidR="00246566" w:rsidRPr="00FE6A32" w:rsidRDefault="00246566" w:rsidP="00FD70C0">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Tato Smlouva může být měněna pouze vzestupně očíslovanými písemnými dodatky ke Smlouvě podepsanými oběma Smluvními stranami. </w:t>
      </w:r>
    </w:p>
    <w:p w14:paraId="139012C8" w14:textId="7454AEAE" w:rsidR="00246566" w:rsidRPr="00FE6A32" w:rsidRDefault="00246566" w:rsidP="00FD70C0">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lastRenderedPageBreak/>
        <w:t>Dnem doručení písemností odeslaných na základě této Smlouvy nebo v souvislosti s touto Smlouvou</w:t>
      </w:r>
      <w:r w:rsidR="00F4093C">
        <w:rPr>
          <w:color w:val="404040" w:themeColor="text1" w:themeTint="BF"/>
        </w:rPr>
        <w:t xml:space="preserve"> prostřednictvím provozovatele poštovních služ</w:t>
      </w:r>
      <w:r w:rsidR="00E3066B">
        <w:rPr>
          <w:color w:val="404040" w:themeColor="text1" w:themeTint="BF"/>
        </w:rPr>
        <w:t>e</w:t>
      </w:r>
      <w:r w:rsidR="00F4093C">
        <w:rPr>
          <w:color w:val="404040" w:themeColor="text1" w:themeTint="BF"/>
        </w:rPr>
        <w:t>b</w:t>
      </w:r>
      <w:r w:rsidRPr="00FE6A32">
        <w:rPr>
          <w:color w:val="404040" w:themeColor="text1" w:themeTint="BF"/>
        </w:rPr>
        <w:t>, pokud není prokázán jiný den doručení, se rozumí poslední den lhůty, ve které</w:t>
      </w:r>
      <w:r w:rsidR="00F4093C">
        <w:rPr>
          <w:color w:val="404040" w:themeColor="text1" w:themeTint="BF"/>
        </w:rPr>
        <w:t> </w:t>
      </w:r>
      <w:r w:rsidRPr="00FE6A32">
        <w:rPr>
          <w:color w:val="404040" w:themeColor="text1" w:themeTint="BF"/>
        </w:rPr>
        <w:t>byla písemnost pro adresáta uložena u</w:t>
      </w:r>
      <w:r w:rsidR="00F4093C">
        <w:rPr>
          <w:color w:val="404040" w:themeColor="text1" w:themeTint="BF"/>
        </w:rPr>
        <w:t> </w:t>
      </w:r>
      <w:r w:rsidRPr="00FE6A32">
        <w:rPr>
          <w:color w:val="404040" w:themeColor="text1" w:themeTint="BF"/>
        </w:rPr>
        <w:t>provozovatele poštovních služeb</w:t>
      </w:r>
      <w:r w:rsidR="00C64722" w:rsidRPr="00FE6A32">
        <w:rPr>
          <w:color w:val="404040" w:themeColor="text1" w:themeTint="BF"/>
        </w:rPr>
        <w:t>,</w:t>
      </w:r>
      <w:r w:rsidRPr="00FE6A32">
        <w:rPr>
          <w:color w:val="404040" w:themeColor="text1" w:themeTint="BF"/>
        </w:rPr>
        <w:t xml:space="preserve"> a to i tehdy, jestliže se adresát o jejím uložení nedověděl. Smluvní strany tímto výslovně vylučují ust. § 573 Občanského zákoníku.</w:t>
      </w:r>
    </w:p>
    <w:p w14:paraId="192D4858" w14:textId="581A3CB9" w:rsidR="00246566" w:rsidRPr="00FE6A32" w:rsidRDefault="00246566" w:rsidP="00FD70C0">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w:t>
      </w:r>
      <w:r w:rsidR="00A558DB">
        <w:rPr>
          <w:color w:val="404040" w:themeColor="text1" w:themeTint="BF"/>
        </w:rPr>
        <w:t> </w:t>
      </w:r>
      <w:r w:rsidRPr="00FE6A32">
        <w:rPr>
          <w:color w:val="404040" w:themeColor="text1" w:themeTint="BF"/>
        </w:rPr>
        <w:t xml:space="preserve">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 </w:t>
      </w:r>
    </w:p>
    <w:p w14:paraId="793D0898" w14:textId="7EC7D015" w:rsidR="00246566" w:rsidRPr="00FE6A32" w:rsidRDefault="00246566" w:rsidP="00FD70C0">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 xml:space="preserve">Pro případ, že tato Smlouva není uzavírána za přítomnosti všech Smluvních stran, platí, že Smlouva nebude uzavřena, pokud ji Poskytovatel </w:t>
      </w:r>
      <w:r w:rsidR="00824CED" w:rsidRPr="00FE6A32">
        <w:rPr>
          <w:color w:val="404040" w:themeColor="text1" w:themeTint="BF"/>
        </w:rPr>
        <w:t>podepíše s jakoukoliv změnou či </w:t>
      </w:r>
      <w:r w:rsidRPr="00FE6A32">
        <w:rPr>
          <w:color w:val="404040" w:themeColor="text1" w:themeTint="BF"/>
        </w:rPr>
        <w:t xml:space="preserve">odchylkou, byť nepodstatnou, nebo dodatkem, ledaže Objednatel takovou změnu či odchylku nebo dodatek následně schválí. To platí i v případě připojení obchodních podmínek Poskytovatele, které budou odporovat svým obsahem jakýmkoliv způsobem textu této Smlouvy. </w:t>
      </w:r>
    </w:p>
    <w:p w14:paraId="519E5A79" w14:textId="79EAD80C" w:rsidR="008F75D1" w:rsidRPr="004424FD" w:rsidRDefault="004424FD" w:rsidP="004424FD">
      <w:pPr>
        <w:pStyle w:val="Odstavecseseznamem"/>
        <w:numPr>
          <w:ilvl w:val="1"/>
          <w:numId w:val="4"/>
        </w:numPr>
        <w:jc w:val="both"/>
        <w:rPr>
          <w:rFonts w:cs="Arial"/>
          <w:color w:val="404040" w:themeColor="text1" w:themeTint="BF"/>
        </w:rPr>
      </w:pPr>
      <w:r w:rsidRPr="004424FD">
        <w:rPr>
          <w:rFonts w:cs="Arial"/>
          <w:color w:val="404040" w:themeColor="text1" w:themeTint="BF"/>
        </w:rPr>
        <w:t>Tato Smlouva je vyhotovena ve čtyřech (4) rovnocenných vyhotoveních, z nichž každé má platnost originálu. Každá ze Smluvních stran obdrží po dvou (2) stejnopisech. V případě, že</w:t>
      </w:r>
      <w:r w:rsidR="00706A84">
        <w:rPr>
          <w:rFonts w:cs="Arial"/>
          <w:color w:val="404040" w:themeColor="text1" w:themeTint="BF"/>
        </w:rPr>
        <w:t> </w:t>
      </w:r>
      <w:r w:rsidRPr="004424FD">
        <w:rPr>
          <w:rFonts w:cs="Arial"/>
          <w:color w:val="404040" w:themeColor="text1" w:themeTint="BF"/>
        </w:rPr>
        <w:t>bude Smlouva uzavírána elektronicky obdrží Poskytovatel/Objednatel elektronický dokument podepsaný v souladu s platnou právní úpravou.</w:t>
      </w:r>
    </w:p>
    <w:p w14:paraId="2EF19D1F" w14:textId="27E21762" w:rsidR="00246566" w:rsidRPr="00FE6A32" w:rsidRDefault="00246566" w:rsidP="00FD70C0">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Kontaktní údaje Smluvních stran pro doručování jsou následující:</w:t>
      </w:r>
    </w:p>
    <w:p w14:paraId="06258CE6" w14:textId="13BA860E" w:rsidR="00246566" w:rsidRPr="00FE6A32" w:rsidRDefault="00246566" w:rsidP="008F75D1">
      <w:pPr>
        <w:pStyle w:val="NAKITslovanseznam"/>
        <w:numPr>
          <w:ilvl w:val="2"/>
          <w:numId w:val="4"/>
        </w:numPr>
        <w:spacing w:after="120"/>
        <w:ind w:left="993" w:right="-11" w:hanging="426"/>
        <w:contextualSpacing w:val="0"/>
        <w:jc w:val="both"/>
        <w:rPr>
          <w:color w:val="404040" w:themeColor="text1" w:themeTint="BF"/>
        </w:rPr>
      </w:pPr>
      <w:r w:rsidRPr="00FE6A32">
        <w:rPr>
          <w:color w:val="404040" w:themeColor="text1" w:themeTint="BF"/>
        </w:rPr>
        <w:t>Kontaktní osoba Objednatele:</w:t>
      </w:r>
    </w:p>
    <w:p w14:paraId="699B16D7" w14:textId="2B836417" w:rsidR="00246566" w:rsidRPr="00FE6A32" w:rsidRDefault="00D43CD5" w:rsidP="0001467C">
      <w:pPr>
        <w:pStyle w:val="NAKITslovanseznam"/>
        <w:numPr>
          <w:ilvl w:val="0"/>
          <w:numId w:val="0"/>
        </w:numPr>
        <w:ind w:left="993" w:right="-11" w:firstLine="283"/>
        <w:contextualSpacing w:val="0"/>
        <w:jc w:val="both"/>
        <w:rPr>
          <w:color w:val="404040" w:themeColor="text1" w:themeTint="BF"/>
        </w:rPr>
      </w:pPr>
      <w:r>
        <w:rPr>
          <w:color w:val="404040" w:themeColor="text1" w:themeTint="BF"/>
        </w:rPr>
        <w:t>xxx</w:t>
      </w:r>
    </w:p>
    <w:p w14:paraId="5E19E7B2" w14:textId="0417C499" w:rsidR="00C64722" w:rsidRDefault="00246566" w:rsidP="008F75D1">
      <w:pPr>
        <w:pStyle w:val="NAKITslovanseznam"/>
        <w:numPr>
          <w:ilvl w:val="2"/>
          <w:numId w:val="4"/>
        </w:numPr>
        <w:spacing w:after="120"/>
        <w:ind w:left="993" w:right="-11" w:hanging="426"/>
        <w:contextualSpacing w:val="0"/>
        <w:jc w:val="both"/>
        <w:rPr>
          <w:color w:val="404040" w:themeColor="text1" w:themeTint="BF"/>
        </w:rPr>
      </w:pPr>
      <w:r w:rsidRPr="008F75D1">
        <w:rPr>
          <w:color w:val="404040" w:themeColor="text1" w:themeTint="BF"/>
        </w:rPr>
        <w:t>Kontaktní osoba Poskytovatele:</w:t>
      </w:r>
    </w:p>
    <w:p w14:paraId="686C0693" w14:textId="27149D2B" w:rsidR="00A672E9" w:rsidRPr="008F75D1" w:rsidRDefault="00A672E9" w:rsidP="00D43CD5">
      <w:pPr>
        <w:pStyle w:val="NAKITslovanseznam"/>
        <w:numPr>
          <w:ilvl w:val="0"/>
          <w:numId w:val="0"/>
        </w:numPr>
        <w:spacing w:after="120"/>
        <w:ind w:left="1447" w:right="-11" w:hanging="454"/>
        <w:contextualSpacing w:val="0"/>
        <w:jc w:val="both"/>
        <w:rPr>
          <w:color w:val="404040" w:themeColor="text1" w:themeTint="BF"/>
        </w:rPr>
      </w:pPr>
      <w:r>
        <w:rPr>
          <w:color w:val="404040" w:themeColor="text1" w:themeTint="BF"/>
        </w:rPr>
        <w:t xml:space="preserve">    </w:t>
      </w:r>
      <w:r w:rsidR="00D43CD5">
        <w:rPr>
          <w:color w:val="404040" w:themeColor="text1" w:themeTint="BF"/>
        </w:rPr>
        <w:t>xxx</w:t>
      </w:r>
    </w:p>
    <w:p w14:paraId="534AC729" w14:textId="1DED23A0" w:rsidR="00246566" w:rsidRPr="00FE6A32" w:rsidRDefault="00246566" w:rsidP="00FC0C8E">
      <w:pPr>
        <w:pStyle w:val="NAKITslovanseznam"/>
        <w:numPr>
          <w:ilvl w:val="1"/>
          <w:numId w:val="4"/>
        </w:numPr>
        <w:spacing w:after="120"/>
        <w:ind w:left="567" w:right="-11" w:hanging="567"/>
        <w:contextualSpacing w:val="0"/>
        <w:jc w:val="both"/>
        <w:rPr>
          <w:color w:val="404040" w:themeColor="text1" w:themeTint="BF"/>
        </w:rPr>
      </w:pPr>
      <w:r w:rsidRPr="00FE6A32">
        <w:rPr>
          <w:color w:val="404040" w:themeColor="text1" w:themeTint="BF"/>
        </w:rPr>
        <w:t>Nedílnou součástí této Smlouvy jsou následující přílohy:</w:t>
      </w:r>
    </w:p>
    <w:p w14:paraId="59360282" w14:textId="0DB54D42" w:rsidR="00246566" w:rsidRPr="00FE6A32" w:rsidRDefault="009A3B24" w:rsidP="00FC0C8E">
      <w:pPr>
        <w:pStyle w:val="Odstavec2"/>
        <w:tabs>
          <w:tab w:val="clear" w:pos="624"/>
          <w:tab w:val="num" w:pos="851"/>
        </w:tabs>
        <w:spacing w:after="0" w:line="312" w:lineRule="auto"/>
        <w:ind w:left="993" w:firstLine="0"/>
        <w:rPr>
          <w:rFonts w:ascii="Arial" w:eastAsiaTheme="minorHAnsi" w:hAnsi="Arial" w:cstheme="minorBidi"/>
          <w:color w:val="404040" w:themeColor="text1" w:themeTint="BF"/>
          <w:sz w:val="22"/>
          <w:szCs w:val="22"/>
          <w:lang w:eastAsia="en-US"/>
        </w:rPr>
      </w:pPr>
      <w:r w:rsidRPr="00FE6A32">
        <w:rPr>
          <w:rFonts w:ascii="Arial" w:eastAsiaTheme="minorHAnsi" w:hAnsi="Arial" w:cstheme="minorBidi"/>
          <w:color w:val="404040" w:themeColor="text1" w:themeTint="BF"/>
          <w:sz w:val="22"/>
          <w:szCs w:val="22"/>
          <w:lang w:eastAsia="en-US"/>
        </w:rPr>
        <w:t>Příloha č. 1</w:t>
      </w:r>
      <w:r w:rsidR="00246566" w:rsidRPr="00FE6A32">
        <w:rPr>
          <w:rFonts w:ascii="Arial" w:eastAsiaTheme="minorHAnsi" w:hAnsi="Arial" w:cstheme="minorBidi"/>
          <w:color w:val="404040" w:themeColor="text1" w:themeTint="BF"/>
          <w:sz w:val="22"/>
          <w:szCs w:val="22"/>
          <w:lang w:eastAsia="en-US"/>
        </w:rPr>
        <w:t xml:space="preserve"> – Cena</w:t>
      </w:r>
    </w:p>
    <w:p w14:paraId="1E1D4081" w14:textId="7F61A79A" w:rsidR="00B53A69" w:rsidRPr="00FE6A32" w:rsidRDefault="009A3B24" w:rsidP="00FC0C8E">
      <w:pPr>
        <w:pStyle w:val="Odstavec2"/>
        <w:tabs>
          <w:tab w:val="clear" w:pos="624"/>
          <w:tab w:val="num" w:pos="851"/>
        </w:tabs>
        <w:spacing w:after="200" w:line="312" w:lineRule="auto"/>
        <w:ind w:left="993" w:firstLine="0"/>
        <w:rPr>
          <w:rFonts w:ascii="Arial" w:eastAsiaTheme="minorHAnsi" w:hAnsi="Arial" w:cstheme="minorBidi"/>
          <w:color w:val="404040" w:themeColor="text1" w:themeTint="BF"/>
          <w:sz w:val="22"/>
          <w:szCs w:val="22"/>
          <w:lang w:eastAsia="en-US"/>
        </w:rPr>
      </w:pPr>
      <w:r w:rsidRPr="00FE6A32">
        <w:rPr>
          <w:rFonts w:ascii="Arial" w:eastAsiaTheme="minorHAnsi" w:hAnsi="Arial" w:cstheme="minorBidi"/>
          <w:color w:val="404040" w:themeColor="text1" w:themeTint="BF"/>
          <w:sz w:val="22"/>
          <w:szCs w:val="22"/>
          <w:lang w:eastAsia="en-US"/>
        </w:rPr>
        <w:t>Příloha č. 2</w:t>
      </w:r>
      <w:r w:rsidR="00246566" w:rsidRPr="00FE6A32">
        <w:rPr>
          <w:rFonts w:ascii="Arial" w:eastAsiaTheme="minorHAnsi" w:hAnsi="Arial" w:cstheme="minorBidi"/>
          <w:color w:val="404040" w:themeColor="text1" w:themeTint="BF"/>
          <w:sz w:val="22"/>
          <w:szCs w:val="22"/>
          <w:lang w:eastAsia="en-US"/>
        </w:rPr>
        <w:t xml:space="preserve"> –</w:t>
      </w:r>
      <w:r w:rsidR="00A029B4">
        <w:rPr>
          <w:rFonts w:ascii="Arial" w:eastAsiaTheme="minorHAnsi" w:hAnsi="Arial" w:cstheme="minorBidi"/>
          <w:color w:val="404040" w:themeColor="text1" w:themeTint="BF"/>
          <w:sz w:val="22"/>
          <w:szCs w:val="22"/>
          <w:lang w:eastAsia="en-US"/>
        </w:rPr>
        <w:t xml:space="preserve"> </w:t>
      </w:r>
      <w:r w:rsidR="00246566" w:rsidRPr="00FE6A32">
        <w:rPr>
          <w:rFonts w:ascii="Arial" w:eastAsiaTheme="minorHAnsi" w:hAnsi="Arial" w:cstheme="minorBidi"/>
          <w:color w:val="404040" w:themeColor="text1" w:themeTint="BF"/>
          <w:sz w:val="22"/>
          <w:szCs w:val="22"/>
          <w:lang w:eastAsia="en-US"/>
        </w:rPr>
        <w:t>Akceptační protokol</w:t>
      </w:r>
    </w:p>
    <w:p w14:paraId="03B1ADEB" w14:textId="77777777" w:rsidR="006A6657" w:rsidRDefault="006A6657" w:rsidP="00FD3214">
      <w:pPr>
        <w:spacing w:after="0"/>
        <w:ind w:right="-2"/>
        <w:jc w:val="both"/>
        <w:rPr>
          <w:rFonts w:cs="Arial"/>
          <w:color w:val="404040" w:themeColor="text1" w:themeTint="BF"/>
        </w:rPr>
      </w:pPr>
    </w:p>
    <w:p w14:paraId="3CD0816C" w14:textId="77777777" w:rsidR="006A6657" w:rsidRDefault="006A6657" w:rsidP="00FD3214">
      <w:pPr>
        <w:spacing w:after="0"/>
        <w:ind w:right="-2"/>
        <w:jc w:val="both"/>
        <w:rPr>
          <w:rFonts w:cs="Arial"/>
          <w:color w:val="404040" w:themeColor="text1" w:themeTint="BF"/>
        </w:rPr>
      </w:pPr>
    </w:p>
    <w:p w14:paraId="2F32579D" w14:textId="77777777" w:rsidR="006A6657" w:rsidRDefault="006A6657" w:rsidP="00FD3214">
      <w:pPr>
        <w:spacing w:after="0"/>
        <w:ind w:right="-2"/>
        <w:jc w:val="both"/>
        <w:rPr>
          <w:rFonts w:cs="Arial"/>
          <w:color w:val="404040" w:themeColor="text1" w:themeTint="BF"/>
        </w:rPr>
      </w:pPr>
    </w:p>
    <w:p w14:paraId="7E13614E" w14:textId="77777777" w:rsidR="006A6657" w:rsidRDefault="006A6657" w:rsidP="00FD3214">
      <w:pPr>
        <w:spacing w:after="0"/>
        <w:ind w:right="-2"/>
        <w:jc w:val="both"/>
        <w:rPr>
          <w:rFonts w:cs="Arial"/>
          <w:color w:val="404040" w:themeColor="text1" w:themeTint="BF"/>
        </w:rPr>
      </w:pPr>
    </w:p>
    <w:p w14:paraId="461F2F20" w14:textId="77777777" w:rsidR="006A6657" w:rsidRDefault="006A6657" w:rsidP="00FD3214">
      <w:pPr>
        <w:spacing w:after="0"/>
        <w:ind w:right="-2"/>
        <w:jc w:val="both"/>
        <w:rPr>
          <w:rFonts w:cs="Arial"/>
          <w:color w:val="404040" w:themeColor="text1" w:themeTint="BF"/>
        </w:rPr>
      </w:pPr>
    </w:p>
    <w:p w14:paraId="322C3650" w14:textId="77777777" w:rsidR="006A6657" w:rsidRDefault="006A6657" w:rsidP="00FD3214">
      <w:pPr>
        <w:spacing w:after="0"/>
        <w:ind w:right="-2"/>
        <w:jc w:val="both"/>
        <w:rPr>
          <w:rFonts w:cs="Arial"/>
          <w:color w:val="404040" w:themeColor="text1" w:themeTint="BF"/>
        </w:rPr>
      </w:pPr>
    </w:p>
    <w:p w14:paraId="72491939" w14:textId="77777777" w:rsidR="006A6657" w:rsidRDefault="006A6657" w:rsidP="00FD3214">
      <w:pPr>
        <w:spacing w:after="0"/>
        <w:ind w:right="-2"/>
        <w:jc w:val="both"/>
        <w:rPr>
          <w:rFonts w:cs="Arial"/>
          <w:color w:val="404040" w:themeColor="text1" w:themeTint="BF"/>
        </w:rPr>
      </w:pPr>
    </w:p>
    <w:p w14:paraId="7A05D141" w14:textId="77777777" w:rsidR="006A6657" w:rsidRDefault="006A6657" w:rsidP="00FD3214">
      <w:pPr>
        <w:spacing w:after="0"/>
        <w:ind w:right="-2"/>
        <w:jc w:val="both"/>
        <w:rPr>
          <w:rFonts w:cs="Arial"/>
          <w:color w:val="404040" w:themeColor="text1" w:themeTint="BF"/>
        </w:rPr>
      </w:pPr>
    </w:p>
    <w:p w14:paraId="3AFC44D9" w14:textId="7959830F" w:rsidR="007268D2" w:rsidRPr="00FE6A32" w:rsidRDefault="00E84F5C" w:rsidP="00FD3214">
      <w:pPr>
        <w:spacing w:after="0"/>
        <w:ind w:right="-2"/>
        <w:jc w:val="both"/>
        <w:rPr>
          <w:rFonts w:cs="Arial"/>
          <w:color w:val="404040" w:themeColor="text1" w:themeTint="BF"/>
        </w:rPr>
      </w:pPr>
      <w:r w:rsidRPr="00FE6A32">
        <w:rPr>
          <w:rFonts w:cs="Arial"/>
          <w:color w:val="404040" w:themeColor="text1" w:themeTint="BF"/>
        </w:rPr>
        <w:lastRenderedPageBreak/>
        <w:t>Smluvní strany prohlašují, že tato Smlouva je projevem jejich pravé a svobodné vůle a nebyla sjednána v tísni ani za jinak jednostranně nevýhodných podmínek. Na důkaz toho připojují Smluvní strany své</w:t>
      </w:r>
      <w:r w:rsidR="00E77B41">
        <w:rPr>
          <w:rFonts w:cs="Arial"/>
          <w:color w:val="404040" w:themeColor="text1" w:themeTint="BF"/>
        </w:rPr>
        <w:t> </w:t>
      </w:r>
      <w:r w:rsidRPr="00FE6A32">
        <w:rPr>
          <w:rFonts w:cs="Arial"/>
          <w:color w:val="404040" w:themeColor="text1" w:themeTint="BF"/>
        </w:rPr>
        <w:t>podpisy.</w:t>
      </w:r>
    </w:p>
    <w:p w14:paraId="5F6A9290" w14:textId="4FEE86EA" w:rsidR="00B53A69" w:rsidRDefault="00B53A69" w:rsidP="00FD3214">
      <w:pPr>
        <w:spacing w:after="0"/>
        <w:ind w:right="-2"/>
        <w:jc w:val="both"/>
        <w:rPr>
          <w:color w:val="404040" w:themeColor="text1" w:themeTint="BF"/>
        </w:rPr>
      </w:pPr>
    </w:p>
    <w:p w14:paraId="0CBAA331" w14:textId="5D103476" w:rsidR="00E77B41" w:rsidRDefault="00E77B41" w:rsidP="00E77B41">
      <w:pPr>
        <w:tabs>
          <w:tab w:val="left" w:pos="4678"/>
        </w:tabs>
        <w:spacing w:after="0"/>
        <w:ind w:right="-2"/>
        <w:jc w:val="both"/>
        <w:rPr>
          <w:color w:val="404040" w:themeColor="text1" w:themeTint="BF"/>
        </w:rPr>
      </w:pPr>
      <w:r w:rsidRPr="00B6401E">
        <w:rPr>
          <w:rFonts w:cs="Arial"/>
          <w:color w:val="404040" w:themeColor="text1" w:themeTint="BF"/>
        </w:rPr>
        <w:t>V Praze dne: Dle elektronického podpisu</w:t>
      </w:r>
      <w:r>
        <w:rPr>
          <w:rFonts w:cs="Arial"/>
          <w:color w:val="404040" w:themeColor="text1" w:themeTint="BF"/>
        </w:rPr>
        <w:tab/>
      </w:r>
      <w:r w:rsidRPr="00B6401E">
        <w:rPr>
          <w:rFonts w:cs="Arial"/>
          <w:color w:val="404040" w:themeColor="text1" w:themeTint="BF"/>
        </w:rPr>
        <w:t>V Praze dne: Dle elektronického podpisu</w:t>
      </w:r>
    </w:p>
    <w:p w14:paraId="0A815FA7" w14:textId="0C3702C8" w:rsidR="00E77B41" w:rsidRDefault="00E77B41" w:rsidP="00FD3214">
      <w:pPr>
        <w:spacing w:after="0"/>
        <w:ind w:right="-2"/>
        <w:jc w:val="both"/>
        <w:rPr>
          <w:color w:val="404040" w:themeColor="text1" w:themeTint="BF"/>
        </w:rPr>
      </w:pPr>
    </w:p>
    <w:p w14:paraId="35725DE4" w14:textId="3A21412D" w:rsidR="00E77B41" w:rsidRDefault="00E77B41" w:rsidP="00FD3214">
      <w:pPr>
        <w:spacing w:after="0"/>
        <w:ind w:right="-2"/>
        <w:jc w:val="both"/>
        <w:rPr>
          <w:color w:val="404040" w:themeColor="text1" w:themeTint="BF"/>
        </w:rPr>
      </w:pPr>
    </w:p>
    <w:p w14:paraId="28CE26E1" w14:textId="5C61EECF" w:rsidR="006A6657" w:rsidRDefault="006A6657" w:rsidP="00FD3214">
      <w:pPr>
        <w:spacing w:after="0"/>
        <w:ind w:right="-2"/>
        <w:jc w:val="both"/>
        <w:rPr>
          <w:color w:val="404040" w:themeColor="text1" w:themeTint="BF"/>
        </w:rPr>
      </w:pPr>
    </w:p>
    <w:p w14:paraId="34135B7C" w14:textId="1FDEA63C" w:rsidR="006A6657" w:rsidRDefault="006A6657" w:rsidP="00FD3214">
      <w:pPr>
        <w:spacing w:after="0"/>
        <w:ind w:right="-2"/>
        <w:jc w:val="both"/>
        <w:rPr>
          <w:color w:val="404040" w:themeColor="text1" w:themeTint="BF"/>
        </w:rPr>
      </w:pPr>
    </w:p>
    <w:p w14:paraId="3B9C1B99" w14:textId="77777777" w:rsidR="006A6657" w:rsidRPr="00FE6A32" w:rsidRDefault="006A6657" w:rsidP="00FD3214">
      <w:pPr>
        <w:spacing w:after="0"/>
        <w:ind w:right="-2"/>
        <w:jc w:val="both"/>
        <w:rPr>
          <w:color w:val="404040" w:themeColor="text1" w:themeTint="BF"/>
        </w:rPr>
      </w:pPr>
    </w:p>
    <w:tbl>
      <w:tblPr>
        <w:tblW w:w="9212" w:type="dxa"/>
        <w:tblLayout w:type="fixed"/>
        <w:tblCellMar>
          <w:left w:w="70" w:type="dxa"/>
          <w:right w:w="70" w:type="dxa"/>
        </w:tblCellMar>
        <w:tblLook w:val="0000" w:firstRow="0" w:lastRow="0" w:firstColumn="0" w:lastColumn="0" w:noHBand="0" w:noVBand="0"/>
      </w:tblPr>
      <w:tblGrid>
        <w:gridCol w:w="70"/>
        <w:gridCol w:w="4536"/>
        <w:gridCol w:w="70"/>
        <w:gridCol w:w="4536"/>
      </w:tblGrid>
      <w:tr w:rsidR="00FE6A32" w:rsidRPr="00FE6A32" w14:paraId="29563282" w14:textId="77777777" w:rsidTr="00305BC8">
        <w:tc>
          <w:tcPr>
            <w:tcW w:w="4606" w:type="dxa"/>
            <w:gridSpan w:val="2"/>
            <w:tcBorders>
              <w:top w:val="nil"/>
              <w:left w:val="nil"/>
              <w:bottom w:val="nil"/>
              <w:right w:val="nil"/>
            </w:tcBorders>
          </w:tcPr>
          <w:bookmarkEnd w:id="3"/>
          <w:p w14:paraId="024393C9" w14:textId="77777777" w:rsidR="00C64722" w:rsidRPr="00FE6A32" w:rsidRDefault="00C64722" w:rsidP="00FD3214">
            <w:pPr>
              <w:spacing w:after="60"/>
              <w:rPr>
                <w:rFonts w:cs="Arial"/>
                <w:color w:val="404040" w:themeColor="text1" w:themeTint="BF"/>
              </w:rPr>
            </w:pPr>
            <w:r w:rsidRPr="00FE6A32">
              <w:rPr>
                <w:rFonts w:cs="Arial"/>
                <w:color w:val="404040" w:themeColor="text1" w:themeTint="BF"/>
              </w:rPr>
              <w:t>__________________________________</w:t>
            </w:r>
          </w:p>
        </w:tc>
        <w:tc>
          <w:tcPr>
            <w:tcW w:w="4606" w:type="dxa"/>
            <w:gridSpan w:val="2"/>
            <w:tcBorders>
              <w:top w:val="nil"/>
              <w:left w:val="nil"/>
              <w:bottom w:val="nil"/>
              <w:right w:val="nil"/>
            </w:tcBorders>
          </w:tcPr>
          <w:p w14:paraId="758924D0" w14:textId="77777777" w:rsidR="00C64722" w:rsidRPr="00FE6A32" w:rsidRDefault="00C64722" w:rsidP="00FD3214">
            <w:pPr>
              <w:spacing w:after="60"/>
              <w:rPr>
                <w:rFonts w:cs="Arial"/>
                <w:color w:val="404040" w:themeColor="text1" w:themeTint="BF"/>
              </w:rPr>
            </w:pPr>
            <w:r w:rsidRPr="00FE6A32">
              <w:rPr>
                <w:rFonts w:cs="Arial"/>
                <w:color w:val="404040" w:themeColor="text1" w:themeTint="BF"/>
              </w:rPr>
              <w:t>__________________________________</w:t>
            </w:r>
          </w:p>
        </w:tc>
      </w:tr>
      <w:tr w:rsidR="00FE6A32" w:rsidRPr="00FE6A32" w14:paraId="3081CFDB" w14:textId="77777777" w:rsidTr="00305BC8">
        <w:trPr>
          <w:trHeight w:val="215"/>
        </w:trPr>
        <w:tc>
          <w:tcPr>
            <w:tcW w:w="4606" w:type="dxa"/>
            <w:gridSpan w:val="2"/>
            <w:tcBorders>
              <w:top w:val="nil"/>
              <w:left w:val="nil"/>
              <w:bottom w:val="nil"/>
              <w:right w:val="nil"/>
            </w:tcBorders>
          </w:tcPr>
          <w:p w14:paraId="6ADC61D7" w14:textId="6A246959" w:rsidR="00C64722" w:rsidRPr="00FE6A32" w:rsidRDefault="00D43CD5" w:rsidP="00FD3214">
            <w:pPr>
              <w:widowControl w:val="0"/>
              <w:tabs>
                <w:tab w:val="right" w:pos="8953"/>
              </w:tabs>
              <w:spacing w:after="0"/>
              <w:outlineLvl w:val="0"/>
              <w:rPr>
                <w:rFonts w:cs="Arial"/>
                <w:color w:val="404040" w:themeColor="text1" w:themeTint="BF"/>
                <w:highlight w:val="yellow"/>
              </w:rPr>
            </w:pPr>
            <w:r>
              <w:rPr>
                <w:rFonts w:cs="Arial"/>
                <w:color w:val="404040" w:themeColor="text1" w:themeTint="BF"/>
              </w:rPr>
              <w:t>xxx</w:t>
            </w:r>
          </w:p>
        </w:tc>
        <w:tc>
          <w:tcPr>
            <w:tcW w:w="4606" w:type="dxa"/>
            <w:gridSpan w:val="2"/>
            <w:tcBorders>
              <w:top w:val="nil"/>
              <w:left w:val="nil"/>
              <w:bottom w:val="nil"/>
              <w:right w:val="nil"/>
            </w:tcBorders>
          </w:tcPr>
          <w:p w14:paraId="23A27349" w14:textId="3E2DBA52" w:rsidR="00C64722" w:rsidRPr="00FE6A32" w:rsidRDefault="00D43CD5" w:rsidP="00FD3214">
            <w:pPr>
              <w:widowControl w:val="0"/>
              <w:tabs>
                <w:tab w:val="right" w:pos="8953"/>
              </w:tabs>
              <w:spacing w:after="60"/>
              <w:outlineLvl w:val="0"/>
              <w:rPr>
                <w:rFonts w:cs="Arial"/>
                <w:color w:val="404040" w:themeColor="text1" w:themeTint="BF"/>
              </w:rPr>
            </w:pPr>
            <w:r>
              <w:rPr>
                <w:rFonts w:cs="Arial"/>
                <w:bCs/>
                <w:color w:val="404040" w:themeColor="text1" w:themeTint="BF"/>
              </w:rPr>
              <w:t>xxx</w:t>
            </w:r>
          </w:p>
          <w:p w14:paraId="2A2D8CDD" w14:textId="77777777" w:rsidR="00C64722" w:rsidRPr="00FE6A32" w:rsidRDefault="00C64722" w:rsidP="00FD3214">
            <w:pPr>
              <w:spacing w:after="60"/>
              <w:rPr>
                <w:rFonts w:cs="Arial"/>
                <w:color w:val="404040" w:themeColor="text1" w:themeTint="BF"/>
              </w:rPr>
            </w:pPr>
          </w:p>
        </w:tc>
      </w:tr>
      <w:tr w:rsidR="00FE6A32" w:rsidRPr="00FE6A32" w14:paraId="2D1D0213" w14:textId="77777777" w:rsidTr="00305BC8">
        <w:trPr>
          <w:trHeight w:val="1708"/>
        </w:trPr>
        <w:tc>
          <w:tcPr>
            <w:tcW w:w="4606" w:type="dxa"/>
            <w:gridSpan w:val="2"/>
            <w:tcBorders>
              <w:top w:val="nil"/>
              <w:left w:val="nil"/>
              <w:bottom w:val="nil"/>
              <w:right w:val="nil"/>
            </w:tcBorders>
          </w:tcPr>
          <w:p w14:paraId="7F0FC8AA" w14:textId="10FE6C8B" w:rsidR="00C64722" w:rsidRPr="00FE6A32" w:rsidRDefault="00D43CD5" w:rsidP="00FD3214">
            <w:pPr>
              <w:rPr>
                <w:rFonts w:cs="Arial"/>
                <w:color w:val="404040" w:themeColor="text1" w:themeTint="BF"/>
              </w:rPr>
            </w:pPr>
            <w:r>
              <w:rPr>
                <w:rFonts w:cs="Arial"/>
                <w:color w:val="404040" w:themeColor="text1" w:themeTint="BF"/>
              </w:rPr>
              <w:t>xxx</w:t>
            </w:r>
          </w:p>
          <w:p w14:paraId="1B92263C" w14:textId="77777777" w:rsidR="00C64722" w:rsidRPr="00FE6A32" w:rsidRDefault="00C64722" w:rsidP="00FD3214">
            <w:pPr>
              <w:spacing w:after="60"/>
              <w:ind w:right="289"/>
              <w:rPr>
                <w:rFonts w:eastAsia="Calibri" w:cs="Arial"/>
                <w:b/>
                <w:color w:val="404040" w:themeColor="text1" w:themeTint="BF"/>
              </w:rPr>
            </w:pPr>
            <w:r w:rsidRPr="00FE6A32">
              <w:rPr>
                <w:rFonts w:eastAsia="Calibri" w:cs="Arial"/>
                <w:b/>
                <w:color w:val="404040" w:themeColor="text1" w:themeTint="BF"/>
              </w:rPr>
              <w:t>Národní agentura pro komunikační a informační technologie, s. p.</w:t>
            </w:r>
          </w:p>
          <w:p w14:paraId="50D184AB" w14:textId="77777777" w:rsidR="00C64722" w:rsidRPr="00FE6A32" w:rsidRDefault="00C64722" w:rsidP="00FD3214">
            <w:pPr>
              <w:spacing w:after="60"/>
              <w:ind w:right="289"/>
              <w:rPr>
                <w:rFonts w:eastAsia="Calibri" w:cs="Arial"/>
                <w:b/>
                <w:color w:val="404040" w:themeColor="text1" w:themeTint="BF"/>
              </w:rPr>
            </w:pPr>
          </w:p>
          <w:p w14:paraId="10DB68CB" w14:textId="77777777" w:rsidR="00C64722" w:rsidRPr="00FE6A32" w:rsidRDefault="00C64722" w:rsidP="00FD3214">
            <w:pPr>
              <w:spacing w:after="60"/>
              <w:rPr>
                <w:rFonts w:cs="Arial"/>
                <w:b/>
                <w:color w:val="404040" w:themeColor="text1" w:themeTint="BF"/>
              </w:rPr>
            </w:pPr>
          </w:p>
        </w:tc>
        <w:tc>
          <w:tcPr>
            <w:tcW w:w="4606" w:type="dxa"/>
            <w:gridSpan w:val="2"/>
            <w:tcBorders>
              <w:top w:val="nil"/>
              <w:left w:val="nil"/>
              <w:bottom w:val="nil"/>
              <w:right w:val="nil"/>
            </w:tcBorders>
          </w:tcPr>
          <w:p w14:paraId="4C4FF0F6" w14:textId="05CBBDBA" w:rsidR="00C64722" w:rsidRPr="00FE6A32" w:rsidRDefault="00C64722" w:rsidP="00FD3214">
            <w:pPr>
              <w:spacing w:after="60"/>
              <w:rPr>
                <w:rFonts w:cs="Arial"/>
                <w:color w:val="404040" w:themeColor="text1" w:themeTint="BF"/>
              </w:rPr>
            </w:pPr>
          </w:p>
          <w:p w14:paraId="31DBF691" w14:textId="78217569" w:rsidR="00C64722" w:rsidRPr="00FE6A32" w:rsidRDefault="00C64722" w:rsidP="00FD3214">
            <w:pPr>
              <w:spacing w:after="60"/>
              <w:rPr>
                <w:rFonts w:cs="Arial"/>
                <w:b/>
                <w:color w:val="404040" w:themeColor="text1" w:themeTint="BF"/>
              </w:rPr>
            </w:pPr>
          </w:p>
          <w:p w14:paraId="5E8EF36A" w14:textId="77777777" w:rsidR="00C64722" w:rsidRPr="00FE6A32" w:rsidRDefault="00C64722" w:rsidP="00FD3214">
            <w:pPr>
              <w:spacing w:after="60"/>
              <w:rPr>
                <w:rFonts w:cs="Arial"/>
                <w:b/>
                <w:color w:val="404040" w:themeColor="text1" w:themeTint="BF"/>
              </w:rPr>
            </w:pPr>
          </w:p>
        </w:tc>
      </w:tr>
      <w:tr w:rsidR="00FE6A32" w:rsidRPr="00FE6A32" w14:paraId="233CE950" w14:textId="77777777" w:rsidTr="00305BC8">
        <w:tc>
          <w:tcPr>
            <w:tcW w:w="4606" w:type="dxa"/>
            <w:gridSpan w:val="2"/>
            <w:tcBorders>
              <w:top w:val="nil"/>
              <w:left w:val="nil"/>
              <w:bottom w:val="nil"/>
              <w:right w:val="nil"/>
            </w:tcBorders>
          </w:tcPr>
          <w:p w14:paraId="69A4B13F" w14:textId="77777777" w:rsidR="00C64722" w:rsidRDefault="002E3F55" w:rsidP="00FD3214">
            <w:pPr>
              <w:spacing w:after="60"/>
              <w:ind w:left="425" w:hanging="425"/>
              <w:rPr>
                <w:rFonts w:cs="Arial"/>
                <w:color w:val="404040" w:themeColor="text1" w:themeTint="BF"/>
              </w:rPr>
            </w:pPr>
            <w:r w:rsidRPr="00B6401E">
              <w:rPr>
                <w:rFonts w:cs="Arial"/>
                <w:color w:val="404040" w:themeColor="text1" w:themeTint="BF"/>
              </w:rPr>
              <w:t>V Praze dne: Dle elektronického podpisu</w:t>
            </w:r>
          </w:p>
          <w:p w14:paraId="5EF38A49" w14:textId="77777777" w:rsidR="009A68CC" w:rsidRDefault="009A68CC" w:rsidP="00FD3214">
            <w:pPr>
              <w:spacing w:after="60"/>
              <w:ind w:left="425" w:hanging="425"/>
              <w:rPr>
                <w:rFonts w:cs="Arial"/>
                <w:color w:val="404040" w:themeColor="text1" w:themeTint="BF"/>
              </w:rPr>
            </w:pPr>
          </w:p>
          <w:p w14:paraId="4BFF49A5" w14:textId="77777777" w:rsidR="009A68CC" w:rsidRDefault="009A68CC" w:rsidP="00FD3214">
            <w:pPr>
              <w:spacing w:after="60"/>
              <w:ind w:left="425" w:hanging="425"/>
              <w:rPr>
                <w:rFonts w:cs="Arial"/>
                <w:color w:val="404040" w:themeColor="text1" w:themeTint="BF"/>
              </w:rPr>
            </w:pPr>
          </w:p>
          <w:p w14:paraId="25EA4E7D" w14:textId="77777777" w:rsidR="009A68CC" w:rsidRDefault="009A68CC" w:rsidP="00FD3214">
            <w:pPr>
              <w:spacing w:after="60"/>
              <w:ind w:left="425" w:hanging="425"/>
              <w:rPr>
                <w:rFonts w:cs="Arial"/>
                <w:color w:val="404040" w:themeColor="text1" w:themeTint="BF"/>
              </w:rPr>
            </w:pPr>
          </w:p>
          <w:p w14:paraId="4CE56134" w14:textId="1BB911BD" w:rsidR="009A68CC" w:rsidRPr="00FE6A32" w:rsidRDefault="009A68CC" w:rsidP="00FD3214">
            <w:pPr>
              <w:spacing w:after="60"/>
              <w:ind w:left="425" w:hanging="425"/>
              <w:rPr>
                <w:rFonts w:cs="Arial"/>
                <w:bCs/>
                <w:color w:val="404040" w:themeColor="text1" w:themeTint="BF"/>
              </w:rPr>
            </w:pPr>
          </w:p>
        </w:tc>
        <w:tc>
          <w:tcPr>
            <w:tcW w:w="4606" w:type="dxa"/>
            <w:gridSpan w:val="2"/>
            <w:tcBorders>
              <w:top w:val="nil"/>
              <w:left w:val="nil"/>
              <w:bottom w:val="nil"/>
              <w:right w:val="nil"/>
            </w:tcBorders>
          </w:tcPr>
          <w:p w14:paraId="16CEDA9D" w14:textId="77777777" w:rsidR="00C64722" w:rsidRPr="00FE6A32" w:rsidRDefault="00C64722" w:rsidP="00FD3214">
            <w:pPr>
              <w:spacing w:after="60"/>
              <w:ind w:left="425" w:hanging="425"/>
              <w:rPr>
                <w:rFonts w:cs="Arial"/>
                <w:bCs/>
                <w:color w:val="404040" w:themeColor="text1" w:themeTint="BF"/>
              </w:rPr>
            </w:pPr>
          </w:p>
          <w:p w14:paraId="18A580E5" w14:textId="77777777" w:rsidR="00C64722" w:rsidRPr="00FE6A32" w:rsidRDefault="00C64722" w:rsidP="00FD3214">
            <w:pPr>
              <w:spacing w:after="60"/>
              <w:ind w:left="425" w:hanging="425"/>
              <w:rPr>
                <w:rFonts w:cs="Arial"/>
                <w:bCs/>
                <w:color w:val="404040" w:themeColor="text1" w:themeTint="BF"/>
              </w:rPr>
            </w:pPr>
          </w:p>
          <w:p w14:paraId="204E8C16" w14:textId="77777777" w:rsidR="00C64722" w:rsidRPr="00FE6A32" w:rsidRDefault="00C64722" w:rsidP="00FD3214">
            <w:pPr>
              <w:spacing w:after="60"/>
              <w:ind w:left="425" w:hanging="425"/>
              <w:rPr>
                <w:rFonts w:cs="Arial"/>
                <w:bCs/>
                <w:color w:val="404040" w:themeColor="text1" w:themeTint="BF"/>
              </w:rPr>
            </w:pPr>
          </w:p>
          <w:p w14:paraId="0060F8FE" w14:textId="77777777" w:rsidR="00C64722" w:rsidRPr="00FE6A32" w:rsidRDefault="00C64722" w:rsidP="00FD3214">
            <w:pPr>
              <w:spacing w:after="60"/>
              <w:ind w:left="425" w:hanging="425"/>
              <w:rPr>
                <w:rFonts w:cs="Arial"/>
                <w:bCs/>
                <w:color w:val="404040" w:themeColor="text1" w:themeTint="BF"/>
              </w:rPr>
            </w:pPr>
          </w:p>
        </w:tc>
      </w:tr>
      <w:tr w:rsidR="00FE6A32" w:rsidRPr="00FE6A32" w14:paraId="1AE2C339" w14:textId="77777777" w:rsidTr="00305BC8">
        <w:trPr>
          <w:gridBefore w:val="1"/>
          <w:gridAfter w:val="1"/>
          <w:wBefore w:w="70" w:type="dxa"/>
          <w:wAfter w:w="4536" w:type="dxa"/>
        </w:trPr>
        <w:tc>
          <w:tcPr>
            <w:tcW w:w="4606" w:type="dxa"/>
            <w:gridSpan w:val="2"/>
            <w:tcBorders>
              <w:top w:val="nil"/>
              <w:left w:val="nil"/>
              <w:bottom w:val="nil"/>
              <w:right w:val="nil"/>
            </w:tcBorders>
          </w:tcPr>
          <w:p w14:paraId="72CF6F03" w14:textId="77777777" w:rsidR="00C64722" w:rsidRPr="00FE6A32" w:rsidRDefault="00C64722" w:rsidP="00FD3214">
            <w:pPr>
              <w:spacing w:after="60"/>
              <w:rPr>
                <w:rFonts w:cs="Arial"/>
                <w:color w:val="404040" w:themeColor="text1" w:themeTint="BF"/>
              </w:rPr>
            </w:pPr>
            <w:r w:rsidRPr="00FE6A32">
              <w:rPr>
                <w:rFonts w:cs="Arial"/>
                <w:color w:val="404040" w:themeColor="text1" w:themeTint="BF"/>
              </w:rPr>
              <w:t>__________________________________</w:t>
            </w:r>
          </w:p>
        </w:tc>
      </w:tr>
      <w:tr w:rsidR="00FE6A32" w:rsidRPr="00FE6A32" w14:paraId="1DFB66FD" w14:textId="77777777" w:rsidTr="00305BC8">
        <w:trPr>
          <w:gridBefore w:val="1"/>
          <w:gridAfter w:val="1"/>
          <w:wBefore w:w="70" w:type="dxa"/>
          <w:wAfter w:w="4536" w:type="dxa"/>
          <w:trHeight w:val="215"/>
        </w:trPr>
        <w:tc>
          <w:tcPr>
            <w:tcW w:w="4606" w:type="dxa"/>
            <w:gridSpan w:val="2"/>
            <w:tcBorders>
              <w:top w:val="nil"/>
              <w:left w:val="nil"/>
              <w:bottom w:val="nil"/>
              <w:right w:val="nil"/>
            </w:tcBorders>
          </w:tcPr>
          <w:p w14:paraId="08682260" w14:textId="75FCC98C" w:rsidR="00C64722" w:rsidRPr="00FE6A32" w:rsidRDefault="00D43CD5" w:rsidP="00FD3214">
            <w:pPr>
              <w:widowControl w:val="0"/>
              <w:tabs>
                <w:tab w:val="right" w:pos="8953"/>
              </w:tabs>
              <w:spacing w:after="0"/>
              <w:outlineLvl w:val="0"/>
              <w:rPr>
                <w:rFonts w:cs="Arial"/>
                <w:color w:val="404040" w:themeColor="text1" w:themeTint="BF"/>
                <w:highlight w:val="yellow"/>
              </w:rPr>
            </w:pPr>
            <w:r>
              <w:rPr>
                <w:rFonts w:cs="Arial"/>
                <w:color w:val="404040" w:themeColor="text1" w:themeTint="BF"/>
              </w:rPr>
              <w:t>xxx</w:t>
            </w:r>
          </w:p>
        </w:tc>
      </w:tr>
      <w:tr w:rsidR="00C64722" w:rsidRPr="00FE6A32" w14:paraId="3086150D" w14:textId="77777777" w:rsidTr="00305BC8">
        <w:trPr>
          <w:gridBefore w:val="1"/>
          <w:gridAfter w:val="1"/>
          <w:wBefore w:w="70" w:type="dxa"/>
          <w:wAfter w:w="4536" w:type="dxa"/>
          <w:trHeight w:val="80"/>
        </w:trPr>
        <w:tc>
          <w:tcPr>
            <w:tcW w:w="4606" w:type="dxa"/>
            <w:gridSpan w:val="2"/>
            <w:tcBorders>
              <w:top w:val="nil"/>
              <w:left w:val="nil"/>
              <w:bottom w:val="nil"/>
              <w:right w:val="nil"/>
            </w:tcBorders>
          </w:tcPr>
          <w:p w14:paraId="50AAAE88" w14:textId="77777777" w:rsidR="00C64722" w:rsidRPr="00FE6A32" w:rsidRDefault="00C64722" w:rsidP="00FD3214">
            <w:pPr>
              <w:rPr>
                <w:rFonts w:cs="Arial"/>
                <w:color w:val="404040" w:themeColor="text1" w:themeTint="BF"/>
              </w:rPr>
            </w:pPr>
          </w:p>
          <w:p w14:paraId="3EF68135" w14:textId="5CE06883" w:rsidR="00C64722" w:rsidRPr="00FE6A32" w:rsidRDefault="00D43CD5" w:rsidP="00FD3214">
            <w:pPr>
              <w:rPr>
                <w:rFonts w:cs="Arial"/>
                <w:color w:val="404040" w:themeColor="text1" w:themeTint="BF"/>
              </w:rPr>
            </w:pPr>
            <w:r>
              <w:rPr>
                <w:rFonts w:cs="Arial"/>
                <w:color w:val="404040" w:themeColor="text1" w:themeTint="BF"/>
              </w:rPr>
              <w:t>xxx</w:t>
            </w:r>
          </w:p>
          <w:p w14:paraId="11C79404" w14:textId="77777777" w:rsidR="00C64722" w:rsidRPr="00FE6A32" w:rsidRDefault="00C64722" w:rsidP="00FD3214">
            <w:pPr>
              <w:spacing w:after="0"/>
              <w:ind w:right="289"/>
              <w:rPr>
                <w:rFonts w:eastAsia="Calibri" w:cs="Arial"/>
                <w:color w:val="404040" w:themeColor="text1" w:themeTint="BF"/>
              </w:rPr>
            </w:pPr>
            <w:r w:rsidRPr="00FE6A32">
              <w:rPr>
                <w:rFonts w:eastAsia="Calibri" w:cs="Arial"/>
                <w:b/>
                <w:color w:val="404040" w:themeColor="text1" w:themeTint="BF"/>
              </w:rPr>
              <w:t>Národní agentura pro komunikační a informační technologie, s. p.</w:t>
            </w:r>
          </w:p>
        </w:tc>
      </w:tr>
    </w:tbl>
    <w:p w14:paraId="54DEE027" w14:textId="3B7BD303" w:rsidR="00F201BA" w:rsidRPr="00FE6A32" w:rsidRDefault="00F201BA" w:rsidP="00FD3214">
      <w:pPr>
        <w:rPr>
          <w:b/>
          <w:color w:val="404040" w:themeColor="text1" w:themeTint="BF"/>
        </w:rPr>
      </w:pPr>
    </w:p>
    <w:p w14:paraId="16A41E40" w14:textId="30610FA9" w:rsidR="00B53A69" w:rsidRPr="00FE6A32" w:rsidRDefault="00B53A69" w:rsidP="00FD3214">
      <w:pPr>
        <w:rPr>
          <w:b/>
          <w:color w:val="404040" w:themeColor="text1" w:themeTint="BF"/>
        </w:rPr>
      </w:pPr>
    </w:p>
    <w:p w14:paraId="4A8327B2" w14:textId="77777777" w:rsidR="00A029B4" w:rsidRDefault="00A029B4" w:rsidP="00FD3214">
      <w:pPr>
        <w:rPr>
          <w:b/>
          <w:color w:val="404040" w:themeColor="text1" w:themeTint="BF"/>
        </w:rPr>
      </w:pPr>
    </w:p>
    <w:p w14:paraId="456C24CB" w14:textId="77777777" w:rsidR="00A029B4" w:rsidRDefault="00A029B4" w:rsidP="00FD3214">
      <w:pPr>
        <w:rPr>
          <w:b/>
          <w:color w:val="404040" w:themeColor="text1" w:themeTint="BF"/>
        </w:rPr>
      </w:pPr>
    </w:p>
    <w:p w14:paraId="191A323D" w14:textId="77777777" w:rsidR="00A029B4" w:rsidRDefault="00A029B4" w:rsidP="00FD3214">
      <w:pPr>
        <w:rPr>
          <w:b/>
          <w:color w:val="404040" w:themeColor="text1" w:themeTint="BF"/>
        </w:rPr>
      </w:pPr>
    </w:p>
    <w:p w14:paraId="129C4F63" w14:textId="25336FB0" w:rsidR="002E023B" w:rsidRPr="00FE6A32" w:rsidRDefault="007268D2" w:rsidP="00FD3214">
      <w:pPr>
        <w:rPr>
          <w:b/>
          <w:color w:val="404040" w:themeColor="text1" w:themeTint="BF"/>
        </w:rPr>
      </w:pPr>
      <w:r w:rsidRPr="00FE6A32">
        <w:rPr>
          <w:b/>
          <w:noProof/>
          <w:color w:val="404040" w:themeColor="text1" w:themeTint="BF"/>
          <w:lang w:eastAsia="cs-CZ"/>
        </w:rPr>
        <w:lastRenderedPageBreak/>
        <mc:AlternateContent>
          <mc:Choice Requires="wps">
            <w:drawing>
              <wp:anchor distT="0" distB="0" distL="114300" distR="114300" simplePos="0" relativeHeight="251658240" behindDoc="0" locked="0" layoutInCell="1" allowOverlap="1" wp14:anchorId="4C0483E8" wp14:editId="1C2BD2BD">
                <wp:simplePos x="0" y="0"/>
                <wp:positionH relativeFrom="column">
                  <wp:posOffset>-1141730</wp:posOffset>
                </wp:positionH>
                <wp:positionV relativeFrom="paragraph">
                  <wp:posOffset>-1828800</wp:posOffset>
                </wp:positionV>
                <wp:extent cx="7818120" cy="6838950"/>
                <wp:effectExtent l="0" t="0" r="0" b="0"/>
                <wp:wrapNone/>
                <wp:docPr id="2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8120" cy="6838950"/>
                        </a:xfrm>
                        <a:prstGeom prst="rect">
                          <a:avLst/>
                        </a:prstGeom>
                        <a:noFill/>
                        <a:ln>
                          <a:noFill/>
                        </a:ln>
                        <a:extLst>
                          <a:ext uri="{909E8E84-426E-40DD-AFC4-6F175D3DCCD1}">
                            <a14:hiddenFill xmlns:a14="http://schemas.microsoft.com/office/drawing/2010/main">
                              <a:solidFill>
                                <a:srgbClr val="4367C5"/>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2790D79">
              <v:rect id="Obdélník 25" style="position:absolute;margin-left:-89.9pt;margin-top:-2in;width:615.6pt;height:5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fillcolor="#4367c5" stroked="f" w14:anchorId="07964B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"/>
            </w:pict>
          </mc:Fallback>
        </mc:AlternateContent>
      </w:r>
      <w:r w:rsidR="009A3B24" w:rsidRPr="00FE6A32">
        <w:rPr>
          <w:b/>
          <w:color w:val="404040" w:themeColor="text1" w:themeTint="BF"/>
        </w:rPr>
        <w:t>Příloha č. 1</w:t>
      </w:r>
      <w:r w:rsidR="002E023B" w:rsidRPr="00FE6A32">
        <w:rPr>
          <w:b/>
          <w:color w:val="404040" w:themeColor="text1" w:themeTint="BF"/>
        </w:rPr>
        <w:t xml:space="preserve"> – Cena</w:t>
      </w:r>
    </w:p>
    <w:p w14:paraId="119E3B65" w14:textId="77777777" w:rsidR="002E023B" w:rsidRPr="00FE6A32" w:rsidRDefault="002E023B" w:rsidP="00FD3214">
      <w:pPr>
        <w:pStyle w:val="Odstavec2"/>
        <w:tabs>
          <w:tab w:val="clear" w:pos="624"/>
        </w:tabs>
        <w:spacing w:line="312" w:lineRule="auto"/>
        <w:rPr>
          <w:rFonts w:ascii="Arial" w:eastAsiaTheme="minorHAnsi" w:hAnsi="Arial" w:cstheme="minorBidi"/>
          <w:color w:val="404040" w:themeColor="text1" w:themeTint="BF"/>
          <w:sz w:val="22"/>
          <w:szCs w:val="22"/>
          <w:lang w:eastAsia="en-US"/>
        </w:rPr>
      </w:pPr>
    </w:p>
    <w:p w14:paraId="7E594E88" w14:textId="0E7F42E3" w:rsidR="002E023B" w:rsidRPr="00FE6A32" w:rsidRDefault="002E023B" w:rsidP="00FD3214">
      <w:pPr>
        <w:spacing w:before="120"/>
        <w:rPr>
          <w:color w:val="404040" w:themeColor="text1" w:themeTint="BF"/>
        </w:rPr>
      </w:pPr>
      <w:r w:rsidRPr="00FE6A32">
        <w:rPr>
          <w:color w:val="404040" w:themeColor="text1" w:themeTint="BF"/>
        </w:rPr>
        <w:t xml:space="preserve">Hodinová sazba v Kč bez DPH za poskytování </w:t>
      </w:r>
      <w:r w:rsidR="002448A3" w:rsidRPr="00FE6A32">
        <w:rPr>
          <w:color w:val="404040" w:themeColor="text1" w:themeTint="BF"/>
        </w:rPr>
        <w:t>S</w:t>
      </w:r>
      <w:r w:rsidRPr="00FE6A32">
        <w:rPr>
          <w:color w:val="404040" w:themeColor="text1" w:themeTint="BF"/>
        </w:rPr>
        <w:t>lužeb:</w:t>
      </w:r>
    </w:p>
    <w:p w14:paraId="4326A421" w14:textId="77777777" w:rsidR="002E023B" w:rsidRPr="00FE6A32" w:rsidRDefault="002E023B" w:rsidP="00FD3214">
      <w:pPr>
        <w:rPr>
          <w:color w:val="404040" w:themeColor="text1" w:themeTint="BF"/>
        </w:rPr>
      </w:pPr>
    </w:p>
    <w:tbl>
      <w:tblPr>
        <w:tblStyle w:val="Mkatabulky"/>
        <w:tblW w:w="0" w:type="auto"/>
        <w:tblLook w:val="04A0" w:firstRow="1" w:lastRow="0" w:firstColumn="1" w:lastColumn="0" w:noHBand="0" w:noVBand="1"/>
      </w:tblPr>
      <w:tblGrid>
        <w:gridCol w:w="4605"/>
      </w:tblGrid>
      <w:tr w:rsidR="00FE6A32" w:rsidRPr="00FE6A32" w14:paraId="1FB9A6D2" w14:textId="77777777" w:rsidTr="00305BC8">
        <w:tc>
          <w:tcPr>
            <w:tcW w:w="4605" w:type="dxa"/>
            <w:tcBorders>
              <w:bottom w:val="single" w:sz="12" w:space="0" w:color="auto"/>
            </w:tcBorders>
          </w:tcPr>
          <w:p w14:paraId="2EAC36A8" w14:textId="77777777" w:rsidR="001A0A0B" w:rsidRPr="00FE6A32" w:rsidRDefault="001A0A0B" w:rsidP="00FD3214">
            <w:pPr>
              <w:spacing w:before="120" w:after="120"/>
              <w:ind w:right="289"/>
              <w:rPr>
                <w:color w:val="404040" w:themeColor="text1" w:themeTint="BF"/>
              </w:rPr>
            </w:pPr>
            <w:r w:rsidRPr="00FE6A32">
              <w:rPr>
                <w:color w:val="404040" w:themeColor="text1" w:themeTint="BF"/>
              </w:rPr>
              <w:t>Hodinová sazba v Kč bez DPH</w:t>
            </w:r>
          </w:p>
        </w:tc>
      </w:tr>
      <w:tr w:rsidR="001A0A0B" w:rsidRPr="00FE6A32" w14:paraId="2B28D13B" w14:textId="77777777" w:rsidTr="00305BC8">
        <w:tc>
          <w:tcPr>
            <w:tcW w:w="4605" w:type="dxa"/>
            <w:tcBorders>
              <w:top w:val="single" w:sz="12" w:space="0" w:color="auto"/>
            </w:tcBorders>
          </w:tcPr>
          <w:p w14:paraId="5DD7641F" w14:textId="046706D6" w:rsidR="001A0A0B" w:rsidRPr="00FE6A32" w:rsidRDefault="0001467C" w:rsidP="00FD3214">
            <w:pPr>
              <w:spacing w:before="120" w:after="120"/>
              <w:ind w:right="289"/>
              <w:rPr>
                <w:color w:val="404040" w:themeColor="text1" w:themeTint="BF"/>
              </w:rPr>
            </w:pPr>
            <w:r>
              <w:rPr>
                <w:color w:val="404040" w:themeColor="text1" w:themeTint="BF"/>
              </w:rPr>
              <w:t>1 790,- Kč bez DPH</w:t>
            </w:r>
          </w:p>
        </w:tc>
      </w:tr>
    </w:tbl>
    <w:p w14:paraId="2F448B17" w14:textId="77777777" w:rsidR="00470663" w:rsidRPr="00FE6A32" w:rsidRDefault="00470663" w:rsidP="00FD3214">
      <w:pPr>
        <w:rPr>
          <w:b/>
          <w:color w:val="404040" w:themeColor="text1" w:themeTint="BF"/>
        </w:rPr>
      </w:pPr>
    </w:p>
    <w:p w14:paraId="7398B516" w14:textId="77777777" w:rsidR="00470663" w:rsidRPr="00FE6A32" w:rsidRDefault="00470663" w:rsidP="00FD3214">
      <w:pPr>
        <w:rPr>
          <w:b/>
          <w:color w:val="404040" w:themeColor="text1" w:themeTint="BF"/>
        </w:rPr>
      </w:pPr>
    </w:p>
    <w:p w14:paraId="446814FD" w14:textId="77777777" w:rsidR="00470663" w:rsidRPr="00FE6A32" w:rsidRDefault="00470663" w:rsidP="00FD3214">
      <w:pPr>
        <w:rPr>
          <w:b/>
          <w:color w:val="404040" w:themeColor="text1" w:themeTint="BF"/>
        </w:rPr>
      </w:pPr>
    </w:p>
    <w:p w14:paraId="67F9FB75" w14:textId="77777777" w:rsidR="00470663" w:rsidRPr="00FE6A32" w:rsidRDefault="00470663" w:rsidP="00FD3214">
      <w:pPr>
        <w:rPr>
          <w:b/>
          <w:color w:val="404040" w:themeColor="text1" w:themeTint="BF"/>
        </w:rPr>
      </w:pPr>
    </w:p>
    <w:p w14:paraId="7C30B7A1" w14:textId="77777777" w:rsidR="00470663" w:rsidRPr="00FE6A32" w:rsidRDefault="00470663" w:rsidP="00FD3214">
      <w:pPr>
        <w:rPr>
          <w:b/>
          <w:color w:val="404040" w:themeColor="text1" w:themeTint="BF"/>
        </w:rPr>
      </w:pPr>
    </w:p>
    <w:p w14:paraId="74018C8D" w14:textId="77777777" w:rsidR="00470663" w:rsidRPr="00FE6A32" w:rsidRDefault="00470663" w:rsidP="00FD3214">
      <w:pPr>
        <w:rPr>
          <w:b/>
          <w:color w:val="404040" w:themeColor="text1" w:themeTint="BF"/>
        </w:rPr>
      </w:pPr>
    </w:p>
    <w:p w14:paraId="7A7A012B" w14:textId="77777777" w:rsidR="00470663" w:rsidRPr="00FE6A32" w:rsidRDefault="00470663" w:rsidP="00FD3214">
      <w:pPr>
        <w:rPr>
          <w:b/>
          <w:color w:val="404040" w:themeColor="text1" w:themeTint="BF"/>
        </w:rPr>
      </w:pPr>
    </w:p>
    <w:p w14:paraId="358BC9E1" w14:textId="77777777" w:rsidR="00470663" w:rsidRPr="00FE6A32" w:rsidRDefault="00470663" w:rsidP="00FD3214">
      <w:pPr>
        <w:rPr>
          <w:b/>
          <w:color w:val="404040" w:themeColor="text1" w:themeTint="BF"/>
        </w:rPr>
      </w:pPr>
    </w:p>
    <w:p w14:paraId="4ECC8EEF" w14:textId="77777777" w:rsidR="00470663" w:rsidRPr="00FE6A32" w:rsidRDefault="00470663" w:rsidP="00FD3214">
      <w:pPr>
        <w:rPr>
          <w:b/>
          <w:color w:val="404040" w:themeColor="text1" w:themeTint="BF"/>
        </w:rPr>
      </w:pPr>
    </w:p>
    <w:p w14:paraId="18944AA2" w14:textId="77777777" w:rsidR="00470663" w:rsidRPr="00FE6A32" w:rsidRDefault="00470663" w:rsidP="00FD3214">
      <w:pPr>
        <w:rPr>
          <w:b/>
          <w:color w:val="404040" w:themeColor="text1" w:themeTint="BF"/>
        </w:rPr>
      </w:pPr>
    </w:p>
    <w:p w14:paraId="0BFFDA3C" w14:textId="77777777" w:rsidR="00470663" w:rsidRPr="00FE6A32" w:rsidRDefault="00470663" w:rsidP="00FD3214">
      <w:pPr>
        <w:rPr>
          <w:b/>
          <w:color w:val="404040" w:themeColor="text1" w:themeTint="BF"/>
        </w:rPr>
      </w:pPr>
    </w:p>
    <w:p w14:paraId="7163D7CE" w14:textId="77777777" w:rsidR="00470663" w:rsidRPr="00FE6A32" w:rsidRDefault="00470663" w:rsidP="00FD3214">
      <w:pPr>
        <w:rPr>
          <w:b/>
          <w:color w:val="404040" w:themeColor="text1" w:themeTint="BF"/>
        </w:rPr>
      </w:pPr>
    </w:p>
    <w:p w14:paraId="1E5AF9E4" w14:textId="77777777" w:rsidR="00470663" w:rsidRPr="00FE6A32" w:rsidRDefault="00470663" w:rsidP="00FD3214">
      <w:pPr>
        <w:rPr>
          <w:b/>
          <w:color w:val="404040" w:themeColor="text1" w:themeTint="BF"/>
        </w:rPr>
      </w:pPr>
    </w:p>
    <w:p w14:paraId="233163A4" w14:textId="4F2D7407" w:rsidR="00470663" w:rsidRPr="00FE6A32" w:rsidRDefault="00470663" w:rsidP="00FD3214">
      <w:pPr>
        <w:rPr>
          <w:b/>
          <w:color w:val="404040" w:themeColor="text1" w:themeTint="BF"/>
        </w:rPr>
      </w:pPr>
    </w:p>
    <w:p w14:paraId="1DC91ADE" w14:textId="3E60B7A1" w:rsidR="00810679" w:rsidRPr="00FE6A32" w:rsidRDefault="00810679" w:rsidP="00FD3214">
      <w:pPr>
        <w:rPr>
          <w:b/>
          <w:color w:val="404040" w:themeColor="text1" w:themeTint="BF"/>
        </w:rPr>
      </w:pPr>
    </w:p>
    <w:p w14:paraId="1F7183A4" w14:textId="7D2B409E" w:rsidR="00810679" w:rsidRPr="00FE6A32" w:rsidRDefault="00810679" w:rsidP="00FD3214">
      <w:pPr>
        <w:rPr>
          <w:b/>
          <w:color w:val="404040" w:themeColor="text1" w:themeTint="BF"/>
        </w:rPr>
      </w:pPr>
    </w:p>
    <w:p w14:paraId="7F5AEC2C" w14:textId="7379A3E1" w:rsidR="00810679" w:rsidRPr="00FE6A32" w:rsidRDefault="00810679" w:rsidP="00FD3214">
      <w:pPr>
        <w:rPr>
          <w:b/>
          <w:color w:val="404040" w:themeColor="text1" w:themeTint="BF"/>
        </w:rPr>
      </w:pPr>
    </w:p>
    <w:p w14:paraId="1C90F3D0" w14:textId="7B4054A4" w:rsidR="00810679" w:rsidRPr="00FE6A32" w:rsidRDefault="00810679" w:rsidP="00FD3214">
      <w:pPr>
        <w:rPr>
          <w:b/>
          <w:color w:val="404040" w:themeColor="text1" w:themeTint="BF"/>
        </w:rPr>
      </w:pPr>
    </w:p>
    <w:p w14:paraId="6DFC07AB" w14:textId="77777777" w:rsidR="00810679" w:rsidRPr="00FE6A32" w:rsidRDefault="00810679" w:rsidP="00FD3214">
      <w:pPr>
        <w:rPr>
          <w:b/>
          <w:color w:val="404040" w:themeColor="text1" w:themeTint="BF"/>
        </w:rPr>
      </w:pPr>
    </w:p>
    <w:p w14:paraId="38C84CD1" w14:textId="77777777" w:rsidR="00470663" w:rsidRPr="00FE6A32" w:rsidRDefault="00470663" w:rsidP="00FD3214">
      <w:pPr>
        <w:rPr>
          <w:b/>
          <w:color w:val="404040" w:themeColor="text1" w:themeTint="BF"/>
        </w:rPr>
      </w:pPr>
    </w:p>
    <w:p w14:paraId="6DD5C1A9" w14:textId="406E7F56" w:rsidR="002E023B" w:rsidRPr="00FE6A32" w:rsidRDefault="009A3B24" w:rsidP="00FD3214">
      <w:pPr>
        <w:rPr>
          <w:b/>
          <w:color w:val="404040" w:themeColor="text1" w:themeTint="BF"/>
        </w:rPr>
      </w:pPr>
      <w:r w:rsidRPr="00FE6A32">
        <w:rPr>
          <w:b/>
          <w:color w:val="404040" w:themeColor="text1" w:themeTint="BF"/>
        </w:rPr>
        <w:lastRenderedPageBreak/>
        <w:t>Příloha č. 2</w:t>
      </w:r>
      <w:r w:rsidR="002E023B" w:rsidRPr="00FE6A32">
        <w:rPr>
          <w:b/>
          <w:color w:val="404040" w:themeColor="text1" w:themeTint="BF"/>
        </w:rPr>
        <w:t xml:space="preserve"> – Akceptační protokol</w:t>
      </w:r>
    </w:p>
    <w:p w14:paraId="1D8F0A40" w14:textId="77777777" w:rsidR="004F1068" w:rsidRPr="00FE6A32" w:rsidRDefault="004F1068" w:rsidP="00FD3214">
      <w:pPr>
        <w:rPr>
          <w:b/>
          <w:color w:val="404040" w:themeColor="text1" w:themeTint="BF"/>
          <w:sz w:val="24"/>
        </w:rPr>
      </w:pPr>
    </w:p>
    <w:p w14:paraId="3C73753E" w14:textId="77777777" w:rsidR="002E023B" w:rsidRPr="00FE6A32" w:rsidRDefault="002E023B" w:rsidP="00FD3214">
      <w:pPr>
        <w:pStyle w:val="Nzev"/>
        <w:spacing w:line="312" w:lineRule="auto"/>
        <w:rPr>
          <w:rFonts w:eastAsiaTheme="minorHAnsi" w:cstheme="minorBidi"/>
          <w:b/>
          <w:color w:val="404040" w:themeColor="text1" w:themeTint="BF"/>
          <w:sz w:val="24"/>
          <w:szCs w:val="22"/>
          <w:lang w:val="cs-CZ" w:eastAsia="en-US"/>
        </w:rPr>
      </w:pPr>
      <w:r w:rsidRPr="00FE6A32">
        <w:rPr>
          <w:rFonts w:eastAsiaTheme="minorHAnsi" w:cstheme="minorBidi"/>
          <w:b/>
          <w:color w:val="404040" w:themeColor="text1" w:themeTint="BF"/>
          <w:sz w:val="24"/>
          <w:szCs w:val="22"/>
          <w:lang w:val="cs-CZ" w:eastAsia="en-US"/>
        </w:rPr>
        <w:t>Akceptační protokol</w:t>
      </w:r>
    </w:p>
    <w:p w14:paraId="651DC1E3" w14:textId="77777777" w:rsidR="00C74E2F" w:rsidRPr="00FE6A32" w:rsidRDefault="00C74E2F" w:rsidP="00FD3214">
      <w:pPr>
        <w:pStyle w:val="Nzev"/>
        <w:spacing w:line="312" w:lineRule="auto"/>
        <w:rPr>
          <w:rFonts w:eastAsiaTheme="minorHAnsi" w:cstheme="minorBidi"/>
          <w:b/>
          <w:color w:val="404040" w:themeColor="text1" w:themeTint="BF"/>
          <w:sz w:val="22"/>
          <w:szCs w:val="22"/>
          <w:lang w:val="cs-CZ" w:eastAsia="en-US"/>
        </w:rPr>
      </w:pPr>
    </w:p>
    <w:p w14:paraId="6117A76A" w14:textId="77777777" w:rsidR="0095452C" w:rsidRPr="00FE6A32" w:rsidRDefault="0095452C" w:rsidP="00FD3214">
      <w:pPr>
        <w:pStyle w:val="Nzev"/>
        <w:spacing w:line="312" w:lineRule="auto"/>
        <w:rPr>
          <w:rFonts w:eastAsiaTheme="minorHAnsi" w:cstheme="minorBidi"/>
          <w:b/>
          <w:color w:val="404040" w:themeColor="text1" w:themeTint="BF"/>
          <w:sz w:val="22"/>
          <w:szCs w:val="22"/>
          <w:lang w:val="cs-CZ" w:eastAsia="en-US"/>
        </w:rPr>
      </w:pPr>
    </w:p>
    <w:p w14:paraId="3465A750" w14:textId="61F09E7D" w:rsidR="002E023B" w:rsidRPr="00FE6A32" w:rsidRDefault="002E023B" w:rsidP="00FD3214">
      <w:pPr>
        <w:pStyle w:val="Nadpis2"/>
        <w:numPr>
          <w:ilvl w:val="0"/>
          <w:numId w:val="0"/>
        </w:numPr>
        <w:tabs>
          <w:tab w:val="left" w:pos="1560"/>
        </w:tabs>
        <w:rPr>
          <w:rFonts w:eastAsiaTheme="minorHAnsi" w:cstheme="minorBidi"/>
          <w:b w:val="0"/>
          <w:color w:val="404040" w:themeColor="text1" w:themeTint="BF"/>
          <w:sz w:val="22"/>
          <w:szCs w:val="22"/>
        </w:rPr>
      </w:pPr>
      <w:r w:rsidRPr="00FE6A32">
        <w:rPr>
          <w:rFonts w:eastAsiaTheme="minorHAnsi" w:cstheme="minorBidi"/>
          <w:b w:val="0"/>
          <w:color w:val="404040" w:themeColor="text1" w:themeTint="BF"/>
          <w:sz w:val="22"/>
          <w:szCs w:val="22"/>
        </w:rPr>
        <w:t>Plnění</w:t>
      </w:r>
      <w:r w:rsidR="00A029B4">
        <w:rPr>
          <w:rFonts w:eastAsiaTheme="minorHAnsi" w:cstheme="minorBidi"/>
          <w:b w:val="0"/>
          <w:color w:val="404040" w:themeColor="text1" w:themeTint="BF"/>
          <w:sz w:val="22"/>
          <w:szCs w:val="22"/>
        </w:rPr>
        <w:t xml:space="preserve"> </w:t>
      </w:r>
      <w:r w:rsidRPr="00FE6A32">
        <w:rPr>
          <w:rFonts w:eastAsiaTheme="minorHAnsi" w:cstheme="minorBidi"/>
          <w:b w:val="0"/>
          <w:color w:val="404040" w:themeColor="text1" w:themeTint="BF"/>
          <w:sz w:val="22"/>
          <w:szCs w:val="22"/>
        </w:rPr>
        <w:t>/</w:t>
      </w:r>
      <w:r w:rsidR="00A029B4">
        <w:rPr>
          <w:rFonts w:eastAsiaTheme="minorHAnsi" w:cstheme="minorBidi"/>
          <w:b w:val="0"/>
          <w:color w:val="404040" w:themeColor="text1" w:themeTint="BF"/>
          <w:sz w:val="22"/>
          <w:szCs w:val="22"/>
        </w:rPr>
        <w:t xml:space="preserve"> </w:t>
      </w:r>
      <w:r w:rsidRPr="00FE6A32">
        <w:rPr>
          <w:rFonts w:eastAsiaTheme="minorHAnsi" w:cstheme="minorBidi"/>
          <w:b w:val="0"/>
          <w:color w:val="404040" w:themeColor="text1" w:themeTint="BF"/>
          <w:sz w:val="22"/>
          <w:szCs w:val="22"/>
        </w:rPr>
        <w:t>výstup</w:t>
      </w:r>
      <w:r w:rsidR="00C74E2F" w:rsidRPr="00FE6A32">
        <w:rPr>
          <w:rFonts w:eastAsiaTheme="minorHAnsi" w:cstheme="minorBidi"/>
          <w:b w:val="0"/>
          <w:color w:val="404040" w:themeColor="text1" w:themeTint="BF"/>
          <w:sz w:val="22"/>
          <w:szCs w:val="22"/>
        </w:rPr>
        <w:t>:</w:t>
      </w:r>
      <w:r w:rsidR="00C74E2F" w:rsidRPr="00FE6A32">
        <w:rPr>
          <w:rFonts w:eastAsiaTheme="minorHAnsi" w:cstheme="minorBidi"/>
          <w:b w:val="0"/>
          <w:color w:val="404040" w:themeColor="text1" w:themeTint="BF"/>
          <w:sz w:val="22"/>
          <w:szCs w:val="22"/>
        </w:rPr>
        <w:tab/>
      </w:r>
      <w:r w:rsidRPr="00FE6A32">
        <w:rPr>
          <w:rFonts w:eastAsiaTheme="minorHAnsi" w:cstheme="minorBidi"/>
          <w:b w:val="0"/>
          <w:color w:val="404040" w:themeColor="text1" w:themeTint="BF"/>
          <w:sz w:val="22"/>
          <w:szCs w:val="22"/>
        </w:rPr>
        <w:t>………………………………………………………………</w:t>
      </w:r>
      <w:r w:rsidR="007C40A4" w:rsidRPr="00FE6A32">
        <w:rPr>
          <w:rFonts w:eastAsiaTheme="minorHAnsi" w:cstheme="minorBidi"/>
          <w:b w:val="0"/>
          <w:color w:val="404040" w:themeColor="text1" w:themeTint="BF"/>
          <w:sz w:val="22"/>
          <w:szCs w:val="22"/>
        </w:rPr>
        <w:t>……………………….</w:t>
      </w:r>
    </w:p>
    <w:p w14:paraId="3AD06F18" w14:textId="77777777" w:rsidR="002E023B" w:rsidRPr="00FE6A32" w:rsidRDefault="002E023B" w:rsidP="00FD3214">
      <w:pPr>
        <w:pStyle w:val="NadpisM"/>
        <w:numPr>
          <w:ilvl w:val="0"/>
          <w:numId w:val="0"/>
        </w:numPr>
        <w:spacing w:before="0" w:after="0" w:line="312" w:lineRule="auto"/>
        <w:ind w:left="432"/>
        <w:rPr>
          <w:rFonts w:ascii="Arial" w:eastAsiaTheme="minorHAnsi" w:hAnsi="Arial" w:cstheme="minorBidi"/>
          <w:b w:val="0"/>
          <w:bCs w:val="0"/>
          <w:color w:val="404040" w:themeColor="text1" w:themeTint="BF"/>
          <w:kern w:val="0"/>
          <w:sz w:val="22"/>
          <w:szCs w:val="22"/>
          <w:lang w:eastAsia="en-US"/>
        </w:rPr>
      </w:pPr>
    </w:p>
    <w:p w14:paraId="714B6A0F" w14:textId="77777777" w:rsidR="00C74E2F" w:rsidRPr="00FE6A32" w:rsidRDefault="002E023B" w:rsidP="00FD3214">
      <w:pPr>
        <w:spacing w:after="0"/>
        <w:rPr>
          <w:color w:val="404040" w:themeColor="text1" w:themeTint="BF"/>
        </w:rPr>
      </w:pPr>
      <w:r w:rsidRPr="00FE6A32">
        <w:rPr>
          <w:color w:val="404040" w:themeColor="text1" w:themeTint="BF"/>
        </w:rPr>
        <w:t xml:space="preserve">Předáno dne:  </w:t>
      </w:r>
    </w:p>
    <w:p w14:paraId="65FE6967" w14:textId="77777777" w:rsidR="00C74E2F" w:rsidRPr="00FE6A32" w:rsidRDefault="00C74E2F" w:rsidP="00FD3214">
      <w:pPr>
        <w:spacing w:after="0"/>
        <w:rPr>
          <w:color w:val="404040" w:themeColor="text1" w:themeTint="BF"/>
        </w:rPr>
      </w:pPr>
    </w:p>
    <w:p w14:paraId="6942CD0C" w14:textId="7530A387" w:rsidR="002E023B" w:rsidRPr="00FE6A32" w:rsidRDefault="002E023B" w:rsidP="00FD3214">
      <w:pPr>
        <w:spacing w:after="0"/>
        <w:rPr>
          <w:color w:val="404040" w:themeColor="text1" w:themeTint="BF"/>
        </w:rPr>
      </w:pPr>
      <w:r w:rsidRPr="00FE6A32">
        <w:rPr>
          <w:color w:val="404040" w:themeColor="text1" w:themeTint="BF"/>
        </w:rPr>
        <w:t>…………………………………………………………………………………………………………..</w:t>
      </w:r>
    </w:p>
    <w:p w14:paraId="42C143B0" w14:textId="77777777" w:rsidR="002E023B" w:rsidRPr="00FE6A32" w:rsidRDefault="002E023B" w:rsidP="00FD3214">
      <w:pPr>
        <w:spacing w:after="0"/>
        <w:rPr>
          <w:color w:val="404040" w:themeColor="text1" w:themeTint="BF"/>
        </w:rPr>
      </w:pPr>
    </w:p>
    <w:p w14:paraId="6C1E7BE4" w14:textId="77777777" w:rsidR="00C74E2F" w:rsidRPr="00FE6A32" w:rsidRDefault="00C74E2F" w:rsidP="00FD3214">
      <w:pPr>
        <w:spacing w:after="0"/>
        <w:rPr>
          <w:color w:val="404040" w:themeColor="text1" w:themeTint="BF"/>
        </w:rPr>
      </w:pPr>
    </w:p>
    <w:p w14:paraId="0B4E9A39" w14:textId="77777777" w:rsidR="002E023B" w:rsidRPr="00FE6A32" w:rsidRDefault="002E023B" w:rsidP="00FD3214">
      <w:pPr>
        <w:spacing w:after="0"/>
        <w:rPr>
          <w:color w:val="404040" w:themeColor="text1" w:themeTint="BF"/>
        </w:rPr>
      </w:pPr>
      <w:r w:rsidRPr="00FE6A32">
        <w:rPr>
          <w:color w:val="404040" w:themeColor="text1" w:themeTint="BF"/>
        </w:rPr>
        <w:t xml:space="preserve">Převzal:  </w:t>
      </w:r>
      <w:r w:rsidRPr="00FE6A32">
        <w:rPr>
          <w:color w:val="404040" w:themeColor="text1" w:themeTint="BF"/>
        </w:rPr>
        <w:tab/>
      </w:r>
      <w:r w:rsidRPr="00FE6A32">
        <w:rPr>
          <w:color w:val="404040" w:themeColor="text1" w:themeTint="BF"/>
        </w:rPr>
        <w:tab/>
      </w:r>
      <w:r w:rsidRPr="00FE6A32">
        <w:rPr>
          <w:color w:val="404040" w:themeColor="text1" w:themeTint="BF"/>
        </w:rPr>
        <w:tab/>
      </w:r>
      <w:r w:rsidRPr="00FE6A32">
        <w:rPr>
          <w:color w:val="404040" w:themeColor="text1" w:themeTint="BF"/>
        </w:rPr>
        <w:tab/>
      </w:r>
      <w:r w:rsidRPr="00FE6A32">
        <w:rPr>
          <w:color w:val="404040" w:themeColor="text1" w:themeTint="BF"/>
        </w:rPr>
        <w:tab/>
      </w:r>
      <w:r w:rsidRPr="00FE6A32">
        <w:rPr>
          <w:color w:val="404040" w:themeColor="text1" w:themeTint="BF"/>
        </w:rPr>
        <w:tab/>
        <w:t>Předal:</w:t>
      </w:r>
    </w:p>
    <w:p w14:paraId="617F23AB" w14:textId="77777777" w:rsidR="002E023B" w:rsidRPr="00FE6A32" w:rsidRDefault="002E023B" w:rsidP="00FD3214">
      <w:pPr>
        <w:spacing w:after="0"/>
        <w:rPr>
          <w:color w:val="404040" w:themeColor="text1" w:themeTint="BF"/>
        </w:rPr>
      </w:pPr>
    </w:p>
    <w:p w14:paraId="65884257" w14:textId="77777777" w:rsidR="002E023B" w:rsidRPr="00FE6A32" w:rsidRDefault="002E023B" w:rsidP="00FD3214">
      <w:pPr>
        <w:spacing w:after="0"/>
        <w:rPr>
          <w:color w:val="404040" w:themeColor="text1" w:themeTint="BF"/>
        </w:rPr>
      </w:pPr>
      <w:r w:rsidRPr="00FE6A32">
        <w:rPr>
          <w:color w:val="404040" w:themeColor="text1" w:themeTint="BF"/>
        </w:rPr>
        <w:t xml:space="preserve">……………………………………………     </w:t>
      </w:r>
      <w:r w:rsidRPr="00FE6A32">
        <w:rPr>
          <w:color w:val="404040" w:themeColor="text1" w:themeTint="BF"/>
        </w:rPr>
        <w:tab/>
      </w:r>
      <w:r w:rsidRPr="00FE6A32">
        <w:rPr>
          <w:color w:val="404040" w:themeColor="text1" w:themeTint="BF"/>
        </w:rPr>
        <w:tab/>
        <w:t>……………………………………………….</w:t>
      </w:r>
    </w:p>
    <w:p w14:paraId="37660109" w14:textId="77777777" w:rsidR="002E023B" w:rsidRPr="00FE6A32" w:rsidRDefault="002E023B" w:rsidP="00FD3214">
      <w:pPr>
        <w:pStyle w:val="cpTabulkasmluvnistrany"/>
        <w:framePr w:hSpace="0" w:wrap="auto" w:vAnchor="margin" w:hAnchor="text" w:yAlign="inline"/>
        <w:spacing w:line="312" w:lineRule="auto"/>
        <w:rPr>
          <w:rFonts w:ascii="Arial" w:eastAsiaTheme="minorHAnsi" w:hAnsi="Arial" w:cstheme="minorBidi"/>
          <w:bCs w:val="0"/>
          <w:color w:val="404040" w:themeColor="text1" w:themeTint="BF"/>
        </w:rPr>
      </w:pPr>
      <w:r w:rsidRPr="00FE6A32">
        <w:rPr>
          <w:rFonts w:ascii="Arial" w:eastAsiaTheme="minorHAnsi" w:hAnsi="Arial" w:cstheme="minorBidi"/>
          <w:bCs w:val="0"/>
          <w:color w:val="404040" w:themeColor="text1" w:themeTint="BF"/>
        </w:rPr>
        <w:t>Objednatel:</w:t>
      </w:r>
      <w:r w:rsidRPr="00FE6A32">
        <w:rPr>
          <w:rFonts w:ascii="Arial" w:eastAsiaTheme="minorHAnsi" w:hAnsi="Arial" w:cstheme="minorBidi"/>
          <w:bCs w:val="0"/>
          <w:color w:val="404040" w:themeColor="text1" w:themeTint="BF"/>
        </w:rPr>
        <w:tab/>
      </w:r>
      <w:r w:rsidRPr="00FE6A32">
        <w:rPr>
          <w:rFonts w:ascii="Arial" w:eastAsiaTheme="minorHAnsi" w:hAnsi="Arial" w:cstheme="minorBidi"/>
          <w:bCs w:val="0"/>
          <w:color w:val="404040" w:themeColor="text1" w:themeTint="BF"/>
        </w:rPr>
        <w:tab/>
      </w:r>
      <w:r w:rsidRPr="00FE6A32">
        <w:rPr>
          <w:rFonts w:ascii="Arial" w:eastAsiaTheme="minorHAnsi" w:hAnsi="Arial" w:cstheme="minorBidi"/>
          <w:bCs w:val="0"/>
          <w:color w:val="404040" w:themeColor="text1" w:themeTint="BF"/>
        </w:rPr>
        <w:tab/>
      </w:r>
      <w:r w:rsidRPr="00FE6A32">
        <w:rPr>
          <w:rFonts w:ascii="Arial" w:eastAsiaTheme="minorHAnsi" w:hAnsi="Arial" w:cstheme="minorBidi"/>
          <w:bCs w:val="0"/>
          <w:color w:val="404040" w:themeColor="text1" w:themeTint="BF"/>
        </w:rPr>
        <w:tab/>
      </w:r>
      <w:r w:rsidRPr="00FE6A32">
        <w:rPr>
          <w:rFonts w:ascii="Arial" w:eastAsiaTheme="minorHAnsi" w:hAnsi="Arial" w:cstheme="minorBidi"/>
          <w:bCs w:val="0"/>
          <w:color w:val="404040" w:themeColor="text1" w:themeTint="BF"/>
        </w:rPr>
        <w:tab/>
      </w:r>
      <w:r w:rsidRPr="00FE6A32">
        <w:rPr>
          <w:rFonts w:ascii="Arial" w:eastAsiaTheme="minorHAnsi" w:hAnsi="Arial" w:cstheme="minorBidi"/>
          <w:bCs w:val="0"/>
          <w:color w:val="404040" w:themeColor="text1" w:themeTint="BF"/>
        </w:rPr>
        <w:tab/>
        <w:t>Poskytovatel:</w:t>
      </w:r>
    </w:p>
    <w:p w14:paraId="58B62ADE" w14:textId="77777777" w:rsidR="0059294D" w:rsidRPr="00FE6A32" w:rsidRDefault="00C74E2F" w:rsidP="00FD3214">
      <w:pPr>
        <w:pStyle w:val="cpTabulkasmluvnistrany"/>
        <w:framePr w:hSpace="0" w:wrap="auto" w:vAnchor="margin" w:hAnchor="text" w:yAlign="inline"/>
        <w:spacing w:after="0" w:line="312" w:lineRule="auto"/>
        <w:rPr>
          <w:rFonts w:ascii="Arial" w:eastAsiaTheme="minorHAnsi" w:hAnsi="Arial" w:cstheme="minorBidi"/>
          <w:bCs w:val="0"/>
          <w:color w:val="404040" w:themeColor="text1" w:themeTint="BF"/>
        </w:rPr>
      </w:pPr>
      <w:r w:rsidRPr="00FE6A32">
        <w:rPr>
          <w:rFonts w:ascii="Arial" w:eastAsiaTheme="minorHAnsi" w:hAnsi="Arial" w:cstheme="minorBidi"/>
          <w:bCs w:val="0"/>
          <w:color w:val="404040" w:themeColor="text1" w:themeTint="BF"/>
        </w:rPr>
        <w:t xml:space="preserve">Národní agentura pro komunikační a </w:t>
      </w:r>
      <w:r w:rsidR="0059294D" w:rsidRPr="00FE6A32">
        <w:rPr>
          <w:rFonts w:ascii="Arial" w:eastAsiaTheme="minorHAnsi" w:hAnsi="Arial" w:cstheme="minorBidi"/>
          <w:bCs w:val="0"/>
          <w:color w:val="404040" w:themeColor="text1" w:themeTint="BF"/>
        </w:rPr>
        <w:t> </w:t>
      </w:r>
    </w:p>
    <w:p w14:paraId="6883D41C" w14:textId="5F97679B" w:rsidR="00C74E2F" w:rsidRPr="00FE6A32" w:rsidRDefault="00C74E2F" w:rsidP="00FD3214">
      <w:pPr>
        <w:pStyle w:val="cpTabulkasmluvnistrany"/>
        <w:framePr w:hSpace="0" w:wrap="auto" w:vAnchor="margin" w:hAnchor="text" w:yAlign="inline"/>
        <w:spacing w:after="0" w:line="312" w:lineRule="auto"/>
        <w:rPr>
          <w:rFonts w:ascii="Arial" w:eastAsiaTheme="minorHAnsi" w:hAnsi="Arial" w:cstheme="minorBidi"/>
          <w:bCs w:val="0"/>
          <w:color w:val="404040" w:themeColor="text1" w:themeTint="BF"/>
        </w:rPr>
      </w:pPr>
      <w:r w:rsidRPr="00FE6A32">
        <w:rPr>
          <w:rFonts w:ascii="Arial" w:eastAsiaTheme="minorHAnsi" w:hAnsi="Arial" w:cstheme="minorBidi"/>
          <w:bCs w:val="0"/>
          <w:color w:val="404040" w:themeColor="text1" w:themeTint="BF"/>
        </w:rPr>
        <w:t xml:space="preserve">informační technologie, s. p. </w:t>
      </w:r>
    </w:p>
    <w:p w14:paraId="18010F73" w14:textId="77777777" w:rsidR="002E023B" w:rsidRPr="00FE6A32" w:rsidRDefault="002E023B" w:rsidP="00FD3214">
      <w:pPr>
        <w:pStyle w:val="cpTabulkasmluvnistrany"/>
        <w:framePr w:hSpace="0" w:wrap="auto" w:vAnchor="margin" w:hAnchor="text" w:yAlign="inline"/>
        <w:spacing w:after="0" w:line="312" w:lineRule="auto"/>
        <w:rPr>
          <w:rFonts w:ascii="Arial" w:eastAsiaTheme="minorHAnsi" w:hAnsi="Arial" w:cstheme="minorBidi"/>
          <w:bCs w:val="0"/>
          <w:i/>
          <w:color w:val="404040" w:themeColor="text1" w:themeTint="BF"/>
        </w:rPr>
      </w:pPr>
      <w:r w:rsidRPr="00FE6A32">
        <w:rPr>
          <w:rFonts w:ascii="Arial" w:eastAsiaTheme="minorHAnsi" w:hAnsi="Arial" w:cstheme="minorBidi"/>
          <w:bCs w:val="0"/>
          <w:i/>
          <w:color w:val="404040" w:themeColor="text1" w:themeTint="BF"/>
        </w:rPr>
        <w:t xml:space="preserve">Jméno, příjmení </w:t>
      </w:r>
      <w:r w:rsidRPr="00FE6A32">
        <w:rPr>
          <w:rFonts w:ascii="Arial" w:eastAsiaTheme="minorHAnsi" w:hAnsi="Arial" w:cstheme="minorBidi"/>
          <w:bCs w:val="0"/>
          <w:i/>
          <w:color w:val="404040" w:themeColor="text1" w:themeTint="BF"/>
        </w:rPr>
        <w:tab/>
      </w:r>
      <w:r w:rsidRPr="00FE6A32">
        <w:rPr>
          <w:rFonts w:ascii="Arial" w:eastAsiaTheme="minorHAnsi" w:hAnsi="Arial" w:cstheme="minorBidi"/>
          <w:bCs w:val="0"/>
          <w:i/>
          <w:color w:val="404040" w:themeColor="text1" w:themeTint="BF"/>
        </w:rPr>
        <w:tab/>
      </w:r>
      <w:r w:rsidRPr="00FE6A32">
        <w:rPr>
          <w:rFonts w:ascii="Arial" w:eastAsiaTheme="minorHAnsi" w:hAnsi="Arial" w:cstheme="minorBidi"/>
          <w:bCs w:val="0"/>
          <w:i/>
          <w:color w:val="404040" w:themeColor="text1" w:themeTint="BF"/>
        </w:rPr>
        <w:tab/>
      </w:r>
      <w:r w:rsidRPr="00FE6A32">
        <w:rPr>
          <w:rFonts w:ascii="Arial" w:eastAsiaTheme="minorHAnsi" w:hAnsi="Arial" w:cstheme="minorBidi"/>
          <w:bCs w:val="0"/>
          <w:i/>
          <w:color w:val="404040" w:themeColor="text1" w:themeTint="BF"/>
        </w:rPr>
        <w:tab/>
        <w:t xml:space="preserve">  </w:t>
      </w:r>
    </w:p>
    <w:p w14:paraId="7BBA6F23" w14:textId="77777777" w:rsidR="002E023B" w:rsidRPr="00FE6A32" w:rsidRDefault="002E023B" w:rsidP="00FD3214">
      <w:pPr>
        <w:spacing w:after="0"/>
        <w:rPr>
          <w:color w:val="404040" w:themeColor="text1" w:themeTint="BF"/>
        </w:rPr>
      </w:pPr>
      <w:r w:rsidRPr="00FE6A32">
        <w:rPr>
          <w:i/>
          <w:color w:val="404040" w:themeColor="text1" w:themeTint="BF"/>
        </w:rPr>
        <w:t>Funkce</w:t>
      </w:r>
      <w:r w:rsidRPr="00FE6A32">
        <w:rPr>
          <w:color w:val="404040" w:themeColor="text1" w:themeTint="BF"/>
        </w:rPr>
        <w:tab/>
      </w:r>
      <w:r w:rsidRPr="00FE6A32">
        <w:rPr>
          <w:color w:val="404040" w:themeColor="text1" w:themeTint="BF"/>
        </w:rPr>
        <w:tab/>
      </w:r>
      <w:r w:rsidRPr="00FE6A32">
        <w:rPr>
          <w:color w:val="404040" w:themeColor="text1" w:themeTint="BF"/>
        </w:rPr>
        <w:tab/>
        <w:t xml:space="preserve"> </w:t>
      </w:r>
    </w:p>
    <w:p w14:paraId="3A46930B" w14:textId="77777777" w:rsidR="002E023B" w:rsidRPr="00FE6A32" w:rsidRDefault="002E023B" w:rsidP="00FD3214">
      <w:pPr>
        <w:tabs>
          <w:tab w:val="left" w:pos="540"/>
        </w:tabs>
        <w:spacing w:after="0"/>
        <w:rPr>
          <w:color w:val="404040" w:themeColor="text1" w:themeTint="BF"/>
        </w:rPr>
      </w:pPr>
      <w:r w:rsidRPr="00FE6A32">
        <w:rPr>
          <w:color w:val="404040" w:themeColor="text1" w:themeTint="BF"/>
        </w:rPr>
        <w:tab/>
      </w:r>
    </w:p>
    <w:p w14:paraId="4083D441" w14:textId="77777777" w:rsidR="002E023B" w:rsidRPr="00FE6A32" w:rsidRDefault="002E023B" w:rsidP="00FD3214">
      <w:pPr>
        <w:spacing w:after="0"/>
        <w:rPr>
          <w:color w:val="404040" w:themeColor="text1" w:themeTint="BF"/>
        </w:rPr>
      </w:pPr>
    </w:p>
    <w:p w14:paraId="1C72917D" w14:textId="77777777" w:rsidR="002E023B" w:rsidRPr="00FE6A32" w:rsidRDefault="002E023B" w:rsidP="00FD3214">
      <w:pPr>
        <w:spacing w:after="0"/>
        <w:rPr>
          <w:color w:val="404040" w:themeColor="text1" w:themeTint="BF"/>
        </w:rPr>
      </w:pPr>
      <w:r w:rsidRPr="00FE6A32">
        <w:rPr>
          <w:color w:val="404040" w:themeColor="text1" w:themeTint="BF"/>
        </w:rPr>
        <w:t xml:space="preserve">Akceptováno dne: </w:t>
      </w:r>
      <w:r w:rsidRPr="00FE6A32">
        <w:rPr>
          <w:i/>
          <w:color w:val="404040" w:themeColor="text1" w:themeTint="BF"/>
        </w:rPr>
        <w:t>datum akceptace</w:t>
      </w:r>
    </w:p>
    <w:p w14:paraId="72443403" w14:textId="77777777" w:rsidR="002E023B" w:rsidRPr="00FE6A32" w:rsidRDefault="002E023B" w:rsidP="00FD3214">
      <w:pPr>
        <w:spacing w:after="0"/>
        <w:rPr>
          <w:color w:val="404040" w:themeColor="text1" w:themeTint="BF"/>
        </w:rPr>
      </w:pPr>
    </w:p>
    <w:p w14:paraId="3D8C3B7F" w14:textId="56D7428E" w:rsidR="002E023B" w:rsidRPr="00FE6A32" w:rsidRDefault="002E023B" w:rsidP="00FD3214">
      <w:pPr>
        <w:spacing w:after="0"/>
        <w:ind w:left="2124" w:hanging="2124"/>
        <w:jc w:val="both"/>
        <w:rPr>
          <w:color w:val="404040" w:themeColor="text1" w:themeTint="BF"/>
        </w:rPr>
      </w:pPr>
      <w:r w:rsidRPr="00FE6A32">
        <w:rPr>
          <w:color w:val="404040" w:themeColor="text1" w:themeTint="BF"/>
        </w:rPr>
        <w:t xml:space="preserve">Výsledek akceptace: </w:t>
      </w:r>
      <w:r w:rsidR="00A703C2" w:rsidRPr="00FE6A32">
        <w:rPr>
          <w:color w:val="404040" w:themeColor="text1" w:themeTint="BF"/>
        </w:rPr>
        <w:tab/>
      </w:r>
      <w:r w:rsidRPr="00FE6A32">
        <w:rPr>
          <w:color w:val="404040" w:themeColor="text1" w:themeTint="BF"/>
        </w:rPr>
        <w:t>AKCEPTOVÁNO BEZ VÝHRAD / AKCEPTOVÁNO S VÝHRADAMI / NEAKCEPTOVÁNO</w:t>
      </w:r>
    </w:p>
    <w:p w14:paraId="47D339E6" w14:textId="77777777" w:rsidR="002E023B" w:rsidRPr="00FE6A32" w:rsidRDefault="002E023B" w:rsidP="00FD3214">
      <w:pPr>
        <w:spacing w:after="0"/>
        <w:rPr>
          <w:color w:val="404040" w:themeColor="text1" w:themeTint="BF"/>
        </w:rPr>
      </w:pPr>
    </w:p>
    <w:tbl>
      <w:tblPr>
        <w:tblW w:w="90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60"/>
        <w:gridCol w:w="3960"/>
        <w:gridCol w:w="2880"/>
      </w:tblGrid>
      <w:tr w:rsidR="00FE6A32" w:rsidRPr="00FE6A32" w14:paraId="5C2AE326" w14:textId="77777777" w:rsidTr="00305BC8">
        <w:trPr>
          <w:trHeight w:val="404"/>
        </w:trPr>
        <w:tc>
          <w:tcPr>
            <w:tcW w:w="2160" w:type="dxa"/>
          </w:tcPr>
          <w:p w14:paraId="0D610054" w14:textId="77777777" w:rsidR="002E023B" w:rsidRPr="00FE6A32" w:rsidRDefault="002E023B" w:rsidP="00FD3214">
            <w:pPr>
              <w:spacing w:after="0"/>
              <w:rPr>
                <w:color w:val="404040" w:themeColor="text1" w:themeTint="BF"/>
              </w:rPr>
            </w:pPr>
            <w:r w:rsidRPr="00FE6A32">
              <w:rPr>
                <w:color w:val="404040" w:themeColor="text1" w:themeTint="BF"/>
              </w:rPr>
              <w:t>Akceptoval</w:t>
            </w:r>
          </w:p>
        </w:tc>
        <w:tc>
          <w:tcPr>
            <w:tcW w:w="3960" w:type="dxa"/>
          </w:tcPr>
          <w:p w14:paraId="5D564CD6" w14:textId="77777777" w:rsidR="002E023B" w:rsidRPr="00FE6A32" w:rsidRDefault="002E023B" w:rsidP="00FD3214">
            <w:pPr>
              <w:spacing w:after="0"/>
              <w:rPr>
                <w:color w:val="404040" w:themeColor="text1" w:themeTint="BF"/>
              </w:rPr>
            </w:pPr>
            <w:r w:rsidRPr="00FE6A32">
              <w:rPr>
                <w:color w:val="404040" w:themeColor="text1" w:themeTint="BF"/>
              </w:rPr>
              <w:t>Funkce</w:t>
            </w:r>
          </w:p>
        </w:tc>
        <w:tc>
          <w:tcPr>
            <w:tcW w:w="2880" w:type="dxa"/>
          </w:tcPr>
          <w:p w14:paraId="52CEA208" w14:textId="77777777" w:rsidR="002E023B" w:rsidRPr="00FE6A32" w:rsidRDefault="002E023B" w:rsidP="00FD3214">
            <w:pPr>
              <w:spacing w:after="0"/>
              <w:rPr>
                <w:color w:val="404040" w:themeColor="text1" w:themeTint="BF"/>
              </w:rPr>
            </w:pPr>
            <w:r w:rsidRPr="00FE6A32">
              <w:rPr>
                <w:color w:val="404040" w:themeColor="text1" w:themeTint="BF"/>
              </w:rPr>
              <w:t>Podpis</w:t>
            </w:r>
          </w:p>
        </w:tc>
      </w:tr>
      <w:tr w:rsidR="002E023B" w:rsidRPr="00FE6A32" w14:paraId="6273B635" w14:textId="77777777" w:rsidTr="00305BC8">
        <w:trPr>
          <w:trHeight w:val="340"/>
        </w:trPr>
        <w:tc>
          <w:tcPr>
            <w:tcW w:w="2160" w:type="dxa"/>
            <w:vAlign w:val="center"/>
          </w:tcPr>
          <w:p w14:paraId="74590543" w14:textId="77777777" w:rsidR="002E023B" w:rsidRPr="00FE6A32" w:rsidRDefault="002E023B" w:rsidP="00FD3214">
            <w:pPr>
              <w:pStyle w:val="Tabulkov"/>
              <w:spacing w:line="312" w:lineRule="auto"/>
              <w:rPr>
                <w:rFonts w:ascii="Arial" w:eastAsiaTheme="minorHAnsi" w:hAnsi="Arial" w:cstheme="minorBidi"/>
                <w:color w:val="404040" w:themeColor="text1" w:themeTint="BF"/>
                <w:sz w:val="22"/>
                <w:szCs w:val="22"/>
                <w:lang w:eastAsia="en-US"/>
              </w:rPr>
            </w:pPr>
          </w:p>
        </w:tc>
        <w:tc>
          <w:tcPr>
            <w:tcW w:w="3960" w:type="dxa"/>
            <w:vAlign w:val="center"/>
          </w:tcPr>
          <w:p w14:paraId="162BE117" w14:textId="77777777" w:rsidR="002E023B" w:rsidRPr="00FE6A32" w:rsidRDefault="002E023B" w:rsidP="00FD3214">
            <w:pPr>
              <w:pStyle w:val="Tabulkov"/>
              <w:spacing w:line="312" w:lineRule="auto"/>
              <w:rPr>
                <w:rFonts w:ascii="Arial" w:eastAsiaTheme="minorHAnsi" w:hAnsi="Arial" w:cstheme="minorBidi"/>
                <w:color w:val="404040" w:themeColor="text1" w:themeTint="BF"/>
                <w:sz w:val="22"/>
                <w:szCs w:val="22"/>
                <w:lang w:eastAsia="en-US"/>
              </w:rPr>
            </w:pPr>
          </w:p>
        </w:tc>
        <w:tc>
          <w:tcPr>
            <w:tcW w:w="2880" w:type="dxa"/>
            <w:vAlign w:val="center"/>
          </w:tcPr>
          <w:p w14:paraId="2C66EBAD" w14:textId="77777777" w:rsidR="002E023B" w:rsidRPr="00FE6A32" w:rsidRDefault="002E023B" w:rsidP="00FD3214">
            <w:pPr>
              <w:pStyle w:val="Tabulkov"/>
              <w:spacing w:line="312" w:lineRule="auto"/>
              <w:rPr>
                <w:rFonts w:ascii="Arial" w:eastAsiaTheme="minorHAnsi" w:hAnsi="Arial" w:cstheme="minorBidi"/>
                <w:color w:val="404040" w:themeColor="text1" w:themeTint="BF"/>
                <w:sz w:val="22"/>
                <w:szCs w:val="22"/>
                <w:lang w:eastAsia="en-US"/>
              </w:rPr>
            </w:pPr>
          </w:p>
          <w:p w14:paraId="036C07CB" w14:textId="77777777" w:rsidR="002E023B" w:rsidRPr="00FE6A32" w:rsidRDefault="002E023B" w:rsidP="00FD3214">
            <w:pPr>
              <w:pStyle w:val="Tabulkov"/>
              <w:spacing w:line="312" w:lineRule="auto"/>
              <w:rPr>
                <w:rFonts w:ascii="Arial" w:eastAsiaTheme="minorHAnsi" w:hAnsi="Arial" w:cstheme="minorBidi"/>
                <w:color w:val="404040" w:themeColor="text1" w:themeTint="BF"/>
                <w:sz w:val="22"/>
                <w:szCs w:val="22"/>
                <w:lang w:eastAsia="en-US"/>
              </w:rPr>
            </w:pPr>
          </w:p>
        </w:tc>
      </w:tr>
    </w:tbl>
    <w:p w14:paraId="0C2209B1" w14:textId="77777777" w:rsidR="002E023B" w:rsidRPr="00FE6A32" w:rsidRDefault="002E023B" w:rsidP="00FD3214">
      <w:pPr>
        <w:spacing w:after="0"/>
        <w:rPr>
          <w:color w:val="404040" w:themeColor="text1" w:themeTint="BF"/>
        </w:rPr>
      </w:pPr>
    </w:p>
    <w:p w14:paraId="1B5F0E49" w14:textId="77777777" w:rsidR="006D502A" w:rsidRPr="00FE6A32" w:rsidRDefault="006D502A" w:rsidP="00FD3214">
      <w:pPr>
        <w:pStyle w:val="NadpisM"/>
        <w:numPr>
          <w:ilvl w:val="0"/>
          <w:numId w:val="0"/>
        </w:numPr>
        <w:spacing w:before="0" w:after="0" w:line="312" w:lineRule="auto"/>
        <w:rPr>
          <w:rFonts w:ascii="Arial" w:eastAsiaTheme="minorHAnsi" w:hAnsi="Arial" w:cstheme="minorBidi"/>
          <w:b w:val="0"/>
          <w:bCs w:val="0"/>
          <w:color w:val="404040" w:themeColor="text1" w:themeTint="BF"/>
          <w:kern w:val="0"/>
          <w:sz w:val="22"/>
          <w:szCs w:val="22"/>
          <w:lang w:eastAsia="en-US"/>
        </w:rPr>
      </w:pPr>
    </w:p>
    <w:p w14:paraId="10DA7723" w14:textId="77777777" w:rsidR="002E023B" w:rsidRPr="00FE6A32" w:rsidRDefault="002E023B" w:rsidP="00FD3214">
      <w:pPr>
        <w:pStyle w:val="NadpisM"/>
        <w:numPr>
          <w:ilvl w:val="0"/>
          <w:numId w:val="0"/>
        </w:numPr>
        <w:spacing w:before="0" w:after="0" w:line="312" w:lineRule="auto"/>
        <w:rPr>
          <w:rFonts w:ascii="Arial" w:eastAsiaTheme="minorHAnsi" w:hAnsi="Arial" w:cstheme="minorBidi"/>
          <w:b w:val="0"/>
          <w:bCs w:val="0"/>
          <w:color w:val="404040" w:themeColor="text1" w:themeTint="BF"/>
          <w:kern w:val="0"/>
          <w:sz w:val="22"/>
          <w:szCs w:val="22"/>
          <w:lang w:eastAsia="en-US"/>
        </w:rPr>
      </w:pPr>
      <w:r w:rsidRPr="00FE6A32">
        <w:rPr>
          <w:rFonts w:ascii="Arial" w:eastAsiaTheme="minorHAnsi" w:hAnsi="Arial" w:cstheme="minorBidi"/>
          <w:b w:val="0"/>
          <w:bCs w:val="0"/>
          <w:color w:val="404040" w:themeColor="text1" w:themeTint="BF"/>
          <w:kern w:val="0"/>
          <w:sz w:val="22"/>
          <w:szCs w:val="22"/>
          <w:lang w:eastAsia="en-US"/>
        </w:rPr>
        <w:t>Připomínky, výhrady:</w:t>
      </w:r>
    </w:p>
    <w:p w14:paraId="28193728" w14:textId="77777777" w:rsidR="002E023B" w:rsidRPr="00FE6A32" w:rsidRDefault="002E023B" w:rsidP="00FD3214">
      <w:pPr>
        <w:spacing w:after="0"/>
        <w:rPr>
          <w:color w:val="404040" w:themeColor="text1" w:themeTint="BF"/>
        </w:rPr>
      </w:pPr>
    </w:p>
    <w:p w14:paraId="6A65D145" w14:textId="4335BAEF" w:rsidR="002E023B" w:rsidRPr="00FE6A32" w:rsidRDefault="002E023B" w:rsidP="00FD3214">
      <w:pPr>
        <w:spacing w:after="0"/>
        <w:rPr>
          <w:i/>
          <w:color w:val="404040" w:themeColor="text1" w:themeTint="BF"/>
        </w:rPr>
      </w:pPr>
      <w:r w:rsidRPr="00FE6A32">
        <w:rPr>
          <w:i/>
          <w:color w:val="404040" w:themeColor="text1" w:themeTint="BF"/>
        </w:rPr>
        <w:t xml:space="preserve">připomínky a výhrady k předanému </w:t>
      </w:r>
      <w:r w:rsidR="002448A3" w:rsidRPr="00FE6A32">
        <w:rPr>
          <w:i/>
          <w:color w:val="404040" w:themeColor="text1" w:themeTint="BF"/>
        </w:rPr>
        <w:t>Plnění</w:t>
      </w:r>
    </w:p>
    <w:p w14:paraId="39D55C6E" w14:textId="77777777" w:rsidR="002E023B" w:rsidRPr="00FE6A32" w:rsidRDefault="002E023B" w:rsidP="00FD3214">
      <w:pPr>
        <w:rPr>
          <w:rFonts w:cs="Arial"/>
          <w:color w:val="404040" w:themeColor="text1" w:themeTint="BF"/>
        </w:rPr>
      </w:pPr>
    </w:p>
    <w:sectPr w:rsidR="002E023B" w:rsidRPr="00FE6A32" w:rsidSect="00BC6D1C">
      <w:headerReference w:type="default" r:id="rId12"/>
      <w:footerReference w:type="even" r:id="rId13"/>
      <w:footerReference w:type="default" r:id="rId14"/>
      <w:footerReference w:type="first" r:id="rId15"/>
      <w:pgSz w:w="11906" w:h="16838" w:code="9"/>
      <w:pgMar w:top="1985" w:right="851" w:bottom="1134" w:left="1134" w:header="85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290A" w14:textId="77777777" w:rsidR="00035DDE" w:rsidRDefault="00035DDE" w:rsidP="00CA6D79">
      <w:pPr>
        <w:spacing w:after="0" w:line="240" w:lineRule="auto"/>
      </w:pPr>
      <w:r>
        <w:separator/>
      </w:r>
    </w:p>
  </w:endnote>
  <w:endnote w:type="continuationSeparator" w:id="0">
    <w:p w14:paraId="32AF8503" w14:textId="77777777" w:rsidR="00035DDE" w:rsidRDefault="00035DDE" w:rsidP="00CA6D79">
      <w:pPr>
        <w:spacing w:after="0" w:line="240" w:lineRule="auto"/>
      </w:pPr>
      <w:r>
        <w:continuationSeparator/>
      </w:r>
    </w:p>
  </w:endnote>
  <w:endnote w:type="continuationNotice" w:id="1">
    <w:p w14:paraId="011D29DE" w14:textId="77777777" w:rsidR="00035DDE" w:rsidRDefault="00035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49AC" w14:textId="5485910B" w:rsidR="009745BF" w:rsidRDefault="00D43CD5">
    <w:pPr>
      <w:pStyle w:val="Zpat"/>
    </w:pPr>
    <w:r>
      <w:rPr>
        <w:noProof/>
      </w:rPr>
      <mc:AlternateContent>
        <mc:Choice Requires="wps">
          <w:drawing>
            <wp:anchor distT="0" distB="0" distL="0" distR="0" simplePos="0" relativeHeight="251660290" behindDoc="0" locked="0" layoutInCell="1" allowOverlap="1" wp14:anchorId="231A396D" wp14:editId="1875790A">
              <wp:simplePos x="635" y="635"/>
              <wp:positionH relativeFrom="page">
                <wp:align>center</wp:align>
              </wp:positionH>
              <wp:positionV relativeFrom="page">
                <wp:align>bottom</wp:align>
              </wp:positionV>
              <wp:extent cx="443865" cy="443865"/>
              <wp:effectExtent l="0" t="0" r="3175" b="0"/>
              <wp:wrapNone/>
              <wp:docPr id="1960766857"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5B3C88" w14:textId="1F2DEDD9" w:rsidR="00D43CD5" w:rsidRPr="00D43CD5" w:rsidRDefault="00D43CD5" w:rsidP="00D43CD5">
                          <w:pPr>
                            <w:spacing w:after="0"/>
                            <w:rPr>
                              <w:rFonts w:ascii="Calibri" w:eastAsia="Calibri" w:hAnsi="Calibri" w:cs="Calibri"/>
                              <w:noProof/>
                              <w:color w:val="000000"/>
                              <w:sz w:val="20"/>
                              <w:szCs w:val="20"/>
                            </w:rPr>
                          </w:pPr>
                          <w:r w:rsidRPr="00D43C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A396D"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85B3C88" w14:textId="1F2DEDD9" w:rsidR="00D43CD5" w:rsidRPr="00D43CD5" w:rsidRDefault="00D43CD5" w:rsidP="00D43CD5">
                    <w:pPr>
                      <w:spacing w:after="0"/>
                      <w:rPr>
                        <w:rFonts w:ascii="Calibri" w:eastAsia="Calibri" w:hAnsi="Calibri" w:cs="Calibri"/>
                        <w:noProof/>
                        <w:color w:val="000000"/>
                        <w:sz w:val="20"/>
                        <w:szCs w:val="20"/>
                      </w:rPr>
                    </w:pPr>
                    <w:r w:rsidRPr="00D43C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0417" w14:textId="42FD2D95" w:rsidR="00305BC8" w:rsidRPr="00223614" w:rsidRDefault="00D43CD5" w:rsidP="00223614">
    <w:pPr>
      <w:pStyle w:val="Zpat"/>
      <w:tabs>
        <w:tab w:val="clear" w:pos="4536"/>
        <w:tab w:val="clear" w:pos="9072"/>
      </w:tabs>
      <w:spacing w:before="120"/>
      <w:rPr>
        <w:rFonts w:cs="Arial"/>
        <w:sz w:val="16"/>
      </w:rPr>
    </w:pPr>
    <w:r>
      <w:rPr>
        <w:noProof/>
        <w:color w:val="808080"/>
        <w:lang w:eastAsia="cs-CZ"/>
      </w:rPr>
      <mc:AlternateContent>
        <mc:Choice Requires="wps">
          <w:drawing>
            <wp:anchor distT="0" distB="0" distL="0" distR="0" simplePos="0" relativeHeight="251661314" behindDoc="0" locked="0" layoutInCell="1" allowOverlap="1" wp14:anchorId="05CA8147" wp14:editId="622B27C9">
              <wp:simplePos x="724205" y="10014509"/>
              <wp:positionH relativeFrom="page">
                <wp:align>center</wp:align>
              </wp:positionH>
              <wp:positionV relativeFrom="page">
                <wp:align>bottom</wp:align>
              </wp:positionV>
              <wp:extent cx="443865" cy="443865"/>
              <wp:effectExtent l="0" t="0" r="3175" b="0"/>
              <wp:wrapNone/>
              <wp:docPr id="353051456"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9E2DE7" w14:textId="1053CF09" w:rsidR="00D43CD5" w:rsidRPr="00D43CD5" w:rsidRDefault="00D43CD5" w:rsidP="00D43CD5">
                          <w:pPr>
                            <w:spacing w:after="0"/>
                            <w:rPr>
                              <w:rFonts w:ascii="Calibri" w:eastAsia="Calibri" w:hAnsi="Calibri" w:cs="Calibri"/>
                              <w:noProof/>
                              <w:color w:val="000000"/>
                              <w:sz w:val="20"/>
                              <w:szCs w:val="20"/>
                            </w:rPr>
                          </w:pPr>
                          <w:r w:rsidRPr="00D43C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CA8147"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59E2DE7" w14:textId="1053CF09" w:rsidR="00D43CD5" w:rsidRPr="00D43CD5" w:rsidRDefault="00D43CD5" w:rsidP="00D43CD5">
                    <w:pPr>
                      <w:spacing w:after="0"/>
                      <w:rPr>
                        <w:rFonts w:ascii="Calibri" w:eastAsia="Calibri" w:hAnsi="Calibri" w:cs="Calibri"/>
                        <w:noProof/>
                        <w:color w:val="000000"/>
                        <w:sz w:val="20"/>
                        <w:szCs w:val="20"/>
                      </w:rPr>
                    </w:pPr>
                    <w:r w:rsidRPr="00D43CD5">
                      <w:rPr>
                        <w:rFonts w:ascii="Calibri" w:eastAsia="Calibri" w:hAnsi="Calibri" w:cs="Calibri"/>
                        <w:noProof/>
                        <w:color w:val="000000"/>
                        <w:sz w:val="20"/>
                        <w:szCs w:val="20"/>
                      </w:rPr>
                      <w:t>Veřejné informace</w:t>
                    </w:r>
                  </w:p>
                </w:txbxContent>
              </v:textbox>
              <w10:wrap anchorx="page" anchory="page"/>
            </v:shape>
          </w:pict>
        </mc:Fallback>
      </mc:AlternateContent>
    </w:r>
    <w:r w:rsidR="00305BC8" w:rsidRPr="00A92E9F">
      <w:rPr>
        <w:noProof/>
        <w:color w:val="808080"/>
        <w:lang w:eastAsia="cs-CZ"/>
      </w:rPr>
      <mc:AlternateContent>
        <mc:Choice Requires="wps">
          <w:drawing>
            <wp:anchor distT="0" distB="0" distL="114300" distR="114300" simplePos="0" relativeHeight="251658240" behindDoc="0" locked="0" layoutInCell="0" allowOverlap="1" wp14:anchorId="0ADD5188" wp14:editId="678D928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0082A" w14:textId="69D4A7B9" w:rsidR="00305BC8" w:rsidRDefault="00305BC8" w:rsidP="00A92E9F">
                          <w:pPr>
                            <w:pBdr>
                              <w:top w:val="single" w:sz="4" w:space="1" w:color="BFBFBF"/>
                            </w:pBdr>
                          </w:pPr>
                          <w:r>
                            <w:fldChar w:fldCharType="begin"/>
                          </w:r>
                          <w:r>
                            <w:instrText>PAGE   \* MERGEFORMAT</w:instrText>
                          </w:r>
                          <w:r>
                            <w:fldChar w:fldCharType="separate"/>
                          </w:r>
                          <w:r w:rsidR="005C5449">
                            <w:rPr>
                              <w:noProof/>
                            </w:rPr>
                            <w:t>16</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ADD5188" id="Obdélník 6" o:spid="_x0000_s1028"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" o:allowincell="f" stroked="f">
              <v:textbox>
                <w:txbxContent>
                  <w:p w14:paraId="5160082A" w14:textId="69D4A7B9" w:rsidR="00305BC8" w:rsidRDefault="00305BC8" w:rsidP="00A92E9F">
                    <w:pPr>
                      <w:pBdr>
                        <w:top w:val="single" w:sz="4" w:space="1" w:color="BFBFBF"/>
                      </w:pBdr>
                    </w:pPr>
                    <w:r>
                      <w:fldChar w:fldCharType="begin"/>
                    </w:r>
                    <w:r>
                      <w:instrText>PAGE   \* MERGEFORMAT</w:instrText>
                    </w:r>
                    <w:r>
                      <w:fldChar w:fldCharType="separate"/>
                    </w:r>
                    <w:r w:rsidR="005C5449">
                      <w:rPr>
                        <w:noProof/>
                      </w:rPr>
                      <w:t>16</w:t>
                    </w:r>
                    <w:r>
                      <w:fldChar w:fldCharType="end"/>
                    </w:r>
                  </w:p>
                </w:txbxContent>
              </v:textbox>
              <w10:wrap anchorx="margin" anchory="margin"/>
            </v:rect>
          </w:pict>
        </mc:Fallback>
      </mc:AlternateContent>
    </w:r>
    <w:r w:rsidR="00305BC8" w:rsidRPr="00A92E9F">
      <w:rPr>
        <w:noProof/>
        <w:color w:val="808080"/>
        <w:lang w:eastAsia="cs-CZ"/>
      </w:rPr>
      <mc:AlternateContent>
        <mc:Choice Requires="wps">
          <w:drawing>
            <wp:anchor distT="0" distB="0" distL="114300" distR="114300" simplePos="0" relativeHeight="251658241" behindDoc="0" locked="0" layoutInCell="1" allowOverlap="1" wp14:anchorId="3D3AB010" wp14:editId="0F81350D">
              <wp:simplePos x="0" y="0"/>
              <wp:positionH relativeFrom="column">
                <wp:posOffset>-1905</wp:posOffset>
              </wp:positionH>
              <wp:positionV relativeFrom="paragraph">
                <wp:posOffset>-36195</wp:posOffset>
              </wp:positionV>
              <wp:extent cx="6300000" cy="0"/>
              <wp:effectExtent l="0" t="0" r="24765" b="19050"/>
              <wp:wrapNone/>
              <wp:docPr id="1" name="Přímá spojnice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clsh="http://schemas.microsoft.com/office/drawing/2020/classificationShape" xmlns:a="http://schemas.openxmlformats.org/drawingml/2006/main" xmlns:a14="http://schemas.microsoft.com/office/drawing/2010/main" xmlns:arto="http://schemas.microsoft.com/office/word/2006/arto">
          <w:pict w14:anchorId="092D012D">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3AF067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"/>
          </w:pict>
        </mc:Fallback>
      </mc:AlternateContent>
    </w:r>
    <w:r w:rsidR="00305BC8">
      <w:rPr>
        <w:rFonts w:cs="Arial"/>
        <w:b/>
        <w:sz w:val="16"/>
      </w:rPr>
      <w:t>Národní agentura pro komunikační a informační technologie, s. p., Kodaňská 1441/46, 101 00 Praha 10</w:t>
    </w:r>
    <w:r w:rsidR="00305BC8">
      <w:rPr>
        <w:rFonts w:cs="Arial"/>
        <w:sz w:val="16"/>
      </w:rPr>
      <w:br/>
      <w:t>Zapsan</w:t>
    </w:r>
    <w:r w:rsidR="00F77358">
      <w:rPr>
        <w:rFonts w:cs="Arial"/>
        <w:sz w:val="16"/>
      </w:rPr>
      <w:t>ý</w:t>
    </w:r>
    <w:r w:rsidR="00305BC8">
      <w:rPr>
        <w:rFonts w:cs="Arial"/>
        <w:sz w:val="16"/>
      </w:rPr>
      <w:t xml:space="preserve"> v Obchodním rejstříku u Městského soudu v Praze, spisová značka A 77322</w:t>
    </w:r>
    <w:r w:rsidR="00305BC8">
      <w:rPr>
        <w:rFonts w:cs="Arial"/>
        <w:sz w:val="16"/>
      </w:rPr>
      <w:br/>
      <w:t xml:space="preserve">info@nakit.cz, </w:t>
    </w:r>
    <w:r w:rsidR="00305BC8" w:rsidRPr="00C9195C">
      <w:rPr>
        <w:rFonts w:cs="Arial"/>
        <w:sz w:val="16"/>
      </w:rPr>
      <w:t>+420 234 066 500</w:t>
    </w:r>
    <w:r w:rsidR="00305BC8">
      <w:rPr>
        <w:rFonts w:cs="Arial"/>
        <w:sz w:val="16"/>
      </w:rPr>
      <w:t>,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E387" w14:textId="258239CA" w:rsidR="009745BF" w:rsidRDefault="00D43CD5">
    <w:pPr>
      <w:pStyle w:val="Zpat"/>
    </w:pPr>
    <w:r>
      <w:rPr>
        <w:noProof/>
      </w:rPr>
      <mc:AlternateContent>
        <mc:Choice Requires="wps">
          <w:drawing>
            <wp:anchor distT="0" distB="0" distL="0" distR="0" simplePos="0" relativeHeight="251659266" behindDoc="0" locked="0" layoutInCell="1" allowOverlap="1" wp14:anchorId="0FEFD247" wp14:editId="307C1881">
              <wp:simplePos x="635" y="635"/>
              <wp:positionH relativeFrom="page">
                <wp:align>center</wp:align>
              </wp:positionH>
              <wp:positionV relativeFrom="page">
                <wp:align>bottom</wp:align>
              </wp:positionV>
              <wp:extent cx="443865" cy="443865"/>
              <wp:effectExtent l="0" t="0" r="3175" b="0"/>
              <wp:wrapNone/>
              <wp:docPr id="1173316582"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08179" w14:textId="44E3C384" w:rsidR="00D43CD5" w:rsidRPr="00D43CD5" w:rsidRDefault="00D43CD5" w:rsidP="00D43CD5">
                          <w:pPr>
                            <w:spacing w:after="0"/>
                            <w:rPr>
                              <w:rFonts w:ascii="Calibri" w:eastAsia="Calibri" w:hAnsi="Calibri" w:cs="Calibri"/>
                              <w:noProof/>
                              <w:color w:val="000000"/>
                              <w:sz w:val="20"/>
                              <w:szCs w:val="20"/>
                            </w:rPr>
                          </w:pPr>
                          <w:r w:rsidRPr="00D43C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EFD247"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9308179" w14:textId="44E3C384" w:rsidR="00D43CD5" w:rsidRPr="00D43CD5" w:rsidRDefault="00D43CD5" w:rsidP="00D43CD5">
                    <w:pPr>
                      <w:spacing w:after="0"/>
                      <w:rPr>
                        <w:rFonts w:ascii="Calibri" w:eastAsia="Calibri" w:hAnsi="Calibri" w:cs="Calibri"/>
                        <w:noProof/>
                        <w:color w:val="000000"/>
                        <w:sz w:val="20"/>
                        <w:szCs w:val="20"/>
                      </w:rPr>
                    </w:pPr>
                    <w:r w:rsidRPr="00D43C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18B5" w14:textId="77777777" w:rsidR="00035DDE" w:rsidRDefault="00035DDE" w:rsidP="00CA6D79">
      <w:pPr>
        <w:spacing w:after="0" w:line="240" w:lineRule="auto"/>
      </w:pPr>
      <w:r>
        <w:separator/>
      </w:r>
    </w:p>
  </w:footnote>
  <w:footnote w:type="continuationSeparator" w:id="0">
    <w:p w14:paraId="5D4379F3" w14:textId="77777777" w:rsidR="00035DDE" w:rsidRDefault="00035DDE" w:rsidP="00CA6D79">
      <w:pPr>
        <w:spacing w:after="0" w:line="240" w:lineRule="auto"/>
      </w:pPr>
      <w:r>
        <w:continuationSeparator/>
      </w:r>
    </w:p>
  </w:footnote>
  <w:footnote w:type="continuationNotice" w:id="1">
    <w:p w14:paraId="2209CFC6" w14:textId="77777777" w:rsidR="00035DDE" w:rsidRDefault="00035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67D5" w14:textId="13C76AA2" w:rsidR="00305BC8" w:rsidRDefault="00305BC8" w:rsidP="00245E88">
    <w:pPr>
      <w:pStyle w:val="NAKIThlavikanzevdokumentu"/>
      <w:ind w:left="3540"/>
    </w:pPr>
    <w:r>
      <w:rPr>
        <w:bCs/>
      </w:rPr>
      <w:t>RÁMCOVÁ DOHODA NA POSKYTOVÁNÍ PRÁVNÍCH</w:t>
    </w:r>
    <w:r w:rsidRPr="00245E88">
      <w:rPr>
        <w:bCs/>
      </w:rPr>
      <w:t xml:space="preserve"> </w:t>
    </w:r>
    <w:r>
      <w:rPr>
        <w:bCs/>
      </w:rPr>
      <w:t>SLUŽEB</w:t>
    </w:r>
  </w:p>
  <w:p w14:paraId="6EFB426C" w14:textId="77777777" w:rsidR="00305BC8" w:rsidRPr="00FD5279" w:rsidRDefault="00305BC8" w:rsidP="00A92E9F">
    <w:pPr>
      <w:pStyle w:val="NAKIThlavikapodnadpis"/>
      <w:ind w:left="0"/>
      <w:rPr>
        <w:b/>
        <w:color w:val="636466"/>
      </w:rPr>
    </w:pPr>
    <w:r w:rsidRPr="00FD5279">
      <w:rPr>
        <w:b/>
        <w:caps/>
        <w:noProof/>
        <w:color w:val="636466"/>
        <w:lang w:eastAsia="cs-CZ"/>
      </w:rPr>
      <w:drawing>
        <wp:anchor distT="0" distB="0" distL="114300" distR="114300" simplePos="0" relativeHeight="251658242" behindDoc="0" locked="0" layoutInCell="1" allowOverlap="1" wp14:anchorId="5B003A0E" wp14:editId="32C0006E">
          <wp:simplePos x="0" y="0"/>
          <wp:positionH relativeFrom="page">
            <wp:posOffset>431800</wp:posOffset>
          </wp:positionH>
          <wp:positionV relativeFrom="page">
            <wp:posOffset>431800</wp:posOffset>
          </wp:positionV>
          <wp:extent cx="1800000" cy="532800"/>
          <wp:effectExtent l="0" t="0" r="0" b="635"/>
          <wp:wrapNone/>
          <wp:docPr id="17" name="Obrázek 17"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6"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7" w15:restartNumberingAfterBreak="0">
    <w:nsid w:val="02DB3DED"/>
    <w:multiLevelType w:val="multilevel"/>
    <w:tmpl w:val="D2A002C2"/>
    <w:lvl w:ilvl="0">
      <w:start w:val="13"/>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051F2A1C"/>
    <w:multiLevelType w:val="hybridMultilevel"/>
    <w:tmpl w:val="9BB614E8"/>
    <w:lvl w:ilvl="0" w:tplc="657A7DB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6FB099D"/>
    <w:multiLevelType w:val="hybridMultilevel"/>
    <w:tmpl w:val="E5D6F4CC"/>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10"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1"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141731"/>
    <w:multiLevelType w:val="hybridMultilevel"/>
    <w:tmpl w:val="B7EEAF9E"/>
    <w:lvl w:ilvl="0" w:tplc="43E07D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7" w15:restartNumberingAfterBreak="0">
    <w:nsid w:val="2941686D"/>
    <w:multiLevelType w:val="hybridMultilevel"/>
    <w:tmpl w:val="A124547E"/>
    <w:lvl w:ilvl="0" w:tplc="E86874B4">
      <w:start w:val="1"/>
      <w:numFmt w:val="lowerLetter"/>
      <w:lvlText w:val="%1)"/>
      <w:lvlJc w:val="left"/>
      <w:pPr>
        <w:tabs>
          <w:tab w:val="num" w:pos="2062"/>
        </w:tabs>
        <w:ind w:left="2062" w:hanging="360"/>
      </w:pPr>
      <w:rPr>
        <w:rFonts w:ascii="Arial" w:hAnsi="Arial" w:cs="Arial" w:hint="default"/>
        <w:color w:val="00B0F0"/>
      </w:rPr>
    </w:lvl>
    <w:lvl w:ilvl="1" w:tplc="D63071A8">
      <w:start w:val="1"/>
      <w:numFmt w:val="lowerLetter"/>
      <w:lvlText w:val="%2)"/>
      <w:lvlJc w:val="left"/>
      <w:pPr>
        <w:tabs>
          <w:tab w:val="num" w:pos="1920"/>
        </w:tabs>
        <w:ind w:left="1920" w:hanging="360"/>
      </w:pPr>
      <w:rPr>
        <w:rFonts w:ascii="Arial" w:hAnsi="Arial" w:cs="Arial" w:hint="default"/>
        <w:color w:val="00B0F0"/>
      </w:rPr>
    </w:lvl>
    <w:lvl w:ilvl="2" w:tplc="AC409AD8">
      <w:start w:val="701"/>
      <w:numFmt w:val="decimal"/>
      <w:lvlText w:val="%3"/>
      <w:lvlJc w:val="left"/>
      <w:pPr>
        <w:ind w:left="3682" w:hanging="360"/>
      </w:pPr>
      <w:rPr>
        <w:rFonts w:hint="default"/>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18"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9"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0" w15:restartNumberingAfterBreak="0">
    <w:nsid w:val="2E4E10C3"/>
    <w:multiLevelType w:val="multilevel"/>
    <w:tmpl w:val="A40CD0FE"/>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Arial" w:hAnsi="Arial" w:cs="Arial" w:hint="default"/>
        <w:b w:val="0"/>
        <w:i w:val="0"/>
        <w:color w:val="00B0F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A34ECB"/>
    <w:multiLevelType w:val="multilevel"/>
    <w:tmpl w:val="671AEF52"/>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lowerLetter"/>
      <w:lvlRestart w:val="2"/>
      <w:lvlText w:val="%4)"/>
      <w:lvlJc w:val="left"/>
      <w:pPr>
        <w:ind w:left="737" w:hanging="737"/>
      </w:pPr>
      <w:rPr>
        <w:rFonts w:ascii="Arial" w:eastAsia="Arial" w:hAnsi="Arial" w:cs="Arial"/>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3"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7F38E6"/>
    <w:multiLevelType w:val="multilevel"/>
    <w:tmpl w:val="19E6E79E"/>
    <w:lvl w:ilvl="0">
      <w:start w:val="13"/>
      <w:numFmt w:val="decimal"/>
      <w:lvlText w:val="%1"/>
      <w:lvlJc w:val="left"/>
      <w:pPr>
        <w:ind w:left="420" w:hanging="420"/>
      </w:pPr>
      <w:rPr>
        <w:rFonts w:hint="default"/>
      </w:rPr>
    </w:lvl>
    <w:lvl w:ilvl="1">
      <w:start w:val="5"/>
      <w:numFmt w:val="decimal"/>
      <w:lvlText w:val="%1.%2"/>
      <w:lvlJc w:val="left"/>
      <w:pPr>
        <w:ind w:left="1124" w:hanging="4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072" w:hanging="1440"/>
      </w:pPr>
      <w:rPr>
        <w:rFonts w:hint="default"/>
      </w:rPr>
    </w:lvl>
  </w:abstractNum>
  <w:abstractNum w:abstractNumId="25" w15:restartNumberingAfterBreak="0">
    <w:nsid w:val="46F7325E"/>
    <w:multiLevelType w:val="multilevel"/>
    <w:tmpl w:val="12244632"/>
    <w:lvl w:ilvl="0">
      <w:start w:val="1"/>
      <w:numFmt w:val="decimal"/>
      <w:lvlText w:val="%1."/>
      <w:lvlJc w:val="left"/>
      <w:pPr>
        <w:tabs>
          <w:tab w:val="num" w:pos="720"/>
        </w:tabs>
        <w:ind w:left="720" w:hanging="720"/>
      </w:pPr>
      <w:rPr>
        <w:rFonts w:cs="Times New Roman" w:hint="default"/>
        <w:u w:val="none"/>
      </w:rPr>
    </w:lvl>
    <w:lvl w:ilvl="1">
      <w:start w:val="1"/>
      <w:numFmt w:val="lowerLetter"/>
      <w:lvlText w:val="%2)"/>
      <w:lvlJc w:val="left"/>
      <w:pPr>
        <w:tabs>
          <w:tab w:val="num" w:pos="720"/>
        </w:tabs>
        <w:ind w:left="720" w:hanging="720"/>
      </w:pPr>
      <w:rPr>
        <w:rFonts w:cs="Times New Roman" w:hint="default"/>
        <w:color w:val="00B0F0"/>
        <w:u w:val="none"/>
      </w:r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6"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3F3D14"/>
    <w:multiLevelType w:val="multilevel"/>
    <w:tmpl w:val="C29EC6A0"/>
    <w:lvl w:ilvl="0">
      <w:start w:val="1"/>
      <w:numFmt w:val="decimal"/>
      <w:lvlText w:val="%1."/>
      <w:lvlJc w:val="left"/>
      <w:rPr>
        <w:rFonts w:hint="default"/>
        <w:b/>
        <w:bCs w:val="0"/>
        <w:color w:val="00B0F0"/>
      </w:rPr>
    </w:lvl>
    <w:lvl w:ilvl="1">
      <w:start w:val="1"/>
      <w:numFmt w:val="decimal"/>
      <w:isLgl/>
      <w:lvlText w:val="%1.%2"/>
      <w:lvlJc w:val="left"/>
      <w:rPr>
        <w:rFonts w:hint="default"/>
        <w:b w:val="0"/>
        <w:bCs/>
        <w:color w:val="00B0F0"/>
      </w:rPr>
    </w:lvl>
    <w:lvl w:ilvl="2">
      <w:start w:val="1"/>
      <w:numFmt w:val="decimal"/>
      <w:isLgl/>
      <w:lvlText w:val="%1.%2.%3"/>
      <w:lvlJc w:val="left"/>
      <w:pPr>
        <w:ind w:left="1429" w:hanging="720"/>
      </w:pPr>
      <w:rPr>
        <w:rFonts w:hint="default"/>
      </w:rPr>
    </w:lvl>
    <w:lvl w:ilvl="3">
      <w:start w:val="1"/>
      <w:numFmt w:val="lowerLetter"/>
      <w:isLgl/>
      <w:lvlText w:val="%4)"/>
      <w:lvlJc w:val="left"/>
      <w:pPr>
        <w:ind w:left="1778" w:hanging="720"/>
      </w:pPr>
      <w:rPr>
        <w:rFonts w:ascii="Arial" w:eastAsia="Arial" w:hAnsi="Arial" w:cs="Arial"/>
      </w:rPr>
    </w:lvl>
    <w:lvl w:ilvl="4">
      <w:start w:val="1"/>
      <w:numFmt w:val="decimal"/>
      <w:isLgl/>
      <w:lvlText w:val="%1.%2.%3.%4.%5"/>
      <w:lvlJc w:val="left"/>
      <w:pPr>
        <w:ind w:left="2487" w:hanging="1080"/>
      </w:pPr>
      <w:rPr>
        <w:rFonts w:hint="default"/>
      </w:rPr>
    </w:lvl>
    <w:lvl w:ilvl="5">
      <w:start w:val="1"/>
      <w:numFmt w:val="decimal"/>
      <w:isLgl/>
      <w:lvlText w:val="%1.%2.%3.%4.%5.%6"/>
      <w:lvlJc w:val="left"/>
      <w:pPr>
        <w:ind w:left="2836" w:hanging="1080"/>
      </w:pPr>
      <w:rPr>
        <w:rFonts w:hint="default"/>
      </w:rPr>
    </w:lvl>
    <w:lvl w:ilvl="6">
      <w:start w:val="1"/>
      <w:numFmt w:val="decimal"/>
      <w:isLgl/>
      <w:lvlText w:val="%1.%2.%3.%4.%5.%6.%7"/>
      <w:lvlJc w:val="left"/>
      <w:pPr>
        <w:ind w:left="3545"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03" w:hanging="1800"/>
      </w:pPr>
      <w:rPr>
        <w:rFonts w:hint="default"/>
      </w:rPr>
    </w:lvl>
  </w:abstractNum>
  <w:abstractNum w:abstractNumId="28" w15:restartNumberingAfterBreak="0">
    <w:nsid w:val="53BB6B05"/>
    <w:multiLevelType w:val="singleLevel"/>
    <w:tmpl w:val="0988E260"/>
    <w:lvl w:ilvl="0">
      <w:start w:val="1"/>
      <w:numFmt w:val="lowerLetter"/>
      <w:lvlText w:val="%1) "/>
      <w:legacy w:legacy="1" w:legacySpace="0" w:legacyIndent="283"/>
      <w:lvlJc w:val="left"/>
      <w:pPr>
        <w:ind w:left="425" w:hanging="283"/>
      </w:pPr>
      <w:rPr>
        <w:rFonts w:ascii="Times New Roman" w:hAnsi="Times New Roman" w:cs="Times New Roman" w:hint="default"/>
        <w:b w:val="0"/>
        <w:i w:val="0"/>
        <w:sz w:val="22"/>
        <w:szCs w:val="22"/>
      </w:rPr>
    </w:lvl>
  </w:abstractNum>
  <w:abstractNum w:abstractNumId="29"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32"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3" w15:restartNumberingAfterBreak="0">
    <w:nsid w:val="727B2DD0"/>
    <w:multiLevelType w:val="hybridMultilevel"/>
    <w:tmpl w:val="F086F54A"/>
    <w:lvl w:ilvl="0" w:tplc="ABCA1104">
      <w:start w:val="1"/>
      <w:numFmt w:val="lowerLetter"/>
      <w:lvlText w:val="%1)"/>
      <w:lvlJc w:val="left"/>
      <w:pPr>
        <w:ind w:left="1287" w:hanging="360"/>
      </w:pPr>
      <w:rPr>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15:restartNumberingAfterBreak="0">
    <w:nsid w:val="7AA9778E"/>
    <w:multiLevelType w:val="multilevel"/>
    <w:tmpl w:val="606452A0"/>
    <w:lvl w:ilvl="0">
      <w:start w:val="1"/>
      <w:numFmt w:val="decimal"/>
      <w:lvlText w:val="%1."/>
      <w:lvlJc w:val="left"/>
      <w:pPr>
        <w:tabs>
          <w:tab w:val="num" w:pos="3410"/>
        </w:tabs>
        <w:ind w:left="3410" w:hanging="432"/>
      </w:pPr>
      <w:rPr>
        <w:rFonts w:hint="default"/>
        <w:b/>
        <w:i w:val="0"/>
        <w:caps/>
        <w:color w:val="auto"/>
        <w:sz w:val="22"/>
        <w:szCs w:val="22"/>
      </w:rPr>
    </w:lvl>
    <w:lvl w:ilvl="1">
      <w:start w:val="1"/>
      <w:numFmt w:val="decimal"/>
      <w:lvlText w:val="%1.%2"/>
      <w:lvlJc w:val="left"/>
      <w:pPr>
        <w:tabs>
          <w:tab w:val="num" w:pos="908"/>
        </w:tabs>
        <w:ind w:left="908"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CE6488F"/>
    <w:multiLevelType w:val="hybridMultilevel"/>
    <w:tmpl w:val="EED0418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16cid:durableId="645472582">
    <w:abstractNumId w:val="23"/>
  </w:num>
  <w:num w:numId="2" w16cid:durableId="1314486652">
    <w:abstractNumId w:val="10"/>
  </w:num>
  <w:num w:numId="3" w16cid:durableId="1216504798">
    <w:abstractNumId w:val="11"/>
  </w:num>
  <w:num w:numId="4" w16cid:durableId="1400864272">
    <w:abstractNumId w:val="22"/>
  </w:num>
  <w:num w:numId="5" w16cid:durableId="1383677410">
    <w:abstractNumId w:val="18"/>
  </w:num>
  <w:num w:numId="6" w16cid:durableId="2009361426">
    <w:abstractNumId w:val="30"/>
  </w:num>
  <w:num w:numId="7" w16cid:durableId="565265568">
    <w:abstractNumId w:val="1"/>
  </w:num>
  <w:num w:numId="8" w16cid:durableId="586891746">
    <w:abstractNumId w:val="26"/>
  </w:num>
  <w:num w:numId="9" w16cid:durableId="146360390">
    <w:abstractNumId w:val="14"/>
  </w:num>
  <w:num w:numId="10" w16cid:durableId="1933199350">
    <w:abstractNumId w:val="31"/>
  </w:num>
  <w:num w:numId="11" w16cid:durableId="1714619946">
    <w:abstractNumId w:val="13"/>
  </w:num>
  <w:num w:numId="12" w16cid:durableId="355930359">
    <w:abstractNumId w:val="12"/>
  </w:num>
  <w:num w:numId="13" w16cid:durableId="294337265">
    <w:abstractNumId w:val="0"/>
  </w:num>
  <w:num w:numId="14" w16cid:durableId="1284077408">
    <w:abstractNumId w:val="16"/>
  </w:num>
  <w:num w:numId="15" w16cid:durableId="650911642">
    <w:abstractNumId w:val="32"/>
  </w:num>
  <w:num w:numId="16" w16cid:durableId="2020427302">
    <w:abstractNumId w:val="35"/>
  </w:num>
  <w:num w:numId="17" w16cid:durableId="749087098">
    <w:abstractNumId w:val="34"/>
  </w:num>
  <w:num w:numId="18" w16cid:durableId="2094935678">
    <w:abstractNumId w:val="29"/>
  </w:num>
  <w:num w:numId="19" w16cid:durableId="1968656421">
    <w:abstractNumId w:val="21"/>
  </w:num>
  <w:num w:numId="20" w16cid:durableId="236090958">
    <w:abstractNumId w:val="19"/>
  </w:num>
  <w:num w:numId="21" w16cid:durableId="274412539">
    <w:abstractNumId w:val="17"/>
  </w:num>
  <w:num w:numId="22" w16cid:durableId="1980525673">
    <w:abstractNumId w:val="9"/>
  </w:num>
  <w:num w:numId="23" w16cid:durableId="1149714720">
    <w:abstractNumId w:val="33"/>
  </w:num>
  <w:num w:numId="24" w16cid:durableId="969626765">
    <w:abstractNumId w:val="25"/>
  </w:num>
  <w:num w:numId="25" w16cid:durableId="1841768707">
    <w:abstractNumId w:val="8"/>
  </w:num>
  <w:num w:numId="26" w16cid:durableId="665402388">
    <w:abstractNumId w:val="24"/>
  </w:num>
  <w:num w:numId="27" w16cid:durableId="867718393">
    <w:abstractNumId w:val="7"/>
  </w:num>
  <w:num w:numId="28" w16cid:durableId="1645625923">
    <w:abstractNumId w:val="36"/>
  </w:num>
  <w:num w:numId="29" w16cid:durableId="1426071967">
    <w:abstractNumId w:val="28"/>
  </w:num>
  <w:num w:numId="30" w16cid:durableId="275260653">
    <w:abstractNumId w:val="15"/>
  </w:num>
  <w:num w:numId="31" w16cid:durableId="880020418">
    <w:abstractNumId w:val="22"/>
  </w:num>
  <w:num w:numId="32" w16cid:durableId="241792061">
    <w:abstractNumId w:val="37"/>
  </w:num>
  <w:num w:numId="33" w16cid:durableId="1364289943">
    <w:abstractNumId w:val="20"/>
  </w:num>
  <w:num w:numId="34" w16cid:durableId="1261573354">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7AB6"/>
    <w:rsid w:val="000128D0"/>
    <w:rsid w:val="0001300D"/>
    <w:rsid w:val="00013423"/>
    <w:rsid w:val="0001467C"/>
    <w:rsid w:val="00014B79"/>
    <w:rsid w:val="000159C7"/>
    <w:rsid w:val="00017896"/>
    <w:rsid w:val="00027FC4"/>
    <w:rsid w:val="00030536"/>
    <w:rsid w:val="0003168E"/>
    <w:rsid w:val="000335FF"/>
    <w:rsid w:val="00034BEE"/>
    <w:rsid w:val="000353B1"/>
    <w:rsid w:val="000356F2"/>
    <w:rsid w:val="00035CFF"/>
    <w:rsid w:val="00035DDE"/>
    <w:rsid w:val="000434F8"/>
    <w:rsid w:val="000446A4"/>
    <w:rsid w:val="00045B3F"/>
    <w:rsid w:val="00053372"/>
    <w:rsid w:val="00054D9D"/>
    <w:rsid w:val="000572BB"/>
    <w:rsid w:val="000622C9"/>
    <w:rsid w:val="000670A1"/>
    <w:rsid w:val="00071018"/>
    <w:rsid w:val="0007276A"/>
    <w:rsid w:val="00072AB2"/>
    <w:rsid w:val="00073CC5"/>
    <w:rsid w:val="000743CE"/>
    <w:rsid w:val="00074F93"/>
    <w:rsid w:val="00076373"/>
    <w:rsid w:val="00077C28"/>
    <w:rsid w:val="000800AB"/>
    <w:rsid w:val="00080C1C"/>
    <w:rsid w:val="00083183"/>
    <w:rsid w:val="00086FDD"/>
    <w:rsid w:val="000929C1"/>
    <w:rsid w:val="0009566C"/>
    <w:rsid w:val="000A18AB"/>
    <w:rsid w:val="000A1A9A"/>
    <w:rsid w:val="000A2094"/>
    <w:rsid w:val="000A65B9"/>
    <w:rsid w:val="000B1749"/>
    <w:rsid w:val="000B44A5"/>
    <w:rsid w:val="000B4DEA"/>
    <w:rsid w:val="000C37C7"/>
    <w:rsid w:val="000C62C5"/>
    <w:rsid w:val="000C728C"/>
    <w:rsid w:val="000D60EB"/>
    <w:rsid w:val="000E436B"/>
    <w:rsid w:val="000E7B97"/>
    <w:rsid w:val="000F04E3"/>
    <w:rsid w:val="000F0548"/>
    <w:rsid w:val="000F10C3"/>
    <w:rsid w:val="000F243B"/>
    <w:rsid w:val="000F7E8D"/>
    <w:rsid w:val="00100B16"/>
    <w:rsid w:val="00105C46"/>
    <w:rsid w:val="00112257"/>
    <w:rsid w:val="0011265E"/>
    <w:rsid w:val="00112C5A"/>
    <w:rsid w:val="00113ED6"/>
    <w:rsid w:val="0012236B"/>
    <w:rsid w:val="0013481B"/>
    <w:rsid w:val="001354AC"/>
    <w:rsid w:val="0013629B"/>
    <w:rsid w:val="001401E2"/>
    <w:rsid w:val="00141B6B"/>
    <w:rsid w:val="0014343E"/>
    <w:rsid w:val="00146AAD"/>
    <w:rsid w:val="00146D3A"/>
    <w:rsid w:val="00147FDE"/>
    <w:rsid w:val="00152022"/>
    <w:rsid w:val="001549D1"/>
    <w:rsid w:val="00157FD8"/>
    <w:rsid w:val="00160129"/>
    <w:rsid w:val="00163A45"/>
    <w:rsid w:val="00165182"/>
    <w:rsid w:val="00166563"/>
    <w:rsid w:val="0017039C"/>
    <w:rsid w:val="00176A3D"/>
    <w:rsid w:val="00177307"/>
    <w:rsid w:val="00177C79"/>
    <w:rsid w:val="00180C12"/>
    <w:rsid w:val="00183611"/>
    <w:rsid w:val="001841FD"/>
    <w:rsid w:val="00185D64"/>
    <w:rsid w:val="00186037"/>
    <w:rsid w:val="0018673B"/>
    <w:rsid w:val="001934D8"/>
    <w:rsid w:val="001A04BE"/>
    <w:rsid w:val="001A0A0B"/>
    <w:rsid w:val="001A150F"/>
    <w:rsid w:val="001A1DC3"/>
    <w:rsid w:val="001A2D7B"/>
    <w:rsid w:val="001A653F"/>
    <w:rsid w:val="001A6B79"/>
    <w:rsid w:val="001A70E4"/>
    <w:rsid w:val="001A7A60"/>
    <w:rsid w:val="001B4CA2"/>
    <w:rsid w:val="001B6A07"/>
    <w:rsid w:val="001C45B1"/>
    <w:rsid w:val="001C6C6A"/>
    <w:rsid w:val="001C7A53"/>
    <w:rsid w:val="001D0263"/>
    <w:rsid w:val="001D0E6D"/>
    <w:rsid w:val="001D136E"/>
    <w:rsid w:val="001D169D"/>
    <w:rsid w:val="001D33E0"/>
    <w:rsid w:val="001D5BB2"/>
    <w:rsid w:val="001E57DC"/>
    <w:rsid w:val="001E6278"/>
    <w:rsid w:val="001F2825"/>
    <w:rsid w:val="001F7B9E"/>
    <w:rsid w:val="002010F0"/>
    <w:rsid w:val="00202106"/>
    <w:rsid w:val="00202DA5"/>
    <w:rsid w:val="00210C31"/>
    <w:rsid w:val="00210F01"/>
    <w:rsid w:val="0021119C"/>
    <w:rsid w:val="00214A06"/>
    <w:rsid w:val="00217F54"/>
    <w:rsid w:val="00223614"/>
    <w:rsid w:val="0022441F"/>
    <w:rsid w:val="002248DC"/>
    <w:rsid w:val="00226243"/>
    <w:rsid w:val="0022726A"/>
    <w:rsid w:val="00230434"/>
    <w:rsid w:val="002322EC"/>
    <w:rsid w:val="002332F8"/>
    <w:rsid w:val="002334BA"/>
    <w:rsid w:val="002366FF"/>
    <w:rsid w:val="00244367"/>
    <w:rsid w:val="002448A3"/>
    <w:rsid w:val="00245E88"/>
    <w:rsid w:val="00246566"/>
    <w:rsid w:val="00250A39"/>
    <w:rsid w:val="00252E57"/>
    <w:rsid w:val="00256144"/>
    <w:rsid w:val="002561B9"/>
    <w:rsid w:val="00257777"/>
    <w:rsid w:val="002604B9"/>
    <w:rsid w:val="00261C28"/>
    <w:rsid w:val="00262109"/>
    <w:rsid w:val="002635B0"/>
    <w:rsid w:val="00263B31"/>
    <w:rsid w:val="002654F3"/>
    <w:rsid w:val="002718E3"/>
    <w:rsid w:val="00280DFA"/>
    <w:rsid w:val="00284315"/>
    <w:rsid w:val="00290608"/>
    <w:rsid w:val="00293778"/>
    <w:rsid w:val="00296D63"/>
    <w:rsid w:val="002A277C"/>
    <w:rsid w:val="002A4D93"/>
    <w:rsid w:val="002A7CA2"/>
    <w:rsid w:val="002B3246"/>
    <w:rsid w:val="002B324D"/>
    <w:rsid w:val="002C0225"/>
    <w:rsid w:val="002C1711"/>
    <w:rsid w:val="002C5D37"/>
    <w:rsid w:val="002C6839"/>
    <w:rsid w:val="002D1754"/>
    <w:rsid w:val="002D24C3"/>
    <w:rsid w:val="002D7B36"/>
    <w:rsid w:val="002E023B"/>
    <w:rsid w:val="002E3F55"/>
    <w:rsid w:val="002F3684"/>
    <w:rsid w:val="002F55D6"/>
    <w:rsid w:val="002F7C86"/>
    <w:rsid w:val="00300312"/>
    <w:rsid w:val="00301FFD"/>
    <w:rsid w:val="00305BC8"/>
    <w:rsid w:val="00306C37"/>
    <w:rsid w:val="00310A8A"/>
    <w:rsid w:val="00311893"/>
    <w:rsid w:val="00312234"/>
    <w:rsid w:val="003153A6"/>
    <w:rsid w:val="00316950"/>
    <w:rsid w:val="00322B9B"/>
    <w:rsid w:val="00324108"/>
    <w:rsid w:val="003322A1"/>
    <w:rsid w:val="00333AFA"/>
    <w:rsid w:val="003363F9"/>
    <w:rsid w:val="003407EC"/>
    <w:rsid w:val="003412F1"/>
    <w:rsid w:val="00341330"/>
    <w:rsid w:val="00343697"/>
    <w:rsid w:val="003447E8"/>
    <w:rsid w:val="00347D21"/>
    <w:rsid w:val="00350B25"/>
    <w:rsid w:val="00355F8F"/>
    <w:rsid w:val="00356B80"/>
    <w:rsid w:val="003571DF"/>
    <w:rsid w:val="00361665"/>
    <w:rsid w:val="00361B54"/>
    <w:rsid w:val="003628F4"/>
    <w:rsid w:val="003640DF"/>
    <w:rsid w:val="00366ADF"/>
    <w:rsid w:val="003676BA"/>
    <w:rsid w:val="00372D45"/>
    <w:rsid w:val="00373801"/>
    <w:rsid w:val="003741A0"/>
    <w:rsid w:val="00374C8A"/>
    <w:rsid w:val="00382E69"/>
    <w:rsid w:val="0038313F"/>
    <w:rsid w:val="0038451A"/>
    <w:rsid w:val="00385988"/>
    <w:rsid w:val="00386E9D"/>
    <w:rsid w:val="0039074A"/>
    <w:rsid w:val="003908F6"/>
    <w:rsid w:val="00392DFA"/>
    <w:rsid w:val="003A7343"/>
    <w:rsid w:val="003B181D"/>
    <w:rsid w:val="003B6517"/>
    <w:rsid w:val="003B7C5D"/>
    <w:rsid w:val="003C7255"/>
    <w:rsid w:val="003C7F37"/>
    <w:rsid w:val="003D5387"/>
    <w:rsid w:val="003D5997"/>
    <w:rsid w:val="003E2323"/>
    <w:rsid w:val="003E24C8"/>
    <w:rsid w:val="003E3AF5"/>
    <w:rsid w:val="003E4F90"/>
    <w:rsid w:val="003E66D6"/>
    <w:rsid w:val="003F61D2"/>
    <w:rsid w:val="003F6872"/>
    <w:rsid w:val="003F6BFC"/>
    <w:rsid w:val="0040101D"/>
    <w:rsid w:val="00415148"/>
    <w:rsid w:val="004163FB"/>
    <w:rsid w:val="004202EC"/>
    <w:rsid w:val="00423EB5"/>
    <w:rsid w:val="00426E2B"/>
    <w:rsid w:val="0043161F"/>
    <w:rsid w:val="004332CC"/>
    <w:rsid w:val="00433316"/>
    <w:rsid w:val="004368D7"/>
    <w:rsid w:val="004411F6"/>
    <w:rsid w:val="0044144F"/>
    <w:rsid w:val="004424FD"/>
    <w:rsid w:val="0044286B"/>
    <w:rsid w:val="004550E0"/>
    <w:rsid w:val="00463E09"/>
    <w:rsid w:val="0046425B"/>
    <w:rsid w:val="00470663"/>
    <w:rsid w:val="004713C3"/>
    <w:rsid w:val="004732C4"/>
    <w:rsid w:val="004741AD"/>
    <w:rsid w:val="00476DFC"/>
    <w:rsid w:val="00481181"/>
    <w:rsid w:val="0048168C"/>
    <w:rsid w:val="00484B68"/>
    <w:rsid w:val="00485B14"/>
    <w:rsid w:val="004871F6"/>
    <w:rsid w:val="00493B2E"/>
    <w:rsid w:val="00496385"/>
    <w:rsid w:val="004A1E9B"/>
    <w:rsid w:val="004B174C"/>
    <w:rsid w:val="004B1B1A"/>
    <w:rsid w:val="004B3E17"/>
    <w:rsid w:val="004C017C"/>
    <w:rsid w:val="004C2A3E"/>
    <w:rsid w:val="004C2F74"/>
    <w:rsid w:val="004C314A"/>
    <w:rsid w:val="004C63C2"/>
    <w:rsid w:val="004C6CEC"/>
    <w:rsid w:val="004C6E8D"/>
    <w:rsid w:val="004D35DE"/>
    <w:rsid w:val="004D45B6"/>
    <w:rsid w:val="004D46DC"/>
    <w:rsid w:val="004E1340"/>
    <w:rsid w:val="004E7446"/>
    <w:rsid w:val="004F092B"/>
    <w:rsid w:val="004F1068"/>
    <w:rsid w:val="004F4FCB"/>
    <w:rsid w:val="00500A2E"/>
    <w:rsid w:val="00500E03"/>
    <w:rsid w:val="00500F44"/>
    <w:rsid w:val="00502D36"/>
    <w:rsid w:val="00504B3B"/>
    <w:rsid w:val="00505AD0"/>
    <w:rsid w:val="00507FF3"/>
    <w:rsid w:val="00511463"/>
    <w:rsid w:val="005142D5"/>
    <w:rsid w:val="00514BA0"/>
    <w:rsid w:val="005209A0"/>
    <w:rsid w:val="00521B9E"/>
    <w:rsid w:val="00523106"/>
    <w:rsid w:val="00526F2B"/>
    <w:rsid w:val="00531E4C"/>
    <w:rsid w:val="0053357D"/>
    <w:rsid w:val="00551A65"/>
    <w:rsid w:val="0055363B"/>
    <w:rsid w:val="00561CC6"/>
    <w:rsid w:val="005624D5"/>
    <w:rsid w:val="00564FE8"/>
    <w:rsid w:val="00566CFD"/>
    <w:rsid w:val="005676A3"/>
    <w:rsid w:val="00572597"/>
    <w:rsid w:val="00572D97"/>
    <w:rsid w:val="005769F5"/>
    <w:rsid w:val="00577C39"/>
    <w:rsid w:val="005822CD"/>
    <w:rsid w:val="00584211"/>
    <w:rsid w:val="005848C2"/>
    <w:rsid w:val="005849F3"/>
    <w:rsid w:val="00586001"/>
    <w:rsid w:val="0059294D"/>
    <w:rsid w:val="00593640"/>
    <w:rsid w:val="0059756A"/>
    <w:rsid w:val="005975D7"/>
    <w:rsid w:val="00597AAF"/>
    <w:rsid w:val="005A0AC0"/>
    <w:rsid w:val="005A10E8"/>
    <w:rsid w:val="005A76D8"/>
    <w:rsid w:val="005B0700"/>
    <w:rsid w:val="005B1F92"/>
    <w:rsid w:val="005B4ADF"/>
    <w:rsid w:val="005B4D07"/>
    <w:rsid w:val="005B7A0A"/>
    <w:rsid w:val="005C0C59"/>
    <w:rsid w:val="005C5449"/>
    <w:rsid w:val="005C6BA8"/>
    <w:rsid w:val="005D15F3"/>
    <w:rsid w:val="005D1BA5"/>
    <w:rsid w:val="005D2842"/>
    <w:rsid w:val="005D40F6"/>
    <w:rsid w:val="005D422B"/>
    <w:rsid w:val="005E16D6"/>
    <w:rsid w:val="005E2BC9"/>
    <w:rsid w:val="005E3431"/>
    <w:rsid w:val="005F39BB"/>
    <w:rsid w:val="005F7257"/>
    <w:rsid w:val="006030A0"/>
    <w:rsid w:val="00603FB6"/>
    <w:rsid w:val="006059FB"/>
    <w:rsid w:val="00605F00"/>
    <w:rsid w:val="00614C89"/>
    <w:rsid w:val="00615970"/>
    <w:rsid w:val="0061628D"/>
    <w:rsid w:val="00622908"/>
    <w:rsid w:val="00624F68"/>
    <w:rsid w:val="00625C49"/>
    <w:rsid w:val="0062710B"/>
    <w:rsid w:val="00633253"/>
    <w:rsid w:val="0063779D"/>
    <w:rsid w:val="00642A3D"/>
    <w:rsid w:val="00643EA6"/>
    <w:rsid w:val="0064614A"/>
    <w:rsid w:val="006475DC"/>
    <w:rsid w:val="0065405D"/>
    <w:rsid w:val="0065568F"/>
    <w:rsid w:val="0066727F"/>
    <w:rsid w:val="0067405F"/>
    <w:rsid w:val="006937B2"/>
    <w:rsid w:val="00693AF1"/>
    <w:rsid w:val="00697EF7"/>
    <w:rsid w:val="006A074B"/>
    <w:rsid w:val="006A3468"/>
    <w:rsid w:val="006A6657"/>
    <w:rsid w:val="006A6CC6"/>
    <w:rsid w:val="006A7DAE"/>
    <w:rsid w:val="006B03DE"/>
    <w:rsid w:val="006B5626"/>
    <w:rsid w:val="006C282B"/>
    <w:rsid w:val="006D2BA5"/>
    <w:rsid w:val="006D4190"/>
    <w:rsid w:val="006D4CCD"/>
    <w:rsid w:val="006D502A"/>
    <w:rsid w:val="006D5399"/>
    <w:rsid w:val="006D546A"/>
    <w:rsid w:val="006D57C8"/>
    <w:rsid w:val="006D5C2E"/>
    <w:rsid w:val="006E6CB0"/>
    <w:rsid w:val="006F26DA"/>
    <w:rsid w:val="006F2E6E"/>
    <w:rsid w:val="006F3097"/>
    <w:rsid w:val="00706A84"/>
    <w:rsid w:val="00712C47"/>
    <w:rsid w:val="00717346"/>
    <w:rsid w:val="007211AA"/>
    <w:rsid w:val="0072139F"/>
    <w:rsid w:val="00721A66"/>
    <w:rsid w:val="007224D8"/>
    <w:rsid w:val="007225C4"/>
    <w:rsid w:val="007268D2"/>
    <w:rsid w:val="00727FF6"/>
    <w:rsid w:val="0073170B"/>
    <w:rsid w:val="00732DEC"/>
    <w:rsid w:val="00740E7B"/>
    <w:rsid w:val="007418B6"/>
    <w:rsid w:val="0074251C"/>
    <w:rsid w:val="00745DC4"/>
    <w:rsid w:val="007477FB"/>
    <w:rsid w:val="00747C4A"/>
    <w:rsid w:val="00757968"/>
    <w:rsid w:val="00760A4A"/>
    <w:rsid w:val="00760C3C"/>
    <w:rsid w:val="00761071"/>
    <w:rsid w:val="00764DB2"/>
    <w:rsid w:val="00764E10"/>
    <w:rsid w:val="007655F1"/>
    <w:rsid w:val="00765CB6"/>
    <w:rsid w:val="00767369"/>
    <w:rsid w:val="00776619"/>
    <w:rsid w:val="00782AC9"/>
    <w:rsid w:val="00782EC6"/>
    <w:rsid w:val="007867DB"/>
    <w:rsid w:val="00786D53"/>
    <w:rsid w:val="00787F1D"/>
    <w:rsid w:val="00790247"/>
    <w:rsid w:val="007906D5"/>
    <w:rsid w:val="00790DA2"/>
    <w:rsid w:val="007912AC"/>
    <w:rsid w:val="00795F04"/>
    <w:rsid w:val="00797484"/>
    <w:rsid w:val="007A2B14"/>
    <w:rsid w:val="007B277A"/>
    <w:rsid w:val="007B2987"/>
    <w:rsid w:val="007B79F9"/>
    <w:rsid w:val="007C19D3"/>
    <w:rsid w:val="007C2EF8"/>
    <w:rsid w:val="007C31E3"/>
    <w:rsid w:val="007C40A4"/>
    <w:rsid w:val="007C4794"/>
    <w:rsid w:val="007C4C90"/>
    <w:rsid w:val="007C6A7D"/>
    <w:rsid w:val="007C6DEF"/>
    <w:rsid w:val="007D4EF7"/>
    <w:rsid w:val="007D768D"/>
    <w:rsid w:val="007E118A"/>
    <w:rsid w:val="007E41A2"/>
    <w:rsid w:val="007F0CC0"/>
    <w:rsid w:val="00800527"/>
    <w:rsid w:val="00810679"/>
    <w:rsid w:val="00815D87"/>
    <w:rsid w:val="0081772E"/>
    <w:rsid w:val="00820F63"/>
    <w:rsid w:val="00824CED"/>
    <w:rsid w:val="008319C9"/>
    <w:rsid w:val="0083263B"/>
    <w:rsid w:val="00833B5A"/>
    <w:rsid w:val="0084223B"/>
    <w:rsid w:val="00844FB5"/>
    <w:rsid w:val="00850213"/>
    <w:rsid w:val="008556CB"/>
    <w:rsid w:val="00857F4F"/>
    <w:rsid w:val="00857FE2"/>
    <w:rsid w:val="00861C99"/>
    <w:rsid w:val="00867669"/>
    <w:rsid w:val="0086783A"/>
    <w:rsid w:val="00871A54"/>
    <w:rsid w:val="00876D53"/>
    <w:rsid w:val="00877EFA"/>
    <w:rsid w:val="00883728"/>
    <w:rsid w:val="008859FA"/>
    <w:rsid w:val="008868E1"/>
    <w:rsid w:val="00887022"/>
    <w:rsid w:val="0089025E"/>
    <w:rsid w:val="0089174E"/>
    <w:rsid w:val="00893637"/>
    <w:rsid w:val="00893E80"/>
    <w:rsid w:val="00894C20"/>
    <w:rsid w:val="008A1E2D"/>
    <w:rsid w:val="008A453E"/>
    <w:rsid w:val="008B3088"/>
    <w:rsid w:val="008B3753"/>
    <w:rsid w:val="008B4CE7"/>
    <w:rsid w:val="008B6129"/>
    <w:rsid w:val="008C1CAE"/>
    <w:rsid w:val="008C2627"/>
    <w:rsid w:val="008C58E4"/>
    <w:rsid w:val="008C794E"/>
    <w:rsid w:val="008D0407"/>
    <w:rsid w:val="008D149F"/>
    <w:rsid w:val="008D439A"/>
    <w:rsid w:val="008D6B7E"/>
    <w:rsid w:val="008D6C69"/>
    <w:rsid w:val="008D6D6C"/>
    <w:rsid w:val="008E0F98"/>
    <w:rsid w:val="008E197F"/>
    <w:rsid w:val="008E1BB1"/>
    <w:rsid w:val="008E3341"/>
    <w:rsid w:val="008E542D"/>
    <w:rsid w:val="008E7A20"/>
    <w:rsid w:val="008F023F"/>
    <w:rsid w:val="008F0C8F"/>
    <w:rsid w:val="008F203D"/>
    <w:rsid w:val="008F75D1"/>
    <w:rsid w:val="008F7DC3"/>
    <w:rsid w:val="009050E7"/>
    <w:rsid w:val="0091314D"/>
    <w:rsid w:val="00913FD6"/>
    <w:rsid w:val="009156A3"/>
    <w:rsid w:val="00917CFF"/>
    <w:rsid w:val="00923405"/>
    <w:rsid w:val="00930CA6"/>
    <w:rsid w:val="00931602"/>
    <w:rsid w:val="00932273"/>
    <w:rsid w:val="00934229"/>
    <w:rsid w:val="00936053"/>
    <w:rsid w:val="00940CFD"/>
    <w:rsid w:val="00941227"/>
    <w:rsid w:val="00942A8E"/>
    <w:rsid w:val="00943087"/>
    <w:rsid w:val="00944CFD"/>
    <w:rsid w:val="009478E6"/>
    <w:rsid w:val="0095056A"/>
    <w:rsid w:val="00950C8C"/>
    <w:rsid w:val="0095452C"/>
    <w:rsid w:val="00955194"/>
    <w:rsid w:val="00956129"/>
    <w:rsid w:val="00961B85"/>
    <w:rsid w:val="00961ECC"/>
    <w:rsid w:val="00964CA9"/>
    <w:rsid w:val="00970850"/>
    <w:rsid w:val="009715F7"/>
    <w:rsid w:val="009743CB"/>
    <w:rsid w:val="009745BF"/>
    <w:rsid w:val="00983F95"/>
    <w:rsid w:val="00987400"/>
    <w:rsid w:val="00991550"/>
    <w:rsid w:val="00992422"/>
    <w:rsid w:val="009924C6"/>
    <w:rsid w:val="00992684"/>
    <w:rsid w:val="00993ACD"/>
    <w:rsid w:val="009A1959"/>
    <w:rsid w:val="009A2540"/>
    <w:rsid w:val="009A329F"/>
    <w:rsid w:val="009A3B24"/>
    <w:rsid w:val="009A68CC"/>
    <w:rsid w:val="009C1395"/>
    <w:rsid w:val="009C240C"/>
    <w:rsid w:val="009C3AAD"/>
    <w:rsid w:val="009C5715"/>
    <w:rsid w:val="009D08A7"/>
    <w:rsid w:val="009D0CAE"/>
    <w:rsid w:val="009D25CB"/>
    <w:rsid w:val="009E1322"/>
    <w:rsid w:val="009E1EE8"/>
    <w:rsid w:val="009E2C9C"/>
    <w:rsid w:val="009F315E"/>
    <w:rsid w:val="009F4647"/>
    <w:rsid w:val="009F7E00"/>
    <w:rsid w:val="00A01A6A"/>
    <w:rsid w:val="00A02134"/>
    <w:rsid w:val="00A029B4"/>
    <w:rsid w:val="00A03680"/>
    <w:rsid w:val="00A07141"/>
    <w:rsid w:val="00A13470"/>
    <w:rsid w:val="00A20A44"/>
    <w:rsid w:val="00A277C9"/>
    <w:rsid w:val="00A35A9F"/>
    <w:rsid w:val="00A41AC4"/>
    <w:rsid w:val="00A51998"/>
    <w:rsid w:val="00A5531B"/>
    <w:rsid w:val="00A558DB"/>
    <w:rsid w:val="00A620F0"/>
    <w:rsid w:val="00A64819"/>
    <w:rsid w:val="00A66F95"/>
    <w:rsid w:val="00A672E9"/>
    <w:rsid w:val="00A70119"/>
    <w:rsid w:val="00A703C2"/>
    <w:rsid w:val="00A710FA"/>
    <w:rsid w:val="00A74094"/>
    <w:rsid w:val="00A85907"/>
    <w:rsid w:val="00A8616E"/>
    <w:rsid w:val="00A9013D"/>
    <w:rsid w:val="00A92AAE"/>
    <w:rsid w:val="00A92E9F"/>
    <w:rsid w:val="00A954A4"/>
    <w:rsid w:val="00AA1E9E"/>
    <w:rsid w:val="00AA7F2E"/>
    <w:rsid w:val="00AC38B7"/>
    <w:rsid w:val="00AD065E"/>
    <w:rsid w:val="00AD3138"/>
    <w:rsid w:val="00AD5FDB"/>
    <w:rsid w:val="00AE0280"/>
    <w:rsid w:val="00AE528F"/>
    <w:rsid w:val="00AE5769"/>
    <w:rsid w:val="00AF0C74"/>
    <w:rsid w:val="00AF198A"/>
    <w:rsid w:val="00B00EF2"/>
    <w:rsid w:val="00B042A5"/>
    <w:rsid w:val="00B143BC"/>
    <w:rsid w:val="00B157A6"/>
    <w:rsid w:val="00B172A8"/>
    <w:rsid w:val="00B17CA2"/>
    <w:rsid w:val="00B22F30"/>
    <w:rsid w:val="00B32185"/>
    <w:rsid w:val="00B33F60"/>
    <w:rsid w:val="00B343B0"/>
    <w:rsid w:val="00B374C5"/>
    <w:rsid w:val="00B40793"/>
    <w:rsid w:val="00B42092"/>
    <w:rsid w:val="00B50A93"/>
    <w:rsid w:val="00B526C6"/>
    <w:rsid w:val="00B53A69"/>
    <w:rsid w:val="00B55C4E"/>
    <w:rsid w:val="00B606BF"/>
    <w:rsid w:val="00B62B96"/>
    <w:rsid w:val="00B6352B"/>
    <w:rsid w:val="00B65E26"/>
    <w:rsid w:val="00B67E19"/>
    <w:rsid w:val="00B70FAD"/>
    <w:rsid w:val="00B716DE"/>
    <w:rsid w:val="00B71AC7"/>
    <w:rsid w:val="00B74228"/>
    <w:rsid w:val="00B74803"/>
    <w:rsid w:val="00B77072"/>
    <w:rsid w:val="00B8385A"/>
    <w:rsid w:val="00B92917"/>
    <w:rsid w:val="00B92AE0"/>
    <w:rsid w:val="00B9480A"/>
    <w:rsid w:val="00B95173"/>
    <w:rsid w:val="00B95E0F"/>
    <w:rsid w:val="00B96C86"/>
    <w:rsid w:val="00BA13DF"/>
    <w:rsid w:val="00BA1F8C"/>
    <w:rsid w:val="00BA5181"/>
    <w:rsid w:val="00BA55E3"/>
    <w:rsid w:val="00BB1374"/>
    <w:rsid w:val="00BB6A49"/>
    <w:rsid w:val="00BB71A4"/>
    <w:rsid w:val="00BB7C3F"/>
    <w:rsid w:val="00BC078B"/>
    <w:rsid w:val="00BC1370"/>
    <w:rsid w:val="00BC4EA2"/>
    <w:rsid w:val="00BC4EE4"/>
    <w:rsid w:val="00BC628D"/>
    <w:rsid w:val="00BC6D1C"/>
    <w:rsid w:val="00BD28FF"/>
    <w:rsid w:val="00BD29D1"/>
    <w:rsid w:val="00BD3B7B"/>
    <w:rsid w:val="00BD6A77"/>
    <w:rsid w:val="00BE101C"/>
    <w:rsid w:val="00BE1536"/>
    <w:rsid w:val="00BE3046"/>
    <w:rsid w:val="00BE3605"/>
    <w:rsid w:val="00BE3E36"/>
    <w:rsid w:val="00BE3F6C"/>
    <w:rsid w:val="00BF0529"/>
    <w:rsid w:val="00BF618D"/>
    <w:rsid w:val="00BF7456"/>
    <w:rsid w:val="00C0353C"/>
    <w:rsid w:val="00C107EB"/>
    <w:rsid w:val="00C13479"/>
    <w:rsid w:val="00C151AF"/>
    <w:rsid w:val="00C2337E"/>
    <w:rsid w:val="00C3060A"/>
    <w:rsid w:val="00C313A6"/>
    <w:rsid w:val="00C3331A"/>
    <w:rsid w:val="00C34E09"/>
    <w:rsid w:val="00C4329B"/>
    <w:rsid w:val="00C462A4"/>
    <w:rsid w:val="00C512C4"/>
    <w:rsid w:val="00C53648"/>
    <w:rsid w:val="00C55008"/>
    <w:rsid w:val="00C64722"/>
    <w:rsid w:val="00C64A3C"/>
    <w:rsid w:val="00C663F6"/>
    <w:rsid w:val="00C727D4"/>
    <w:rsid w:val="00C74E2F"/>
    <w:rsid w:val="00C857AC"/>
    <w:rsid w:val="00C878FE"/>
    <w:rsid w:val="00C901E9"/>
    <w:rsid w:val="00C90681"/>
    <w:rsid w:val="00C917A4"/>
    <w:rsid w:val="00C9195C"/>
    <w:rsid w:val="00C91FF2"/>
    <w:rsid w:val="00C92018"/>
    <w:rsid w:val="00C92401"/>
    <w:rsid w:val="00C93373"/>
    <w:rsid w:val="00C94C14"/>
    <w:rsid w:val="00C95693"/>
    <w:rsid w:val="00C95D50"/>
    <w:rsid w:val="00C97F3D"/>
    <w:rsid w:val="00C97F8F"/>
    <w:rsid w:val="00CA23D5"/>
    <w:rsid w:val="00CA2984"/>
    <w:rsid w:val="00CA6140"/>
    <w:rsid w:val="00CA6D79"/>
    <w:rsid w:val="00CA7B6A"/>
    <w:rsid w:val="00CB0C08"/>
    <w:rsid w:val="00CB3CD2"/>
    <w:rsid w:val="00CC1693"/>
    <w:rsid w:val="00CC295E"/>
    <w:rsid w:val="00CD4035"/>
    <w:rsid w:val="00CD6994"/>
    <w:rsid w:val="00CE1B04"/>
    <w:rsid w:val="00CE3271"/>
    <w:rsid w:val="00CE3AB9"/>
    <w:rsid w:val="00CE55F1"/>
    <w:rsid w:val="00CE6CDF"/>
    <w:rsid w:val="00CF2A95"/>
    <w:rsid w:val="00D06082"/>
    <w:rsid w:val="00D07094"/>
    <w:rsid w:val="00D12C85"/>
    <w:rsid w:val="00D162AA"/>
    <w:rsid w:val="00D210AB"/>
    <w:rsid w:val="00D240DC"/>
    <w:rsid w:val="00D24F1A"/>
    <w:rsid w:val="00D33D68"/>
    <w:rsid w:val="00D37632"/>
    <w:rsid w:val="00D42755"/>
    <w:rsid w:val="00D43553"/>
    <w:rsid w:val="00D43CD5"/>
    <w:rsid w:val="00D519F8"/>
    <w:rsid w:val="00D51CE3"/>
    <w:rsid w:val="00D5303F"/>
    <w:rsid w:val="00D6220B"/>
    <w:rsid w:val="00D62365"/>
    <w:rsid w:val="00D63B5D"/>
    <w:rsid w:val="00D64543"/>
    <w:rsid w:val="00D650C8"/>
    <w:rsid w:val="00D65300"/>
    <w:rsid w:val="00D72820"/>
    <w:rsid w:val="00D73925"/>
    <w:rsid w:val="00D762B8"/>
    <w:rsid w:val="00D763C0"/>
    <w:rsid w:val="00D829FF"/>
    <w:rsid w:val="00D85631"/>
    <w:rsid w:val="00D904BF"/>
    <w:rsid w:val="00D90C1F"/>
    <w:rsid w:val="00D93531"/>
    <w:rsid w:val="00DA0DE2"/>
    <w:rsid w:val="00DA510F"/>
    <w:rsid w:val="00DA66FC"/>
    <w:rsid w:val="00DA7111"/>
    <w:rsid w:val="00DB5FB3"/>
    <w:rsid w:val="00DB7826"/>
    <w:rsid w:val="00DC5414"/>
    <w:rsid w:val="00DD18D1"/>
    <w:rsid w:val="00DE35EA"/>
    <w:rsid w:val="00DE6324"/>
    <w:rsid w:val="00DF38D7"/>
    <w:rsid w:val="00DF4812"/>
    <w:rsid w:val="00DF6135"/>
    <w:rsid w:val="00E04350"/>
    <w:rsid w:val="00E046B1"/>
    <w:rsid w:val="00E05E2A"/>
    <w:rsid w:val="00E1679A"/>
    <w:rsid w:val="00E20962"/>
    <w:rsid w:val="00E22BF1"/>
    <w:rsid w:val="00E2447F"/>
    <w:rsid w:val="00E249EC"/>
    <w:rsid w:val="00E25DDD"/>
    <w:rsid w:val="00E276B7"/>
    <w:rsid w:val="00E3066B"/>
    <w:rsid w:val="00E351C0"/>
    <w:rsid w:val="00E403F1"/>
    <w:rsid w:val="00E4111A"/>
    <w:rsid w:val="00E413B1"/>
    <w:rsid w:val="00E4600E"/>
    <w:rsid w:val="00E521CA"/>
    <w:rsid w:val="00E5264D"/>
    <w:rsid w:val="00E56FAE"/>
    <w:rsid w:val="00E57104"/>
    <w:rsid w:val="00E622FA"/>
    <w:rsid w:val="00E627E8"/>
    <w:rsid w:val="00E652F4"/>
    <w:rsid w:val="00E6660A"/>
    <w:rsid w:val="00E6748E"/>
    <w:rsid w:val="00E7116E"/>
    <w:rsid w:val="00E730FD"/>
    <w:rsid w:val="00E7310C"/>
    <w:rsid w:val="00E76B45"/>
    <w:rsid w:val="00E77B41"/>
    <w:rsid w:val="00E819BB"/>
    <w:rsid w:val="00E84072"/>
    <w:rsid w:val="00E84F5C"/>
    <w:rsid w:val="00E85E9B"/>
    <w:rsid w:val="00E86730"/>
    <w:rsid w:val="00E919B5"/>
    <w:rsid w:val="00E94789"/>
    <w:rsid w:val="00E95476"/>
    <w:rsid w:val="00E96B11"/>
    <w:rsid w:val="00EA2D4D"/>
    <w:rsid w:val="00EA4865"/>
    <w:rsid w:val="00EA70F8"/>
    <w:rsid w:val="00EB6DE1"/>
    <w:rsid w:val="00EC65AD"/>
    <w:rsid w:val="00EC7187"/>
    <w:rsid w:val="00ED2231"/>
    <w:rsid w:val="00EE0B06"/>
    <w:rsid w:val="00EE0E2B"/>
    <w:rsid w:val="00EE199F"/>
    <w:rsid w:val="00EE2908"/>
    <w:rsid w:val="00EE5B63"/>
    <w:rsid w:val="00EF0766"/>
    <w:rsid w:val="00EF1274"/>
    <w:rsid w:val="00EF2811"/>
    <w:rsid w:val="00EF7973"/>
    <w:rsid w:val="00F04FC7"/>
    <w:rsid w:val="00F053EB"/>
    <w:rsid w:val="00F05FC2"/>
    <w:rsid w:val="00F06482"/>
    <w:rsid w:val="00F07349"/>
    <w:rsid w:val="00F201BA"/>
    <w:rsid w:val="00F21B1B"/>
    <w:rsid w:val="00F21ED2"/>
    <w:rsid w:val="00F22D4A"/>
    <w:rsid w:val="00F26C1F"/>
    <w:rsid w:val="00F26D93"/>
    <w:rsid w:val="00F33AD3"/>
    <w:rsid w:val="00F36D00"/>
    <w:rsid w:val="00F4093C"/>
    <w:rsid w:val="00F46232"/>
    <w:rsid w:val="00F4718B"/>
    <w:rsid w:val="00F47DD0"/>
    <w:rsid w:val="00F5050C"/>
    <w:rsid w:val="00F53B39"/>
    <w:rsid w:val="00F559DD"/>
    <w:rsid w:val="00F60839"/>
    <w:rsid w:val="00F62F20"/>
    <w:rsid w:val="00F63289"/>
    <w:rsid w:val="00F63541"/>
    <w:rsid w:val="00F67509"/>
    <w:rsid w:val="00F71BE3"/>
    <w:rsid w:val="00F745A1"/>
    <w:rsid w:val="00F751FD"/>
    <w:rsid w:val="00F75927"/>
    <w:rsid w:val="00F7609A"/>
    <w:rsid w:val="00F772DA"/>
    <w:rsid w:val="00F77358"/>
    <w:rsid w:val="00F8119B"/>
    <w:rsid w:val="00F90FFC"/>
    <w:rsid w:val="00F93BA5"/>
    <w:rsid w:val="00F95368"/>
    <w:rsid w:val="00F95CE6"/>
    <w:rsid w:val="00F96697"/>
    <w:rsid w:val="00FA01DA"/>
    <w:rsid w:val="00FA2AFF"/>
    <w:rsid w:val="00FA3741"/>
    <w:rsid w:val="00FA3DDA"/>
    <w:rsid w:val="00FA5E6A"/>
    <w:rsid w:val="00FA5F6C"/>
    <w:rsid w:val="00FA731B"/>
    <w:rsid w:val="00FB134A"/>
    <w:rsid w:val="00FB4175"/>
    <w:rsid w:val="00FC03D1"/>
    <w:rsid w:val="00FC0C8E"/>
    <w:rsid w:val="00FC13B8"/>
    <w:rsid w:val="00FC35A6"/>
    <w:rsid w:val="00FC361E"/>
    <w:rsid w:val="00FD1E97"/>
    <w:rsid w:val="00FD22FF"/>
    <w:rsid w:val="00FD3214"/>
    <w:rsid w:val="00FD5279"/>
    <w:rsid w:val="00FD6C9B"/>
    <w:rsid w:val="00FD70C0"/>
    <w:rsid w:val="00FD7401"/>
    <w:rsid w:val="00FD7439"/>
    <w:rsid w:val="00FD7820"/>
    <w:rsid w:val="00FE214F"/>
    <w:rsid w:val="00FE3321"/>
    <w:rsid w:val="00FE5087"/>
    <w:rsid w:val="00FE6A32"/>
    <w:rsid w:val="00FF351E"/>
    <w:rsid w:val="00FF3BA6"/>
    <w:rsid w:val="00FF5F99"/>
    <w:rsid w:val="0B2EFACF"/>
    <w:rsid w:val="1A14447D"/>
    <w:rsid w:val="396AAC45"/>
    <w:rsid w:val="44CE3D8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A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EF1274"/>
    <w:pPr>
      <w:keepNext/>
      <w:keepLines/>
      <w:numPr>
        <w:numId w:val="1"/>
      </w:numPr>
      <w:spacing w:after="0"/>
      <w:ind w:left="0"/>
      <w:outlineLvl w:val="0"/>
    </w:pPr>
    <w:rPr>
      <w:rFonts w:eastAsiaTheme="majorEastAsia" w:cstheme="majorBidi"/>
      <w:b/>
      <w:color w:val="236384"/>
      <w:sz w:val="32"/>
      <w:szCs w:val="32"/>
    </w:rPr>
  </w:style>
  <w:style w:type="paragraph" w:styleId="Nadpis2">
    <w:name w:val="heading 2"/>
    <w:aliases w:val="NAKIT Heading 2"/>
    <w:basedOn w:val="Normln"/>
    <w:next w:val="Normln"/>
    <w:link w:val="Nadpis2Char"/>
    <w:uiPriority w:val="99"/>
    <w:unhideWhenUsed/>
    <w:qFormat/>
    <w:rsid w:val="00EF1274"/>
    <w:pPr>
      <w:keepNext/>
      <w:keepLines/>
      <w:numPr>
        <w:ilvl w:val="1"/>
        <w:numId w:val="1"/>
      </w:numPr>
      <w:spacing w:after="0"/>
      <w:ind w:left="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3"/>
    <w:basedOn w:val="Normln"/>
    <w:next w:val="Normln"/>
    <w:link w:val="Nadpis3Char"/>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4"/>
    <w:basedOn w:val="Normln"/>
    <w:next w:val="Normln"/>
    <w:link w:val="Nadpis4Char"/>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Table of contents numbered,A-Odrážky1,nad 1,Název grafu,Nad,Odstavec_muj,Bullet List,FooterText,numbered,List Paragraph1,Paragraphe de liste1,列出段落,List Paragraph"/>
    <w:basedOn w:val="Normln"/>
    <w:link w:val="OdstavecseseznamemChar"/>
    <w:uiPriority w:val="34"/>
    <w:qFormat/>
    <w:rsid w:val="001D33E0"/>
    <w:pPr>
      <w:numPr>
        <w:numId w:val="5"/>
      </w:numPr>
      <w:ind w:left="1134" w:right="-13" w:hanging="426"/>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3 Char"/>
    <w:basedOn w:val="Standardnpsmoodstavce"/>
    <w:link w:val="Nadpis3"/>
    <w:rsid w:val="00EF1274"/>
    <w:rPr>
      <w:rFonts w:ascii="Arial" w:eastAsiaTheme="majorEastAsia" w:hAnsi="Arial" w:cstheme="majorBidi"/>
      <w:b/>
      <w:color w:val="236384"/>
      <w:szCs w:val="24"/>
    </w:rPr>
  </w:style>
  <w:style w:type="character" w:customStyle="1" w:styleId="Nadpis2Char">
    <w:name w:val="Nadpis 2 Char"/>
    <w:aliases w:val="NAKIT Heading 2 Char"/>
    <w:basedOn w:val="Standardnpsmoodstavce"/>
    <w:link w:val="Nadpis2"/>
    <w:uiPriority w:val="9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4 Char"/>
    <w:basedOn w:val="Standardnpsmoodstavce"/>
    <w:link w:val="Nadpis4"/>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qFormat/>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Bullet Number Char,Table of contents numbered Char,A-Odrážky1 Char,nad 1 Char,Název grafu Char,Nad Char,Odstavec_muj Char,Bullet List Char,FooterText Char"/>
    <w:link w:val="Odstavecseseznamem"/>
    <w:uiPriority w:val="34"/>
    <w:qFormat/>
    <w:rsid w:val="001D33E0"/>
    <w:rPr>
      <w:rFonts w:ascii="Arial" w:hAnsi="Arial"/>
      <w:color w:val="696969"/>
    </w:rPr>
  </w:style>
  <w:style w:type="paragraph" w:customStyle="1" w:styleId="Smlouva2">
    <w:name w:val="Smlouva 2"/>
    <w:basedOn w:val="Odstavec2"/>
    <w:link w:val="Smlouva2Char"/>
    <w:qFormat/>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qFormat/>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qFormat/>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semiHidde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uiPriority w:val="99"/>
    <w:semiHidd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
    <w:name w:val="Comment Subject1"/>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character" w:customStyle="1" w:styleId="nowrap">
    <w:name w:val="nowrap"/>
    <w:basedOn w:val="Standardnpsmoodstavce"/>
    <w:rsid w:val="001D0263"/>
  </w:style>
  <w:style w:type="character" w:customStyle="1" w:styleId="Standardnpsmoodstavce100">
    <w:name w:val="Standardní písmo odstavce100"/>
    <w:rsid w:val="00E652F4"/>
  </w:style>
  <w:style w:type="character" w:customStyle="1" w:styleId="NAKITslovanseznamChar">
    <w:name w:val="NAKIT číslovaný seznam Char"/>
    <w:basedOn w:val="Standardnpsmoodstavce"/>
    <w:link w:val="NAKITslovanseznam"/>
    <w:locked/>
    <w:rsid w:val="00FE6A32"/>
    <w:rPr>
      <w:rFonts w:ascii="Arial" w:hAnsi="Arial"/>
      <w:color w:val="696969"/>
    </w:rPr>
  </w:style>
  <w:style w:type="paragraph" w:customStyle="1" w:styleId="cplnekslovan">
    <w:name w:val="cp_Článek číslovaný"/>
    <w:basedOn w:val="Normln"/>
    <w:next w:val="Normln"/>
    <w:qFormat/>
    <w:rsid w:val="00C4329B"/>
    <w:pPr>
      <w:keepNext/>
      <w:numPr>
        <w:numId w:val="33"/>
      </w:numPr>
      <w:spacing w:before="360" w:after="240" w:line="260" w:lineRule="exact"/>
      <w:ind w:right="0"/>
      <w:jc w:val="center"/>
      <w:outlineLvl w:val="0"/>
    </w:pPr>
    <w:rPr>
      <w:rFonts w:ascii="Times New Roman" w:eastAsia="Times New Roman" w:hAnsi="Times New Roman" w:cs="Times New Roman"/>
      <w:b/>
      <w:color w:val="auto"/>
      <w:lang w:eastAsia="cs-CZ"/>
    </w:rPr>
  </w:style>
  <w:style w:type="paragraph" w:customStyle="1" w:styleId="cpodstavecslovan1">
    <w:name w:val="cp_odstavec číslovaný 1"/>
    <w:basedOn w:val="Normln"/>
    <w:qFormat/>
    <w:rsid w:val="00C4329B"/>
    <w:pPr>
      <w:numPr>
        <w:ilvl w:val="1"/>
        <w:numId w:val="33"/>
      </w:numPr>
      <w:suppressAutoHyphens/>
      <w:spacing w:before="120" w:after="120" w:line="260" w:lineRule="exact"/>
      <w:ind w:right="0"/>
      <w:jc w:val="both"/>
      <w:outlineLvl w:val="1"/>
    </w:pPr>
    <w:rPr>
      <w:rFonts w:ascii="Times New Roman" w:eastAsia="Times New Roman" w:hAnsi="Times New Roman" w:cs="Times New Roman"/>
      <w:color w:val="auto"/>
      <w:szCs w:val="24"/>
      <w:lang w:eastAsia="cs-CZ"/>
    </w:rPr>
  </w:style>
  <w:style w:type="paragraph" w:customStyle="1" w:styleId="cpodstavecslovan2">
    <w:name w:val="cp_odstavec číslovaný 2"/>
    <w:basedOn w:val="Normln"/>
    <w:qFormat/>
    <w:rsid w:val="00C4329B"/>
    <w:pPr>
      <w:numPr>
        <w:ilvl w:val="2"/>
        <w:numId w:val="33"/>
      </w:numPr>
      <w:suppressAutoHyphens/>
      <w:spacing w:before="120" w:after="120" w:line="260" w:lineRule="exact"/>
      <w:ind w:right="0"/>
      <w:jc w:val="both"/>
      <w:outlineLvl w:val="2"/>
    </w:pPr>
    <w:rPr>
      <w:rFonts w:ascii="Times New Roman" w:eastAsia="Times New Roman" w:hAnsi="Times New Roman" w:cs="Times New Roman"/>
      <w:color w:val="auto"/>
      <w:szCs w:val="24"/>
      <w:lang w:eastAsia="cs-CZ"/>
    </w:rPr>
  </w:style>
  <w:style w:type="paragraph" w:customStyle="1" w:styleId="cpslovnpsmennkodstavci1">
    <w:name w:val="cp_číslování písmenné k odstavci 1"/>
    <w:basedOn w:val="Normln"/>
    <w:link w:val="cpslovnpsmennkodstavci1Char"/>
    <w:qFormat/>
    <w:rsid w:val="00C4329B"/>
    <w:pPr>
      <w:numPr>
        <w:ilvl w:val="3"/>
        <w:numId w:val="33"/>
      </w:numPr>
      <w:suppressAutoHyphens/>
      <w:spacing w:before="120" w:after="120" w:line="260" w:lineRule="exact"/>
      <w:ind w:right="0"/>
      <w:jc w:val="both"/>
      <w:outlineLvl w:val="2"/>
    </w:pPr>
    <w:rPr>
      <w:rFonts w:ascii="Times New Roman" w:eastAsia="Times New Roman" w:hAnsi="Times New Roman" w:cs="Times New Roman"/>
      <w:color w:val="auto"/>
      <w:szCs w:val="24"/>
      <w:lang w:eastAsia="ar-SA"/>
    </w:rPr>
  </w:style>
  <w:style w:type="paragraph" w:customStyle="1" w:styleId="cpslovnpsmennkodstavci2">
    <w:name w:val="cp_číslování písmenné k odstavci 2"/>
    <w:basedOn w:val="Normln"/>
    <w:qFormat/>
    <w:rsid w:val="00C4329B"/>
    <w:pPr>
      <w:numPr>
        <w:ilvl w:val="4"/>
        <w:numId w:val="33"/>
      </w:numPr>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cpodrky1">
    <w:name w:val="cp_odrážky1"/>
    <w:basedOn w:val="Normln"/>
    <w:qFormat/>
    <w:rsid w:val="00C4329B"/>
    <w:pPr>
      <w:numPr>
        <w:ilvl w:val="5"/>
        <w:numId w:val="33"/>
      </w:numPr>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cpodrky2">
    <w:name w:val="cp_odrážky2"/>
    <w:basedOn w:val="Normln"/>
    <w:qFormat/>
    <w:rsid w:val="00C4329B"/>
    <w:pPr>
      <w:numPr>
        <w:ilvl w:val="6"/>
        <w:numId w:val="33"/>
      </w:numPr>
      <w:suppressAutoHyphens/>
      <w:spacing w:after="0" w:line="240" w:lineRule="auto"/>
      <w:ind w:right="0"/>
    </w:pPr>
    <w:rPr>
      <w:rFonts w:ascii="Times New Roman" w:eastAsia="Times New Roman" w:hAnsi="Times New Roman" w:cs="Times New Roman"/>
      <w:color w:val="auto"/>
      <w:sz w:val="24"/>
      <w:szCs w:val="24"/>
      <w:lang w:eastAsia="ar-SA"/>
    </w:rPr>
  </w:style>
  <w:style w:type="character" w:customStyle="1" w:styleId="cpslovnpsmennkodstavci1Char">
    <w:name w:val="cp_číslování písmenné k odstavci 1 Char"/>
    <w:link w:val="cpslovnpsmennkodstavci1"/>
    <w:rsid w:val="00C4329B"/>
    <w:rPr>
      <w:rFonts w:ascii="Times New Roman" w:eastAsia="Times New Roman" w:hAnsi="Times New Roman" w:cs="Times New Roman"/>
      <w:szCs w:val="24"/>
      <w:lang w:eastAsia="ar-SA"/>
    </w:rPr>
  </w:style>
  <w:style w:type="character" w:styleId="Nevyeenzmnka">
    <w:name w:val="Unresolved Mention"/>
    <w:basedOn w:val="Standardnpsmoodstavce"/>
    <w:uiPriority w:val="99"/>
    <w:semiHidden/>
    <w:unhideWhenUsed/>
    <w:rsid w:val="008F7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1" ma:contentTypeDescription="Create a new document." ma:contentTypeScope="" ma:versionID="8cd59515b299ff66eabc55a83305461c">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fe22b83ffb3a8608b08ce01125182527"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6A01E-9B0A-4C7C-BDC6-8FB5F0DAF345}">
  <ds:schemaRefs>
    <ds:schemaRef ds:uri="http://schemas.microsoft.com/sharepoint/v3/contenttype/forms"/>
  </ds:schemaRefs>
</ds:datastoreItem>
</file>

<file path=customXml/itemProps2.xml><?xml version="1.0" encoding="utf-8"?>
<ds:datastoreItem xmlns:ds="http://schemas.openxmlformats.org/officeDocument/2006/customXml" ds:itemID="{35A9A47B-AE8C-491F-A9C2-A6590C83AC6D}">
  <ds:schemaRefs>
    <ds:schemaRef ds:uri="http://schemas.openxmlformats.org/package/2006/metadata/core-properties"/>
    <ds:schemaRef ds:uri="http://www.w3.org/XML/1998/namespace"/>
    <ds:schemaRef ds:uri="http://purl.org/dc/elements/1.1/"/>
    <ds:schemaRef ds:uri="7d11b8ed-932e-4b78-b8de-9ed6e3bbb541"/>
    <ds:schemaRef ds:uri="9c954f1a-16cf-4817-9826-0512dd4ff2fa"/>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C11B0499-1C1A-4E67-8A78-8B2CB4D6E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B19F5-86C5-4938-B879-959C33A7E63A}">
  <ds:schemaRefs>
    <ds:schemaRef ds:uri="http://schemas.openxmlformats.org/officeDocument/2006/bibliography"/>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5327</Words>
  <Characters>31860</Characters>
  <Application>Microsoft Office Word</Application>
  <DocSecurity>0</DocSecurity>
  <Lines>910</Lines>
  <Paragraphs>652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2018-12-17T00:31:00Z</dcterms:created>
  <dcterms:modified xsi:type="dcterms:W3CDTF">2024-01-03T06:35:00Z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a68a11f-5296-45db-bc37-b2d360301df4_Enabled">
    <vt:lpwstr>true</vt:lpwstr>
  </property>
  <property fmtid="{D5CDD505-2E9C-101B-9397-08002B2CF9AE}" pid="4" name="MSIP_Label_1a68a11f-5296-45db-bc37-b2d360301df4_SetDate">
    <vt:lpwstr>2021-10-01T07:26:24Z</vt:lpwstr>
  </property>
  <property fmtid="{D5CDD505-2E9C-101B-9397-08002B2CF9AE}" pid="5" name="MSIP_Label_1a68a11f-5296-45db-bc37-b2d360301df4_Method">
    <vt:lpwstr>Privileged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d408ee9d-c6b1-4dfe-9785-0ad990dbb3fb</vt:lpwstr>
  </property>
  <property fmtid="{D5CDD505-2E9C-101B-9397-08002B2CF9AE}" pid="9" name="MSIP_Label_1a68a11f-5296-45db-bc37-b2d360301df4_ContentBits">
    <vt:lpwstr>0</vt:lpwstr>
  </property>
  <property fmtid="{D5CDD505-2E9C-101B-9397-08002B2CF9AE}" pid="10" name="MediaServiceImageTags">
    <vt:lpwstr/>
  </property>
  <property fmtid="{D5CDD505-2E9C-101B-9397-08002B2CF9AE}" pid="11" name="ClassificationContentMarkingFooterShapeIds">
    <vt:lpwstr>45ef63e6,74deed89,150b2340</vt:lpwstr>
  </property>
  <property fmtid="{D5CDD505-2E9C-101B-9397-08002B2CF9AE}" pid="12" name="ClassificationContentMarkingFooterFontProps">
    <vt:lpwstr>#000000,10,Calibri</vt:lpwstr>
  </property>
  <property fmtid="{D5CDD505-2E9C-101B-9397-08002B2CF9AE}" pid="13" name="ClassificationContentMarkingFooterText">
    <vt:lpwstr>Veřejné informace</vt:lpwstr>
  </property>
</Properties>
</file>