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D78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Kupní smlouva</w:t>
      </w:r>
    </w:p>
    <w:p w14:paraId="3A36D788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3A36D789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8A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3A36D78B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3A36D78C" w14:textId="77777777" w:rsidR="009B6AD4" w:rsidRPr="00413D8E" w:rsidRDefault="009B6AD4" w:rsidP="009B6AD4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</w:p>
    <w:p w14:paraId="3A36D78D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3A36D78E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3A36D78F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3A36D790" w14:textId="05574FEF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Zastoupená</w:t>
      </w:r>
      <w:r>
        <w:rPr>
          <w:rFonts w:ascii="Helvetica" w:hAnsi="Helvetica" w:cs="Helvetica"/>
        </w:rPr>
        <w:t xml:space="preserve">: </w:t>
      </w:r>
      <w:r w:rsidR="00560C37">
        <w:rPr>
          <w:rFonts w:ascii="Helvetica" w:hAnsi="Helvetica" w:cs="Helvetica"/>
        </w:rPr>
        <w:t xml:space="preserve">doc. Mgr. Danielem </w:t>
      </w:r>
      <w:proofErr w:type="spellStart"/>
      <w:r w:rsidR="00560C37">
        <w:rPr>
          <w:rFonts w:ascii="Helvetica" w:hAnsi="Helvetica" w:cs="Helvetica"/>
        </w:rPr>
        <w:t>Jandačkou</w:t>
      </w:r>
      <w:proofErr w:type="spellEnd"/>
      <w:r>
        <w:rPr>
          <w:rFonts w:ascii="Helvetica" w:hAnsi="Helvetica" w:cs="Helvetica"/>
        </w:rPr>
        <w:t>, Ph.D., děkan</w:t>
      </w:r>
      <w:r w:rsidR="00560C37">
        <w:rPr>
          <w:rFonts w:ascii="Helvetica" w:hAnsi="Helvetica" w:cs="Helvetica"/>
        </w:rPr>
        <w:t>em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</w:t>
      </w:r>
      <w:r w:rsidR="00560C37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F</w:t>
      </w:r>
      <w:proofErr w:type="spellEnd"/>
    </w:p>
    <w:p w14:paraId="3A36D791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3A36D792" w14:textId="77777777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3A36D793" w14:textId="6D210AE1" w:rsidR="009B6AD4" w:rsidRDefault="009B6AD4" w:rsidP="009B6AD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kontaktní osoba: </w:t>
      </w:r>
      <w:r w:rsidR="00FC4E6E">
        <w:rPr>
          <w:rFonts w:ascii="Helvetica" w:hAnsi="Helvetica" w:cs="Helvetica"/>
        </w:rPr>
        <w:t>doc. PhDr. Petr Kutáč</w:t>
      </w:r>
      <w:r w:rsidR="003F3806" w:rsidRPr="003F3806">
        <w:rPr>
          <w:rFonts w:ascii="Helvetica" w:hAnsi="Helvetica" w:cs="Helvetica"/>
        </w:rPr>
        <w:t xml:space="preserve">, Ph.D., </w:t>
      </w:r>
      <w:r w:rsidR="00FC4E6E">
        <w:rPr>
          <w:rFonts w:ascii="Helvetica" w:hAnsi="Helvetica" w:cs="Helvetica"/>
        </w:rPr>
        <w:t>petr.kutac</w:t>
      </w:r>
      <w:r w:rsidR="003F3806" w:rsidRPr="003F3806">
        <w:rPr>
          <w:rFonts w:ascii="Helvetica" w:hAnsi="Helvetica" w:cs="Helvetica"/>
        </w:rPr>
        <w:t>@osu.cz</w:t>
      </w:r>
    </w:p>
    <w:p w14:paraId="3A36D794" w14:textId="77777777" w:rsidR="009B6AD4" w:rsidRPr="00413D8E" w:rsidRDefault="009B6AD4" w:rsidP="009B6AD4">
      <w:pPr>
        <w:pStyle w:val="Standard"/>
        <w:jc w:val="both"/>
        <w:rPr>
          <w:rFonts w:ascii="Helvetica" w:hAnsi="Helvetica" w:cs="Helvetica"/>
        </w:rPr>
      </w:pPr>
    </w:p>
    <w:p w14:paraId="3A36D795" w14:textId="77777777" w:rsidR="009B6AD4" w:rsidRPr="00413D8E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3A36D796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97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3A36D798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99" w14:textId="320ECCB8" w:rsidR="009B6AD4" w:rsidRPr="00887061" w:rsidRDefault="00887061" w:rsidP="009B6AD4">
      <w:pPr>
        <w:pStyle w:val="Standard"/>
        <w:rPr>
          <w:rFonts w:ascii="Helvetica" w:hAnsi="Helvetica" w:cs="Helvetica"/>
          <w:b/>
          <w:bCs/>
        </w:rPr>
      </w:pPr>
      <w:proofErr w:type="spellStart"/>
      <w:r w:rsidRPr="00887061">
        <w:rPr>
          <w:rFonts w:ascii="Helvetica" w:hAnsi="Helvetica" w:cs="Helvetica"/>
          <w:b/>
          <w:bCs/>
        </w:rPr>
        <w:t>MedSystem</w:t>
      </w:r>
      <w:proofErr w:type="spellEnd"/>
      <w:r w:rsidRPr="00887061">
        <w:rPr>
          <w:rFonts w:ascii="Helvetica" w:hAnsi="Helvetica" w:cs="Helvetica"/>
          <w:b/>
          <w:bCs/>
        </w:rPr>
        <w:t xml:space="preserve"> s.r.o.,</w:t>
      </w:r>
    </w:p>
    <w:p w14:paraId="3A36D79A" w14:textId="5639287F" w:rsidR="009B6AD4" w:rsidRPr="00133C81" w:rsidRDefault="009B6AD4" w:rsidP="009B6AD4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 xml:space="preserve">se sídlem: </w:t>
      </w:r>
      <w:r w:rsidR="00887061" w:rsidRPr="00887061">
        <w:rPr>
          <w:rFonts w:ascii="Helvetica" w:hAnsi="Helvetica" w:cs="Helvetica"/>
        </w:rPr>
        <w:t>Pražákova 1008/69, 639 00 Brno</w:t>
      </w:r>
    </w:p>
    <w:p w14:paraId="3A36D79B" w14:textId="3C3E7263" w:rsidR="009B6AD4" w:rsidRPr="00133C81" w:rsidRDefault="009B6AD4" w:rsidP="009B6AD4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 xml:space="preserve">IČ: </w:t>
      </w:r>
      <w:r w:rsidR="00887061" w:rsidRPr="00887061">
        <w:rPr>
          <w:rFonts w:ascii="Helvetica" w:hAnsi="Helvetica" w:cs="Helvetica"/>
        </w:rPr>
        <w:t>25346873</w:t>
      </w:r>
    </w:p>
    <w:p w14:paraId="3A36D79C" w14:textId="4553F898" w:rsidR="009B6AD4" w:rsidRPr="00133C81" w:rsidRDefault="009B6AD4" w:rsidP="009B6AD4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 xml:space="preserve">DIČ: </w:t>
      </w:r>
      <w:r w:rsidR="00887061" w:rsidRPr="00887061">
        <w:rPr>
          <w:rFonts w:ascii="Helvetica" w:hAnsi="Helvetica" w:cs="Helvetica"/>
        </w:rPr>
        <w:t>CZ25346873</w:t>
      </w:r>
    </w:p>
    <w:p w14:paraId="47EE65D8" w14:textId="2DC9FFA1" w:rsidR="00DA47BC" w:rsidRPr="00413D8E" w:rsidRDefault="00DA47BC" w:rsidP="00DA47B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zapsaná v obchodním rejstříku </w:t>
      </w:r>
      <w:r w:rsidR="00624EDE">
        <w:rPr>
          <w:rFonts w:ascii="Helvetica" w:hAnsi="Helvetica" w:cs="Helvetica"/>
        </w:rPr>
        <w:t xml:space="preserve">spisová značka C 27799 </w:t>
      </w:r>
      <w:r w:rsidRPr="00413D8E">
        <w:rPr>
          <w:rFonts w:ascii="Helvetica" w:hAnsi="Helvetica" w:cs="Helvetica"/>
        </w:rPr>
        <w:t>veden</w:t>
      </w:r>
      <w:r w:rsidR="00624EDE">
        <w:rPr>
          <w:rFonts w:ascii="Helvetica" w:hAnsi="Helvetica" w:cs="Helvetica"/>
        </w:rPr>
        <w:t>á</w:t>
      </w:r>
      <w:r w:rsidRPr="00413D8E">
        <w:rPr>
          <w:rFonts w:ascii="Helvetica" w:hAnsi="Helvetica" w:cs="Helvetica"/>
        </w:rPr>
        <w:t xml:space="preserve"> </w:t>
      </w:r>
      <w:r w:rsidRPr="00DA47BC">
        <w:rPr>
          <w:rFonts w:ascii="Helvetica" w:hAnsi="Helvetica" w:cs="Helvetica"/>
        </w:rPr>
        <w:t>u Krajského soudu v Brně</w:t>
      </w:r>
    </w:p>
    <w:p w14:paraId="3A36D79D" w14:textId="5A4E4051" w:rsidR="009B6AD4" w:rsidRDefault="009B6AD4" w:rsidP="009B6AD4">
      <w:pPr>
        <w:pStyle w:val="Standard"/>
        <w:rPr>
          <w:rFonts w:ascii="Helvetica" w:hAnsi="Helvetica" w:cs="Helvetica"/>
        </w:rPr>
      </w:pPr>
      <w:r w:rsidRPr="00133C81">
        <w:rPr>
          <w:rFonts w:ascii="Helvetica" w:hAnsi="Helvetica" w:cs="Helvetica"/>
        </w:rPr>
        <w:t xml:space="preserve">zastoupena: </w:t>
      </w:r>
      <w:r w:rsidR="00887061">
        <w:rPr>
          <w:rFonts w:ascii="Helvetica" w:hAnsi="Helvetica" w:cs="Helvetica"/>
        </w:rPr>
        <w:t>Jaroslavem Dědkem</w:t>
      </w:r>
      <w:r>
        <w:rPr>
          <w:rFonts w:ascii="Helvetica" w:hAnsi="Helvetica" w:cs="Helvetica"/>
        </w:rPr>
        <w:t xml:space="preserve">, email: </w:t>
      </w:r>
      <w:r w:rsidR="00DA47BC">
        <w:rPr>
          <w:rFonts w:ascii="Helvetica" w:hAnsi="Helvetica" w:cs="Helvetica"/>
        </w:rPr>
        <w:t>dedek@inbody.cz</w:t>
      </w:r>
    </w:p>
    <w:p w14:paraId="6079C698" w14:textId="67CD4A2C" w:rsidR="00DA47BC" w:rsidRPr="00413D8E" w:rsidRDefault="00DA47BC" w:rsidP="00DA47B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>
        <w:rPr>
          <w:rFonts w:ascii="Helvetica" w:hAnsi="Helvetica" w:cs="Helvetica"/>
        </w:rPr>
        <w:t xml:space="preserve">: </w:t>
      </w:r>
      <w:r w:rsidR="00E947BC" w:rsidRPr="00E947BC">
        <w:rPr>
          <w:rFonts w:ascii="Helvetica" w:hAnsi="Helvetica" w:cs="Helvetica"/>
        </w:rPr>
        <w:t>Komerční banka a.s.</w:t>
      </w:r>
    </w:p>
    <w:p w14:paraId="2A8AE29E" w14:textId="5A33851A" w:rsidR="00DA47BC" w:rsidRPr="00133C81" w:rsidRDefault="00DA47BC" w:rsidP="00DA47BC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číslo účtu: </w:t>
      </w:r>
      <w:r w:rsidR="00E947BC" w:rsidRPr="00E947BC">
        <w:rPr>
          <w:rFonts w:ascii="Helvetica" w:hAnsi="Helvetica" w:cs="Helvetica"/>
        </w:rPr>
        <w:t>115 - 9830330237/0100</w:t>
      </w:r>
    </w:p>
    <w:p w14:paraId="3A36D79E" w14:textId="77777777" w:rsidR="009B6AD4" w:rsidRPr="00413D8E" w:rsidRDefault="009B6AD4" w:rsidP="009B6AD4">
      <w:pPr>
        <w:pStyle w:val="Standard"/>
        <w:rPr>
          <w:rFonts w:ascii="Helvetica" w:hAnsi="Helvetica" w:cs="Helvetica"/>
        </w:rPr>
      </w:pPr>
    </w:p>
    <w:p w14:paraId="3A36D79F" w14:textId="77777777" w:rsidR="009B6AD4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prodávající</w:t>
      </w:r>
      <w:r w:rsidRPr="00413D8E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/Dodavatel</w:t>
      </w:r>
      <w:r w:rsidRPr="00413D8E">
        <w:rPr>
          <w:rFonts w:ascii="Helvetica" w:hAnsi="Helvetica" w:cs="Helvetica"/>
        </w:rPr>
        <w:t>)</w:t>
      </w:r>
      <w:r w:rsidRPr="00413D8E">
        <w:rPr>
          <w:rFonts w:ascii="Helvetica" w:hAnsi="Helvetica" w:cs="Helvetica"/>
        </w:rPr>
        <w:tab/>
      </w:r>
    </w:p>
    <w:p w14:paraId="3A36D7A0" w14:textId="77777777" w:rsidR="009B6AD4" w:rsidRPr="00C06689" w:rsidRDefault="009B6AD4" w:rsidP="009B6AD4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3A36D7A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A36D7A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uzavřely níže uvedeného dne, měsíce a roku v souladu s ustanovením § </w:t>
      </w:r>
      <w:smartTag w:uri="urn:schemas-microsoft-com:office:smarttags" w:element="metricconverter">
        <w:smartTagPr>
          <w:attr w:name="ProductID" w:val="2079 a"/>
        </w:smartTagPr>
        <w:r w:rsidRPr="00C06689">
          <w:rPr>
            <w:rFonts w:ascii="Helvetica" w:hAnsi="Helvetica" w:cs="Helvetica"/>
            <w:color w:val="000000"/>
          </w:rPr>
          <w:t>2079 a</w:t>
        </w:r>
      </w:smartTag>
      <w:r w:rsidRPr="00C06689">
        <w:rPr>
          <w:rFonts w:ascii="Helvetica" w:hAnsi="Helvetica" w:cs="Helvetica"/>
          <w:color w:val="000000"/>
        </w:rPr>
        <w:t xml:space="preserve"> násl. zákona č. 89/2012 Sb., občanský zákoník, ve znění pozdějších předpisů, tuto kupní smlouvu (dále jen „smlouva“):</w:t>
      </w:r>
    </w:p>
    <w:p w14:paraId="3A36D7A3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3A36D7A4" w14:textId="79FF9D7B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E4973EA" w14:textId="42F0B824" w:rsidR="00624EDE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27D518A4" w14:textId="351F2412" w:rsidR="00624EDE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06B78DE0" w14:textId="4ACA7ADA" w:rsidR="00624EDE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4D7EB0A" w14:textId="77777777" w:rsidR="00624EDE" w:rsidRPr="00C06689" w:rsidRDefault="00624EDE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A5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lastRenderedPageBreak/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3A36D7A6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3A36D7A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A8" w14:textId="77777777" w:rsidR="009B6AD4" w:rsidRPr="00DC4F0F" w:rsidRDefault="009B6AD4" w:rsidP="009B6A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 dodat kupujícímu za podmínek stanovených touto smlouvou předmět koupě uvedený v čl. II této smlouvy. Prodávající se zavazuje odevzdat kupujícímu předmět koupě a umožnit mu nabýt k němu vlastnické právo.</w:t>
      </w:r>
    </w:p>
    <w:p w14:paraId="3A36D7A9" w14:textId="77777777" w:rsidR="009B6AD4" w:rsidRPr="00C06689" w:rsidRDefault="009B6AD4" w:rsidP="009B6AD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Kupující se zavazuje předaný předmět koupě převzít a uhradit prodávajícímu cenu stanovenou v této smlouvě za podmínek v ní uvedených. </w:t>
      </w:r>
    </w:p>
    <w:p w14:paraId="3A36D7AA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3A36D7A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3A36D7AC" w14:textId="464B899F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</w:p>
    <w:p w14:paraId="5AEB6975" w14:textId="77777777" w:rsidR="00D910BB" w:rsidRPr="00C06689" w:rsidRDefault="00D910BB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AD" w14:textId="67CD7CA4" w:rsidR="009B6AD4" w:rsidRPr="003E0F4A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947A27">
        <w:rPr>
          <w:rFonts w:ascii="Helvetica" w:hAnsi="Helvetica" w:cs="Helvetica"/>
          <w:color w:val="000000"/>
        </w:rPr>
        <w:t>Předmětem koupě je</w:t>
      </w:r>
      <w:r>
        <w:rPr>
          <w:rFonts w:ascii="Helvetica" w:hAnsi="Helvetica" w:cs="Helvetica"/>
          <w:b/>
          <w:color w:val="000000"/>
        </w:rPr>
        <w:t xml:space="preserve"> </w:t>
      </w:r>
      <w:r w:rsidR="00F63D1A">
        <w:rPr>
          <w:rFonts w:ascii="Helvetica" w:hAnsi="Helvetica" w:cs="Helvetica"/>
          <w:b/>
          <w:color w:val="000000"/>
        </w:rPr>
        <w:t>diagnostický přístroj InBody270, program lookinBody120 na základní správu výsledků a evidenci pacientů, program Body-vision270 na komplexní správu všech výsledků, brašna pro přenos přístroje</w:t>
      </w:r>
      <w:r w:rsidR="00D43B87" w:rsidRPr="00F63D1A">
        <w:rPr>
          <w:rFonts w:ascii="Helvetica" w:hAnsi="Helvetica" w:cs="Helvetica"/>
          <w:color w:val="000000"/>
        </w:rPr>
        <w:t>.</w:t>
      </w:r>
      <w:r w:rsidR="00D43B87">
        <w:rPr>
          <w:rFonts w:ascii="Helvetica" w:hAnsi="Helvetica" w:cs="Helvetica"/>
          <w:b/>
          <w:color w:val="000000"/>
        </w:rPr>
        <w:t xml:space="preserve">  </w:t>
      </w:r>
    </w:p>
    <w:p w14:paraId="3A36D7AE" w14:textId="36294919" w:rsidR="009B6AD4" w:rsidRPr="00983390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Prodávající se zavazuje, že předmět koupě dodá kupujícímu nejpozději </w:t>
      </w:r>
      <w:r w:rsidRPr="00983390">
        <w:rPr>
          <w:rFonts w:ascii="Helvetica" w:hAnsi="Helvetica" w:cs="Helvetica"/>
          <w:color w:val="000000"/>
        </w:rPr>
        <w:t xml:space="preserve">do </w:t>
      </w:r>
      <w:r w:rsidR="007127C9">
        <w:rPr>
          <w:rFonts w:ascii="Helvetica" w:hAnsi="Helvetica" w:cs="Helvetica"/>
          <w:color w:val="000000"/>
        </w:rPr>
        <w:t>10</w:t>
      </w:r>
      <w:r w:rsidRPr="00385180">
        <w:rPr>
          <w:rFonts w:ascii="Helvetica" w:hAnsi="Helvetica" w:cs="Helvetica"/>
          <w:color w:val="000000"/>
        </w:rPr>
        <w:t xml:space="preserve"> </w:t>
      </w:r>
      <w:r w:rsidR="00041057">
        <w:rPr>
          <w:rFonts w:ascii="Helvetica" w:hAnsi="Helvetica" w:cs="Helvetica"/>
          <w:color w:val="000000"/>
        </w:rPr>
        <w:t xml:space="preserve">pracovních </w:t>
      </w:r>
      <w:r w:rsidRPr="00385180">
        <w:rPr>
          <w:rFonts w:ascii="Helvetica" w:hAnsi="Helvetica" w:cs="Helvetica"/>
          <w:color w:val="000000"/>
        </w:rPr>
        <w:t>dnů</w:t>
      </w:r>
      <w:r>
        <w:rPr>
          <w:rFonts w:ascii="Helvetica" w:hAnsi="Helvetica" w:cs="Helvetica"/>
          <w:color w:val="000000"/>
        </w:rPr>
        <w:t xml:space="preserve"> od podpisu smlouvy</w:t>
      </w:r>
      <w:r w:rsidRPr="00983390">
        <w:rPr>
          <w:rFonts w:ascii="Helvetica" w:hAnsi="Helvetica" w:cs="Helvetica"/>
          <w:color w:val="000000"/>
        </w:rPr>
        <w:t>.</w:t>
      </w:r>
    </w:p>
    <w:p w14:paraId="3A36D7AF" w14:textId="77777777" w:rsidR="009B6AD4" w:rsidRPr="00527993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527993">
        <w:rPr>
          <w:rFonts w:ascii="Helvetica" w:hAnsi="Helvetica" w:cs="Helvetica"/>
          <w:color w:val="000000"/>
        </w:rPr>
        <w:t>Předmět koupě bude předán prodávajícím a převzat kupujícím na základě oboustranně podepsaného předávacího protokolu, nebo dodacího listu. Kupující není povinen převzít předmět koupě, který vykazuje jakoukoliv vadu či nedodělek.</w:t>
      </w:r>
    </w:p>
    <w:p w14:paraId="3A36D7B0" w14:textId="1FE17BAA" w:rsidR="009B6AD4" w:rsidRPr="00527993" w:rsidRDefault="009B6AD4" w:rsidP="009B6AD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527993">
        <w:rPr>
          <w:rFonts w:ascii="Helvetica" w:hAnsi="Helvetica" w:cs="Helvetica"/>
          <w:color w:val="000000"/>
        </w:rPr>
        <w:t xml:space="preserve">Místo plnění: </w:t>
      </w:r>
      <w:r w:rsidR="00B005AC" w:rsidRPr="00527993">
        <w:rPr>
          <w:rFonts w:ascii="Helvetica" w:hAnsi="Helvetica" w:cs="Helvetica"/>
          <w:color w:val="000000"/>
        </w:rPr>
        <w:t>Pedagogická fakulta</w:t>
      </w:r>
      <w:r w:rsidR="00B005AC">
        <w:rPr>
          <w:rFonts w:ascii="Helvetica" w:hAnsi="Helvetica" w:cs="Helvetica"/>
          <w:color w:val="000000"/>
        </w:rPr>
        <w:t xml:space="preserve"> OU, </w:t>
      </w:r>
      <w:r w:rsidR="00B005AC" w:rsidRPr="007725D3">
        <w:rPr>
          <w:rFonts w:ascii="Helvetica" w:hAnsi="Helvetica" w:cs="Helvetica"/>
          <w:color w:val="000000"/>
        </w:rPr>
        <w:t>Moravská Ostrava 3397</w:t>
      </w:r>
      <w:r w:rsidR="00B005AC">
        <w:rPr>
          <w:rFonts w:ascii="Helvetica" w:hAnsi="Helvetica" w:cs="Helvetica"/>
          <w:color w:val="000000"/>
        </w:rPr>
        <w:t xml:space="preserve">, 702 00 Ostrava, </w:t>
      </w:r>
      <w:r w:rsidR="00B005AC">
        <w:rPr>
          <w:rFonts w:ascii="Helvetica" w:hAnsi="Helvetica" w:cs="Helvetica"/>
        </w:rPr>
        <w:t>doc. PhDr. Petr Kutáč</w:t>
      </w:r>
      <w:r w:rsidR="00B005AC" w:rsidRPr="003F3806">
        <w:rPr>
          <w:rFonts w:ascii="Helvetica" w:hAnsi="Helvetica" w:cs="Helvetica"/>
        </w:rPr>
        <w:t xml:space="preserve">, Ph.D., </w:t>
      </w:r>
      <w:r w:rsidR="00B005AC">
        <w:rPr>
          <w:rFonts w:ascii="Helvetica" w:hAnsi="Helvetica" w:cs="Helvetica"/>
        </w:rPr>
        <w:t>petr.kutac</w:t>
      </w:r>
      <w:r w:rsidR="00B005AC" w:rsidRPr="003F3806">
        <w:rPr>
          <w:rFonts w:ascii="Helvetica" w:hAnsi="Helvetica" w:cs="Helvetica"/>
        </w:rPr>
        <w:t>@osu.cz</w:t>
      </w:r>
      <w:r w:rsidR="00B005AC" w:rsidRPr="00527993">
        <w:rPr>
          <w:rFonts w:ascii="Helvetica" w:hAnsi="Helvetica" w:cs="Helvetica"/>
          <w:color w:val="000000"/>
        </w:rPr>
        <w:t>.</w:t>
      </w:r>
    </w:p>
    <w:p w14:paraId="3A36D7B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B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3A36D7B4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A36D7B5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B6" w14:textId="77777777" w:rsidR="009B6AD4" w:rsidRPr="005C412E" w:rsidRDefault="009B6AD4" w:rsidP="009B6AD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Kupní cena bude kupujícím uhrazena prodávajícímu po předání a převzetí předmětu koupě a podpisu předávacího protokolu pověřenými zástupci obou smluvních stran.  </w:t>
      </w:r>
    </w:p>
    <w:p w14:paraId="3A36D7B7" w14:textId="77777777" w:rsidR="009B6AD4" w:rsidRPr="00C06689" w:rsidRDefault="009B6AD4" w:rsidP="009B6AD4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</w:p>
    <w:p w14:paraId="3A36D7B8" w14:textId="5267B7C9" w:rsidR="009B6AD4" w:rsidRPr="002B6404" w:rsidRDefault="009B6AD4" w:rsidP="009B6AD4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B6404">
        <w:rPr>
          <w:rFonts w:ascii="Helvetica" w:hAnsi="Helvetica" w:cs="Helvetica"/>
          <w:color w:val="000000"/>
          <w:sz w:val="24"/>
          <w:szCs w:val="24"/>
        </w:rPr>
        <w:t xml:space="preserve">bez DPH </w:t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="00C4478A">
        <w:rPr>
          <w:rFonts w:ascii="Helvetica" w:hAnsi="Helvetica" w:cs="Helvetica"/>
          <w:color w:val="000000"/>
          <w:sz w:val="24"/>
          <w:szCs w:val="24"/>
        </w:rPr>
        <w:t>130 000</w:t>
      </w:r>
      <w:r w:rsidRPr="002B6404">
        <w:rPr>
          <w:rFonts w:ascii="Helvetica" w:hAnsi="Helvetica" w:cs="Helvetica"/>
          <w:color w:val="000000"/>
          <w:sz w:val="24"/>
          <w:szCs w:val="24"/>
        </w:rPr>
        <w:t xml:space="preserve"> Kč</w:t>
      </w:r>
    </w:p>
    <w:p w14:paraId="3A36D7B9" w14:textId="77777777" w:rsidR="009B6AD4" w:rsidRPr="002B6404" w:rsidRDefault="009B6AD4" w:rsidP="009B6AD4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B6404">
        <w:rPr>
          <w:rFonts w:ascii="Helvetica" w:hAnsi="Helvetica" w:cs="Helvetica"/>
          <w:color w:val="000000"/>
          <w:sz w:val="24"/>
          <w:szCs w:val="24"/>
        </w:rPr>
        <w:t>sazba DPH</w:t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Pr="002B6404">
        <w:rPr>
          <w:rFonts w:ascii="Helvetica" w:hAnsi="Helvetica" w:cs="Helvetica"/>
          <w:sz w:val="24"/>
          <w:szCs w:val="24"/>
        </w:rPr>
        <w:tab/>
        <w:t xml:space="preserve">21 </w:t>
      </w:r>
      <w:r w:rsidRPr="002B6404">
        <w:rPr>
          <w:rFonts w:ascii="Helvetica" w:hAnsi="Helvetica" w:cs="Helvetica"/>
          <w:color w:val="000000"/>
          <w:sz w:val="24"/>
          <w:szCs w:val="24"/>
        </w:rPr>
        <w:t>%</w:t>
      </w:r>
    </w:p>
    <w:p w14:paraId="3A36D7BA" w14:textId="59B40B65" w:rsidR="009B6AD4" w:rsidRPr="002B6404" w:rsidRDefault="009B6AD4" w:rsidP="009B6AD4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B6404">
        <w:rPr>
          <w:rFonts w:ascii="Helvetica" w:hAnsi="Helvetica" w:cs="Helvetica"/>
          <w:color w:val="000000"/>
          <w:sz w:val="24"/>
          <w:szCs w:val="24"/>
        </w:rPr>
        <w:t>DPH</w:t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Pr="002B6404">
        <w:rPr>
          <w:rFonts w:ascii="Helvetica" w:hAnsi="Helvetica" w:cs="Helvetica"/>
          <w:sz w:val="24"/>
          <w:szCs w:val="24"/>
        </w:rPr>
        <w:tab/>
      </w:r>
      <w:r w:rsidR="00C4478A">
        <w:rPr>
          <w:rFonts w:ascii="Helvetica" w:hAnsi="Helvetica" w:cs="Helvetica"/>
          <w:sz w:val="24"/>
          <w:szCs w:val="24"/>
        </w:rPr>
        <w:t>27 300</w:t>
      </w:r>
      <w:r w:rsidRPr="002B6404">
        <w:rPr>
          <w:rFonts w:ascii="Helvetica" w:hAnsi="Helvetica" w:cs="Helvetica"/>
          <w:sz w:val="24"/>
          <w:szCs w:val="24"/>
        </w:rPr>
        <w:t xml:space="preserve"> </w:t>
      </w:r>
      <w:r w:rsidRPr="002B6404">
        <w:rPr>
          <w:rFonts w:ascii="Helvetica" w:hAnsi="Helvetica" w:cs="Helvetica"/>
          <w:color w:val="000000"/>
          <w:sz w:val="24"/>
          <w:szCs w:val="24"/>
        </w:rPr>
        <w:t>Kč</w:t>
      </w:r>
    </w:p>
    <w:p w14:paraId="3A36D7BB" w14:textId="248D7105" w:rsidR="009B6AD4" w:rsidRPr="005C412E" w:rsidRDefault="009B6AD4" w:rsidP="009B6AD4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B6404">
        <w:rPr>
          <w:rFonts w:ascii="Helvetica" w:hAnsi="Helvetica" w:cs="Helvetica"/>
          <w:color w:val="000000"/>
          <w:sz w:val="24"/>
          <w:szCs w:val="24"/>
        </w:rPr>
        <w:t xml:space="preserve">s DPH </w:t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Pr="002B6404">
        <w:rPr>
          <w:rFonts w:ascii="Helvetica" w:hAnsi="Helvetica" w:cs="Helvetica"/>
          <w:color w:val="000000"/>
          <w:sz w:val="24"/>
          <w:szCs w:val="24"/>
        </w:rPr>
        <w:tab/>
      </w:r>
      <w:r w:rsidR="00C4478A">
        <w:rPr>
          <w:rFonts w:ascii="Helvetica" w:hAnsi="Helvetica" w:cs="Helvetica"/>
          <w:color w:val="000000"/>
          <w:sz w:val="24"/>
          <w:szCs w:val="24"/>
        </w:rPr>
        <w:t>157 300</w:t>
      </w:r>
      <w:r w:rsidRPr="002B6404">
        <w:rPr>
          <w:rFonts w:ascii="Helvetica" w:hAnsi="Helvetica" w:cs="Helvetica"/>
          <w:color w:val="000000"/>
          <w:sz w:val="24"/>
          <w:szCs w:val="24"/>
        </w:rPr>
        <w:t xml:space="preserve"> Kč</w:t>
      </w:r>
    </w:p>
    <w:p w14:paraId="3A36D7BC" w14:textId="77777777" w:rsidR="009B6AD4" w:rsidRPr="005C412E" w:rsidRDefault="009B6AD4" w:rsidP="0052799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Kupní cena bude kupujícím uhrazena na základě daňového dokladu – faktury po předání a převzetí předmětu koupě a podpisu předávacího protokolu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nebo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dodacího listu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pověřenými zástupci obou smluvních stran. Splatnost faktury se sjednává na 30 dnů ode dne jejího doručení kupujícímu. </w:t>
      </w:r>
    </w:p>
    <w:p w14:paraId="3A36D7BD" w14:textId="77777777" w:rsidR="009B6AD4" w:rsidRDefault="009B6AD4" w:rsidP="0052799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předpisů.</w:t>
      </w:r>
    </w:p>
    <w:p w14:paraId="3A36D7BE" w14:textId="77777777" w:rsidR="009B6AD4" w:rsidRDefault="009B6AD4" w:rsidP="00527993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 faktuře požadujeme uvést název a registrační číslo projektu: </w:t>
      </w:r>
    </w:p>
    <w:p w14:paraId="3A36D7BF" w14:textId="77777777" w:rsidR="009B6AD4" w:rsidRDefault="009B6AD4" w:rsidP="00527993">
      <w:pPr>
        <w:pStyle w:val="Odstavecseseznamem"/>
        <w:spacing w:after="0" w:line="240" w:lineRule="auto"/>
        <w:ind w:left="567"/>
        <w:jc w:val="both"/>
        <w:rPr>
          <w:rFonts w:ascii="Helvetica" w:hAnsi="Helvetica" w:cs="Helvetica"/>
          <w:b/>
          <w:sz w:val="24"/>
        </w:rPr>
      </w:pPr>
      <w:r w:rsidRPr="003E0F4A">
        <w:rPr>
          <w:rFonts w:ascii="Helvetica" w:hAnsi="Helvetica" w:cs="Helvetica"/>
          <w:b/>
          <w:sz w:val="24"/>
        </w:rPr>
        <w:t>Rozvoj infrastrukturního zázemí doktorských studijních program</w:t>
      </w:r>
      <w:r w:rsidRPr="003E0F4A">
        <w:rPr>
          <w:rFonts w:ascii="Helvetica" w:hAnsi="Helvetica" w:cs="Helvetica" w:hint="eastAsia"/>
          <w:b/>
          <w:sz w:val="24"/>
        </w:rPr>
        <w:t>ů</w:t>
      </w:r>
      <w:r w:rsidRPr="003E0F4A">
        <w:rPr>
          <w:rFonts w:ascii="Helvetica" w:hAnsi="Helvetica" w:cs="Helvetica"/>
          <w:b/>
          <w:sz w:val="24"/>
        </w:rPr>
        <w:t xml:space="preserve"> na OU, CZ.02.01.01/00/22_012/0006563</w:t>
      </w:r>
    </w:p>
    <w:p w14:paraId="3A36D7C0" w14:textId="77777777" w:rsidR="009B6AD4" w:rsidRDefault="009B6AD4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 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3A36D7C1" w14:textId="77777777" w:rsidR="009B6AD4" w:rsidRPr="00C06689" w:rsidRDefault="009B6AD4" w:rsidP="009B6AD4">
      <w:pPr>
        <w:pStyle w:val="Odstavecseseznamem"/>
        <w:spacing w:after="0" w:line="240" w:lineRule="auto"/>
        <w:ind w:left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A36D7C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</w:t>
      </w:r>
      <w:r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3A36D7C3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A36D7C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C5" w14:textId="17D4F8CB" w:rsidR="009B6AD4" w:rsidRPr="004C3185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Prodávající poskytuje kupujícímu záruku za jakost zařízení (předmětu koupě) dle této smlouvy, a to</w:t>
      </w:r>
      <w:r w:rsidRPr="00C06689">
        <w:rPr>
          <w:rFonts w:ascii="Helvetica" w:hAnsi="Helvetica" w:cs="Helvetica"/>
          <w:bCs/>
          <w:lang w:eastAsia="ar-SA"/>
        </w:rPr>
        <w:t xml:space="preserve"> v délce trvání </w:t>
      </w:r>
      <w:r w:rsidR="00C4478A">
        <w:rPr>
          <w:rFonts w:ascii="Helvetica" w:hAnsi="Helvetica" w:cs="Helvetica"/>
          <w:bCs/>
          <w:lang w:eastAsia="ar-SA"/>
        </w:rPr>
        <w:t>24</w:t>
      </w:r>
      <w:r w:rsidRPr="00C06689">
        <w:rPr>
          <w:rFonts w:ascii="Helvetica" w:hAnsi="Helvetica" w:cs="Helvetica"/>
          <w:bCs/>
          <w:lang w:eastAsia="ar-SA"/>
        </w:rPr>
        <w:t xml:space="preserve"> měsíců.</w:t>
      </w:r>
      <w:r>
        <w:rPr>
          <w:rFonts w:ascii="Helvetica" w:hAnsi="Helvetica" w:cs="Helvetica"/>
          <w:bCs/>
          <w:lang w:eastAsia="ar-SA"/>
        </w:rPr>
        <w:t xml:space="preserve"> </w:t>
      </w:r>
    </w:p>
    <w:p w14:paraId="3A36D7C6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Záruční doba počíná běžet ode dne řádného předání a převzetí předmětu koupě od prodávajícího na základě podpisu předávacího protokolu</w:t>
      </w:r>
      <w:r>
        <w:rPr>
          <w:rFonts w:ascii="Helvetica" w:hAnsi="Helvetica" w:cs="Helvetica"/>
        </w:rPr>
        <w:t xml:space="preserve"> nebo dodacího listu</w:t>
      </w:r>
      <w:r w:rsidRPr="00C06689">
        <w:rPr>
          <w:rFonts w:ascii="Helvetica" w:hAnsi="Helvetica" w:cs="Helvetica"/>
        </w:rPr>
        <w:t xml:space="preserve"> </w:t>
      </w:r>
      <w:bookmarkStart w:id="0" w:name="_Ref275512114"/>
      <w:bookmarkEnd w:id="0"/>
      <w:r w:rsidRPr="00C06689">
        <w:rPr>
          <w:rFonts w:ascii="Helvetica" w:hAnsi="Helvetica" w:cs="Helvetica"/>
        </w:rPr>
        <w:t>oprávněnými zástupci obou smluvních stran.</w:t>
      </w:r>
    </w:p>
    <w:p w14:paraId="3A36D7C7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3A36D7C8" w14:textId="77777777" w:rsidR="009B6AD4" w:rsidRPr="005C412E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opravy provede prodávající bezplatně a bezodkladně s ohledem na druh vady zařízení. Prodávající se zavazuje </w:t>
      </w:r>
      <w:r>
        <w:rPr>
          <w:rFonts w:ascii="Helvetica" w:hAnsi="Helvetica" w:cs="Helvetica"/>
        </w:rPr>
        <w:t>zajistit odstranění závady</w:t>
      </w:r>
      <w:r w:rsidRPr="00C06689">
        <w:rPr>
          <w:rFonts w:ascii="Helvetica" w:hAnsi="Helvetica" w:cs="Helvetica"/>
        </w:rPr>
        <w:t xml:space="preserve"> </w:t>
      </w:r>
      <w:r w:rsidRPr="00CC1DB6">
        <w:rPr>
          <w:rFonts w:ascii="Helvetica" w:hAnsi="Helvetica" w:cs="Helvetica"/>
        </w:rPr>
        <w:t>nejpozději do 5 pracovních dní) od nahlášení závady kupujícím, nebude-li písemně dohodnuto</w:t>
      </w:r>
      <w:r w:rsidRPr="00C06689">
        <w:rPr>
          <w:rFonts w:ascii="Helvetica" w:hAnsi="Helvetica" w:cs="Helvetica"/>
        </w:rPr>
        <w:t xml:space="preserve"> jinak.</w:t>
      </w:r>
    </w:p>
    <w:p w14:paraId="3A36D7C9" w14:textId="77777777" w:rsidR="009B6AD4" w:rsidRPr="00CC1DB6" w:rsidRDefault="009B6AD4" w:rsidP="009B6AD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O odstranění reklamované vady sepíší smluvní strany protokol, ve kterém potvrdí odstranění vady. Záruční doba se prodlužuje o dobu</w:t>
      </w:r>
      <w:r w:rsidRPr="00CC1DB6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CC1DB6">
        <w:rPr>
          <w:rFonts w:ascii="Helvetica" w:hAnsi="Helvetica" w:cs="Helvetica"/>
        </w:rPr>
        <w:t>(po kterou kupující nemůže předmět koupě užívat pro vady, za které odpovídá prodávající, tedy i z důvodů jejich řešení</w:t>
      </w:r>
      <w:r>
        <w:rPr>
          <w:rFonts w:ascii="Helvetica" w:hAnsi="Helvetica" w:cs="Helvetica"/>
        </w:rPr>
        <w:t xml:space="preserve">, </w:t>
      </w:r>
      <w:r w:rsidRPr="00CC1DB6">
        <w:rPr>
          <w:rFonts w:ascii="Helvetica" w:hAnsi="Helvetica" w:cs="Helvetica"/>
        </w:rPr>
        <w:t>která uplyne ode dne uplatnění reklamované vady do dne odstranění této vady).</w:t>
      </w:r>
    </w:p>
    <w:p w14:paraId="3A36D7CA" w14:textId="77777777" w:rsidR="009B6AD4" w:rsidRPr="00C06689" w:rsidRDefault="009B6AD4" w:rsidP="009B6AD4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3A36D7C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3A36D7CC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C1DB6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3A36D7CD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CE" w14:textId="77777777" w:rsidR="009B6AD4" w:rsidRPr="005C412E" w:rsidRDefault="009B6AD4" w:rsidP="009B6AD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V případě prodlení prodávajícího se splněním jeho závazků dle čl. II. odst. 2 a IV. odst. 4 této smlouvy je kupující oprávněn požadovat na prodávajícím zaplacení smluvní pokuty ve výši </w:t>
      </w:r>
      <w:proofErr w:type="gramStart"/>
      <w:r w:rsidRPr="00C06689">
        <w:rPr>
          <w:rFonts w:ascii="Helvetica" w:hAnsi="Helvetica" w:cs="Helvetica"/>
          <w:bCs/>
          <w:color w:val="000000"/>
        </w:rPr>
        <w:t>0,5%</w:t>
      </w:r>
      <w:proofErr w:type="gramEnd"/>
      <w:r w:rsidRPr="00C06689">
        <w:rPr>
          <w:rFonts w:ascii="Helvetica" w:hAnsi="Helvetica" w:cs="Helvetica"/>
          <w:bCs/>
          <w:color w:val="000000"/>
        </w:rPr>
        <w:t xml:space="preserve"> smluvní ceny za každý i jen započatý den prodlení </w:t>
      </w:r>
      <w:r w:rsidRPr="00C06689">
        <w:rPr>
          <w:rFonts w:ascii="Helvetica" w:hAnsi="Helvetica" w:cs="Helvetica"/>
          <w:bCs/>
          <w:color w:val="000000"/>
        </w:rPr>
        <w:lastRenderedPageBreak/>
        <w:t>prodávajícího, čímž není dotčen nárok kupujícího na náhradu škody, a to ani co do výše, v níž případně náhrada škody smluvní pokutu přesáhne.</w:t>
      </w:r>
    </w:p>
    <w:p w14:paraId="3A36D7CF" w14:textId="77777777" w:rsidR="009B6AD4" w:rsidRDefault="009B6AD4" w:rsidP="009B6AD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 jen započatý den prodlení s úhradou faktury.</w:t>
      </w:r>
    </w:p>
    <w:p w14:paraId="6FB00975" w14:textId="77777777" w:rsidR="00A75E77" w:rsidRDefault="00A75E77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D1" w14:textId="2D5D4F18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A36D7D2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3A36D7D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D4" w14:textId="77777777" w:rsidR="009B6AD4" w:rsidRPr="005C412E" w:rsidRDefault="009B6AD4" w:rsidP="009B6AD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převede vlastnické právo k předmětu koupě na kupujícího dnem řádného předání a převzetí předmětu koupě na základě podpisu předávacího protokolu</w:t>
      </w:r>
      <w:r>
        <w:rPr>
          <w:rFonts w:ascii="Helvetica" w:hAnsi="Helvetica" w:cs="Helvetica"/>
          <w:color w:val="000000"/>
        </w:rPr>
        <w:t xml:space="preserve"> nebo dodacího listu</w:t>
      </w:r>
      <w:r w:rsidRPr="00C06689">
        <w:rPr>
          <w:rFonts w:ascii="Helvetica" w:hAnsi="Helvetica" w:cs="Helvetica"/>
          <w:color w:val="000000"/>
        </w:rPr>
        <w:t xml:space="preserve"> oprávněnými zástupci obou smluvních stran. Stejným okamžikem přechází na kupujícího také nebezpečí škody na věci.</w:t>
      </w:r>
    </w:p>
    <w:p w14:paraId="3A36D7D5" w14:textId="5AB64F84" w:rsidR="009B6AD4" w:rsidRPr="003F3806" w:rsidRDefault="009B6AD4" w:rsidP="009B6AD4">
      <w:pPr>
        <w:pStyle w:val="normln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Veškerá sdělení či jiná jednání smluvních stran podle této smlouvy budou adresovány těmto zástupcům smluvních stran:</w:t>
      </w:r>
    </w:p>
    <w:p w14:paraId="3A36D7D6" w14:textId="6C3841C6" w:rsidR="009B6AD4" w:rsidRPr="00C06689" w:rsidRDefault="009B6AD4" w:rsidP="009B6AD4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</w:t>
      </w:r>
      <w:r w:rsidR="00C4478A">
        <w:rPr>
          <w:rFonts w:ascii="Helvetica" w:hAnsi="Helvetica" w:cs="Helvetica"/>
        </w:rPr>
        <w:t xml:space="preserve">  </w:t>
      </w:r>
      <w:r w:rsidRPr="00C06689">
        <w:rPr>
          <w:rFonts w:ascii="Helvetica" w:hAnsi="Helvetica" w:cs="Helvetica"/>
        </w:rPr>
        <w:t>za prodávajícího:</w:t>
      </w:r>
      <w:r>
        <w:rPr>
          <w:rFonts w:ascii="Helvetica" w:hAnsi="Helvetica" w:cs="Helvetica"/>
        </w:rPr>
        <w:t xml:space="preserve"> </w:t>
      </w:r>
      <w:r w:rsidR="00C4478A">
        <w:rPr>
          <w:rFonts w:ascii="Helvetica" w:hAnsi="Helvetica" w:cs="Helvetica"/>
        </w:rPr>
        <w:t>Jaroslav Dědek</w:t>
      </w:r>
      <w:r>
        <w:rPr>
          <w:rFonts w:ascii="Helvetica" w:hAnsi="Helvetica" w:cs="Helvetica"/>
        </w:rPr>
        <w:t xml:space="preserve">, </w:t>
      </w:r>
      <w:r w:rsidR="00C4478A">
        <w:rPr>
          <w:rFonts w:ascii="Helvetica" w:hAnsi="Helvetica" w:cs="Helvetica"/>
        </w:rPr>
        <w:t>dedek</w:t>
      </w:r>
      <w:r>
        <w:rPr>
          <w:rFonts w:ascii="Helvetica" w:hAnsi="Helvetica" w:cs="Helvetica"/>
        </w:rPr>
        <w:t>@</w:t>
      </w:r>
      <w:r w:rsidR="00C4478A">
        <w:rPr>
          <w:rFonts w:ascii="Helvetica" w:hAnsi="Helvetica" w:cs="Helvetica"/>
        </w:rPr>
        <w:t>inbody</w:t>
      </w:r>
      <w:r>
        <w:rPr>
          <w:rFonts w:ascii="Helvetica" w:hAnsi="Helvetica" w:cs="Helvetica"/>
        </w:rPr>
        <w:t xml:space="preserve">.cz; tel.: </w:t>
      </w:r>
      <w:r w:rsidR="00C4478A">
        <w:rPr>
          <w:rFonts w:ascii="Helvetica" w:hAnsi="Helvetica" w:cs="Helvetica"/>
        </w:rPr>
        <w:t>733 715 770</w:t>
      </w:r>
    </w:p>
    <w:p w14:paraId="3A36D7D8" w14:textId="3F7C9920" w:rsidR="009B6AD4" w:rsidRPr="00C06689" w:rsidRDefault="009B6AD4" w:rsidP="00C4478A">
      <w:pPr>
        <w:pStyle w:val="Standard"/>
        <w:ind w:firstLine="567"/>
        <w:jc w:val="both"/>
        <w:rPr>
          <w:rFonts w:ascii="Helvetica" w:hAnsi="Helvetica" w:cs="Helvetica"/>
        </w:rPr>
      </w:pPr>
      <w:r w:rsidRPr="00C06689">
        <w:rPr>
          <w:rFonts w:ascii="Helvetica" w:hAnsi="Helvetica" w:cs="Helvetica"/>
        </w:rPr>
        <w:t>za kupujícího</w:t>
      </w:r>
      <w:r w:rsidRPr="00103CF5">
        <w:rPr>
          <w:rFonts w:ascii="Helvetica" w:hAnsi="Helvetica" w:cs="Helvetica"/>
        </w:rPr>
        <w:t xml:space="preserve">: </w:t>
      </w:r>
      <w:r w:rsidR="00C4478A">
        <w:rPr>
          <w:rFonts w:ascii="Helvetica" w:hAnsi="Helvetica" w:cs="Helvetica"/>
        </w:rPr>
        <w:t>doc. PhDr. Petr Kutáč</w:t>
      </w:r>
      <w:r w:rsidR="00C4478A" w:rsidRPr="003F3806">
        <w:rPr>
          <w:rFonts w:ascii="Helvetica" w:hAnsi="Helvetica" w:cs="Helvetica"/>
        </w:rPr>
        <w:t xml:space="preserve">, Ph.D., </w:t>
      </w:r>
      <w:r w:rsidR="00C4478A">
        <w:rPr>
          <w:rFonts w:ascii="Helvetica" w:hAnsi="Helvetica" w:cs="Helvetica"/>
        </w:rPr>
        <w:t>petr.kutac</w:t>
      </w:r>
      <w:r w:rsidR="00C4478A" w:rsidRPr="003F3806">
        <w:rPr>
          <w:rFonts w:ascii="Helvetica" w:hAnsi="Helvetica" w:cs="Helvetica"/>
        </w:rPr>
        <w:t>@osu.cz</w:t>
      </w:r>
      <w:r w:rsidR="003F3806">
        <w:rPr>
          <w:rFonts w:ascii="Helvetica" w:hAnsi="Helvetica" w:cs="Helvetica"/>
        </w:rPr>
        <w:t>,</w:t>
      </w:r>
      <w:r w:rsidR="00527993" w:rsidRPr="003F3806">
        <w:rPr>
          <w:rFonts w:ascii="Helvetica" w:hAnsi="Helvetica" w:cs="Helvetica"/>
        </w:rPr>
        <w:t xml:space="preserve"> tel.</w:t>
      </w:r>
      <w:r w:rsidR="003F3806" w:rsidRPr="003F3806">
        <w:rPr>
          <w:rFonts w:ascii="Helvetica" w:hAnsi="Helvetica" w:cs="Helvetica"/>
        </w:rPr>
        <w:t xml:space="preserve"> 553</w:t>
      </w:r>
      <w:r w:rsidR="00C4478A">
        <w:rPr>
          <w:rFonts w:ascii="Helvetica" w:hAnsi="Helvetica" w:cs="Helvetica"/>
        </w:rPr>
        <w:t> </w:t>
      </w:r>
      <w:r w:rsidR="003F3806" w:rsidRPr="003F3806">
        <w:rPr>
          <w:rFonts w:ascii="Helvetica" w:hAnsi="Helvetica" w:cs="Helvetica"/>
        </w:rPr>
        <w:t>46</w:t>
      </w:r>
      <w:r w:rsidR="00C4478A">
        <w:rPr>
          <w:rFonts w:ascii="Helvetica" w:hAnsi="Helvetica" w:cs="Helvetica"/>
        </w:rPr>
        <w:t>2 805</w:t>
      </w:r>
    </w:p>
    <w:p w14:paraId="3A36D7D9" w14:textId="77777777" w:rsidR="009B6AD4" w:rsidRPr="00C06689" w:rsidRDefault="009B6AD4" w:rsidP="009B6AD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Pokud se jedná o smluvní sankce, musí strana povinná uhradit straně oprávněné smluvní sankce (smluvní pokuty) nejpozději do 30 kalendářních dnů ode dne obdržení příslušného vyúčtování od druhé smluvní strany.</w:t>
      </w:r>
    </w:p>
    <w:p w14:paraId="3A36D7DB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A36D7DC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3A36D7DD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3A36D7DE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A36D7DF" w14:textId="77777777" w:rsidR="009B6AD4" w:rsidRPr="005C412E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Tato smlouva může být ukončena písemnou dohodou smluvních stran anebo odstoupením od smlouvy z důvodů stanovených v této smlouvě nebo v zákoně.</w:t>
      </w:r>
    </w:p>
    <w:p w14:paraId="3A36D7E0" w14:textId="77777777" w:rsidR="009B6AD4" w:rsidRPr="00C06689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3A36D7E1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30 dní po dni splatnosti příslušné faktury, </w:t>
      </w:r>
    </w:p>
    <w:p w14:paraId="3A36D7E2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3A36D7E3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3A36D7E4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3A36D7E5" w14:textId="7F446989" w:rsidR="009B6AD4" w:rsidRPr="00F271F8" w:rsidRDefault="009B6AD4" w:rsidP="009B6AD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7E919A16" w14:textId="325E371D" w:rsidR="00F271F8" w:rsidRDefault="00F271F8" w:rsidP="00F271F8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bCs/>
          <w:color w:val="000000"/>
        </w:rPr>
      </w:pPr>
    </w:p>
    <w:p w14:paraId="3A36D7EE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bookmarkStart w:id="1" w:name="_GoBack"/>
      <w:bookmarkEnd w:id="1"/>
      <w:r w:rsidRPr="00C06689">
        <w:rPr>
          <w:rFonts w:ascii="Helvetica" w:hAnsi="Helvetica" w:cs="Helvetica"/>
          <w:b/>
          <w:bCs/>
          <w:color w:val="000000"/>
        </w:rPr>
        <w:lastRenderedPageBreak/>
        <w:t>Čl</w:t>
      </w:r>
      <w:r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3A36D7EF" w14:textId="77777777" w:rsidR="009B6AD4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3A36D7F0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A36D7F1" w14:textId="77777777" w:rsidR="009B6AD4" w:rsidRPr="003A5099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3A5099">
        <w:rPr>
          <w:rFonts w:ascii="Helvetica" w:hAnsi="Helvetica" w:cs="Helvetica"/>
          <w:color w:val="000000"/>
        </w:rPr>
        <w:t>Veškeré právní vztahy touto smlouvou neupravené se řídí ustanoveními zákona č. 89/2012 Sb., občanský zákoník, ve znění pozdějších předpisů, a ostatních obecně závazných právních předpisů.</w:t>
      </w:r>
    </w:p>
    <w:p w14:paraId="3A36D7F2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A36D7F3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jedno.</w:t>
      </w:r>
    </w:p>
    <w:p w14:paraId="3A36D7F4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 Kupující se zavazuje, že provede uveřejnění této smlouvy dle příslušného zákona o registru smluv.</w:t>
      </w:r>
    </w:p>
    <w:p w14:paraId="3A36D7F5" w14:textId="77777777" w:rsidR="009B6AD4" w:rsidRPr="005C412E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Tato smlouva nabývá platnosti dnem podpisu a účinnosti nejdříve dnem uveřejnění smlouvy v Registru smluv. O této skutečnosti je Kupující povinen uvědomit </w:t>
      </w:r>
      <w:r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A36D7F6" w14:textId="77777777" w:rsidR="009B6AD4" w:rsidRDefault="009B6AD4" w:rsidP="009B6AD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3A36D7F7" w14:textId="77777777" w:rsidR="009B6AD4" w:rsidRPr="00C06689" w:rsidRDefault="009B6AD4" w:rsidP="009B6AD4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3A36D7F8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9" w14:textId="630B903F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V</w:t>
      </w:r>
      <w:r w:rsidR="00F271F8">
        <w:rPr>
          <w:rFonts w:ascii="Helvetica" w:hAnsi="Helvetica" w:cs="Helvetica"/>
          <w:sz w:val="24"/>
          <w:szCs w:val="24"/>
        </w:rPr>
        <w:t> Brně</w:t>
      </w:r>
      <w:r w:rsidRPr="00C06689">
        <w:rPr>
          <w:rFonts w:ascii="Helvetica" w:hAnsi="Helvetica" w:cs="Helvetica"/>
          <w:sz w:val="24"/>
          <w:szCs w:val="24"/>
        </w:rPr>
        <w:t xml:space="preserve"> dne</w:t>
      </w:r>
      <w:r>
        <w:rPr>
          <w:rFonts w:ascii="Helvetica" w:hAnsi="Helvetica" w:cs="Helvetica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F271F8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 xml:space="preserve">V </w:t>
      </w:r>
      <w:r>
        <w:rPr>
          <w:rFonts w:ascii="Helvetica" w:hAnsi="Helvetica" w:cs="Helvetica"/>
          <w:sz w:val="24"/>
          <w:szCs w:val="24"/>
        </w:rPr>
        <w:t>Ostravě</w:t>
      </w:r>
      <w:r w:rsidRPr="00C06689">
        <w:rPr>
          <w:rFonts w:ascii="Helvetica" w:hAnsi="Helvetica" w:cs="Helvetica"/>
          <w:sz w:val="24"/>
          <w:szCs w:val="24"/>
        </w:rPr>
        <w:t xml:space="preserve"> dne</w:t>
      </w:r>
      <w:r>
        <w:rPr>
          <w:rFonts w:ascii="Helvetica" w:hAnsi="Helvetica" w:cs="Helvetica"/>
          <w:sz w:val="24"/>
          <w:szCs w:val="24"/>
        </w:rPr>
        <w:t>:</w:t>
      </w:r>
      <w:r w:rsidRPr="00C06689">
        <w:rPr>
          <w:rFonts w:ascii="Helvetica" w:hAnsi="Helvetica" w:cs="Helvetica"/>
          <w:sz w:val="24"/>
          <w:szCs w:val="24"/>
        </w:rPr>
        <w:t xml:space="preserve"> </w:t>
      </w:r>
    </w:p>
    <w:p w14:paraId="3A36D7FA" w14:textId="77777777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C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</w:t>
      </w:r>
      <w:r w:rsidRPr="00C06689">
        <w:rPr>
          <w:rFonts w:ascii="Helvetica" w:hAnsi="Helvetica" w:cs="Helvetica"/>
          <w:b/>
          <w:sz w:val="24"/>
          <w:szCs w:val="24"/>
        </w:rPr>
        <w:t>Prodávající:</w:t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 xml:space="preserve">              </w:t>
      </w:r>
      <w:r w:rsidRPr="00C06689">
        <w:rPr>
          <w:rFonts w:ascii="Helvetica" w:hAnsi="Helvetica" w:cs="Helvetica"/>
          <w:b/>
          <w:sz w:val="24"/>
          <w:szCs w:val="24"/>
        </w:rPr>
        <w:t>Kupující:</w:t>
      </w:r>
    </w:p>
    <w:p w14:paraId="3A36D7FD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7FF" w14:textId="4DA9BC85" w:rsidR="009B6AD4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B208EC" w14:textId="7B006287" w:rsidR="00F271F8" w:rsidRDefault="00F271F8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D0CD74" w14:textId="5D66B115" w:rsidR="00F271F8" w:rsidRDefault="00F271F8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A45995" w14:textId="77777777" w:rsidR="00F271F8" w:rsidRPr="00C06689" w:rsidRDefault="00F271F8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0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36D801" w14:textId="77777777" w:rsidR="009B6AD4" w:rsidRPr="00C06689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3A36D802" w14:textId="5A6D6AEF" w:rsidR="009B6AD4" w:rsidRPr="00470DAA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03B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    </w:t>
      </w:r>
      <w:r w:rsidR="00F532F2"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 xml:space="preserve">  </w:t>
      </w:r>
      <w:r w:rsidR="00F532F2">
        <w:rPr>
          <w:rFonts w:ascii="Helvetica" w:hAnsi="Helvetica" w:cs="Helvetica"/>
          <w:sz w:val="24"/>
          <w:szCs w:val="24"/>
        </w:rPr>
        <w:t>Jaroslav Děd</w:t>
      </w:r>
      <w:r w:rsidR="00412030">
        <w:rPr>
          <w:rFonts w:ascii="Helvetica" w:hAnsi="Helvetica" w:cs="Helvetica"/>
          <w:sz w:val="24"/>
          <w:szCs w:val="24"/>
        </w:rPr>
        <w:t>e</w:t>
      </w:r>
      <w:r w:rsidR="00F532F2">
        <w:rPr>
          <w:rFonts w:ascii="Helvetica" w:hAnsi="Helvetica" w:cs="Helvetica"/>
          <w:sz w:val="24"/>
          <w:szCs w:val="24"/>
        </w:rPr>
        <w:t>k</w:t>
      </w:r>
      <w:r>
        <w:rPr>
          <w:rFonts w:ascii="Helvetica" w:hAnsi="Helvetica" w:cs="Helvetica"/>
          <w:sz w:val="24"/>
          <w:szCs w:val="24"/>
        </w:rPr>
        <w:t xml:space="preserve">   </w:t>
      </w:r>
      <w:r w:rsidRPr="00470DAA">
        <w:rPr>
          <w:rFonts w:ascii="Helvetica" w:hAnsi="Helvetica" w:cs="Helvetica"/>
          <w:sz w:val="24"/>
          <w:szCs w:val="24"/>
        </w:rPr>
        <w:t xml:space="preserve">                                           Ostravská univerzita</w:t>
      </w:r>
    </w:p>
    <w:p w14:paraId="3A36D803" w14:textId="4D6D0D2D" w:rsidR="009B6AD4" w:rsidRPr="00470DAA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DAA">
        <w:rPr>
          <w:rFonts w:ascii="Helvetica" w:hAnsi="Helvetica" w:cs="Helvetica"/>
          <w:sz w:val="24"/>
          <w:szCs w:val="24"/>
        </w:rPr>
        <w:t xml:space="preserve">       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 w:rsidR="00412030">
        <w:rPr>
          <w:rFonts w:ascii="Helvetica" w:hAnsi="Helvetica" w:cs="Helvetica"/>
          <w:sz w:val="24"/>
          <w:szCs w:val="24"/>
        </w:rPr>
        <w:t>MedSystem</w:t>
      </w:r>
      <w:proofErr w:type="spellEnd"/>
      <w:r w:rsidR="00412030">
        <w:rPr>
          <w:rFonts w:ascii="Helvetica" w:hAnsi="Helvetica" w:cs="Helvetica"/>
          <w:sz w:val="24"/>
          <w:szCs w:val="24"/>
        </w:rPr>
        <w:t xml:space="preserve"> s.r.o.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P</w:t>
      </w:r>
      <w:r w:rsidR="00993E4F">
        <w:rPr>
          <w:rFonts w:ascii="Helvetica" w:hAnsi="Helvetica" w:cs="Helvetica"/>
          <w:sz w:val="24"/>
          <w:szCs w:val="24"/>
        </w:rPr>
        <w:t>edagogická</w:t>
      </w:r>
      <w:r>
        <w:rPr>
          <w:rFonts w:ascii="Helvetica" w:hAnsi="Helvetica" w:cs="Helvetica"/>
          <w:sz w:val="24"/>
          <w:szCs w:val="24"/>
        </w:rPr>
        <w:t xml:space="preserve"> fakulta</w:t>
      </w:r>
    </w:p>
    <w:p w14:paraId="3A36D804" w14:textId="65584B8D" w:rsidR="009B6AD4" w:rsidRPr="00470DAA" w:rsidRDefault="009B6AD4" w:rsidP="009B6AD4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DAA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</w:t>
      </w:r>
      <w:r w:rsidR="00993E4F">
        <w:rPr>
          <w:rFonts w:ascii="Helvetica" w:hAnsi="Helvetica" w:cs="Helvetica"/>
          <w:sz w:val="24"/>
          <w:szCs w:val="24"/>
        </w:rPr>
        <w:t xml:space="preserve">Doc. Mgr. Daniel </w:t>
      </w:r>
      <w:proofErr w:type="spellStart"/>
      <w:r w:rsidR="00993E4F">
        <w:rPr>
          <w:rFonts w:ascii="Helvetica" w:hAnsi="Helvetica" w:cs="Helvetica"/>
          <w:sz w:val="24"/>
          <w:szCs w:val="24"/>
        </w:rPr>
        <w:t>Jandačka</w:t>
      </w:r>
      <w:proofErr w:type="spellEnd"/>
      <w:r>
        <w:rPr>
          <w:rFonts w:ascii="Helvetica" w:hAnsi="Helvetica" w:cs="Helvetica"/>
          <w:sz w:val="24"/>
          <w:szCs w:val="24"/>
        </w:rPr>
        <w:t>, Ph.D.</w:t>
      </w:r>
    </w:p>
    <w:p w14:paraId="3A36D807" w14:textId="04429D54" w:rsidR="0045602E" w:rsidRPr="00624EDE" w:rsidRDefault="009B6AD4" w:rsidP="00624EDE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70DAA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děkan fakulty</w:t>
      </w:r>
    </w:p>
    <w:sectPr w:rsidR="0045602E" w:rsidRPr="00624EDE" w:rsidSect="00C44A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B99E" w14:textId="77777777" w:rsidR="007D62FA" w:rsidRDefault="007D62FA" w:rsidP="00D07D9E">
      <w:pPr>
        <w:spacing w:after="0" w:line="240" w:lineRule="auto"/>
      </w:pPr>
      <w:r>
        <w:separator/>
      </w:r>
    </w:p>
  </w:endnote>
  <w:endnote w:type="continuationSeparator" w:id="0">
    <w:p w14:paraId="7F3BA889" w14:textId="77777777" w:rsidR="007D62FA" w:rsidRDefault="007D62FA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F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10" w14:textId="77777777"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14:paraId="3A36D811" w14:textId="312D2436" w:rsidR="00331E98" w:rsidRPr="00D576FC" w:rsidRDefault="00331E98" w:rsidP="00331E98">
    <w:pPr>
      <w:jc w:val="center"/>
      <w:rPr>
        <w:rFonts w:ascii="Helvetica" w:hAnsi="Helvetica"/>
        <w:sz w:val="20"/>
        <w:szCs w:val="20"/>
      </w:rPr>
    </w:pPr>
    <w:r w:rsidRPr="00D576FC">
      <w:rPr>
        <w:rFonts w:ascii="Helvetica" w:hAnsi="Helvetica"/>
        <w:sz w:val="20"/>
        <w:szCs w:val="20"/>
      </w:rPr>
      <w:t>P</w:t>
    </w:r>
    <w:r w:rsidR="005A0674">
      <w:rPr>
        <w:rFonts w:ascii="Helvetica" w:hAnsi="Helvetica"/>
        <w:sz w:val="20"/>
        <w:szCs w:val="20"/>
      </w:rPr>
      <w:t>edagogická</w:t>
    </w:r>
    <w:r w:rsidRPr="00D576FC">
      <w:rPr>
        <w:rFonts w:ascii="Helvetica" w:hAnsi="Helvetica"/>
        <w:sz w:val="20"/>
        <w:szCs w:val="20"/>
      </w:rPr>
      <w:t xml:space="preserve"> fakulta Ostravské univerzity</w:t>
    </w:r>
    <w:r>
      <w:rPr>
        <w:rFonts w:ascii="Helvetica" w:hAnsi="Helvetica"/>
        <w:sz w:val="20"/>
        <w:szCs w:val="20"/>
      </w:rPr>
      <w:t xml:space="preserve"> / </w:t>
    </w:r>
    <w:r w:rsidR="005A0674">
      <w:rPr>
        <w:rFonts w:ascii="Helvetica" w:hAnsi="Helvetica"/>
        <w:sz w:val="20"/>
        <w:szCs w:val="20"/>
      </w:rPr>
      <w:t>Fráni Šrámka 3</w:t>
    </w:r>
    <w:r>
      <w:rPr>
        <w:rFonts w:ascii="Helvetica" w:hAnsi="Helvetica"/>
        <w:sz w:val="20"/>
        <w:szCs w:val="20"/>
      </w:rPr>
      <w:t xml:space="preserve">  </w:t>
    </w:r>
    <w:r w:rsidRPr="00D576FC">
      <w:rPr>
        <w:rFonts w:ascii="Helvetica" w:hAnsi="Helvetica"/>
        <w:sz w:val="20"/>
        <w:szCs w:val="20"/>
      </w:rPr>
      <w:t>70</w:t>
    </w:r>
    <w:r w:rsidR="005A0674">
      <w:rPr>
        <w:rFonts w:ascii="Helvetica" w:hAnsi="Helvetica"/>
        <w:sz w:val="20"/>
        <w:szCs w:val="20"/>
      </w:rPr>
      <w:t>9</w:t>
    </w:r>
    <w:r w:rsidRPr="00D576FC">
      <w:rPr>
        <w:rFonts w:ascii="Helvetica" w:hAnsi="Helvetica"/>
        <w:sz w:val="20"/>
        <w:szCs w:val="20"/>
      </w:rPr>
      <w:t xml:space="preserve"> 0</w:t>
    </w:r>
    <w:r w:rsidR="005A0674">
      <w:rPr>
        <w:rFonts w:ascii="Helvetica" w:hAnsi="Helvetica"/>
        <w:sz w:val="20"/>
        <w:szCs w:val="20"/>
      </w:rPr>
      <w:t>0</w:t>
    </w:r>
    <w:r w:rsidRPr="00D576FC">
      <w:rPr>
        <w:rFonts w:ascii="Helvetica" w:hAnsi="Helvetica"/>
        <w:sz w:val="20"/>
        <w:szCs w:val="20"/>
      </w:rPr>
      <w:t xml:space="preserve"> Ostrava / Česká </w:t>
    </w:r>
    <w:r w:rsidR="00092914">
      <w:rPr>
        <w:rFonts w:ascii="Helvetica" w:hAnsi="Helvetica"/>
        <w:sz w:val="20"/>
        <w:szCs w:val="20"/>
      </w:rPr>
      <w:t>republika</w:t>
    </w:r>
    <w:r w:rsidR="00092914">
      <w:rPr>
        <w:rFonts w:ascii="Helvetica" w:hAnsi="Helvetica"/>
        <w:sz w:val="20"/>
        <w:szCs w:val="20"/>
      </w:rPr>
      <w:br/>
      <w:t>e-</w:t>
    </w:r>
    <w:r w:rsidR="00092914" w:rsidRPr="003F3806">
      <w:rPr>
        <w:rFonts w:ascii="Helvetica" w:hAnsi="Helvetica"/>
        <w:sz w:val="20"/>
        <w:szCs w:val="20"/>
      </w:rPr>
      <w:t xml:space="preserve">mail: </w:t>
    </w:r>
    <w:r w:rsidR="003F3806" w:rsidRPr="003F3806">
      <w:rPr>
        <w:rFonts w:ascii="Helvetica" w:hAnsi="Helvetica"/>
        <w:sz w:val="20"/>
        <w:szCs w:val="20"/>
      </w:rPr>
      <w:t>eva.polackova@osu.cz</w:t>
    </w:r>
    <w:r w:rsidRPr="003F3806">
      <w:rPr>
        <w:rFonts w:ascii="Helvetica" w:hAnsi="Helvetica"/>
        <w:sz w:val="20"/>
        <w:szCs w:val="20"/>
      </w:rPr>
      <w:t xml:space="preserve"> / telefon: +420</w:t>
    </w:r>
    <w:r w:rsidR="003F3806" w:rsidRPr="003F3806">
      <w:rPr>
        <w:rFonts w:ascii="Helvetica" w:hAnsi="Helvetica"/>
        <w:sz w:val="20"/>
        <w:szCs w:val="20"/>
      </w:rPr>
      <w:t> 553 464 035</w:t>
    </w:r>
    <w:r w:rsidRPr="00D576FC">
      <w:rPr>
        <w:rFonts w:ascii="Helvetica" w:hAnsi="Helvetica"/>
        <w:sz w:val="20"/>
        <w:szCs w:val="20"/>
      </w:rPr>
      <w:br/>
    </w:r>
    <w:r w:rsidR="00560C37">
      <w:rPr>
        <w:rFonts w:ascii="Helvetica" w:hAnsi="Helvetica"/>
        <w:sz w:val="20"/>
        <w:szCs w:val="20"/>
      </w:rPr>
      <w:t>www.pdf</w:t>
    </w:r>
    <w:r w:rsidRPr="00D576FC">
      <w:rPr>
        <w:rFonts w:ascii="Helvetica" w:hAnsi="Helvetica"/>
        <w:sz w:val="20"/>
        <w:szCs w:val="20"/>
      </w:rPr>
      <w:t>.osu.cz</w:t>
    </w:r>
  </w:p>
  <w:p w14:paraId="3A36D81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C2AE" w14:textId="77777777" w:rsidR="007D62FA" w:rsidRDefault="007D62FA" w:rsidP="00D07D9E">
      <w:pPr>
        <w:spacing w:after="0" w:line="240" w:lineRule="auto"/>
      </w:pPr>
      <w:r>
        <w:separator/>
      </w:r>
    </w:p>
  </w:footnote>
  <w:footnote w:type="continuationSeparator" w:id="0">
    <w:p w14:paraId="6AD5CF10" w14:textId="77777777" w:rsidR="007D62FA" w:rsidRDefault="007D62FA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C" w14:textId="77777777" w:rsidR="00D07D9E" w:rsidRDefault="00D910BB">
    <w:pPr>
      <w:pStyle w:val="Zhlav"/>
    </w:pPr>
    <w:r>
      <w:rPr>
        <w:noProof/>
        <w:lang w:eastAsia="cs-CZ"/>
      </w:rPr>
      <w:pict w14:anchorId="3A36D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80D" w14:textId="3015963E" w:rsidR="0045602E" w:rsidRDefault="005A0674" w:rsidP="00C44AC7">
    <w:pPr>
      <w:pStyle w:val="Zhlav"/>
      <w:tabs>
        <w:tab w:val="clear" w:pos="4536"/>
        <w:tab w:val="clear" w:pos="9072"/>
        <w:tab w:val="center" w:pos="4535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4082A80" wp14:editId="5BA68FA7">
          <wp:simplePos x="0" y="0"/>
          <wp:positionH relativeFrom="column">
            <wp:posOffset>-903605</wp:posOffset>
          </wp:positionH>
          <wp:positionV relativeFrom="paragraph">
            <wp:posOffset>-448310</wp:posOffset>
          </wp:positionV>
          <wp:extent cx="7560310" cy="1668780"/>
          <wp:effectExtent l="0" t="0" r="0" b="0"/>
          <wp:wrapNone/>
          <wp:docPr id="1" name="Obrázek 1" descr="Fram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6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AC7">
      <w:tab/>
    </w:r>
  </w:p>
  <w:p w14:paraId="3A36D80E" w14:textId="77777777" w:rsidR="00D07D9E" w:rsidRDefault="00D07D9E" w:rsidP="00AB5EF3">
    <w:pPr>
      <w:pStyle w:val="Zhlav"/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4B2408"/>
    <w:multiLevelType w:val="hybridMultilevel"/>
    <w:tmpl w:val="995A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D4"/>
    <w:rsid w:val="00041057"/>
    <w:rsid w:val="00092914"/>
    <w:rsid w:val="000C3229"/>
    <w:rsid w:val="000F1A9E"/>
    <w:rsid w:val="00111D49"/>
    <w:rsid w:val="001B0E8F"/>
    <w:rsid w:val="001C0372"/>
    <w:rsid w:val="001C699F"/>
    <w:rsid w:val="001F7096"/>
    <w:rsid w:val="00223412"/>
    <w:rsid w:val="002721EC"/>
    <w:rsid w:val="002B6404"/>
    <w:rsid w:val="00331E98"/>
    <w:rsid w:val="003541B2"/>
    <w:rsid w:val="003D277C"/>
    <w:rsid w:val="003F3806"/>
    <w:rsid w:val="00412030"/>
    <w:rsid w:val="00427DB3"/>
    <w:rsid w:val="0045602E"/>
    <w:rsid w:val="00466C3E"/>
    <w:rsid w:val="004955CF"/>
    <w:rsid w:val="004C11F9"/>
    <w:rsid w:val="004C554D"/>
    <w:rsid w:val="00527993"/>
    <w:rsid w:val="00537202"/>
    <w:rsid w:val="00551AF5"/>
    <w:rsid w:val="00560C37"/>
    <w:rsid w:val="00593C43"/>
    <w:rsid w:val="005A0674"/>
    <w:rsid w:val="00624EDE"/>
    <w:rsid w:val="006365B8"/>
    <w:rsid w:val="006A3636"/>
    <w:rsid w:val="006C7209"/>
    <w:rsid w:val="006D775B"/>
    <w:rsid w:val="007127C9"/>
    <w:rsid w:val="00747647"/>
    <w:rsid w:val="00764B0A"/>
    <w:rsid w:val="007D3AC2"/>
    <w:rsid w:val="007D62FA"/>
    <w:rsid w:val="008468CB"/>
    <w:rsid w:val="00887061"/>
    <w:rsid w:val="008B7039"/>
    <w:rsid w:val="00911C14"/>
    <w:rsid w:val="009562E5"/>
    <w:rsid w:val="00956EEC"/>
    <w:rsid w:val="00967C45"/>
    <w:rsid w:val="00993E4F"/>
    <w:rsid w:val="00995C14"/>
    <w:rsid w:val="009B3320"/>
    <w:rsid w:val="009B6AD4"/>
    <w:rsid w:val="009E7A9A"/>
    <w:rsid w:val="009E7AEC"/>
    <w:rsid w:val="00A4348C"/>
    <w:rsid w:val="00A608EE"/>
    <w:rsid w:val="00A75E77"/>
    <w:rsid w:val="00A77887"/>
    <w:rsid w:val="00AB51A4"/>
    <w:rsid w:val="00AB5EF3"/>
    <w:rsid w:val="00AB662B"/>
    <w:rsid w:val="00B005AC"/>
    <w:rsid w:val="00B44055"/>
    <w:rsid w:val="00B6585C"/>
    <w:rsid w:val="00B939D7"/>
    <w:rsid w:val="00B959C3"/>
    <w:rsid w:val="00B95C66"/>
    <w:rsid w:val="00BB152E"/>
    <w:rsid w:val="00BB7475"/>
    <w:rsid w:val="00BF2B8D"/>
    <w:rsid w:val="00C03233"/>
    <w:rsid w:val="00C07B97"/>
    <w:rsid w:val="00C21B49"/>
    <w:rsid w:val="00C334FF"/>
    <w:rsid w:val="00C4478A"/>
    <w:rsid w:val="00C44AC7"/>
    <w:rsid w:val="00C70462"/>
    <w:rsid w:val="00C845F7"/>
    <w:rsid w:val="00CA227A"/>
    <w:rsid w:val="00CA39D2"/>
    <w:rsid w:val="00CC6BA2"/>
    <w:rsid w:val="00D07D9E"/>
    <w:rsid w:val="00D10903"/>
    <w:rsid w:val="00D43B87"/>
    <w:rsid w:val="00D45842"/>
    <w:rsid w:val="00D60ACE"/>
    <w:rsid w:val="00D910BB"/>
    <w:rsid w:val="00DA47BC"/>
    <w:rsid w:val="00DA6CC3"/>
    <w:rsid w:val="00E136D1"/>
    <w:rsid w:val="00E90B2C"/>
    <w:rsid w:val="00E947BC"/>
    <w:rsid w:val="00F271F8"/>
    <w:rsid w:val="00F532F2"/>
    <w:rsid w:val="00F63D1A"/>
    <w:rsid w:val="00F6403F"/>
    <w:rsid w:val="00F7728E"/>
    <w:rsid w:val="00FC4E6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3A36D787"/>
  <w15:chartTrackingRefBased/>
  <w15:docId w15:val="{FBA5317F-20B7-4B3D-9B10-DE9AB749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AD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6AD4"/>
    <w:pPr>
      <w:spacing w:after="160" w:line="259" w:lineRule="auto"/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9B6AD4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rsid w:val="009B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9B6AD4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9B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47B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A47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chtova.MS\Downloads\hlp_PrF_obecny_CZ.do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F83301-3C02-4A08-8609-0DFEB4D7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hlp_PrF_obecny_CZ.dot.dot</Template>
  <TotalTime>126</TotalTime>
  <Pages>5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Šlachtová Monika</dc:creator>
  <cp:keywords/>
  <cp:lastModifiedBy>Poláčková Eva</cp:lastModifiedBy>
  <cp:revision>18</cp:revision>
  <dcterms:created xsi:type="dcterms:W3CDTF">2023-05-30T10:24:00Z</dcterms:created>
  <dcterms:modified xsi:type="dcterms:W3CDTF">2023-12-01T08:31:00Z</dcterms:modified>
</cp:coreProperties>
</file>