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CB168A" w:rsidRDefault="00900727" w:rsidP="00DB1CE4">
      <w:pPr>
        <w:spacing w:line="360" w:lineRule="auto"/>
        <w:rPr>
          <w:b/>
        </w:rPr>
      </w:pPr>
      <w:r>
        <w:rPr>
          <w:b/>
        </w:rPr>
        <w:t>AMBRA – Group,</w:t>
      </w:r>
      <w:r w:rsidR="00CB168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900727" w:rsidRDefault="00900727" w:rsidP="00DB1CE4">
      <w:pPr>
        <w:spacing w:line="360" w:lineRule="auto"/>
      </w:pPr>
      <w:r>
        <w:t>Potoční 1094</w:t>
      </w:r>
    </w:p>
    <w:p w:rsidR="00E31D77" w:rsidRDefault="00900727" w:rsidP="00DB1CE4">
      <w:pPr>
        <w:spacing w:line="360" w:lineRule="auto"/>
      </w:pPr>
      <w:r>
        <w:t>738 01  Frýdek - Místek</w:t>
      </w:r>
    </w:p>
    <w:p w:rsidR="00DB1CE4" w:rsidRDefault="00DB1CE4" w:rsidP="00DB1CE4">
      <w:pPr>
        <w:spacing w:line="360" w:lineRule="auto"/>
      </w:pPr>
      <w:r>
        <w:t xml:space="preserve">IČ: </w:t>
      </w:r>
      <w:r w:rsidR="00900727">
        <w:t>25379887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CB168A">
        <w:rPr>
          <w:b/>
          <w:u w:val="single"/>
        </w:rPr>
        <w:t>nábytku</w:t>
      </w:r>
      <w:r w:rsidR="00504C06">
        <w:rPr>
          <w:b/>
          <w:u w:val="single"/>
        </w:rPr>
        <w:t xml:space="preserve"> </w:t>
      </w:r>
      <w:r w:rsidR="00900727">
        <w:rPr>
          <w:b/>
          <w:u w:val="single"/>
        </w:rPr>
        <w:t>na terasu</w:t>
      </w:r>
      <w:r w:rsidR="00CB168A">
        <w:rPr>
          <w:b/>
          <w:u w:val="single"/>
        </w:rPr>
        <w:t xml:space="preserve"> domova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504C06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504C06">
        <w:t xml:space="preserve">nábytek </w:t>
      </w:r>
      <w:r w:rsidR="00900727">
        <w:t>na terasu</w:t>
      </w:r>
      <w:r w:rsidR="00504C06">
        <w:t xml:space="preserve"> Domova pod Vinnou horou v</w:t>
      </w:r>
      <w:r w:rsidR="00C517F5">
        <w:t> </w:t>
      </w:r>
      <w:r w:rsidR="00504C06">
        <w:t>Hlučíně</w:t>
      </w:r>
      <w:r w:rsidR="00C517F5">
        <w:t xml:space="preserve"> </w:t>
      </w:r>
      <w:r w:rsidR="00E31D77">
        <w:t xml:space="preserve">v celkové hodnotě </w:t>
      </w:r>
      <w:r w:rsidR="00C517F5">
        <w:t>19</w:t>
      </w:r>
      <w:r w:rsidR="00900727">
        <w:t>4</w:t>
      </w:r>
      <w:r w:rsidR="00C517F5">
        <w:t>.</w:t>
      </w:r>
      <w:r w:rsidR="00900727">
        <w:t>556</w:t>
      </w:r>
      <w:bookmarkStart w:id="0" w:name="_GoBack"/>
      <w:bookmarkEnd w:id="0"/>
      <w:r w:rsidR="00E31D77">
        <w:t>,-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C517F5">
        <w:t>5</w:t>
      </w:r>
      <w:r w:rsidR="00E31D77">
        <w:t xml:space="preserve">. </w:t>
      </w:r>
      <w:r w:rsidR="00C517F5">
        <w:t>12</w:t>
      </w:r>
      <w:r w:rsidR="00E31D77">
        <w:t>.</w:t>
      </w:r>
      <w:r w:rsidR="00D87B3C">
        <w:t xml:space="preserve"> 2023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B3" w:rsidRDefault="00A56FB3">
      <w:r>
        <w:separator/>
      </w:r>
    </w:p>
  </w:endnote>
  <w:endnote w:type="continuationSeparator" w:id="0">
    <w:p w:rsidR="00A56FB3" w:rsidRDefault="00A5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7F5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B3" w:rsidRDefault="00A56FB3">
      <w:r>
        <w:separator/>
      </w:r>
    </w:p>
  </w:footnote>
  <w:footnote w:type="continuationSeparator" w:id="0">
    <w:p w:rsidR="00A56FB3" w:rsidRDefault="00A5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73FC"/>
    <w:multiLevelType w:val="hybridMultilevel"/>
    <w:tmpl w:val="BFB63572"/>
    <w:lvl w:ilvl="0" w:tplc="F7A4D6D2">
      <w:start w:val="6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9"/>
  </w:num>
  <w:num w:numId="10">
    <w:abstractNumId w:val="15"/>
  </w:num>
  <w:num w:numId="11">
    <w:abstractNumId w:val="18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  <w:num w:numId="18">
    <w:abstractNumId w:val="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0F88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C06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5635E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0727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6FB3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17F5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68A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D5B9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320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2024-01-03T09:00:00Z</dcterms:created>
  <dcterms:modified xsi:type="dcterms:W3CDTF">2024-01-03T09:00:00Z</dcterms:modified>
  <cp:category>Provozni</cp:category>
</cp:coreProperties>
</file>