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AD493" w14:textId="77777777" w:rsidR="0099247C" w:rsidRPr="00535BBE" w:rsidRDefault="0099247C" w:rsidP="0099247C">
      <w:pPr>
        <w:pStyle w:val="Zkladntext"/>
        <w:spacing w:after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b/>
          <w:sz w:val="22"/>
          <w:szCs w:val="22"/>
        </w:rPr>
        <w:t>Česká národní banka</w:t>
      </w:r>
      <w:r w:rsidRPr="00535BBE">
        <w:rPr>
          <w:rFonts w:ascii="Arial" w:hAnsi="Arial" w:cs="Arial"/>
          <w:sz w:val="22"/>
          <w:szCs w:val="22"/>
        </w:rPr>
        <w:t>, Na Příkopě 28, 115 03 Praha 1, IČO 48136450</w:t>
      </w:r>
    </w:p>
    <w:p w14:paraId="7369EA42" w14:textId="77777777" w:rsidR="0099247C" w:rsidRPr="00535BBE" w:rsidRDefault="0099247C" w:rsidP="0099247C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 xml:space="preserve">zastoupená  panem Ing. Tomášem </w:t>
      </w:r>
      <w:proofErr w:type="spellStart"/>
      <w:r w:rsidRPr="00535BBE">
        <w:rPr>
          <w:rFonts w:ascii="Arial" w:hAnsi="Arial" w:cs="Arial"/>
          <w:sz w:val="22"/>
          <w:szCs w:val="22"/>
        </w:rPr>
        <w:t>Milichem</w:t>
      </w:r>
      <w:proofErr w:type="spellEnd"/>
      <w:r w:rsidRPr="00535BBE">
        <w:rPr>
          <w:rFonts w:ascii="Arial" w:hAnsi="Arial" w:cs="Arial"/>
          <w:sz w:val="22"/>
          <w:szCs w:val="22"/>
        </w:rPr>
        <w:t>, ředitelem pobočky Praha</w:t>
      </w:r>
    </w:p>
    <w:p w14:paraId="414CE488" w14:textId="77777777" w:rsidR="0099247C" w:rsidRPr="00535BBE" w:rsidRDefault="0099247C" w:rsidP="0099247C">
      <w:pPr>
        <w:pStyle w:val="Zkladntext"/>
        <w:spacing w:before="0" w:after="12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406C2E20" w14:textId="3DE8074E" w:rsidR="00D111C7" w:rsidRPr="00535BBE" w:rsidRDefault="0099247C" w:rsidP="0099247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(dále jen "ČNB")</w:t>
      </w:r>
      <w:r w:rsidRPr="00535BBE">
        <w:rPr>
          <w:rFonts w:ascii="Arial" w:hAnsi="Arial" w:cs="Arial"/>
          <w:sz w:val="22"/>
          <w:szCs w:val="22"/>
        </w:rPr>
        <w:tab/>
      </w:r>
      <w:r w:rsidR="00D111C7" w:rsidRPr="00535BBE">
        <w:rPr>
          <w:rFonts w:ascii="Arial" w:hAnsi="Arial" w:cs="Arial"/>
          <w:sz w:val="22"/>
          <w:szCs w:val="22"/>
        </w:rPr>
        <w:tab/>
      </w:r>
      <w:r w:rsidR="00D111C7" w:rsidRPr="00535BBE">
        <w:rPr>
          <w:rFonts w:ascii="Arial" w:hAnsi="Arial" w:cs="Arial"/>
          <w:sz w:val="22"/>
          <w:szCs w:val="22"/>
        </w:rPr>
        <w:tab/>
      </w:r>
      <w:r w:rsidR="00D111C7" w:rsidRPr="00535BBE">
        <w:rPr>
          <w:rFonts w:ascii="Arial" w:hAnsi="Arial" w:cs="Arial"/>
          <w:sz w:val="22"/>
          <w:szCs w:val="22"/>
        </w:rPr>
        <w:tab/>
      </w:r>
    </w:p>
    <w:p w14:paraId="406C2E21" w14:textId="57648E7E" w:rsidR="00D111C7" w:rsidRDefault="00535BB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D4F687A" w14:textId="77777777" w:rsidR="00535BBE" w:rsidRPr="00535BBE" w:rsidRDefault="00535BB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22171F1" w14:textId="6443948E" w:rsidR="00444211" w:rsidRPr="00535BBE" w:rsidRDefault="00EC6E35" w:rsidP="00FD33D8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Institut postgraduálního vzdělávání ve zdravotnictví</w:t>
      </w:r>
    </w:p>
    <w:p w14:paraId="406C2E25" w14:textId="1CE64769" w:rsidR="00D111C7" w:rsidRPr="00535BBE" w:rsidRDefault="00EC6E35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Ruská 85, 100 05 Praha 10</w:t>
      </w:r>
      <w:r w:rsidR="00444211" w:rsidRPr="00535BBE">
        <w:rPr>
          <w:rFonts w:ascii="Arial" w:hAnsi="Arial" w:cs="Arial"/>
          <w:sz w:val="22"/>
          <w:szCs w:val="22"/>
        </w:rPr>
        <w:t xml:space="preserve"> </w:t>
      </w:r>
      <w:r w:rsidR="00D111C7" w:rsidRPr="00535BBE">
        <w:rPr>
          <w:rFonts w:ascii="Arial" w:hAnsi="Arial" w:cs="Arial"/>
          <w:sz w:val="22"/>
          <w:szCs w:val="22"/>
        </w:rPr>
        <w:tab/>
      </w:r>
      <w:r w:rsidR="00444211" w:rsidRPr="00535BBE">
        <w:rPr>
          <w:rFonts w:ascii="Arial" w:hAnsi="Arial" w:cs="Arial"/>
          <w:sz w:val="22"/>
          <w:szCs w:val="22"/>
        </w:rPr>
        <w:t xml:space="preserve">            </w:t>
      </w:r>
      <w:r w:rsidR="006E558B" w:rsidRPr="00535BBE">
        <w:rPr>
          <w:rFonts w:ascii="Arial" w:hAnsi="Arial" w:cs="Arial"/>
          <w:sz w:val="22"/>
          <w:szCs w:val="22"/>
        </w:rPr>
        <w:t xml:space="preserve">                     </w:t>
      </w:r>
      <w:r w:rsidR="00444211" w:rsidRPr="00535BB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444211" w:rsidRPr="00535BBE">
        <w:rPr>
          <w:rFonts w:ascii="Arial" w:hAnsi="Arial" w:cs="Arial"/>
          <w:sz w:val="22"/>
          <w:szCs w:val="22"/>
        </w:rPr>
        <w:t xml:space="preserve">    </w:t>
      </w:r>
      <w:r w:rsidR="00D111C7" w:rsidRPr="00535BBE">
        <w:rPr>
          <w:rFonts w:ascii="Arial" w:hAnsi="Arial" w:cs="Arial"/>
          <w:sz w:val="22"/>
          <w:szCs w:val="22"/>
        </w:rPr>
        <w:t>IČ</w:t>
      </w:r>
      <w:r w:rsidR="00AF5D3B" w:rsidRPr="00535BBE">
        <w:rPr>
          <w:rFonts w:ascii="Arial" w:hAnsi="Arial" w:cs="Arial"/>
          <w:sz w:val="22"/>
          <w:szCs w:val="22"/>
        </w:rPr>
        <w:t>O</w:t>
      </w:r>
      <w:r w:rsidR="00444211" w:rsidRPr="00535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00023841</w:t>
      </w:r>
    </w:p>
    <w:p w14:paraId="406C2E28" w14:textId="4781256A" w:rsidR="00D111C7" w:rsidRPr="00535BBE" w:rsidRDefault="009907BA" w:rsidP="0086418C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z</w:t>
      </w:r>
      <w:r w:rsidR="00D111C7" w:rsidRPr="00535BBE">
        <w:rPr>
          <w:rFonts w:ascii="Arial" w:hAnsi="Arial" w:cs="Arial"/>
          <w:sz w:val="22"/>
          <w:szCs w:val="22"/>
        </w:rPr>
        <w:t>astoupen</w:t>
      </w:r>
      <w:r w:rsidR="00EC6E35">
        <w:rPr>
          <w:rFonts w:ascii="Arial" w:hAnsi="Arial" w:cs="Arial"/>
          <w:sz w:val="22"/>
          <w:szCs w:val="22"/>
        </w:rPr>
        <w:t>ý</w:t>
      </w:r>
      <w:r w:rsidR="00444211" w:rsidRPr="00535BBE">
        <w:rPr>
          <w:rFonts w:ascii="Arial" w:hAnsi="Arial" w:cs="Arial"/>
          <w:sz w:val="22"/>
          <w:szCs w:val="22"/>
        </w:rPr>
        <w:t xml:space="preserve"> pan</w:t>
      </w:r>
      <w:r w:rsidR="00EC6E35">
        <w:rPr>
          <w:rFonts w:ascii="Arial" w:hAnsi="Arial" w:cs="Arial"/>
          <w:sz w:val="22"/>
          <w:szCs w:val="22"/>
        </w:rPr>
        <w:t>í MUDr. Irenou Maříkovou, ředitelkou</w:t>
      </w:r>
    </w:p>
    <w:p w14:paraId="406C2E29" w14:textId="77777777" w:rsidR="00D111C7" w:rsidRPr="00535BBE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(dále jen "klient")</w:t>
      </w:r>
    </w:p>
    <w:p w14:paraId="406C2E2A" w14:textId="77777777" w:rsidR="00D111C7" w:rsidRPr="00535BBE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06C2E2B" w14:textId="77777777" w:rsidR="00D111C7" w:rsidRPr="00535BBE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535BBE">
          <w:rPr>
            <w:rFonts w:ascii="Arial" w:hAnsi="Arial" w:cs="Arial"/>
            <w:sz w:val="22"/>
            <w:szCs w:val="22"/>
          </w:rPr>
          <w:t>2662</w:t>
        </w:r>
        <w:r w:rsidRPr="00535BBE">
          <w:rPr>
            <w:rFonts w:ascii="Arial" w:hAnsi="Arial" w:cs="Arial"/>
            <w:sz w:val="22"/>
            <w:szCs w:val="22"/>
          </w:rPr>
          <w:t xml:space="preserve"> a</w:t>
        </w:r>
      </w:smartTag>
      <w:r w:rsidRPr="00535BBE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535BBE">
        <w:rPr>
          <w:rFonts w:ascii="Arial" w:hAnsi="Arial" w:cs="Arial"/>
          <w:sz w:val="22"/>
          <w:szCs w:val="22"/>
        </w:rPr>
        <w:t>89/2012</w:t>
      </w:r>
      <w:r w:rsidRPr="00535BBE">
        <w:rPr>
          <w:rFonts w:ascii="Arial" w:hAnsi="Arial" w:cs="Arial"/>
          <w:sz w:val="22"/>
          <w:szCs w:val="22"/>
        </w:rPr>
        <w:t xml:space="preserve"> Sb., </w:t>
      </w:r>
      <w:r w:rsidR="004D7298" w:rsidRPr="00535BBE">
        <w:rPr>
          <w:rFonts w:ascii="Arial" w:hAnsi="Arial" w:cs="Arial"/>
          <w:sz w:val="22"/>
          <w:szCs w:val="22"/>
        </w:rPr>
        <w:t>občanský zákoník</w:t>
      </w:r>
      <w:r w:rsidR="00F63BD2" w:rsidRPr="00535BBE">
        <w:rPr>
          <w:rFonts w:ascii="Arial" w:hAnsi="Arial" w:cs="Arial"/>
          <w:sz w:val="22"/>
          <w:szCs w:val="22"/>
        </w:rPr>
        <w:t>, ve znění pozdějších předpisů</w:t>
      </w:r>
      <w:r w:rsidR="005E4811" w:rsidRPr="00535BBE">
        <w:rPr>
          <w:rFonts w:ascii="Arial" w:hAnsi="Arial" w:cs="Arial"/>
          <w:sz w:val="22"/>
          <w:szCs w:val="22"/>
        </w:rPr>
        <w:t xml:space="preserve"> </w:t>
      </w:r>
      <w:r w:rsidRPr="00535BBE">
        <w:rPr>
          <w:rFonts w:ascii="Arial" w:hAnsi="Arial" w:cs="Arial"/>
          <w:sz w:val="22"/>
          <w:szCs w:val="22"/>
        </w:rPr>
        <w:t>a zákona č. 218/2000</w:t>
      </w:r>
      <w:r w:rsidR="004D7298" w:rsidRPr="00535BBE">
        <w:rPr>
          <w:rFonts w:ascii="Arial" w:hAnsi="Arial" w:cs="Arial"/>
          <w:sz w:val="22"/>
          <w:szCs w:val="22"/>
        </w:rPr>
        <w:t xml:space="preserve"> </w:t>
      </w:r>
      <w:r w:rsidRPr="00535BBE">
        <w:rPr>
          <w:rFonts w:ascii="Arial" w:hAnsi="Arial" w:cs="Arial"/>
          <w:sz w:val="22"/>
          <w:szCs w:val="22"/>
        </w:rPr>
        <w:t>Sb.,</w:t>
      </w:r>
      <w:r w:rsidR="00733C25" w:rsidRPr="00535BBE">
        <w:rPr>
          <w:rFonts w:ascii="Arial" w:hAnsi="Arial" w:cs="Arial"/>
          <w:sz w:val="22"/>
          <w:szCs w:val="22"/>
        </w:rPr>
        <w:t xml:space="preserve"> o</w:t>
      </w:r>
      <w:r w:rsidRPr="00535BBE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535BBE">
        <w:rPr>
          <w:rFonts w:ascii="Arial" w:hAnsi="Arial" w:cs="Arial"/>
          <w:sz w:val="22"/>
          <w:szCs w:val="22"/>
        </w:rPr>
        <w:t xml:space="preserve"> ve znění pozdějších předpisů,</w:t>
      </w:r>
      <w:r w:rsidRPr="00535BBE">
        <w:rPr>
          <w:rFonts w:ascii="Arial" w:hAnsi="Arial" w:cs="Arial"/>
          <w:sz w:val="22"/>
          <w:szCs w:val="22"/>
        </w:rPr>
        <w:t xml:space="preserve"> tuto</w:t>
      </w:r>
    </w:p>
    <w:p w14:paraId="406C2E2C" w14:textId="77777777" w:rsidR="00D111C7" w:rsidRPr="00535BBE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06C2E2D" w14:textId="7A089FA9" w:rsidR="00D111C7" w:rsidRPr="00535BBE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35BBE">
        <w:rPr>
          <w:rFonts w:ascii="Arial" w:hAnsi="Arial" w:cs="Arial"/>
          <w:b/>
          <w:sz w:val="22"/>
          <w:szCs w:val="22"/>
        </w:rPr>
        <w:t>smlouvu o</w:t>
      </w:r>
      <w:r w:rsidR="00444211" w:rsidRPr="00535BBE">
        <w:rPr>
          <w:rFonts w:ascii="Arial" w:hAnsi="Arial" w:cs="Arial"/>
          <w:b/>
          <w:sz w:val="22"/>
          <w:szCs w:val="22"/>
        </w:rPr>
        <w:t xml:space="preserve"> účtu</w:t>
      </w:r>
    </w:p>
    <w:p w14:paraId="406C2E2E" w14:textId="77777777" w:rsidR="00D111C7" w:rsidRPr="00535BBE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06C2E2F" w14:textId="6466F705" w:rsidR="00D111C7" w:rsidRPr="00535BBE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ČNB</w:t>
      </w:r>
      <w:r w:rsidR="00C57138" w:rsidRPr="00535BBE">
        <w:rPr>
          <w:rFonts w:ascii="Arial" w:hAnsi="Arial" w:cs="Arial"/>
          <w:sz w:val="22"/>
          <w:szCs w:val="22"/>
        </w:rPr>
        <w:t xml:space="preserve"> </w:t>
      </w:r>
      <w:r w:rsidR="00444211" w:rsidRPr="00535BBE">
        <w:rPr>
          <w:rFonts w:ascii="Arial" w:hAnsi="Arial" w:cs="Arial"/>
          <w:sz w:val="22"/>
          <w:szCs w:val="22"/>
        </w:rPr>
        <w:t xml:space="preserve">zřídí </w:t>
      </w:r>
      <w:r w:rsidRPr="00535BBE">
        <w:rPr>
          <w:rFonts w:ascii="Arial" w:hAnsi="Arial" w:cs="Arial"/>
          <w:sz w:val="22"/>
          <w:szCs w:val="22"/>
        </w:rPr>
        <w:t>klientovi účet číslo</w:t>
      </w:r>
      <w:r w:rsidR="00444211" w:rsidRPr="00535B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0350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444211" w:rsidRPr="00535BBE">
        <w:rPr>
          <w:rFonts w:ascii="Arial" w:hAnsi="Arial" w:cs="Arial"/>
          <w:b/>
          <w:sz w:val="22"/>
          <w:szCs w:val="22"/>
        </w:rPr>
        <w:t>/0710</w:t>
      </w:r>
      <w:r w:rsidR="00211453" w:rsidRPr="00535BBE">
        <w:rPr>
          <w:rFonts w:ascii="Arial" w:hAnsi="Arial" w:cs="Arial"/>
          <w:sz w:val="22"/>
          <w:szCs w:val="22"/>
        </w:rPr>
        <w:t xml:space="preserve"> </w:t>
      </w:r>
      <w:r w:rsidR="0099367E" w:rsidRPr="00535BBE">
        <w:rPr>
          <w:rFonts w:ascii="Arial" w:hAnsi="Arial" w:cs="Arial"/>
          <w:sz w:val="22"/>
          <w:szCs w:val="22"/>
        </w:rPr>
        <w:t>(</w:t>
      </w:r>
      <w:r w:rsidR="00607BB8" w:rsidRPr="00535BBE">
        <w:rPr>
          <w:rFonts w:ascii="Arial" w:hAnsi="Arial" w:cs="Arial"/>
          <w:sz w:val="22"/>
          <w:szCs w:val="22"/>
        </w:rPr>
        <w:t>IBAN</w:t>
      </w:r>
      <w:r w:rsidR="009907BA" w:rsidRPr="00535BBE">
        <w:rPr>
          <w:rFonts w:ascii="Arial" w:hAnsi="Arial" w:cs="Arial"/>
          <w:sz w:val="22"/>
          <w:szCs w:val="22"/>
        </w:rPr>
        <w:t xml:space="preserve"> </w:t>
      </w:r>
      <w:r w:rsidR="00220350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="0099367E" w:rsidRPr="00535BBE">
        <w:rPr>
          <w:rFonts w:ascii="Arial" w:hAnsi="Arial" w:cs="Arial"/>
          <w:sz w:val="22"/>
          <w:szCs w:val="22"/>
        </w:rPr>
        <w:t>)</w:t>
      </w:r>
      <w:r w:rsidR="007034B9" w:rsidRPr="00535BBE">
        <w:rPr>
          <w:rFonts w:ascii="Arial" w:hAnsi="Arial" w:cs="Arial"/>
          <w:sz w:val="22"/>
          <w:szCs w:val="22"/>
        </w:rPr>
        <w:t xml:space="preserve"> (dále jen “účet“)</w:t>
      </w:r>
      <w:r w:rsidR="0099367E" w:rsidRPr="00535BBE">
        <w:rPr>
          <w:rFonts w:ascii="Arial" w:hAnsi="Arial" w:cs="Arial"/>
          <w:sz w:val="22"/>
          <w:szCs w:val="22"/>
        </w:rPr>
        <w:t>.</w:t>
      </w:r>
      <w:r w:rsidR="007034B9" w:rsidRPr="00535BBE">
        <w:rPr>
          <w:rFonts w:ascii="Arial" w:hAnsi="Arial" w:cs="Arial"/>
          <w:sz w:val="22"/>
          <w:szCs w:val="22"/>
        </w:rPr>
        <w:t xml:space="preserve"> Účet je veden v českých </w:t>
      </w:r>
      <w:r w:rsidRPr="00535BBE">
        <w:rPr>
          <w:rFonts w:ascii="Arial" w:hAnsi="Arial" w:cs="Arial"/>
          <w:sz w:val="22"/>
          <w:szCs w:val="22"/>
        </w:rPr>
        <w:t>korunách. Účet je účtem podřízeným státní pokladn</w:t>
      </w:r>
      <w:r w:rsidR="00247481" w:rsidRPr="00535BBE">
        <w:rPr>
          <w:rFonts w:ascii="Arial" w:hAnsi="Arial" w:cs="Arial"/>
          <w:sz w:val="22"/>
          <w:szCs w:val="22"/>
        </w:rPr>
        <w:t>ě</w:t>
      </w:r>
      <w:r w:rsidR="00444211" w:rsidRPr="00535BBE">
        <w:rPr>
          <w:rFonts w:ascii="Arial" w:hAnsi="Arial" w:cs="Arial"/>
          <w:sz w:val="22"/>
          <w:szCs w:val="22"/>
        </w:rPr>
        <w:t>.</w:t>
      </w:r>
    </w:p>
    <w:p w14:paraId="406C2E30" w14:textId="3EA3F379" w:rsidR="00D111C7" w:rsidRPr="00535BBE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</w:t>
      </w:r>
      <w:r w:rsidR="00694B93">
        <w:rPr>
          <w:rFonts w:ascii="Arial" w:hAnsi="Arial" w:cs="Arial"/>
          <w:sz w:val="22"/>
          <w:szCs w:val="22"/>
        </w:rPr>
        <w:t xml:space="preserve">                   </w:t>
      </w:r>
      <w:r w:rsidRPr="00535BBE">
        <w:rPr>
          <w:rFonts w:ascii="Arial" w:hAnsi="Arial" w:cs="Arial"/>
          <w:sz w:val="22"/>
          <w:szCs w:val="22"/>
        </w:rPr>
        <w:t>a obchodních služeb České národní banky</w:t>
      </w:r>
      <w:r w:rsidR="00444211" w:rsidRPr="00535BBE">
        <w:rPr>
          <w:rFonts w:ascii="Arial" w:hAnsi="Arial" w:cs="Arial"/>
          <w:sz w:val="22"/>
          <w:szCs w:val="22"/>
        </w:rPr>
        <w:t xml:space="preserve">. </w:t>
      </w:r>
      <w:r w:rsidRPr="00535BBE">
        <w:rPr>
          <w:rFonts w:ascii="Arial" w:hAnsi="Arial" w:cs="Arial"/>
          <w:sz w:val="22"/>
          <w:szCs w:val="22"/>
        </w:rPr>
        <w:t xml:space="preserve">Klient současně s podpisem této smlouvy potvrzuje, že </w:t>
      </w:r>
      <w:r w:rsidR="007F763F">
        <w:rPr>
          <w:rFonts w:ascii="Arial" w:hAnsi="Arial" w:cs="Arial"/>
          <w:sz w:val="22"/>
          <w:szCs w:val="22"/>
        </w:rPr>
        <w:t>uvedené podmínky a ceník obdržel, seznámil se s jejich obsahem</w:t>
      </w:r>
      <w:r w:rsidR="00694B93">
        <w:rPr>
          <w:rFonts w:ascii="Arial" w:hAnsi="Arial" w:cs="Arial"/>
          <w:sz w:val="22"/>
          <w:szCs w:val="22"/>
        </w:rPr>
        <w:t xml:space="preserve">     </w:t>
      </w:r>
      <w:r w:rsidR="007F763F">
        <w:rPr>
          <w:rFonts w:ascii="Arial" w:hAnsi="Arial" w:cs="Arial"/>
          <w:sz w:val="22"/>
          <w:szCs w:val="22"/>
        </w:rPr>
        <w:t xml:space="preserve"> </w:t>
      </w:r>
      <w:r w:rsidR="00694B93">
        <w:rPr>
          <w:rFonts w:ascii="Arial" w:hAnsi="Arial" w:cs="Arial"/>
          <w:sz w:val="22"/>
          <w:szCs w:val="22"/>
        </w:rPr>
        <w:t xml:space="preserve">          </w:t>
      </w:r>
      <w:r w:rsidR="007F763F">
        <w:rPr>
          <w:rFonts w:ascii="Arial" w:hAnsi="Arial" w:cs="Arial"/>
          <w:sz w:val="22"/>
          <w:szCs w:val="22"/>
        </w:rPr>
        <w:t xml:space="preserve">a významem, jsou mu srozumitelné a </w:t>
      </w:r>
      <w:r w:rsidR="004D7298" w:rsidRPr="00535BBE">
        <w:rPr>
          <w:rFonts w:ascii="Arial" w:hAnsi="Arial" w:cs="Arial"/>
          <w:sz w:val="22"/>
          <w:szCs w:val="22"/>
        </w:rPr>
        <w:t>přijímá je.</w:t>
      </w:r>
    </w:p>
    <w:p w14:paraId="406C2E32" w14:textId="77777777" w:rsidR="00D111C7" w:rsidRPr="00535BBE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Tato smlouva se uzavírá na dobu neurčitou.</w:t>
      </w:r>
    </w:p>
    <w:p w14:paraId="406C2E33" w14:textId="77777777" w:rsidR="00D111C7" w:rsidRPr="00535BBE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BBE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581D809F" w14:textId="77777777" w:rsidR="00DA1AA9" w:rsidRPr="00595902" w:rsidRDefault="00DA1AA9" w:rsidP="00DA1AA9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9590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595902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7EDC3D68" w14:textId="77777777" w:rsidR="00DA1AA9" w:rsidRPr="00595902" w:rsidRDefault="00DA1AA9" w:rsidP="00DA1AA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5902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F7744C4" w14:textId="47BB5F79" w:rsidR="005733BE" w:rsidRDefault="005733BE" w:rsidP="005733BE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238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73"/>
        <w:gridCol w:w="257"/>
        <w:gridCol w:w="4308"/>
      </w:tblGrid>
      <w:tr w:rsidR="00D111C7" w:rsidRPr="00535BBE" w14:paraId="406C2E3F" w14:textId="77777777" w:rsidTr="005733BE">
        <w:trPr>
          <w:trHeight w:val="93"/>
        </w:trPr>
        <w:tc>
          <w:tcPr>
            <w:tcW w:w="4673" w:type="dxa"/>
          </w:tcPr>
          <w:p w14:paraId="406C2E3B" w14:textId="7C051618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>V</w:t>
            </w:r>
            <w:r w:rsidR="00F24244" w:rsidRPr="00535BBE">
              <w:rPr>
                <w:rFonts w:ascii="Arial" w:hAnsi="Arial" w:cs="Arial"/>
                <w:sz w:val="22"/>
                <w:szCs w:val="22"/>
              </w:rPr>
              <w:t xml:space="preserve"> Praze</w:t>
            </w:r>
            <w:r w:rsidRPr="00535BBE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406C2E3C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" w:type="dxa"/>
          </w:tcPr>
          <w:p w14:paraId="406C2E3D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8" w:type="dxa"/>
          </w:tcPr>
          <w:p w14:paraId="406C2E3E" w14:textId="615D11F6" w:rsidR="00D111C7" w:rsidRPr="00535BBE" w:rsidRDefault="00D111C7" w:rsidP="00F2424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24244" w:rsidRPr="00535BBE">
              <w:rPr>
                <w:rFonts w:ascii="Arial" w:hAnsi="Arial" w:cs="Arial"/>
                <w:sz w:val="22"/>
                <w:szCs w:val="22"/>
              </w:rPr>
              <w:t>Praze</w:t>
            </w:r>
            <w:r w:rsidRPr="00535BBE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D111C7" w:rsidRPr="00535BBE" w14:paraId="406C2E49" w14:textId="77777777" w:rsidTr="005733BE">
        <w:trPr>
          <w:trHeight w:val="454"/>
        </w:trPr>
        <w:tc>
          <w:tcPr>
            <w:tcW w:w="4673" w:type="dxa"/>
          </w:tcPr>
          <w:p w14:paraId="406C2E40" w14:textId="73DB9A8C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AC4D888" w14:textId="78C89FD1" w:rsidR="007E601B" w:rsidRPr="00535BBE" w:rsidRDefault="007E601B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DEFCD3" w14:textId="622CC354" w:rsidR="00535BBE" w:rsidRDefault="00535BBE" w:rsidP="00450ED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2D89C7" w14:textId="77777777" w:rsidR="00DA1AA9" w:rsidRPr="00535BBE" w:rsidRDefault="00DA1AA9" w:rsidP="00450ED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7CC40A" w14:textId="647956D9" w:rsidR="00FD33D8" w:rsidRPr="00535BBE" w:rsidRDefault="00FD33D8" w:rsidP="00450ED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05AAE9" w14:textId="5A7A6B95" w:rsidR="00FD33D8" w:rsidRPr="00535BBE" w:rsidRDefault="00FD33D8" w:rsidP="00450ED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C2E41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C2E42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406C2E43" w14:textId="767C0342" w:rsidR="00D111C7" w:rsidRPr="00535BBE" w:rsidRDefault="005733BE" w:rsidP="005733B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D111C7" w:rsidRPr="00535BBE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57" w:type="dxa"/>
          </w:tcPr>
          <w:p w14:paraId="406C2E44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08" w:type="dxa"/>
          </w:tcPr>
          <w:p w14:paraId="406C2E45" w14:textId="2A18C25D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2E542F4" w14:textId="0520068E" w:rsidR="007E601B" w:rsidRPr="00535BBE" w:rsidRDefault="007E601B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E5C5476" w14:textId="59F16A43" w:rsidR="00FD33D8" w:rsidRDefault="00FD33D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866C2D" w14:textId="48F0BA09" w:rsidR="00DA1AA9" w:rsidRDefault="00DA1AA9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1DD43E" w14:textId="77777777" w:rsidR="00DA1AA9" w:rsidRDefault="00DA1AA9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908D7F" w14:textId="77777777" w:rsidR="00FD33D8" w:rsidRPr="00535BBE" w:rsidRDefault="00FD33D8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C2E46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06C2E47" w14:textId="77777777" w:rsidR="00D111C7" w:rsidRPr="00535BBE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406C2E48" w14:textId="52022341" w:rsidR="005733BE" w:rsidRPr="00535BBE" w:rsidRDefault="005733BE" w:rsidP="005733B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535BBE">
              <w:rPr>
                <w:rFonts w:ascii="Arial" w:hAnsi="Arial" w:cs="Arial"/>
                <w:sz w:val="22"/>
                <w:szCs w:val="22"/>
              </w:rPr>
              <w:t xml:space="preserve">                     za klienta</w:t>
            </w:r>
          </w:p>
        </w:tc>
      </w:tr>
    </w:tbl>
    <w:p w14:paraId="406C2E4A" w14:textId="0A2EBED1" w:rsidR="00D111C7" w:rsidRPr="0066634C" w:rsidRDefault="00D111C7" w:rsidP="00FD33D8">
      <w:pPr>
        <w:jc w:val="both"/>
        <w:rPr>
          <w:sz w:val="24"/>
          <w:szCs w:val="24"/>
        </w:rPr>
      </w:pPr>
    </w:p>
    <w:sectPr w:rsidR="00D111C7" w:rsidRPr="0066634C" w:rsidSect="00DA1AA9">
      <w:headerReference w:type="default" r:id="rId8"/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C2E4E" w14:textId="77777777" w:rsidR="005F6090" w:rsidRDefault="005F6090">
      <w:r>
        <w:separator/>
      </w:r>
    </w:p>
  </w:endnote>
  <w:endnote w:type="continuationSeparator" w:id="0">
    <w:p w14:paraId="406C2E4F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2E51" w14:textId="79A6CD66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2E4C" w14:textId="77777777" w:rsidR="005F6090" w:rsidRDefault="005F6090">
      <w:r>
        <w:separator/>
      </w:r>
    </w:p>
  </w:footnote>
  <w:footnote w:type="continuationSeparator" w:id="0">
    <w:p w14:paraId="406C2E4D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C2E50" w14:textId="127A3F04"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AB243A">
      <w:rPr>
        <w:sz w:val="24"/>
        <w:szCs w:val="24"/>
      </w:rPr>
      <w:t>Číslo smlouvy 11</w:t>
    </w:r>
    <w:r w:rsidR="0099367E">
      <w:rPr>
        <w:sz w:val="24"/>
        <w:szCs w:val="24"/>
      </w:rPr>
      <w:t>83</w:t>
    </w:r>
    <w:r w:rsidR="00EC6E35">
      <w:rPr>
        <w:sz w:val="24"/>
        <w:szCs w:val="24"/>
      </w:rPr>
      <w:t>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C3C27102"/>
    <w:lvl w:ilvl="0" w:tplc="F732B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7A91"/>
    <w:rsid w:val="000C0F76"/>
    <w:rsid w:val="000E55D6"/>
    <w:rsid w:val="00127B1B"/>
    <w:rsid w:val="0015767B"/>
    <w:rsid w:val="00182A10"/>
    <w:rsid w:val="001A4033"/>
    <w:rsid w:val="001B6E81"/>
    <w:rsid w:val="001B749B"/>
    <w:rsid w:val="00211453"/>
    <w:rsid w:val="00220350"/>
    <w:rsid w:val="00236D89"/>
    <w:rsid w:val="00247481"/>
    <w:rsid w:val="00260C69"/>
    <w:rsid w:val="00263CD9"/>
    <w:rsid w:val="002753D9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44211"/>
    <w:rsid w:val="00450ED5"/>
    <w:rsid w:val="00472C31"/>
    <w:rsid w:val="004A5838"/>
    <w:rsid w:val="004D7298"/>
    <w:rsid w:val="0051211F"/>
    <w:rsid w:val="00535BBE"/>
    <w:rsid w:val="005442AB"/>
    <w:rsid w:val="0057085B"/>
    <w:rsid w:val="005733BE"/>
    <w:rsid w:val="005A0732"/>
    <w:rsid w:val="005E271B"/>
    <w:rsid w:val="005E4811"/>
    <w:rsid w:val="005F6090"/>
    <w:rsid w:val="00607BB8"/>
    <w:rsid w:val="006150A5"/>
    <w:rsid w:val="0066634C"/>
    <w:rsid w:val="0068213D"/>
    <w:rsid w:val="00694B93"/>
    <w:rsid w:val="006E52CE"/>
    <w:rsid w:val="006E558B"/>
    <w:rsid w:val="00702A64"/>
    <w:rsid w:val="007034B9"/>
    <w:rsid w:val="00733B60"/>
    <w:rsid w:val="00733C25"/>
    <w:rsid w:val="00750D9E"/>
    <w:rsid w:val="007548C9"/>
    <w:rsid w:val="00775BC5"/>
    <w:rsid w:val="007773E9"/>
    <w:rsid w:val="007A02EB"/>
    <w:rsid w:val="007E601B"/>
    <w:rsid w:val="007F25E8"/>
    <w:rsid w:val="007F763F"/>
    <w:rsid w:val="00811620"/>
    <w:rsid w:val="008341CD"/>
    <w:rsid w:val="0086418C"/>
    <w:rsid w:val="008701FE"/>
    <w:rsid w:val="008726A9"/>
    <w:rsid w:val="008F68F9"/>
    <w:rsid w:val="00914746"/>
    <w:rsid w:val="00926937"/>
    <w:rsid w:val="00947BE6"/>
    <w:rsid w:val="00973C65"/>
    <w:rsid w:val="009907BA"/>
    <w:rsid w:val="0099247C"/>
    <w:rsid w:val="0099367E"/>
    <w:rsid w:val="00A34912"/>
    <w:rsid w:val="00A4757E"/>
    <w:rsid w:val="00A55FB1"/>
    <w:rsid w:val="00A61D58"/>
    <w:rsid w:val="00A77117"/>
    <w:rsid w:val="00AB243A"/>
    <w:rsid w:val="00AE4721"/>
    <w:rsid w:val="00AF5D3B"/>
    <w:rsid w:val="00C01DB8"/>
    <w:rsid w:val="00C051E9"/>
    <w:rsid w:val="00C57138"/>
    <w:rsid w:val="00CE0C3B"/>
    <w:rsid w:val="00CE0DA9"/>
    <w:rsid w:val="00D111C7"/>
    <w:rsid w:val="00D355BB"/>
    <w:rsid w:val="00D605F8"/>
    <w:rsid w:val="00DA1AA9"/>
    <w:rsid w:val="00DB2E04"/>
    <w:rsid w:val="00DE43A9"/>
    <w:rsid w:val="00DF1BE8"/>
    <w:rsid w:val="00E20B67"/>
    <w:rsid w:val="00EC6E35"/>
    <w:rsid w:val="00EC72D8"/>
    <w:rsid w:val="00F00895"/>
    <w:rsid w:val="00F24244"/>
    <w:rsid w:val="00F42D3D"/>
    <w:rsid w:val="00F63BD2"/>
    <w:rsid w:val="00F8117C"/>
    <w:rsid w:val="00FD33D8"/>
    <w:rsid w:val="00FE5FC6"/>
    <w:rsid w:val="00FF167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6C2E1E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A139-AB6A-4DF4-BF48-131EACDB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2022-11-21T07:17:00Z</cp:lastPrinted>
  <dcterms:created xsi:type="dcterms:W3CDTF">2024-01-03T07:11:00Z</dcterms:created>
  <dcterms:modified xsi:type="dcterms:W3CDTF">2024-01-03T08:27:00Z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