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E785" w14:textId="77777777" w:rsidR="000412EC" w:rsidRPr="0049328F" w:rsidRDefault="000412EC" w:rsidP="00694CAD">
      <w:pPr>
        <w:pStyle w:val="Nadpis2"/>
        <w:tabs>
          <w:tab w:val="left" w:pos="284"/>
        </w:tabs>
        <w:jc w:val="left"/>
        <w:rPr>
          <w:rFonts w:ascii="Arial" w:hAnsi="Arial" w:cs="Arial"/>
          <w:sz w:val="28"/>
          <w:szCs w:val="28"/>
        </w:rPr>
      </w:pPr>
    </w:p>
    <w:p w14:paraId="1A630467" w14:textId="77777777" w:rsidR="00B964DA" w:rsidRPr="0049328F" w:rsidRDefault="00B964DA" w:rsidP="00D43EB2">
      <w:pPr>
        <w:pStyle w:val="Nadpis2"/>
        <w:spacing w:line="360" w:lineRule="auto"/>
        <w:ind w:left="284" w:hanging="284"/>
        <w:rPr>
          <w:rFonts w:ascii="Arial" w:hAnsi="Arial" w:cs="Arial"/>
          <w:sz w:val="28"/>
          <w:szCs w:val="28"/>
        </w:rPr>
      </w:pPr>
    </w:p>
    <w:p w14:paraId="2417AF4C" w14:textId="5D1C1BCA" w:rsidR="00011476" w:rsidRPr="0049328F" w:rsidRDefault="00085C24" w:rsidP="00D43EB2">
      <w:pPr>
        <w:pStyle w:val="Nadpis2"/>
        <w:spacing w:line="360" w:lineRule="auto"/>
        <w:ind w:left="284" w:hanging="284"/>
        <w:rPr>
          <w:rFonts w:ascii="Arial" w:hAnsi="Arial" w:cs="Arial"/>
          <w:sz w:val="28"/>
          <w:szCs w:val="28"/>
        </w:rPr>
      </w:pPr>
      <w:r w:rsidRPr="0049328F">
        <w:rPr>
          <w:rFonts w:ascii="Arial" w:hAnsi="Arial" w:cs="Arial"/>
          <w:sz w:val="28"/>
          <w:szCs w:val="28"/>
        </w:rPr>
        <w:t>Dodatek č.</w:t>
      </w:r>
      <w:r w:rsidR="005675F5" w:rsidRPr="0049328F">
        <w:rPr>
          <w:rFonts w:ascii="Arial" w:hAnsi="Arial" w:cs="Arial"/>
          <w:sz w:val="28"/>
          <w:szCs w:val="28"/>
        </w:rPr>
        <w:t xml:space="preserve"> </w:t>
      </w:r>
      <w:r w:rsidR="00522651" w:rsidRPr="0049328F">
        <w:rPr>
          <w:rFonts w:ascii="Arial" w:hAnsi="Arial" w:cs="Arial"/>
          <w:sz w:val="28"/>
          <w:szCs w:val="28"/>
        </w:rPr>
        <w:t>2</w:t>
      </w:r>
      <w:r w:rsidR="00FC5C56" w:rsidRPr="0049328F">
        <w:rPr>
          <w:rFonts w:ascii="Arial" w:hAnsi="Arial" w:cs="Arial"/>
          <w:sz w:val="28"/>
          <w:szCs w:val="28"/>
        </w:rPr>
        <w:t xml:space="preserve"> </w:t>
      </w:r>
      <w:r w:rsidR="005F425C" w:rsidRPr="0049328F">
        <w:rPr>
          <w:rFonts w:ascii="Arial" w:hAnsi="Arial" w:cs="Arial"/>
          <w:sz w:val="28"/>
          <w:szCs w:val="28"/>
        </w:rPr>
        <w:t xml:space="preserve">ke </w:t>
      </w:r>
      <w:r w:rsidR="00547FE3" w:rsidRPr="0049328F">
        <w:rPr>
          <w:rFonts w:ascii="Arial" w:hAnsi="Arial" w:cs="Arial"/>
          <w:sz w:val="28"/>
          <w:szCs w:val="28"/>
        </w:rPr>
        <w:t>S</w:t>
      </w:r>
      <w:r w:rsidR="005F425C" w:rsidRPr="0049328F">
        <w:rPr>
          <w:rFonts w:ascii="Arial" w:hAnsi="Arial" w:cs="Arial"/>
          <w:sz w:val="28"/>
          <w:szCs w:val="28"/>
        </w:rPr>
        <w:t>mlouvě o</w:t>
      </w:r>
      <w:r w:rsidR="00930969" w:rsidRPr="0049328F">
        <w:rPr>
          <w:rFonts w:ascii="Arial" w:hAnsi="Arial" w:cs="Arial"/>
          <w:sz w:val="28"/>
          <w:szCs w:val="28"/>
        </w:rPr>
        <w:t xml:space="preserve"> </w:t>
      </w:r>
      <w:r w:rsidR="00FC5C56" w:rsidRPr="0049328F">
        <w:rPr>
          <w:rFonts w:ascii="Arial" w:hAnsi="Arial" w:cs="Arial"/>
          <w:sz w:val="28"/>
          <w:szCs w:val="28"/>
        </w:rPr>
        <w:t>Dílo</w:t>
      </w:r>
    </w:p>
    <w:p w14:paraId="542F440F" w14:textId="2D3A2297" w:rsidR="00011476" w:rsidRPr="0049328F" w:rsidRDefault="004D34F0" w:rsidP="00011476">
      <w:pPr>
        <w:jc w:val="center"/>
        <w:rPr>
          <w:rFonts w:ascii="Arial" w:hAnsi="Arial" w:cs="Arial"/>
          <w:b/>
        </w:rPr>
      </w:pPr>
      <w:r w:rsidRPr="0049328F">
        <w:rPr>
          <w:rFonts w:ascii="Arial" w:hAnsi="Arial" w:cs="Arial"/>
          <w:sz w:val="22"/>
          <w:szCs w:val="22"/>
        </w:rPr>
        <w:t xml:space="preserve">na </w:t>
      </w:r>
      <w:proofErr w:type="gramStart"/>
      <w:r w:rsidRPr="0049328F">
        <w:rPr>
          <w:rFonts w:ascii="Arial" w:hAnsi="Arial" w:cs="Arial"/>
          <w:sz w:val="22"/>
          <w:szCs w:val="22"/>
        </w:rPr>
        <w:t>akci</w:t>
      </w:r>
      <w:r w:rsidRPr="0049328F">
        <w:rPr>
          <w:rFonts w:ascii="Arial" w:hAnsi="Arial" w:cs="Arial"/>
          <w:b/>
          <w:sz w:val="21"/>
          <w:szCs w:val="21"/>
        </w:rPr>
        <w:t xml:space="preserve"> </w:t>
      </w:r>
      <w:r w:rsidR="00011476" w:rsidRPr="0049328F">
        <w:rPr>
          <w:rFonts w:ascii="Arial" w:hAnsi="Arial" w:cs="Arial"/>
          <w:b/>
          <w:sz w:val="21"/>
          <w:szCs w:val="21"/>
        </w:rPr>
        <w:t>,,</w:t>
      </w:r>
      <w:r w:rsidR="00011476" w:rsidRPr="0049328F">
        <w:rPr>
          <w:rFonts w:ascii="Arial" w:hAnsi="Arial" w:cs="Arial"/>
          <w:b/>
          <w:sz w:val="22"/>
          <w:szCs w:val="22"/>
        </w:rPr>
        <w:t>Metro</w:t>
      </w:r>
      <w:proofErr w:type="gramEnd"/>
      <w:r w:rsidR="00011476" w:rsidRPr="0049328F">
        <w:rPr>
          <w:rFonts w:ascii="Arial" w:hAnsi="Arial" w:cs="Arial"/>
          <w:b/>
          <w:sz w:val="22"/>
          <w:szCs w:val="22"/>
        </w:rPr>
        <w:t xml:space="preserve"> D - Nádraž</w:t>
      </w:r>
      <w:r w:rsidR="001D2A40" w:rsidRPr="0049328F">
        <w:rPr>
          <w:rFonts w:ascii="Arial" w:hAnsi="Arial" w:cs="Arial"/>
          <w:b/>
          <w:sz w:val="22"/>
          <w:szCs w:val="22"/>
        </w:rPr>
        <w:t>í</w:t>
      </w:r>
      <w:r w:rsidR="00011476" w:rsidRPr="0049328F">
        <w:rPr>
          <w:rFonts w:ascii="Arial" w:hAnsi="Arial" w:cs="Arial"/>
          <w:b/>
          <w:sz w:val="22"/>
          <w:szCs w:val="22"/>
        </w:rPr>
        <w:t xml:space="preserve"> Krč, Praha 4, č. akce 1000142</w:t>
      </w:r>
      <w:r w:rsidR="001D2A40" w:rsidRPr="0049328F">
        <w:rPr>
          <w:rFonts w:ascii="Arial" w:hAnsi="Arial" w:cs="Arial"/>
          <w:b/>
          <w:sz w:val="22"/>
          <w:szCs w:val="22"/>
        </w:rPr>
        <w:t xml:space="preserve"> </w:t>
      </w:r>
      <w:r w:rsidR="00011476" w:rsidRPr="0049328F">
        <w:rPr>
          <w:rFonts w:ascii="Arial" w:hAnsi="Arial" w:cs="Arial"/>
          <w:b/>
          <w:sz w:val="22"/>
          <w:szCs w:val="22"/>
        </w:rPr>
        <w:t>vypracování DUR a zajištění IČ UR"</w:t>
      </w:r>
      <w:r w:rsidR="00011476" w:rsidRPr="0049328F">
        <w:rPr>
          <w:rFonts w:ascii="Arial" w:hAnsi="Arial" w:cs="Arial"/>
          <w:b/>
        </w:rPr>
        <w:t xml:space="preserve"> </w:t>
      </w:r>
    </w:p>
    <w:p w14:paraId="1610DE2B" w14:textId="01C03684" w:rsidR="00011476" w:rsidRPr="0049328F" w:rsidRDefault="00011476" w:rsidP="00011476">
      <w:pPr>
        <w:jc w:val="center"/>
        <w:rPr>
          <w:rFonts w:ascii="Arial" w:hAnsi="Arial" w:cs="Arial"/>
          <w:bCs/>
          <w:sz w:val="22"/>
          <w:szCs w:val="22"/>
        </w:rPr>
      </w:pPr>
      <w:r w:rsidRPr="0049328F">
        <w:rPr>
          <w:rFonts w:ascii="Arial" w:hAnsi="Arial" w:cs="Arial"/>
          <w:bCs/>
          <w:sz w:val="22"/>
          <w:szCs w:val="22"/>
        </w:rPr>
        <w:t xml:space="preserve">(dále </w:t>
      </w:r>
      <w:r w:rsidR="00D54052" w:rsidRPr="0049328F">
        <w:rPr>
          <w:rFonts w:ascii="Arial" w:hAnsi="Arial" w:cs="Arial"/>
          <w:bCs/>
          <w:sz w:val="22"/>
          <w:szCs w:val="22"/>
        </w:rPr>
        <w:t>také</w:t>
      </w:r>
      <w:r w:rsidRPr="0049328F">
        <w:rPr>
          <w:rFonts w:ascii="Arial" w:hAnsi="Arial" w:cs="Arial"/>
          <w:bCs/>
          <w:sz w:val="22"/>
          <w:szCs w:val="22"/>
        </w:rPr>
        <w:t xml:space="preserve"> „</w:t>
      </w:r>
      <w:r w:rsidRPr="0049328F">
        <w:rPr>
          <w:rFonts w:ascii="Arial" w:hAnsi="Arial" w:cs="Arial"/>
          <w:b/>
          <w:sz w:val="22"/>
          <w:szCs w:val="22"/>
        </w:rPr>
        <w:t>Dodatek</w:t>
      </w:r>
      <w:r w:rsidRPr="0049328F">
        <w:rPr>
          <w:rFonts w:ascii="Arial" w:hAnsi="Arial" w:cs="Arial"/>
          <w:bCs/>
          <w:sz w:val="22"/>
          <w:szCs w:val="22"/>
        </w:rPr>
        <w:t>“)</w:t>
      </w:r>
    </w:p>
    <w:p w14:paraId="6474C4E9" w14:textId="77777777" w:rsidR="00011476" w:rsidRPr="0049328F" w:rsidRDefault="00011476" w:rsidP="00011476">
      <w:pPr>
        <w:jc w:val="center"/>
        <w:rPr>
          <w:rFonts w:ascii="Arial" w:hAnsi="Arial" w:cs="Arial"/>
          <w:bCs/>
          <w:sz w:val="22"/>
          <w:szCs w:val="22"/>
        </w:rPr>
      </w:pPr>
    </w:p>
    <w:p w14:paraId="36051524" w14:textId="77777777" w:rsidR="00011476" w:rsidRPr="0049328F" w:rsidRDefault="00011476" w:rsidP="00011476">
      <w:pPr>
        <w:jc w:val="center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>uzavřený podle § 2586 a násl. zákona č. 89/2012 Sb., občanský zákoník, ve znění pozdějších předpisů (dále jen „občanský zákoník“)</w:t>
      </w:r>
    </w:p>
    <w:p w14:paraId="73AD5FDA" w14:textId="77777777" w:rsidR="00B964DA" w:rsidRPr="0049328F" w:rsidRDefault="00B964DA" w:rsidP="00011476">
      <w:pPr>
        <w:jc w:val="center"/>
        <w:rPr>
          <w:rFonts w:ascii="Arial" w:hAnsi="Arial" w:cs="Arial"/>
        </w:rPr>
      </w:pPr>
    </w:p>
    <w:p w14:paraId="7C08D43A" w14:textId="77777777" w:rsidR="00011476" w:rsidRPr="0049328F" w:rsidRDefault="00011476" w:rsidP="00011476">
      <w:pPr>
        <w:spacing w:after="120" w:line="276" w:lineRule="auto"/>
        <w:rPr>
          <w:rFonts w:ascii="Arial" w:hAnsi="Arial" w:cs="Arial"/>
        </w:rPr>
      </w:pPr>
    </w:p>
    <w:p w14:paraId="79C2A037" w14:textId="347BDB06" w:rsidR="00011476" w:rsidRPr="0049328F" w:rsidRDefault="00011476" w:rsidP="00011476">
      <w:pPr>
        <w:rPr>
          <w:rFonts w:ascii="Arial" w:hAnsi="Arial" w:cs="Arial"/>
          <w:b/>
          <w:sz w:val="22"/>
          <w:szCs w:val="22"/>
        </w:rPr>
      </w:pPr>
      <w:r w:rsidRPr="0049328F">
        <w:rPr>
          <w:rFonts w:ascii="Arial" w:hAnsi="Arial" w:cs="Arial"/>
          <w:b/>
          <w:sz w:val="22"/>
          <w:szCs w:val="22"/>
        </w:rPr>
        <w:t xml:space="preserve">číslo Dodatku </w:t>
      </w:r>
      <w:r w:rsidR="001D40F5" w:rsidRPr="0049328F">
        <w:rPr>
          <w:rFonts w:ascii="Arial" w:hAnsi="Arial" w:cs="Arial"/>
          <w:b/>
          <w:sz w:val="22"/>
          <w:szCs w:val="22"/>
        </w:rPr>
        <w:t>O</w:t>
      </w:r>
      <w:r w:rsidRPr="0049328F">
        <w:rPr>
          <w:rFonts w:ascii="Arial" w:hAnsi="Arial" w:cs="Arial"/>
          <w:b/>
          <w:sz w:val="22"/>
          <w:szCs w:val="22"/>
        </w:rPr>
        <w:t>bjednatele:</w:t>
      </w:r>
      <w:r w:rsidRPr="004932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49328F">
        <w:rPr>
          <w:rFonts w:ascii="Arial" w:hAnsi="Arial" w:cs="Arial"/>
          <w:b/>
          <w:sz w:val="22"/>
          <w:szCs w:val="22"/>
        </w:rPr>
        <w:t xml:space="preserve">3/20/5800/007/2 </w:t>
      </w:r>
    </w:p>
    <w:p w14:paraId="3A895498" w14:textId="046BE524" w:rsidR="00011476" w:rsidRPr="0049328F" w:rsidRDefault="00011476" w:rsidP="0001147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9328F">
        <w:rPr>
          <w:rFonts w:ascii="Arial" w:hAnsi="Arial" w:cs="Arial"/>
          <w:b/>
          <w:bCs/>
          <w:sz w:val="22"/>
          <w:szCs w:val="22"/>
        </w:rPr>
        <w:t xml:space="preserve">číslo smlouvy </w:t>
      </w:r>
      <w:r w:rsidR="001D40F5" w:rsidRPr="0049328F">
        <w:rPr>
          <w:rFonts w:ascii="Arial" w:hAnsi="Arial" w:cs="Arial"/>
          <w:b/>
          <w:bCs/>
          <w:sz w:val="22"/>
          <w:szCs w:val="22"/>
        </w:rPr>
        <w:t>O</w:t>
      </w:r>
      <w:r w:rsidRPr="0049328F">
        <w:rPr>
          <w:rFonts w:ascii="Arial" w:hAnsi="Arial" w:cs="Arial"/>
          <w:b/>
          <w:bCs/>
          <w:sz w:val="22"/>
          <w:szCs w:val="22"/>
        </w:rPr>
        <w:t xml:space="preserve">bjednatele: </w:t>
      </w:r>
      <w:r w:rsidRPr="0049328F">
        <w:rPr>
          <w:rFonts w:ascii="Arial" w:hAnsi="Arial" w:cs="Arial"/>
          <w:b/>
          <w:sz w:val="22"/>
          <w:szCs w:val="22"/>
        </w:rPr>
        <w:t>3/20/5800/007</w:t>
      </w:r>
    </w:p>
    <w:p w14:paraId="058DAB4A" w14:textId="48F61133" w:rsidR="00C43665" w:rsidRPr="0049328F" w:rsidRDefault="00011476" w:rsidP="00C4366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9328F">
        <w:rPr>
          <w:rFonts w:ascii="Arial" w:hAnsi="Arial" w:cs="Arial"/>
          <w:b/>
          <w:bCs/>
          <w:sz w:val="22"/>
          <w:szCs w:val="22"/>
        </w:rPr>
        <w:t xml:space="preserve">číslo smlouvy </w:t>
      </w:r>
      <w:proofErr w:type="gramStart"/>
      <w:r w:rsidR="004E6721" w:rsidRPr="0049328F">
        <w:rPr>
          <w:rFonts w:ascii="Arial" w:hAnsi="Arial" w:cs="Arial"/>
          <w:b/>
          <w:bCs/>
          <w:sz w:val="22"/>
          <w:szCs w:val="22"/>
        </w:rPr>
        <w:t>Z</w:t>
      </w:r>
      <w:r w:rsidRPr="0049328F">
        <w:rPr>
          <w:rFonts w:ascii="Arial" w:hAnsi="Arial" w:cs="Arial"/>
          <w:b/>
          <w:bCs/>
          <w:sz w:val="22"/>
          <w:szCs w:val="22"/>
        </w:rPr>
        <w:t xml:space="preserve">hotovitele:  </w:t>
      </w:r>
      <w:r w:rsidR="00C43665" w:rsidRPr="0049328F">
        <w:rPr>
          <w:rFonts w:ascii="Arial" w:hAnsi="Arial" w:cs="Arial"/>
          <w:b/>
          <w:sz w:val="22"/>
          <w:szCs w:val="22"/>
        </w:rPr>
        <w:t>7926</w:t>
      </w:r>
      <w:proofErr w:type="gramEnd"/>
      <w:r w:rsidR="00C43665" w:rsidRPr="0049328F">
        <w:rPr>
          <w:rFonts w:ascii="Arial" w:hAnsi="Arial" w:cs="Arial"/>
          <w:b/>
          <w:sz w:val="22"/>
          <w:szCs w:val="22"/>
        </w:rPr>
        <w:t>/MP</w:t>
      </w:r>
    </w:p>
    <w:p w14:paraId="0A2327A1" w14:textId="77777777" w:rsidR="00B964DA" w:rsidRPr="0049328F" w:rsidRDefault="00B964DA" w:rsidP="00C43665">
      <w:pPr>
        <w:spacing w:line="360" w:lineRule="auto"/>
        <w:rPr>
          <w:rFonts w:ascii="Arial" w:hAnsi="Arial" w:cs="Arial"/>
          <w:sz w:val="22"/>
          <w:szCs w:val="22"/>
        </w:rPr>
      </w:pPr>
    </w:p>
    <w:p w14:paraId="76DAC62D" w14:textId="77777777" w:rsidR="000911EA" w:rsidRPr="0049328F" w:rsidRDefault="000911EA" w:rsidP="000911EA">
      <w:pPr>
        <w:rPr>
          <w:rFonts w:ascii="Arial" w:hAnsi="Arial" w:cs="Arial"/>
        </w:rPr>
      </w:pPr>
    </w:p>
    <w:p w14:paraId="5F71B0BA" w14:textId="43FE704F" w:rsidR="00B0431A" w:rsidRPr="0049328F" w:rsidRDefault="00B0431A" w:rsidP="008E290A">
      <w:pPr>
        <w:pStyle w:val="Odstavecseseznamem"/>
        <w:numPr>
          <w:ilvl w:val="0"/>
          <w:numId w:val="60"/>
        </w:numPr>
        <w:jc w:val="center"/>
        <w:rPr>
          <w:rFonts w:ascii="Arial" w:hAnsi="Arial" w:cs="Arial"/>
          <w:b/>
          <w:sz w:val="22"/>
          <w:szCs w:val="22"/>
        </w:rPr>
      </w:pPr>
    </w:p>
    <w:p w14:paraId="3044841B" w14:textId="6EBB30F1" w:rsidR="0005588D" w:rsidRPr="0049328F" w:rsidRDefault="00B0431A" w:rsidP="00F91BB7">
      <w:pPr>
        <w:jc w:val="center"/>
        <w:rPr>
          <w:rFonts w:ascii="Arial" w:hAnsi="Arial" w:cs="Arial"/>
          <w:b/>
          <w:sz w:val="22"/>
          <w:szCs w:val="22"/>
        </w:rPr>
      </w:pPr>
      <w:r w:rsidRPr="0049328F">
        <w:rPr>
          <w:rFonts w:ascii="Arial" w:hAnsi="Arial" w:cs="Arial"/>
          <w:b/>
          <w:sz w:val="22"/>
          <w:szCs w:val="22"/>
        </w:rPr>
        <w:t>Smluvní strany</w:t>
      </w:r>
    </w:p>
    <w:p w14:paraId="39A6B7A3" w14:textId="77777777" w:rsidR="00F91BB7" w:rsidRPr="0049328F" w:rsidRDefault="00F91BB7" w:rsidP="00F91BB7">
      <w:pPr>
        <w:jc w:val="center"/>
        <w:rPr>
          <w:rFonts w:ascii="Arial" w:hAnsi="Arial" w:cs="Arial"/>
          <w:b/>
          <w:sz w:val="22"/>
          <w:szCs w:val="22"/>
        </w:rPr>
      </w:pPr>
    </w:p>
    <w:p w14:paraId="6113510B" w14:textId="77777777" w:rsidR="00F91BB7" w:rsidRPr="0049328F" w:rsidRDefault="00F91BB7" w:rsidP="00F91BB7">
      <w:pPr>
        <w:jc w:val="center"/>
        <w:rPr>
          <w:rFonts w:ascii="Arial" w:hAnsi="Arial" w:cs="Arial"/>
          <w:b/>
          <w:sz w:val="22"/>
          <w:szCs w:val="22"/>
        </w:rPr>
      </w:pPr>
    </w:p>
    <w:p w14:paraId="0DC51B74" w14:textId="16264E35" w:rsidR="00D71860" w:rsidRPr="0049328F" w:rsidRDefault="00685E83" w:rsidP="00F16ABB">
      <w:pPr>
        <w:pStyle w:val="Odstavecseseznamem"/>
        <w:numPr>
          <w:ilvl w:val="0"/>
          <w:numId w:val="31"/>
        </w:numPr>
        <w:tabs>
          <w:tab w:val="left" w:pos="-1800"/>
        </w:tabs>
        <w:autoSpaceDE w:val="0"/>
        <w:autoSpaceDN w:val="0"/>
        <w:adjustRightInd w:val="0"/>
        <w:ind w:left="-142" w:hanging="142"/>
        <w:rPr>
          <w:rFonts w:ascii="Arial" w:hAnsi="Arial" w:cs="Arial"/>
          <w:b/>
          <w:sz w:val="22"/>
          <w:szCs w:val="18"/>
        </w:rPr>
      </w:pPr>
      <w:r w:rsidRPr="0049328F">
        <w:rPr>
          <w:rFonts w:ascii="Arial" w:hAnsi="Arial" w:cs="Arial"/>
          <w:b/>
          <w:sz w:val="22"/>
          <w:szCs w:val="18"/>
        </w:rPr>
        <w:t>Technick</w:t>
      </w:r>
      <w:r w:rsidR="00B0431A" w:rsidRPr="0049328F">
        <w:rPr>
          <w:rFonts w:ascii="Arial" w:hAnsi="Arial" w:cs="Arial"/>
          <w:b/>
          <w:sz w:val="22"/>
          <w:szCs w:val="18"/>
        </w:rPr>
        <w:t>á</w:t>
      </w:r>
      <w:r w:rsidRPr="0049328F">
        <w:rPr>
          <w:rFonts w:ascii="Arial" w:hAnsi="Arial" w:cs="Arial"/>
          <w:b/>
          <w:sz w:val="22"/>
          <w:szCs w:val="18"/>
        </w:rPr>
        <w:t xml:space="preserve"> správ</w:t>
      </w:r>
      <w:r w:rsidR="00B0431A" w:rsidRPr="0049328F">
        <w:rPr>
          <w:rFonts w:ascii="Arial" w:hAnsi="Arial" w:cs="Arial"/>
          <w:b/>
          <w:sz w:val="22"/>
          <w:szCs w:val="18"/>
        </w:rPr>
        <w:t>a</w:t>
      </w:r>
      <w:r w:rsidRPr="0049328F">
        <w:rPr>
          <w:rFonts w:ascii="Arial" w:hAnsi="Arial" w:cs="Arial"/>
          <w:b/>
          <w:sz w:val="22"/>
          <w:szCs w:val="18"/>
        </w:rPr>
        <w:t xml:space="preserve"> komunikací hl. m. Prahy, a.s.</w:t>
      </w:r>
    </w:p>
    <w:p w14:paraId="605A122A" w14:textId="6BDDA01D" w:rsidR="00685E83" w:rsidRPr="0049328F" w:rsidRDefault="00685E83" w:rsidP="00685E83">
      <w:pPr>
        <w:pStyle w:val="Zhlav"/>
        <w:tabs>
          <w:tab w:val="clear" w:pos="4536"/>
          <w:tab w:val="clear" w:pos="9072"/>
          <w:tab w:val="left" w:pos="-1800"/>
        </w:tabs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49328F">
        <w:rPr>
          <w:rFonts w:ascii="Arial" w:hAnsi="Arial" w:cs="Arial"/>
          <w:sz w:val="22"/>
          <w:szCs w:val="18"/>
        </w:rPr>
        <w:t xml:space="preserve">se sídlem </w:t>
      </w:r>
      <w:r w:rsidR="0086680F" w:rsidRPr="0049328F">
        <w:rPr>
          <w:rFonts w:ascii="Arial" w:hAnsi="Arial" w:cs="Arial"/>
          <w:sz w:val="22"/>
          <w:szCs w:val="18"/>
        </w:rPr>
        <w:t>Veletržní 1623/24, 170 00 Praha 7 - Holešovice</w:t>
      </w:r>
    </w:p>
    <w:p w14:paraId="69582065" w14:textId="269F6B26" w:rsidR="00685E83" w:rsidRPr="0049328F" w:rsidRDefault="00685E83" w:rsidP="00685E83">
      <w:pPr>
        <w:tabs>
          <w:tab w:val="left" w:pos="-1800"/>
          <w:tab w:val="left" w:pos="1980"/>
        </w:tabs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49328F">
        <w:rPr>
          <w:rFonts w:ascii="Arial" w:hAnsi="Arial" w:cs="Arial"/>
          <w:sz w:val="22"/>
          <w:szCs w:val="18"/>
        </w:rPr>
        <w:t>IČ</w:t>
      </w:r>
      <w:r w:rsidR="00617D66" w:rsidRPr="0049328F">
        <w:rPr>
          <w:rFonts w:ascii="Arial" w:hAnsi="Arial" w:cs="Arial"/>
          <w:sz w:val="22"/>
          <w:szCs w:val="18"/>
        </w:rPr>
        <w:t>O</w:t>
      </w:r>
      <w:r w:rsidRPr="0049328F">
        <w:rPr>
          <w:rFonts w:ascii="Arial" w:hAnsi="Arial" w:cs="Arial"/>
          <w:sz w:val="22"/>
          <w:szCs w:val="18"/>
        </w:rPr>
        <w:t>: 034</w:t>
      </w:r>
      <w:r w:rsidR="00F91C5F" w:rsidRPr="0049328F">
        <w:rPr>
          <w:rFonts w:ascii="Arial" w:hAnsi="Arial" w:cs="Arial"/>
          <w:sz w:val="22"/>
          <w:szCs w:val="18"/>
        </w:rPr>
        <w:t xml:space="preserve"> </w:t>
      </w:r>
      <w:r w:rsidRPr="0049328F">
        <w:rPr>
          <w:rFonts w:ascii="Arial" w:hAnsi="Arial" w:cs="Arial"/>
          <w:sz w:val="22"/>
          <w:szCs w:val="18"/>
        </w:rPr>
        <w:t>47</w:t>
      </w:r>
      <w:r w:rsidR="00F91C5F" w:rsidRPr="0049328F">
        <w:rPr>
          <w:rFonts w:ascii="Arial" w:hAnsi="Arial" w:cs="Arial"/>
          <w:sz w:val="22"/>
          <w:szCs w:val="18"/>
        </w:rPr>
        <w:t xml:space="preserve"> </w:t>
      </w:r>
      <w:r w:rsidRPr="0049328F">
        <w:rPr>
          <w:rFonts w:ascii="Arial" w:hAnsi="Arial" w:cs="Arial"/>
          <w:sz w:val="22"/>
          <w:szCs w:val="18"/>
        </w:rPr>
        <w:t>286</w:t>
      </w:r>
    </w:p>
    <w:p w14:paraId="6934984B" w14:textId="2B39AC8A" w:rsidR="00685E83" w:rsidRPr="0049328F" w:rsidRDefault="00685E83" w:rsidP="00685E83">
      <w:pPr>
        <w:tabs>
          <w:tab w:val="left" w:pos="-1800"/>
          <w:tab w:val="left" w:pos="1980"/>
        </w:tabs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49328F">
        <w:rPr>
          <w:rFonts w:ascii="Arial" w:hAnsi="Arial" w:cs="Arial"/>
          <w:sz w:val="22"/>
          <w:szCs w:val="18"/>
        </w:rPr>
        <w:t>DIČ: CZ 03447286</w:t>
      </w:r>
    </w:p>
    <w:p w14:paraId="5DBADBEC" w14:textId="6398E707" w:rsidR="00D71860" w:rsidRPr="0049328F" w:rsidRDefault="00D71860" w:rsidP="0011324C">
      <w:pPr>
        <w:tabs>
          <w:tab w:val="left" w:pos="-18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</w:rPr>
      </w:pPr>
      <w:r w:rsidRPr="0049328F">
        <w:rPr>
          <w:rFonts w:ascii="Arial" w:hAnsi="Arial" w:cs="Arial"/>
          <w:sz w:val="22"/>
          <w:szCs w:val="18"/>
        </w:rPr>
        <w:t xml:space="preserve">zapsaná v obchodním rejstříku vedeném </w:t>
      </w:r>
      <w:r w:rsidR="00685E83" w:rsidRPr="0049328F">
        <w:rPr>
          <w:rFonts w:ascii="Arial" w:hAnsi="Arial" w:cs="Arial"/>
          <w:sz w:val="22"/>
          <w:szCs w:val="18"/>
        </w:rPr>
        <w:t xml:space="preserve">u </w:t>
      </w:r>
      <w:r w:rsidRPr="0049328F">
        <w:rPr>
          <w:rFonts w:ascii="Arial" w:hAnsi="Arial" w:cs="Arial"/>
          <w:sz w:val="22"/>
          <w:szCs w:val="18"/>
        </w:rPr>
        <w:t>Městsk</w:t>
      </w:r>
      <w:r w:rsidR="00685E83" w:rsidRPr="0049328F">
        <w:rPr>
          <w:rFonts w:ascii="Arial" w:hAnsi="Arial" w:cs="Arial"/>
          <w:sz w:val="22"/>
          <w:szCs w:val="18"/>
        </w:rPr>
        <w:t>ého</w:t>
      </w:r>
      <w:r w:rsidRPr="0049328F">
        <w:rPr>
          <w:rFonts w:ascii="Arial" w:hAnsi="Arial" w:cs="Arial"/>
          <w:sz w:val="22"/>
          <w:szCs w:val="18"/>
        </w:rPr>
        <w:t xml:space="preserve"> soud</w:t>
      </w:r>
      <w:r w:rsidR="00685E83" w:rsidRPr="0049328F">
        <w:rPr>
          <w:rFonts w:ascii="Arial" w:hAnsi="Arial" w:cs="Arial"/>
          <w:sz w:val="22"/>
          <w:szCs w:val="18"/>
        </w:rPr>
        <w:t>u</w:t>
      </w:r>
      <w:r w:rsidRPr="0049328F">
        <w:rPr>
          <w:rFonts w:ascii="Arial" w:hAnsi="Arial" w:cs="Arial"/>
          <w:sz w:val="22"/>
          <w:szCs w:val="18"/>
        </w:rPr>
        <w:t xml:space="preserve"> v Praze, </w:t>
      </w:r>
      <w:r w:rsidR="00685E83" w:rsidRPr="0049328F">
        <w:rPr>
          <w:rFonts w:ascii="Arial" w:hAnsi="Arial" w:cs="Arial"/>
          <w:sz w:val="22"/>
          <w:szCs w:val="18"/>
        </w:rPr>
        <w:t>sp</w:t>
      </w:r>
      <w:r w:rsidR="00E772E7" w:rsidRPr="0049328F">
        <w:rPr>
          <w:rFonts w:ascii="Arial" w:hAnsi="Arial" w:cs="Arial"/>
          <w:sz w:val="22"/>
          <w:szCs w:val="18"/>
        </w:rPr>
        <w:t>is</w:t>
      </w:r>
      <w:r w:rsidR="00685E83" w:rsidRPr="0049328F">
        <w:rPr>
          <w:rFonts w:ascii="Arial" w:hAnsi="Arial" w:cs="Arial"/>
          <w:sz w:val="22"/>
          <w:szCs w:val="18"/>
        </w:rPr>
        <w:t>. zn. B 20059</w:t>
      </w:r>
    </w:p>
    <w:p w14:paraId="7325B1BF" w14:textId="77777777" w:rsidR="0040018E" w:rsidRPr="0049328F" w:rsidRDefault="0040018E" w:rsidP="0040018E">
      <w:pPr>
        <w:pStyle w:val="Default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>bankovní spojení: Česká spořitelna a.s.</w:t>
      </w:r>
    </w:p>
    <w:p w14:paraId="7BE3F472" w14:textId="6EFB603E" w:rsidR="0040018E" w:rsidRPr="0049328F" w:rsidRDefault="0040018E" w:rsidP="0040018E">
      <w:pPr>
        <w:pStyle w:val="Default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>č. účtu: 6087522/0800</w:t>
      </w:r>
    </w:p>
    <w:p w14:paraId="74B44CE7" w14:textId="00969BE6" w:rsidR="0040018E" w:rsidRPr="0049328F" w:rsidRDefault="0040018E" w:rsidP="0011324C">
      <w:pPr>
        <w:tabs>
          <w:tab w:val="left" w:pos="-18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</w:rPr>
      </w:pPr>
      <w:r w:rsidRPr="0049328F">
        <w:rPr>
          <w:rFonts w:ascii="Arial" w:hAnsi="Arial" w:cs="Arial"/>
          <w:sz w:val="22"/>
          <w:szCs w:val="18"/>
        </w:rPr>
        <w:t xml:space="preserve">datová schránka: </w:t>
      </w:r>
      <w:r w:rsidRPr="0049328F">
        <w:rPr>
          <w:rFonts w:ascii="Arial" w:hAnsi="Arial" w:cs="Arial"/>
          <w:sz w:val="22"/>
          <w:szCs w:val="22"/>
        </w:rPr>
        <w:t>mivq4t3</w:t>
      </w:r>
    </w:p>
    <w:p w14:paraId="53CF3004" w14:textId="1371D521" w:rsidR="00C43665" w:rsidRPr="0049328F" w:rsidRDefault="00C43665" w:rsidP="00E857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 xml:space="preserve">zastoupení: Při podpisu Smlouvy a veškerých jejich </w:t>
      </w:r>
      <w:r w:rsidR="00C16FC7">
        <w:rPr>
          <w:rFonts w:ascii="Arial" w:hAnsi="Arial" w:cs="Arial"/>
          <w:sz w:val="22"/>
          <w:szCs w:val="22"/>
        </w:rPr>
        <w:t>d</w:t>
      </w:r>
      <w:r w:rsidRPr="0049328F">
        <w:rPr>
          <w:rFonts w:ascii="Arial" w:hAnsi="Arial" w:cs="Arial"/>
          <w:sz w:val="22"/>
          <w:szCs w:val="22"/>
        </w:rPr>
        <w:t xml:space="preserve">odatků jsou oprávněni zastupovat Objednatele dva členové představenstva společně, z nichž nejméně jeden musí být předsedou anebo místopředsedou představenstva </w:t>
      </w:r>
    </w:p>
    <w:p w14:paraId="6A76037A" w14:textId="58F42466" w:rsidR="00B964DA" w:rsidRPr="0049328F" w:rsidRDefault="00057217" w:rsidP="00AE3A59">
      <w:pPr>
        <w:spacing w:before="240" w:after="120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 xml:space="preserve">(dále jen </w:t>
      </w:r>
      <w:r w:rsidR="00F02F2B" w:rsidRPr="0049328F">
        <w:rPr>
          <w:rFonts w:ascii="Arial" w:hAnsi="Arial" w:cs="Arial"/>
          <w:sz w:val="22"/>
          <w:szCs w:val="22"/>
        </w:rPr>
        <w:t>„</w:t>
      </w:r>
      <w:r w:rsidR="00270A8C" w:rsidRPr="0049328F">
        <w:rPr>
          <w:rFonts w:ascii="Arial" w:hAnsi="Arial" w:cs="Arial"/>
          <w:b/>
          <w:bCs/>
          <w:sz w:val="22"/>
          <w:szCs w:val="22"/>
        </w:rPr>
        <w:t>Objednatel</w:t>
      </w:r>
      <w:r w:rsidR="00F02F2B" w:rsidRPr="0049328F">
        <w:rPr>
          <w:rFonts w:ascii="Arial" w:hAnsi="Arial" w:cs="Arial"/>
          <w:b/>
          <w:bCs/>
          <w:sz w:val="22"/>
          <w:szCs w:val="22"/>
        </w:rPr>
        <w:t>“</w:t>
      </w:r>
      <w:r w:rsidR="004311CC">
        <w:rPr>
          <w:rFonts w:ascii="Arial" w:hAnsi="Arial" w:cs="Arial"/>
          <w:b/>
          <w:bCs/>
          <w:sz w:val="22"/>
          <w:szCs w:val="22"/>
        </w:rPr>
        <w:t xml:space="preserve"> </w:t>
      </w:r>
      <w:r w:rsidR="004311CC" w:rsidRPr="00694CAD">
        <w:rPr>
          <w:rFonts w:ascii="Arial" w:hAnsi="Arial" w:cs="Arial"/>
          <w:sz w:val="22"/>
          <w:szCs w:val="22"/>
        </w:rPr>
        <w:t>nebo</w:t>
      </w:r>
      <w:r w:rsidR="004311CC">
        <w:rPr>
          <w:rFonts w:ascii="Arial" w:hAnsi="Arial" w:cs="Arial"/>
          <w:b/>
          <w:bCs/>
          <w:sz w:val="22"/>
          <w:szCs w:val="22"/>
        </w:rPr>
        <w:t xml:space="preserve"> „TSK“</w:t>
      </w:r>
      <w:r w:rsidRPr="0049328F">
        <w:rPr>
          <w:rFonts w:ascii="Arial" w:hAnsi="Arial" w:cs="Arial"/>
          <w:sz w:val="22"/>
          <w:szCs w:val="22"/>
        </w:rPr>
        <w:t>)</w:t>
      </w:r>
    </w:p>
    <w:p w14:paraId="015F329D" w14:textId="65FDD3D9" w:rsidR="00F91BB7" w:rsidRPr="0049328F" w:rsidRDefault="00F91BB7" w:rsidP="00C4366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49328F">
        <w:rPr>
          <w:rFonts w:ascii="Arial" w:hAnsi="Arial" w:cs="Arial"/>
          <w:b/>
          <w:bCs/>
          <w:sz w:val="22"/>
          <w:szCs w:val="22"/>
        </w:rPr>
        <w:t>a</w:t>
      </w:r>
    </w:p>
    <w:p w14:paraId="01FF1ECC" w14:textId="77777777" w:rsidR="00F91BB7" w:rsidRPr="0049328F" w:rsidRDefault="00F91BB7" w:rsidP="00F91BB7">
      <w:pPr>
        <w:pStyle w:val="Odstavecseseznamem"/>
        <w:numPr>
          <w:ilvl w:val="0"/>
          <w:numId w:val="31"/>
        </w:numPr>
        <w:tabs>
          <w:tab w:val="left" w:pos="-1800"/>
        </w:tabs>
        <w:autoSpaceDE w:val="0"/>
        <w:autoSpaceDN w:val="0"/>
        <w:adjustRightInd w:val="0"/>
        <w:ind w:left="-142" w:hanging="142"/>
        <w:rPr>
          <w:rFonts w:ascii="Arial" w:hAnsi="Arial" w:cs="Arial"/>
          <w:b/>
          <w:sz w:val="22"/>
          <w:szCs w:val="18"/>
        </w:rPr>
      </w:pPr>
      <w:r w:rsidRPr="0049328F">
        <w:rPr>
          <w:rFonts w:ascii="Arial" w:hAnsi="Arial" w:cs="Arial"/>
          <w:b/>
          <w:sz w:val="22"/>
          <w:szCs w:val="18"/>
        </w:rPr>
        <w:t>METROPROJEKT Praha a.s.</w:t>
      </w:r>
    </w:p>
    <w:p w14:paraId="334D3BB2" w14:textId="77777777" w:rsidR="00F91BB7" w:rsidRPr="0049328F" w:rsidRDefault="00F91BB7" w:rsidP="00F91BB7">
      <w:pPr>
        <w:pStyle w:val="Default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>se sídlem Argentinská 1621/36, Holešovice, 170 00 Praha 7</w:t>
      </w:r>
    </w:p>
    <w:p w14:paraId="34F7EF5D" w14:textId="77777777" w:rsidR="00F91BB7" w:rsidRPr="0049328F" w:rsidRDefault="00F91BB7" w:rsidP="00F91BB7">
      <w:pPr>
        <w:pStyle w:val="Default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>IČO: 452 71 895</w:t>
      </w:r>
    </w:p>
    <w:p w14:paraId="26A68925" w14:textId="77777777" w:rsidR="00F91BB7" w:rsidRPr="0049328F" w:rsidRDefault="00F91BB7" w:rsidP="00F91BB7">
      <w:pPr>
        <w:pStyle w:val="Default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>DIČ: CZ45271895</w:t>
      </w:r>
    </w:p>
    <w:p w14:paraId="5DE8196C" w14:textId="7B59DBAF" w:rsidR="00F91BB7" w:rsidRPr="0049328F" w:rsidRDefault="00F91BB7" w:rsidP="00F91BB7">
      <w:pPr>
        <w:pStyle w:val="Default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>zapsaná v obchodním rejstříku vedeném u Městského soudu v Praze, spis. zn. B 1418</w:t>
      </w:r>
    </w:p>
    <w:p w14:paraId="2C241AEE" w14:textId="77777777" w:rsidR="00F91BB7" w:rsidRPr="0049328F" w:rsidRDefault="00F91BB7" w:rsidP="00F91BB7">
      <w:pPr>
        <w:pStyle w:val="Default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>bankovní spojení: Komerční banka a.s.</w:t>
      </w:r>
    </w:p>
    <w:p w14:paraId="0029D603" w14:textId="77777777" w:rsidR="00F91BB7" w:rsidRPr="0049328F" w:rsidRDefault="00F91BB7" w:rsidP="00F91BB7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49328F">
        <w:rPr>
          <w:rFonts w:ascii="Arial" w:hAnsi="Arial" w:cs="Arial"/>
          <w:sz w:val="22"/>
          <w:szCs w:val="22"/>
        </w:rPr>
        <w:t>č.ú</w:t>
      </w:r>
      <w:proofErr w:type="spellEnd"/>
      <w:r w:rsidRPr="0049328F">
        <w:rPr>
          <w:rFonts w:ascii="Arial" w:hAnsi="Arial" w:cs="Arial"/>
          <w:sz w:val="22"/>
          <w:szCs w:val="22"/>
        </w:rPr>
        <w:t>.:  9302021/0100</w:t>
      </w:r>
    </w:p>
    <w:p w14:paraId="6003D162" w14:textId="77777777" w:rsidR="00F91BB7" w:rsidRPr="0049328F" w:rsidRDefault="00F91BB7" w:rsidP="00F91BB7">
      <w:pPr>
        <w:pStyle w:val="Default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>datová schránka:</w:t>
      </w:r>
      <w:r w:rsidRPr="0049328F">
        <w:rPr>
          <w:rFonts w:ascii="Arial" w:hAnsi="Arial" w:cs="Arial"/>
        </w:rPr>
        <w:t xml:space="preserve"> </w:t>
      </w:r>
      <w:r w:rsidRPr="0049328F">
        <w:rPr>
          <w:rFonts w:ascii="Arial" w:hAnsi="Arial" w:cs="Arial"/>
          <w:sz w:val="22"/>
          <w:szCs w:val="22"/>
        </w:rPr>
        <w:t>ejde68g</w:t>
      </w:r>
    </w:p>
    <w:p w14:paraId="0D848176" w14:textId="77777777" w:rsidR="00F91BB7" w:rsidRPr="0049328F" w:rsidRDefault="00F91BB7" w:rsidP="00F91BB7">
      <w:pPr>
        <w:pStyle w:val="Default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>zastoupený: Ing. Vladimírem Seidlem, předsedou představenstva</w:t>
      </w:r>
    </w:p>
    <w:p w14:paraId="2F673A19" w14:textId="77777777" w:rsidR="00F91BB7" w:rsidRPr="0049328F" w:rsidRDefault="00F91BB7" w:rsidP="00F91BB7">
      <w:pPr>
        <w:pStyle w:val="Default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ab/>
        <w:t xml:space="preserve">         Ing. Petrem Vyskočilem, místopředsedou představenstva </w:t>
      </w:r>
    </w:p>
    <w:p w14:paraId="18F160FB" w14:textId="77777777" w:rsidR="00B964DA" w:rsidRPr="0049328F" w:rsidRDefault="00B964DA" w:rsidP="00F91BB7">
      <w:pPr>
        <w:pStyle w:val="Default"/>
        <w:rPr>
          <w:rFonts w:ascii="Arial" w:hAnsi="Arial" w:cs="Arial"/>
          <w:sz w:val="22"/>
          <w:szCs w:val="22"/>
        </w:rPr>
      </w:pPr>
    </w:p>
    <w:p w14:paraId="72531C43" w14:textId="797026BB" w:rsidR="00B964DA" w:rsidRPr="0049328F" w:rsidRDefault="00F91BB7" w:rsidP="00F91BB7">
      <w:pPr>
        <w:spacing w:before="240" w:after="120"/>
        <w:rPr>
          <w:rFonts w:ascii="Arial" w:hAnsi="Arial" w:cs="Arial"/>
          <w:sz w:val="22"/>
          <w:szCs w:val="18"/>
        </w:rPr>
      </w:pPr>
      <w:r w:rsidRPr="0049328F">
        <w:rPr>
          <w:rFonts w:ascii="Arial" w:hAnsi="Arial" w:cs="Arial"/>
          <w:sz w:val="22"/>
          <w:szCs w:val="18"/>
        </w:rPr>
        <w:t>(dále jen „</w:t>
      </w:r>
      <w:r w:rsidRPr="0049328F">
        <w:rPr>
          <w:rFonts w:ascii="Arial" w:hAnsi="Arial" w:cs="Arial"/>
          <w:b/>
          <w:sz w:val="22"/>
          <w:szCs w:val="18"/>
        </w:rPr>
        <w:t>Zhotovitel“</w:t>
      </w:r>
      <w:r w:rsidRPr="0049328F">
        <w:rPr>
          <w:rFonts w:ascii="Arial" w:hAnsi="Arial" w:cs="Arial"/>
          <w:sz w:val="22"/>
          <w:szCs w:val="18"/>
        </w:rPr>
        <w:t>)</w:t>
      </w:r>
    </w:p>
    <w:p w14:paraId="14BBB40D" w14:textId="4AED95B0" w:rsidR="008E290A" w:rsidRPr="0049328F" w:rsidRDefault="004D2286" w:rsidP="005A6138">
      <w:pPr>
        <w:spacing w:after="120"/>
        <w:rPr>
          <w:rFonts w:ascii="Arial" w:hAnsi="Arial" w:cs="Arial"/>
          <w:b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>(dále společně j</w:t>
      </w:r>
      <w:r w:rsidR="00AE3A59" w:rsidRPr="0049328F">
        <w:rPr>
          <w:rFonts w:ascii="Arial" w:hAnsi="Arial" w:cs="Arial"/>
          <w:sz w:val="22"/>
          <w:szCs w:val="22"/>
        </w:rPr>
        <w:t>en</w:t>
      </w:r>
      <w:r w:rsidRPr="0049328F">
        <w:rPr>
          <w:rFonts w:ascii="Arial" w:hAnsi="Arial" w:cs="Arial"/>
          <w:sz w:val="22"/>
          <w:szCs w:val="22"/>
        </w:rPr>
        <w:t xml:space="preserve"> </w:t>
      </w:r>
      <w:r w:rsidR="00F02F2B" w:rsidRPr="0049328F">
        <w:rPr>
          <w:rFonts w:ascii="Arial" w:hAnsi="Arial" w:cs="Arial"/>
          <w:sz w:val="22"/>
          <w:szCs w:val="22"/>
        </w:rPr>
        <w:t>„</w:t>
      </w:r>
      <w:r w:rsidRPr="0049328F">
        <w:rPr>
          <w:rFonts w:ascii="Arial" w:hAnsi="Arial" w:cs="Arial"/>
          <w:b/>
          <w:sz w:val="22"/>
          <w:szCs w:val="22"/>
        </w:rPr>
        <w:t>Smluvní strany</w:t>
      </w:r>
      <w:r w:rsidR="00F02F2B" w:rsidRPr="0049328F">
        <w:rPr>
          <w:rFonts w:ascii="Arial" w:hAnsi="Arial" w:cs="Arial"/>
          <w:b/>
          <w:sz w:val="22"/>
          <w:szCs w:val="22"/>
        </w:rPr>
        <w:t>“</w:t>
      </w:r>
      <w:r w:rsidRPr="0049328F">
        <w:rPr>
          <w:rFonts w:ascii="Arial" w:hAnsi="Arial" w:cs="Arial"/>
          <w:sz w:val="22"/>
          <w:szCs w:val="22"/>
        </w:rPr>
        <w:t xml:space="preserve"> nebo jednotlivě </w:t>
      </w:r>
      <w:r w:rsidR="00F02F2B" w:rsidRPr="0049328F">
        <w:rPr>
          <w:rFonts w:ascii="Arial" w:hAnsi="Arial" w:cs="Arial"/>
          <w:sz w:val="22"/>
          <w:szCs w:val="22"/>
        </w:rPr>
        <w:t>„</w:t>
      </w:r>
      <w:r w:rsidRPr="0049328F">
        <w:rPr>
          <w:rFonts w:ascii="Arial" w:hAnsi="Arial" w:cs="Arial"/>
          <w:b/>
          <w:sz w:val="22"/>
          <w:szCs w:val="22"/>
        </w:rPr>
        <w:t>Smluvní strana</w:t>
      </w:r>
      <w:r w:rsidR="00F02F2B" w:rsidRPr="0049328F">
        <w:rPr>
          <w:rFonts w:ascii="Arial" w:hAnsi="Arial" w:cs="Arial"/>
          <w:b/>
          <w:sz w:val="22"/>
          <w:szCs w:val="22"/>
        </w:rPr>
        <w:t>“</w:t>
      </w:r>
    </w:p>
    <w:p w14:paraId="01732ED0" w14:textId="77777777" w:rsidR="00B964DA" w:rsidRPr="0049328F" w:rsidRDefault="00B964DA" w:rsidP="005A6138">
      <w:pPr>
        <w:spacing w:after="120"/>
        <w:rPr>
          <w:rFonts w:ascii="Arial" w:hAnsi="Arial" w:cs="Arial"/>
          <w:b/>
          <w:sz w:val="22"/>
          <w:szCs w:val="22"/>
        </w:rPr>
      </w:pPr>
    </w:p>
    <w:p w14:paraId="7D661C51" w14:textId="77777777" w:rsidR="00B964DA" w:rsidRPr="0049328F" w:rsidRDefault="00B964DA" w:rsidP="005A6138">
      <w:pPr>
        <w:spacing w:after="120"/>
        <w:rPr>
          <w:rFonts w:ascii="Arial" w:hAnsi="Arial" w:cs="Arial"/>
          <w:b/>
          <w:sz w:val="22"/>
          <w:szCs w:val="22"/>
        </w:rPr>
      </w:pPr>
    </w:p>
    <w:p w14:paraId="0399709D" w14:textId="32339226" w:rsidR="00953C0E" w:rsidRPr="0049328F" w:rsidRDefault="008E290A" w:rsidP="00BE15C9">
      <w:pPr>
        <w:pStyle w:val="Odstavecseseznamem"/>
        <w:numPr>
          <w:ilvl w:val="0"/>
          <w:numId w:val="60"/>
        </w:numPr>
        <w:jc w:val="center"/>
        <w:rPr>
          <w:rFonts w:ascii="Arial" w:hAnsi="Arial" w:cs="Arial"/>
          <w:b/>
          <w:bCs/>
          <w:sz w:val="22"/>
          <w:szCs w:val="18"/>
        </w:rPr>
      </w:pPr>
      <w:r w:rsidRPr="0049328F">
        <w:rPr>
          <w:rFonts w:ascii="Arial" w:hAnsi="Arial" w:cs="Arial"/>
          <w:b/>
          <w:bCs/>
          <w:sz w:val="22"/>
          <w:szCs w:val="18"/>
        </w:rPr>
        <w:t xml:space="preserve"> </w:t>
      </w:r>
    </w:p>
    <w:p w14:paraId="1B4B4682" w14:textId="72AB7E9F" w:rsidR="007518D1" w:rsidRPr="0049328F" w:rsidRDefault="00085C24" w:rsidP="007518D1">
      <w:pPr>
        <w:jc w:val="center"/>
        <w:rPr>
          <w:rFonts w:ascii="Arial" w:hAnsi="Arial" w:cs="Arial"/>
          <w:b/>
          <w:sz w:val="22"/>
          <w:szCs w:val="22"/>
        </w:rPr>
      </w:pPr>
      <w:r w:rsidRPr="0049328F">
        <w:rPr>
          <w:rFonts w:ascii="Arial" w:hAnsi="Arial" w:cs="Arial"/>
          <w:b/>
          <w:bCs/>
          <w:sz w:val="22"/>
          <w:szCs w:val="18"/>
        </w:rPr>
        <w:t xml:space="preserve"> Předmět dodatku</w:t>
      </w:r>
    </w:p>
    <w:p w14:paraId="31DC9F7A" w14:textId="77777777" w:rsidR="007518D1" w:rsidRPr="0049328F" w:rsidRDefault="007518D1" w:rsidP="007518D1">
      <w:pPr>
        <w:pStyle w:val="Nadpis4"/>
        <w:ind w:left="425" w:hanging="425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4FBB3F" w14:textId="795C1CB8" w:rsidR="00085C24" w:rsidRPr="0049328F" w:rsidRDefault="007518D1" w:rsidP="007518D1">
      <w:pPr>
        <w:pStyle w:val="Nadpis1"/>
        <w:numPr>
          <w:ilvl w:val="0"/>
          <w:numId w:val="59"/>
        </w:numPr>
        <w:ind w:left="0" w:hanging="284"/>
        <w:jc w:val="both"/>
        <w:rPr>
          <w:rFonts w:ascii="Arial" w:hAnsi="Arial" w:cs="Arial"/>
          <w:b/>
          <w:bCs/>
          <w:sz w:val="22"/>
          <w:szCs w:val="18"/>
          <w:u w:val="single"/>
        </w:rPr>
      </w:pPr>
      <w:r w:rsidRPr="0049328F">
        <w:rPr>
          <w:rFonts w:ascii="Arial" w:hAnsi="Arial" w:cs="Arial"/>
          <w:sz w:val="22"/>
          <w:szCs w:val="22"/>
        </w:rPr>
        <w:t xml:space="preserve">Smluvní strany dnešního dne uzavírají tento Dodatek </w:t>
      </w:r>
      <w:r w:rsidR="004512CB">
        <w:rPr>
          <w:rFonts w:ascii="Arial" w:hAnsi="Arial" w:cs="Arial"/>
          <w:sz w:val="22"/>
          <w:szCs w:val="22"/>
        </w:rPr>
        <w:t xml:space="preserve">č. 2 </w:t>
      </w:r>
      <w:r w:rsidRPr="0049328F">
        <w:rPr>
          <w:rFonts w:ascii="Arial" w:hAnsi="Arial" w:cs="Arial"/>
          <w:sz w:val="22"/>
          <w:szCs w:val="22"/>
        </w:rPr>
        <w:t xml:space="preserve">k výše uvedené Smlouvě o Dílo ze dne </w:t>
      </w:r>
      <w:r w:rsidR="00EF7E93" w:rsidRPr="0049328F">
        <w:rPr>
          <w:rFonts w:ascii="Arial" w:hAnsi="Arial" w:cs="Arial"/>
          <w:sz w:val="22"/>
          <w:szCs w:val="22"/>
        </w:rPr>
        <w:t xml:space="preserve">     </w:t>
      </w:r>
      <w:r w:rsidRPr="0049328F">
        <w:rPr>
          <w:rFonts w:ascii="Arial" w:hAnsi="Arial" w:cs="Arial"/>
          <w:bCs/>
          <w:sz w:val="22"/>
          <w:szCs w:val="22"/>
        </w:rPr>
        <w:t>15. 6. 2020</w:t>
      </w:r>
      <w:r w:rsidR="001D40F5" w:rsidRPr="0049328F">
        <w:rPr>
          <w:rFonts w:ascii="Arial" w:hAnsi="Arial" w:cs="Arial"/>
          <w:bCs/>
          <w:sz w:val="22"/>
          <w:szCs w:val="22"/>
        </w:rPr>
        <w:t>,</w:t>
      </w:r>
      <w:r w:rsidRPr="0049328F">
        <w:rPr>
          <w:rFonts w:ascii="Arial" w:hAnsi="Arial" w:cs="Arial"/>
          <w:bCs/>
          <w:sz w:val="22"/>
          <w:szCs w:val="22"/>
        </w:rPr>
        <w:t xml:space="preserve"> </w:t>
      </w:r>
      <w:r w:rsidR="0011432F" w:rsidRPr="0049328F">
        <w:rPr>
          <w:rFonts w:ascii="Arial" w:hAnsi="Arial" w:cs="Arial"/>
          <w:bCs/>
          <w:sz w:val="22"/>
          <w:szCs w:val="22"/>
        </w:rPr>
        <w:t xml:space="preserve">ve znění </w:t>
      </w:r>
      <w:r w:rsidR="001D40F5" w:rsidRPr="0049328F">
        <w:rPr>
          <w:rFonts w:ascii="Arial" w:hAnsi="Arial" w:cs="Arial"/>
          <w:bCs/>
          <w:sz w:val="22"/>
          <w:szCs w:val="22"/>
        </w:rPr>
        <w:t>d</w:t>
      </w:r>
      <w:r w:rsidR="0011432F" w:rsidRPr="0049328F">
        <w:rPr>
          <w:rFonts w:ascii="Arial" w:hAnsi="Arial" w:cs="Arial"/>
          <w:bCs/>
          <w:sz w:val="22"/>
          <w:szCs w:val="22"/>
        </w:rPr>
        <w:t xml:space="preserve">odatku č.1 </w:t>
      </w:r>
      <w:r w:rsidR="0036433B" w:rsidRPr="0049328F">
        <w:rPr>
          <w:rFonts w:ascii="Arial" w:hAnsi="Arial" w:cs="Arial"/>
          <w:bCs/>
          <w:sz w:val="22"/>
          <w:szCs w:val="22"/>
        </w:rPr>
        <w:t xml:space="preserve">ke Smlouvě </w:t>
      </w:r>
      <w:r w:rsidR="0011432F" w:rsidRPr="0049328F">
        <w:rPr>
          <w:rFonts w:ascii="Arial" w:hAnsi="Arial" w:cs="Arial"/>
          <w:bCs/>
          <w:sz w:val="22"/>
          <w:szCs w:val="22"/>
        </w:rPr>
        <w:t xml:space="preserve">ze dne 15. 9.2023, </w:t>
      </w:r>
      <w:r w:rsidRPr="0049328F">
        <w:rPr>
          <w:rFonts w:ascii="Arial" w:hAnsi="Arial" w:cs="Arial"/>
          <w:sz w:val="22"/>
          <w:szCs w:val="22"/>
        </w:rPr>
        <w:t>na akci „</w:t>
      </w:r>
      <w:r w:rsidRPr="0049328F">
        <w:rPr>
          <w:rFonts w:ascii="Arial" w:hAnsi="Arial" w:cs="Arial"/>
          <w:bCs/>
          <w:sz w:val="22"/>
          <w:szCs w:val="22"/>
        </w:rPr>
        <w:t xml:space="preserve">Metro </w:t>
      </w:r>
      <w:proofErr w:type="gramStart"/>
      <w:r w:rsidRPr="0049328F">
        <w:rPr>
          <w:rFonts w:ascii="Arial" w:hAnsi="Arial" w:cs="Arial"/>
          <w:bCs/>
          <w:sz w:val="22"/>
          <w:szCs w:val="22"/>
        </w:rPr>
        <w:t xml:space="preserve">D - </w:t>
      </w:r>
      <w:proofErr w:type="spellStart"/>
      <w:r w:rsidRPr="0049328F">
        <w:rPr>
          <w:rFonts w:ascii="Arial" w:hAnsi="Arial" w:cs="Arial"/>
          <w:bCs/>
          <w:sz w:val="22"/>
          <w:szCs w:val="22"/>
        </w:rPr>
        <w:t>Nádražĺ</w:t>
      </w:r>
      <w:proofErr w:type="spellEnd"/>
      <w:proofErr w:type="gramEnd"/>
      <w:r w:rsidRPr="0049328F">
        <w:rPr>
          <w:rFonts w:ascii="Arial" w:hAnsi="Arial" w:cs="Arial"/>
          <w:bCs/>
          <w:sz w:val="22"/>
          <w:szCs w:val="22"/>
        </w:rPr>
        <w:t xml:space="preserve"> Krč, Praha 4, č. akce 1000142 - vypracování DUR a zajištění IČ UR</w:t>
      </w:r>
      <w:r w:rsidRPr="0049328F">
        <w:rPr>
          <w:rFonts w:ascii="Arial" w:hAnsi="Arial" w:cs="Arial"/>
        </w:rPr>
        <w:t>“</w:t>
      </w:r>
      <w:r w:rsidRPr="0049328F">
        <w:rPr>
          <w:rFonts w:ascii="Arial" w:hAnsi="Arial" w:cs="Arial"/>
          <w:sz w:val="22"/>
          <w:szCs w:val="22"/>
        </w:rPr>
        <w:t xml:space="preserve"> (dále jen „</w:t>
      </w:r>
      <w:r w:rsidRPr="0049328F">
        <w:rPr>
          <w:rFonts w:ascii="Arial" w:hAnsi="Arial" w:cs="Arial"/>
          <w:b/>
          <w:bCs/>
          <w:sz w:val="22"/>
          <w:szCs w:val="22"/>
        </w:rPr>
        <w:t>Smlouva</w:t>
      </w:r>
      <w:r w:rsidRPr="0049328F">
        <w:rPr>
          <w:rFonts w:ascii="Arial" w:hAnsi="Arial" w:cs="Arial"/>
          <w:sz w:val="22"/>
          <w:szCs w:val="22"/>
        </w:rPr>
        <w:t>“).</w:t>
      </w:r>
    </w:p>
    <w:p w14:paraId="005CDA34" w14:textId="77777777" w:rsidR="000911EA" w:rsidRPr="0049328F" w:rsidRDefault="000911EA" w:rsidP="000911EA">
      <w:pPr>
        <w:rPr>
          <w:rFonts w:ascii="Arial" w:hAnsi="Arial" w:cs="Arial"/>
        </w:rPr>
      </w:pPr>
    </w:p>
    <w:p w14:paraId="1AE25F3B" w14:textId="77777777" w:rsidR="002A61CE" w:rsidRDefault="006626F5" w:rsidP="005800F1">
      <w:pPr>
        <w:pStyle w:val="Nadpis1"/>
        <w:numPr>
          <w:ilvl w:val="0"/>
          <w:numId w:val="59"/>
        </w:numPr>
        <w:ind w:left="0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694CAD">
        <w:rPr>
          <w:rFonts w:ascii="Arial" w:hAnsi="Arial" w:cs="Arial"/>
          <w:b/>
          <w:bCs/>
          <w:sz w:val="22"/>
          <w:szCs w:val="22"/>
        </w:rPr>
        <w:t xml:space="preserve">Změna čl. III. Smlouvy </w:t>
      </w:r>
    </w:p>
    <w:p w14:paraId="2EB0EB5E" w14:textId="77777777" w:rsidR="002A61CE" w:rsidRPr="00694CAD" w:rsidRDefault="002A61CE" w:rsidP="00694CAD"/>
    <w:p w14:paraId="28D363E6" w14:textId="64326198" w:rsidR="00DC4397" w:rsidRPr="0049328F" w:rsidRDefault="002A61CE" w:rsidP="00694CAD">
      <w:pPr>
        <w:pStyle w:val="Nadpis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</w:t>
      </w:r>
      <w:r w:rsidR="008E290A" w:rsidRPr="0049328F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ě</w:t>
      </w:r>
      <w:r w:rsidR="008E290A" w:rsidRPr="0049328F">
        <w:rPr>
          <w:rFonts w:ascii="Arial" w:hAnsi="Arial" w:cs="Arial"/>
          <w:sz w:val="22"/>
          <w:szCs w:val="22"/>
        </w:rPr>
        <w:t xml:space="preserve"> čl.</w:t>
      </w:r>
      <w:r w:rsidR="004B249E">
        <w:rPr>
          <w:rFonts w:ascii="Arial" w:hAnsi="Arial" w:cs="Arial"/>
          <w:sz w:val="22"/>
          <w:szCs w:val="22"/>
        </w:rPr>
        <w:t xml:space="preserve"> </w:t>
      </w:r>
      <w:r w:rsidR="008E290A" w:rsidRPr="0049328F">
        <w:rPr>
          <w:rFonts w:ascii="Arial" w:hAnsi="Arial" w:cs="Arial"/>
          <w:sz w:val="22"/>
          <w:szCs w:val="22"/>
        </w:rPr>
        <w:t>III. Smlouvy (Předmět smlouvy), odst.</w:t>
      </w:r>
      <w:r w:rsidR="00013769" w:rsidRPr="0049328F">
        <w:rPr>
          <w:rFonts w:ascii="Arial" w:hAnsi="Arial" w:cs="Arial"/>
          <w:bCs/>
          <w:sz w:val="22"/>
          <w:szCs w:val="22"/>
        </w:rPr>
        <w:t xml:space="preserve"> 1, bod 1.2., pátá odrážka</w:t>
      </w:r>
      <w:r w:rsidR="008E290A" w:rsidRPr="0049328F">
        <w:rPr>
          <w:rFonts w:ascii="Arial" w:hAnsi="Arial" w:cs="Arial"/>
          <w:sz w:val="22"/>
          <w:szCs w:val="22"/>
        </w:rPr>
        <w:t xml:space="preserve">, přičemž důvodem této změny je </w:t>
      </w:r>
      <w:r w:rsidR="005800F1" w:rsidRPr="0049328F">
        <w:rPr>
          <w:rFonts w:ascii="Arial" w:hAnsi="Arial" w:cs="Arial"/>
          <w:bCs/>
          <w:sz w:val="22"/>
          <w:szCs w:val="22"/>
        </w:rPr>
        <w:t>pozastavení a opakované znovuzahájení projekčních prací na konceptu DUR, ze kterého vyplývají změny koordinovaných záměrů v oblasti, které je třeba do PD promítnout</w:t>
      </w:r>
      <w:r w:rsidR="00013769" w:rsidRPr="0049328F">
        <w:rPr>
          <w:rFonts w:ascii="Arial" w:hAnsi="Arial" w:cs="Arial"/>
          <w:bCs/>
          <w:sz w:val="22"/>
          <w:szCs w:val="22"/>
        </w:rPr>
        <w:t>.</w:t>
      </w:r>
      <w:r w:rsidR="00DC4397" w:rsidRPr="0049328F">
        <w:rPr>
          <w:rFonts w:ascii="Arial" w:hAnsi="Arial" w:cs="Arial"/>
          <w:bCs/>
          <w:sz w:val="22"/>
          <w:szCs w:val="22"/>
        </w:rPr>
        <w:t xml:space="preserve"> Vzhledem k těmto skutečnostem </w:t>
      </w:r>
      <w:r w:rsidR="005800F1" w:rsidRPr="0049328F">
        <w:rPr>
          <w:rFonts w:ascii="Arial" w:hAnsi="Arial" w:cs="Arial"/>
          <w:bCs/>
          <w:sz w:val="22"/>
          <w:szCs w:val="22"/>
        </w:rPr>
        <w:t>se Smluvní strany dohodly, že</w:t>
      </w:r>
      <w:r w:rsidR="00DC4397" w:rsidRPr="0049328F">
        <w:rPr>
          <w:rFonts w:ascii="Arial" w:hAnsi="Arial" w:cs="Arial"/>
          <w:bCs/>
          <w:sz w:val="22"/>
          <w:szCs w:val="22"/>
        </w:rPr>
        <w:t>:</w:t>
      </w:r>
    </w:p>
    <w:p w14:paraId="7879C95E" w14:textId="77777777" w:rsidR="00DC4397" w:rsidRPr="0049328F" w:rsidRDefault="00DC4397" w:rsidP="00DC4397">
      <w:pPr>
        <w:pStyle w:val="Nadpis1"/>
        <w:jc w:val="both"/>
        <w:rPr>
          <w:rFonts w:ascii="Arial" w:hAnsi="Arial" w:cs="Arial"/>
          <w:bCs/>
          <w:sz w:val="22"/>
          <w:szCs w:val="22"/>
        </w:rPr>
      </w:pPr>
    </w:p>
    <w:p w14:paraId="6036517C" w14:textId="732F0339" w:rsidR="005800F1" w:rsidRPr="0049328F" w:rsidRDefault="005800F1" w:rsidP="00DC4397">
      <w:pPr>
        <w:pStyle w:val="Nadpis1"/>
        <w:jc w:val="center"/>
        <w:rPr>
          <w:rFonts w:ascii="Arial" w:hAnsi="Arial" w:cs="Arial"/>
          <w:bCs/>
          <w:sz w:val="22"/>
          <w:szCs w:val="22"/>
        </w:rPr>
      </w:pPr>
      <w:r w:rsidRPr="0049328F">
        <w:rPr>
          <w:rFonts w:ascii="Arial" w:hAnsi="Arial" w:cs="Arial"/>
          <w:b/>
          <w:sz w:val="22"/>
          <w:szCs w:val="22"/>
        </w:rPr>
        <w:t>znění čl. III., odst. 1, bod 1.2., pátá odrážka se nahrazuje novým zněním takto:</w:t>
      </w:r>
    </w:p>
    <w:p w14:paraId="1EE0E195" w14:textId="77777777" w:rsidR="005800F1" w:rsidRPr="0049328F" w:rsidRDefault="005800F1" w:rsidP="005800F1">
      <w:pPr>
        <w:jc w:val="both"/>
        <w:rPr>
          <w:rFonts w:ascii="Arial" w:hAnsi="Arial" w:cs="Arial"/>
          <w:b/>
          <w:sz w:val="22"/>
          <w:szCs w:val="22"/>
        </w:rPr>
      </w:pPr>
    </w:p>
    <w:p w14:paraId="343ADB4F" w14:textId="16A0AF6C" w:rsidR="005800F1" w:rsidRPr="0049328F" w:rsidRDefault="005800F1" w:rsidP="005800F1">
      <w:pPr>
        <w:pStyle w:val="Odstavecseseznamem"/>
        <w:numPr>
          <w:ilvl w:val="0"/>
          <w:numId w:val="57"/>
        </w:numPr>
        <w:ind w:left="993"/>
        <w:jc w:val="both"/>
        <w:rPr>
          <w:rFonts w:ascii="Arial" w:hAnsi="Arial" w:cs="Arial"/>
          <w:bCs/>
          <w:sz w:val="22"/>
          <w:szCs w:val="22"/>
        </w:rPr>
      </w:pPr>
      <w:r w:rsidRPr="0049328F">
        <w:rPr>
          <w:rFonts w:ascii="Arial" w:hAnsi="Arial" w:cs="Arial"/>
          <w:bCs/>
          <w:sz w:val="22"/>
          <w:szCs w:val="22"/>
        </w:rPr>
        <w:t xml:space="preserve">Projednání konceptu DUR se všemi dotčenými úseky a odbory TSK a. s., DPP a. s.  a MHMP, včetně změn koordinovaných záměrů v oblasti, které je třeba do PD promítnout z důvodu pozastavení a opakovaného znovuzahájení projekčních prací na konceptu DUR. </w:t>
      </w:r>
      <w:r w:rsidRPr="0049328F">
        <w:rPr>
          <w:rFonts w:ascii="Arial" w:hAnsi="Arial" w:cs="Arial"/>
          <w:b/>
          <w:sz w:val="22"/>
          <w:szCs w:val="22"/>
        </w:rPr>
        <w:t>Jedná se o následující změny:</w:t>
      </w:r>
      <w:r w:rsidRPr="0049328F">
        <w:rPr>
          <w:rFonts w:ascii="Arial" w:hAnsi="Arial" w:cs="Arial"/>
          <w:bCs/>
          <w:sz w:val="22"/>
          <w:szCs w:val="22"/>
        </w:rPr>
        <w:t xml:space="preserve"> </w:t>
      </w:r>
    </w:p>
    <w:p w14:paraId="50FC38CB" w14:textId="77777777" w:rsidR="005800F1" w:rsidRPr="0049328F" w:rsidRDefault="005800F1" w:rsidP="005800F1">
      <w:pPr>
        <w:pStyle w:val="Odstavecseseznamem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71BAE71" w14:textId="77777777" w:rsidR="005800F1" w:rsidRPr="0049328F" w:rsidRDefault="005800F1" w:rsidP="005800F1">
      <w:pPr>
        <w:pStyle w:val="Odstavecseseznamem"/>
        <w:numPr>
          <w:ilvl w:val="0"/>
          <w:numId w:val="56"/>
        </w:numPr>
        <w:ind w:left="1134"/>
        <w:jc w:val="both"/>
        <w:rPr>
          <w:rFonts w:ascii="Arial" w:hAnsi="Arial" w:cs="Arial"/>
          <w:sz w:val="22"/>
        </w:rPr>
      </w:pPr>
      <w:r w:rsidRPr="0049328F">
        <w:rPr>
          <w:rFonts w:ascii="Arial" w:hAnsi="Arial" w:cs="Arial"/>
          <w:sz w:val="22"/>
        </w:rPr>
        <w:t>Návrh PHS podél severní a jižní strany JS</w:t>
      </w:r>
    </w:p>
    <w:p w14:paraId="7C001810" w14:textId="77777777" w:rsidR="005800F1" w:rsidRPr="0049328F" w:rsidRDefault="005800F1" w:rsidP="005800F1">
      <w:pPr>
        <w:pStyle w:val="Odstavecseseznamem"/>
        <w:numPr>
          <w:ilvl w:val="0"/>
          <w:numId w:val="56"/>
        </w:numPr>
        <w:ind w:left="1134"/>
        <w:jc w:val="both"/>
        <w:rPr>
          <w:rFonts w:ascii="Arial" w:hAnsi="Arial" w:cs="Arial"/>
          <w:sz w:val="22"/>
        </w:rPr>
      </w:pPr>
      <w:r w:rsidRPr="0049328F">
        <w:rPr>
          <w:rFonts w:ascii="Arial" w:hAnsi="Arial" w:cs="Arial"/>
          <w:sz w:val="22"/>
        </w:rPr>
        <w:t>Návrh pěší vazby od BUS zastávky (stezka/schodiště)</w:t>
      </w:r>
    </w:p>
    <w:p w14:paraId="2AA8171F" w14:textId="77777777" w:rsidR="005800F1" w:rsidRPr="0049328F" w:rsidRDefault="005800F1" w:rsidP="005800F1">
      <w:pPr>
        <w:pStyle w:val="Odstavecseseznamem"/>
        <w:numPr>
          <w:ilvl w:val="0"/>
          <w:numId w:val="56"/>
        </w:numPr>
        <w:ind w:left="1134"/>
        <w:jc w:val="both"/>
        <w:rPr>
          <w:rFonts w:ascii="Arial" w:hAnsi="Arial" w:cs="Arial"/>
          <w:sz w:val="22"/>
        </w:rPr>
      </w:pPr>
      <w:r w:rsidRPr="0049328F">
        <w:rPr>
          <w:rFonts w:ascii="Arial" w:hAnsi="Arial" w:cs="Arial"/>
          <w:sz w:val="22"/>
        </w:rPr>
        <w:t>Dopracování návrhu opěrných zdí a PHS</w:t>
      </w:r>
    </w:p>
    <w:p w14:paraId="0D8BDD1A" w14:textId="77777777" w:rsidR="005800F1" w:rsidRPr="0049328F" w:rsidRDefault="005800F1" w:rsidP="005800F1">
      <w:pPr>
        <w:pStyle w:val="Odstavecseseznamem"/>
        <w:numPr>
          <w:ilvl w:val="0"/>
          <w:numId w:val="56"/>
        </w:numPr>
        <w:ind w:left="1134"/>
        <w:jc w:val="both"/>
        <w:rPr>
          <w:rFonts w:ascii="Arial" w:hAnsi="Arial" w:cs="Arial"/>
          <w:sz w:val="22"/>
        </w:rPr>
      </w:pPr>
      <w:r w:rsidRPr="0049328F">
        <w:rPr>
          <w:rFonts w:ascii="Arial" w:hAnsi="Arial" w:cs="Arial"/>
          <w:sz w:val="22"/>
        </w:rPr>
        <w:t>Úpravy odbočovacího pruhu a SSZ 4.458 vlivem připomínek PČR</w:t>
      </w:r>
    </w:p>
    <w:p w14:paraId="49ADE3F2" w14:textId="77777777" w:rsidR="005800F1" w:rsidRPr="0049328F" w:rsidRDefault="005800F1" w:rsidP="005800F1">
      <w:pPr>
        <w:pStyle w:val="Odstavecseseznamem"/>
        <w:numPr>
          <w:ilvl w:val="0"/>
          <w:numId w:val="56"/>
        </w:numPr>
        <w:ind w:left="1134"/>
        <w:jc w:val="both"/>
        <w:rPr>
          <w:rFonts w:ascii="Arial" w:hAnsi="Arial" w:cs="Arial"/>
          <w:sz w:val="22"/>
        </w:rPr>
      </w:pPr>
      <w:r w:rsidRPr="0049328F">
        <w:rPr>
          <w:rFonts w:ascii="Arial" w:hAnsi="Arial" w:cs="Arial"/>
          <w:sz w:val="22"/>
        </w:rPr>
        <w:t>Úpravy komunikací okolo zastávky BUS na JS</w:t>
      </w:r>
    </w:p>
    <w:p w14:paraId="2F0E88EA" w14:textId="77777777" w:rsidR="005800F1" w:rsidRPr="0049328F" w:rsidRDefault="005800F1" w:rsidP="005800F1">
      <w:pPr>
        <w:pStyle w:val="Odstavecseseznamem"/>
        <w:numPr>
          <w:ilvl w:val="0"/>
          <w:numId w:val="56"/>
        </w:numPr>
        <w:ind w:left="1134"/>
        <w:jc w:val="both"/>
        <w:rPr>
          <w:rFonts w:ascii="Arial" w:hAnsi="Arial" w:cs="Arial"/>
          <w:sz w:val="22"/>
        </w:rPr>
      </w:pPr>
      <w:r w:rsidRPr="0049328F">
        <w:rPr>
          <w:rFonts w:ascii="Arial" w:hAnsi="Arial" w:cs="Arial"/>
          <w:sz w:val="22"/>
        </w:rPr>
        <w:t>Úpravy odvodnění okolo zastávky BUS na JS</w:t>
      </w:r>
    </w:p>
    <w:p w14:paraId="07923165" w14:textId="59586282" w:rsidR="00FB4B63" w:rsidRPr="0049328F" w:rsidRDefault="00FB4B63" w:rsidP="00FB4B63">
      <w:pPr>
        <w:pStyle w:val="Odstavecseseznamem"/>
        <w:numPr>
          <w:ilvl w:val="0"/>
          <w:numId w:val="56"/>
        </w:numPr>
        <w:ind w:left="1134"/>
        <w:jc w:val="both"/>
        <w:rPr>
          <w:rFonts w:ascii="Arial" w:hAnsi="Arial" w:cs="Arial"/>
          <w:sz w:val="22"/>
        </w:rPr>
      </w:pPr>
      <w:r w:rsidRPr="0049328F">
        <w:rPr>
          <w:rFonts w:ascii="Arial" w:hAnsi="Arial" w:cs="Arial"/>
          <w:sz w:val="22"/>
        </w:rPr>
        <w:t>Úpravy podchodu pro pěší pod JS a stávající PHS podél severní strany JS vlivem připomínek PČR (bude vypracováno v podrobnosti pracovního konceptu DUR</w:t>
      </w:r>
      <w:r w:rsidR="00ED1957" w:rsidRPr="0049328F">
        <w:rPr>
          <w:rFonts w:ascii="Arial" w:hAnsi="Arial" w:cs="Arial"/>
          <w:sz w:val="22"/>
        </w:rPr>
        <w:t>)</w:t>
      </w:r>
    </w:p>
    <w:p w14:paraId="5BA75638" w14:textId="77777777" w:rsidR="005800F1" w:rsidRPr="0049328F" w:rsidRDefault="005800F1" w:rsidP="005800F1">
      <w:pPr>
        <w:pStyle w:val="Odstavecseseznamem"/>
        <w:numPr>
          <w:ilvl w:val="0"/>
          <w:numId w:val="56"/>
        </w:numPr>
        <w:ind w:left="1134"/>
        <w:jc w:val="both"/>
        <w:rPr>
          <w:rFonts w:ascii="Arial" w:hAnsi="Arial" w:cs="Arial"/>
          <w:sz w:val="22"/>
        </w:rPr>
      </w:pPr>
      <w:r w:rsidRPr="0049328F">
        <w:rPr>
          <w:rFonts w:ascii="Arial" w:hAnsi="Arial" w:cs="Arial"/>
          <w:sz w:val="22"/>
        </w:rPr>
        <w:t xml:space="preserve">Změna materiálového řešení pochozích ploch </w:t>
      </w:r>
    </w:p>
    <w:p w14:paraId="3DA37AAF" w14:textId="77777777" w:rsidR="005800F1" w:rsidRPr="0049328F" w:rsidRDefault="005800F1" w:rsidP="005800F1">
      <w:pPr>
        <w:pStyle w:val="Odstavecseseznamem"/>
        <w:numPr>
          <w:ilvl w:val="0"/>
          <w:numId w:val="56"/>
        </w:numPr>
        <w:ind w:left="1134"/>
        <w:jc w:val="both"/>
        <w:rPr>
          <w:rFonts w:ascii="Arial" w:hAnsi="Arial" w:cs="Arial"/>
          <w:sz w:val="22"/>
        </w:rPr>
      </w:pPr>
      <w:r w:rsidRPr="0049328F">
        <w:rPr>
          <w:rFonts w:ascii="Arial" w:hAnsi="Arial" w:cs="Arial"/>
          <w:sz w:val="22"/>
        </w:rPr>
        <w:t>Koordinace projektu s okolními záměry vlivem opakovaného znovuzahájení projekčních prací na konceptu DUR.</w:t>
      </w:r>
    </w:p>
    <w:p w14:paraId="4CA4431E" w14:textId="77777777" w:rsidR="0011432F" w:rsidRPr="0049328F" w:rsidRDefault="0011432F" w:rsidP="0011432F">
      <w:pPr>
        <w:jc w:val="both"/>
        <w:rPr>
          <w:rFonts w:ascii="Arial" w:hAnsi="Arial" w:cs="Arial"/>
          <w:sz w:val="22"/>
        </w:rPr>
      </w:pPr>
    </w:p>
    <w:p w14:paraId="2B1A956E" w14:textId="0275790C" w:rsidR="000C3AD5" w:rsidRPr="00694CAD" w:rsidRDefault="000C3AD5" w:rsidP="000C5881">
      <w:pPr>
        <w:pStyle w:val="Nadpis1"/>
        <w:numPr>
          <w:ilvl w:val="0"/>
          <w:numId w:val="59"/>
        </w:numPr>
        <w:ind w:left="0" w:hanging="284"/>
        <w:jc w:val="both"/>
        <w:rPr>
          <w:rFonts w:ascii="Arial" w:hAnsi="Arial" w:cs="Arial"/>
          <w:b/>
          <w:sz w:val="22"/>
          <w:szCs w:val="22"/>
        </w:rPr>
      </w:pPr>
      <w:r w:rsidRPr="00694CAD">
        <w:rPr>
          <w:rFonts w:ascii="Arial" w:hAnsi="Arial" w:cs="Arial"/>
          <w:b/>
          <w:sz w:val="22"/>
          <w:szCs w:val="22"/>
        </w:rPr>
        <w:t>Z</w:t>
      </w:r>
      <w:r w:rsidR="0036433B" w:rsidRPr="00694CAD">
        <w:rPr>
          <w:rFonts w:ascii="Arial" w:hAnsi="Arial" w:cs="Arial"/>
          <w:b/>
          <w:sz w:val="22"/>
          <w:szCs w:val="22"/>
        </w:rPr>
        <w:t>měna čl. IV. Smlouvy</w:t>
      </w:r>
    </w:p>
    <w:p w14:paraId="40387969" w14:textId="77777777" w:rsidR="000C3AD5" w:rsidRDefault="000C3AD5" w:rsidP="000C3AD5">
      <w:pPr>
        <w:pStyle w:val="Nadpis1"/>
        <w:jc w:val="both"/>
        <w:rPr>
          <w:rFonts w:ascii="Arial" w:hAnsi="Arial" w:cs="Arial"/>
          <w:sz w:val="22"/>
          <w:szCs w:val="22"/>
        </w:rPr>
      </w:pPr>
    </w:p>
    <w:p w14:paraId="5601EF10" w14:textId="29985DEC" w:rsidR="000A3FA0" w:rsidRPr="0049328F" w:rsidRDefault="000C3AD5" w:rsidP="00694CAD">
      <w:pPr>
        <w:pStyle w:val="Nadpis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</w:t>
      </w:r>
      <w:r w:rsidR="00634DC9">
        <w:rPr>
          <w:rFonts w:ascii="Arial" w:hAnsi="Arial" w:cs="Arial"/>
          <w:sz w:val="22"/>
          <w:szCs w:val="22"/>
        </w:rPr>
        <w:t>dále</w:t>
      </w:r>
      <w:r>
        <w:rPr>
          <w:rFonts w:ascii="Arial" w:hAnsi="Arial" w:cs="Arial"/>
          <w:sz w:val="22"/>
          <w:szCs w:val="22"/>
        </w:rPr>
        <w:t xml:space="preserve"> dohodly na změně čl. IV. Smlouvy </w:t>
      </w:r>
      <w:r w:rsidR="0036433B" w:rsidRPr="0049328F">
        <w:rPr>
          <w:rFonts w:ascii="Arial" w:hAnsi="Arial" w:cs="Arial"/>
          <w:sz w:val="22"/>
          <w:szCs w:val="22"/>
        </w:rPr>
        <w:t>(Doba plnění díla), odst.</w:t>
      </w:r>
      <w:r w:rsidR="0036433B" w:rsidRPr="0049328F">
        <w:rPr>
          <w:rFonts w:ascii="Arial" w:hAnsi="Arial" w:cs="Arial"/>
          <w:bCs/>
          <w:sz w:val="22"/>
          <w:szCs w:val="22"/>
        </w:rPr>
        <w:t xml:space="preserve"> 1, poslední</w:t>
      </w:r>
      <w:r w:rsidR="00E07F58">
        <w:rPr>
          <w:rFonts w:ascii="Arial" w:hAnsi="Arial" w:cs="Arial"/>
          <w:bCs/>
          <w:sz w:val="22"/>
          <w:szCs w:val="22"/>
        </w:rPr>
        <w:t>ch</w:t>
      </w:r>
      <w:r w:rsidR="0036433B" w:rsidRPr="0049328F">
        <w:rPr>
          <w:rFonts w:ascii="Arial" w:hAnsi="Arial" w:cs="Arial"/>
          <w:bCs/>
          <w:sz w:val="22"/>
          <w:szCs w:val="22"/>
        </w:rPr>
        <w:t xml:space="preserve"> tř</w:t>
      </w:r>
      <w:r w:rsidR="00E07F58">
        <w:rPr>
          <w:rFonts w:ascii="Arial" w:hAnsi="Arial" w:cs="Arial"/>
          <w:bCs/>
          <w:sz w:val="22"/>
          <w:szCs w:val="22"/>
        </w:rPr>
        <w:t>ech</w:t>
      </w:r>
      <w:r w:rsidR="0036433B" w:rsidRPr="0049328F">
        <w:rPr>
          <w:rFonts w:ascii="Arial" w:hAnsi="Arial" w:cs="Arial"/>
          <w:bCs/>
          <w:sz w:val="22"/>
          <w:szCs w:val="22"/>
        </w:rPr>
        <w:t xml:space="preserve"> odráž</w:t>
      </w:r>
      <w:r w:rsidR="00E07F58">
        <w:rPr>
          <w:rFonts w:ascii="Arial" w:hAnsi="Arial" w:cs="Arial"/>
          <w:bCs/>
          <w:sz w:val="22"/>
          <w:szCs w:val="22"/>
        </w:rPr>
        <w:t>ek</w:t>
      </w:r>
      <w:r w:rsidR="0036433B" w:rsidRPr="0049328F">
        <w:rPr>
          <w:rFonts w:ascii="Arial" w:hAnsi="Arial" w:cs="Arial"/>
          <w:bCs/>
          <w:sz w:val="22"/>
          <w:szCs w:val="22"/>
        </w:rPr>
        <w:t>,</w:t>
      </w:r>
      <w:r w:rsidR="0036433B" w:rsidRPr="0049328F">
        <w:rPr>
          <w:rFonts w:ascii="Arial" w:hAnsi="Arial" w:cs="Arial"/>
          <w:sz w:val="22"/>
          <w:szCs w:val="22"/>
        </w:rPr>
        <w:t xml:space="preserve"> přičemž důvodem této změny je </w:t>
      </w:r>
      <w:r w:rsidR="004B5984" w:rsidRPr="0049328F">
        <w:rPr>
          <w:rFonts w:ascii="Arial" w:hAnsi="Arial" w:cs="Arial"/>
          <w:bCs/>
          <w:sz w:val="22"/>
          <w:szCs w:val="22"/>
        </w:rPr>
        <w:t>vyjádření PČR k dopravnímu řešení, kdy je požadována úprava v místě připojení odbočovacího pruhu z Jižní spojky do ulice V</w:t>
      </w:r>
      <w:r w:rsidR="0036433B" w:rsidRPr="0049328F">
        <w:rPr>
          <w:rFonts w:ascii="Arial" w:hAnsi="Arial" w:cs="Arial"/>
          <w:bCs/>
          <w:sz w:val="22"/>
          <w:szCs w:val="22"/>
        </w:rPr>
        <w:t> </w:t>
      </w:r>
      <w:r w:rsidR="004B5984" w:rsidRPr="0049328F">
        <w:rPr>
          <w:rFonts w:ascii="Arial" w:hAnsi="Arial" w:cs="Arial"/>
          <w:bCs/>
          <w:sz w:val="22"/>
          <w:szCs w:val="22"/>
        </w:rPr>
        <w:t>Podzámčí</w:t>
      </w:r>
      <w:r w:rsidR="0036433B" w:rsidRPr="0049328F">
        <w:rPr>
          <w:rFonts w:ascii="Arial" w:hAnsi="Arial" w:cs="Arial"/>
          <w:bCs/>
          <w:sz w:val="22"/>
          <w:szCs w:val="22"/>
        </w:rPr>
        <w:t xml:space="preserve"> a</w:t>
      </w:r>
      <w:r w:rsidR="004B5984" w:rsidRPr="0049328F">
        <w:rPr>
          <w:rFonts w:ascii="Arial" w:hAnsi="Arial" w:cs="Arial"/>
          <w:bCs/>
          <w:sz w:val="22"/>
          <w:szCs w:val="22"/>
        </w:rPr>
        <w:t xml:space="preserve"> jsou nezbytné situační úpravy, které mají zásadní dopad do stávajícího podchodu pod Jižní spojkou a části nedávno realizované PHS</w:t>
      </w:r>
      <w:r w:rsidR="000A3FA0" w:rsidRPr="0049328F">
        <w:rPr>
          <w:rFonts w:ascii="Arial" w:hAnsi="Arial" w:cs="Arial"/>
          <w:bCs/>
          <w:sz w:val="22"/>
          <w:szCs w:val="22"/>
        </w:rPr>
        <w:t>.</w:t>
      </w:r>
      <w:r w:rsidR="00296784" w:rsidRPr="0049328F">
        <w:rPr>
          <w:rFonts w:ascii="Arial" w:hAnsi="Arial" w:cs="Arial"/>
          <w:bCs/>
          <w:sz w:val="22"/>
          <w:szCs w:val="22"/>
        </w:rPr>
        <w:t xml:space="preserve"> </w:t>
      </w:r>
      <w:r w:rsidR="00F55526" w:rsidRPr="0049328F">
        <w:rPr>
          <w:rFonts w:ascii="Arial" w:hAnsi="Arial" w:cs="Arial"/>
          <w:bCs/>
          <w:sz w:val="22"/>
          <w:szCs w:val="22"/>
        </w:rPr>
        <w:t>Z</w:t>
      </w:r>
      <w:r w:rsidR="000A3FA0" w:rsidRPr="0049328F">
        <w:rPr>
          <w:rFonts w:ascii="Arial" w:hAnsi="Arial" w:cs="Arial"/>
          <w:b/>
          <w:sz w:val="22"/>
          <w:szCs w:val="22"/>
        </w:rPr>
        <w:t> </w:t>
      </w:r>
      <w:r w:rsidR="000A3FA0" w:rsidRPr="0049328F">
        <w:rPr>
          <w:rFonts w:ascii="Arial" w:hAnsi="Arial" w:cs="Arial"/>
          <w:bCs/>
          <w:sz w:val="22"/>
          <w:szCs w:val="22"/>
        </w:rPr>
        <w:t>uvedených důvodů</w:t>
      </w:r>
      <w:r w:rsidR="00296784" w:rsidRPr="0049328F">
        <w:rPr>
          <w:rFonts w:ascii="Arial" w:hAnsi="Arial" w:cs="Arial"/>
          <w:b/>
          <w:sz w:val="22"/>
          <w:szCs w:val="22"/>
        </w:rPr>
        <w:t xml:space="preserve">, </w:t>
      </w:r>
      <w:r w:rsidR="00CE552E" w:rsidRPr="0049328F">
        <w:rPr>
          <w:rFonts w:ascii="Arial" w:hAnsi="Arial" w:cs="Arial"/>
          <w:bCs/>
          <w:sz w:val="22"/>
          <w:szCs w:val="22"/>
        </w:rPr>
        <w:t>se Smluvní strany</w:t>
      </w:r>
      <w:r w:rsidR="00086ECA" w:rsidRPr="0049328F">
        <w:rPr>
          <w:rFonts w:ascii="Arial" w:hAnsi="Arial" w:cs="Arial"/>
          <w:bCs/>
          <w:sz w:val="22"/>
          <w:szCs w:val="22"/>
        </w:rPr>
        <w:t xml:space="preserve"> dohodly, že</w:t>
      </w:r>
      <w:r w:rsidR="000A3FA0" w:rsidRPr="0049328F">
        <w:rPr>
          <w:rFonts w:ascii="Arial" w:hAnsi="Arial" w:cs="Arial"/>
          <w:bCs/>
          <w:sz w:val="22"/>
          <w:szCs w:val="22"/>
        </w:rPr>
        <w:t>:</w:t>
      </w:r>
    </w:p>
    <w:p w14:paraId="7C515C2F" w14:textId="77777777" w:rsidR="000A3FA0" w:rsidRPr="0049328F" w:rsidRDefault="000A3FA0" w:rsidP="000A3FA0">
      <w:pPr>
        <w:pStyle w:val="Nadpis1"/>
        <w:jc w:val="center"/>
        <w:rPr>
          <w:rFonts w:ascii="Arial" w:hAnsi="Arial" w:cs="Arial"/>
          <w:bCs/>
          <w:sz w:val="22"/>
          <w:szCs w:val="22"/>
        </w:rPr>
      </w:pPr>
    </w:p>
    <w:p w14:paraId="319CC522" w14:textId="2AE746EA" w:rsidR="00086ECA" w:rsidRPr="0049328F" w:rsidRDefault="00086ECA" w:rsidP="000A3FA0">
      <w:pPr>
        <w:pStyle w:val="Nadpis1"/>
        <w:numPr>
          <w:ilvl w:val="0"/>
          <w:numId w:val="61"/>
        </w:numPr>
        <w:ind w:left="567" w:hanging="283"/>
        <w:jc w:val="center"/>
        <w:rPr>
          <w:rFonts w:ascii="Arial" w:hAnsi="Arial" w:cs="Arial"/>
          <w:bCs/>
          <w:sz w:val="22"/>
          <w:szCs w:val="22"/>
        </w:rPr>
      </w:pPr>
      <w:r w:rsidRPr="0049328F">
        <w:rPr>
          <w:rFonts w:ascii="Arial" w:hAnsi="Arial" w:cs="Arial"/>
          <w:b/>
          <w:sz w:val="22"/>
          <w:szCs w:val="22"/>
        </w:rPr>
        <w:t>znění čl. IV, odst. 1. Smlouvy</w:t>
      </w:r>
      <w:r w:rsidR="004B5984" w:rsidRPr="0049328F">
        <w:rPr>
          <w:rFonts w:ascii="Arial" w:hAnsi="Arial" w:cs="Arial"/>
          <w:b/>
          <w:sz w:val="22"/>
          <w:szCs w:val="22"/>
        </w:rPr>
        <w:t xml:space="preserve"> </w:t>
      </w:r>
      <w:r w:rsidRPr="0049328F">
        <w:rPr>
          <w:rFonts w:ascii="Arial" w:hAnsi="Arial" w:cs="Arial"/>
          <w:b/>
          <w:sz w:val="22"/>
          <w:szCs w:val="22"/>
        </w:rPr>
        <w:t>se v posledních třech odrážkách nahrazuje novým zněním takto:</w:t>
      </w:r>
    </w:p>
    <w:p w14:paraId="059524B2" w14:textId="77777777" w:rsidR="004B678D" w:rsidRPr="0049328F" w:rsidRDefault="004B678D" w:rsidP="000C5881">
      <w:pPr>
        <w:jc w:val="both"/>
        <w:rPr>
          <w:rFonts w:ascii="Arial" w:hAnsi="Arial" w:cs="Arial"/>
          <w:bCs/>
          <w:sz w:val="22"/>
          <w:szCs w:val="22"/>
        </w:rPr>
      </w:pPr>
    </w:p>
    <w:p w14:paraId="66436BA9" w14:textId="5AA26915" w:rsidR="00086ECA" w:rsidRPr="0049328F" w:rsidRDefault="00086ECA" w:rsidP="00522651">
      <w:pPr>
        <w:pStyle w:val="Odstavecseseznamem"/>
        <w:numPr>
          <w:ilvl w:val="0"/>
          <w:numId w:val="49"/>
        </w:numPr>
        <w:tabs>
          <w:tab w:val="left" w:pos="426"/>
          <w:tab w:val="right" w:pos="8789"/>
        </w:tabs>
        <w:spacing w:before="120"/>
        <w:ind w:left="993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>DUR čistopis</w:t>
      </w:r>
      <w:r w:rsidR="00522651" w:rsidRPr="0049328F">
        <w:rPr>
          <w:rFonts w:ascii="Arial" w:hAnsi="Arial" w:cs="Arial"/>
          <w:sz w:val="22"/>
          <w:szCs w:val="22"/>
        </w:rPr>
        <w:tab/>
      </w:r>
      <w:r w:rsidRPr="0049328F">
        <w:rPr>
          <w:rFonts w:ascii="Arial" w:hAnsi="Arial" w:cs="Arial"/>
          <w:sz w:val="22"/>
          <w:szCs w:val="22"/>
        </w:rPr>
        <w:t xml:space="preserve">do </w:t>
      </w:r>
      <w:r w:rsidR="00F26BC4" w:rsidRPr="0049328F">
        <w:rPr>
          <w:rFonts w:ascii="Arial" w:hAnsi="Arial" w:cs="Arial"/>
          <w:sz w:val="22"/>
          <w:szCs w:val="22"/>
        </w:rPr>
        <w:t xml:space="preserve">10 týdnů </w:t>
      </w:r>
      <w:r w:rsidR="00A3757C" w:rsidRPr="0049328F">
        <w:rPr>
          <w:rFonts w:ascii="Arial" w:hAnsi="Arial" w:cs="Arial"/>
          <w:sz w:val="22"/>
          <w:szCs w:val="22"/>
        </w:rPr>
        <w:t xml:space="preserve">od nabytí účinnosti dodatku č. </w:t>
      </w:r>
      <w:r w:rsidR="00D54052" w:rsidRPr="0049328F">
        <w:rPr>
          <w:rFonts w:ascii="Arial" w:hAnsi="Arial" w:cs="Arial"/>
          <w:sz w:val="22"/>
          <w:szCs w:val="22"/>
        </w:rPr>
        <w:t>2</w:t>
      </w:r>
      <w:r w:rsidR="00A3757C" w:rsidRPr="0049328F">
        <w:rPr>
          <w:rFonts w:ascii="Arial" w:hAnsi="Arial" w:cs="Arial"/>
          <w:sz w:val="22"/>
          <w:szCs w:val="22"/>
        </w:rPr>
        <w:t xml:space="preserve"> smlouvy</w:t>
      </w:r>
    </w:p>
    <w:p w14:paraId="43862915" w14:textId="3BC2D3DF" w:rsidR="00086ECA" w:rsidRPr="0049328F" w:rsidRDefault="00086ECA" w:rsidP="00522651">
      <w:pPr>
        <w:pStyle w:val="Odstavecseseznamem"/>
        <w:numPr>
          <w:ilvl w:val="0"/>
          <w:numId w:val="49"/>
        </w:numPr>
        <w:tabs>
          <w:tab w:val="left" w:pos="426"/>
          <w:tab w:val="right" w:pos="8789"/>
        </w:tabs>
        <w:spacing w:before="120"/>
        <w:ind w:left="993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>podání žádosti o ÚR</w:t>
      </w:r>
      <w:r w:rsidR="00522651" w:rsidRPr="0049328F">
        <w:rPr>
          <w:rFonts w:ascii="Arial" w:hAnsi="Arial" w:cs="Arial"/>
          <w:sz w:val="22"/>
          <w:szCs w:val="22"/>
        </w:rPr>
        <w:tab/>
      </w:r>
      <w:r w:rsidR="00F26BC4" w:rsidRPr="0049328F">
        <w:rPr>
          <w:rFonts w:ascii="Arial" w:hAnsi="Arial" w:cs="Arial"/>
          <w:sz w:val="22"/>
          <w:szCs w:val="22"/>
        </w:rPr>
        <w:t xml:space="preserve">do 12 týdnů </w:t>
      </w:r>
      <w:r w:rsidR="00A3757C" w:rsidRPr="0049328F">
        <w:rPr>
          <w:rFonts w:ascii="Arial" w:hAnsi="Arial" w:cs="Arial"/>
          <w:sz w:val="22"/>
          <w:szCs w:val="22"/>
        </w:rPr>
        <w:t xml:space="preserve">od nabytí účinnosti dodatku č. </w:t>
      </w:r>
      <w:r w:rsidR="00D54052" w:rsidRPr="0049328F">
        <w:rPr>
          <w:rFonts w:ascii="Arial" w:hAnsi="Arial" w:cs="Arial"/>
          <w:sz w:val="22"/>
          <w:szCs w:val="22"/>
        </w:rPr>
        <w:t>2</w:t>
      </w:r>
      <w:r w:rsidR="00A3757C" w:rsidRPr="0049328F">
        <w:rPr>
          <w:rFonts w:ascii="Arial" w:hAnsi="Arial" w:cs="Arial"/>
          <w:sz w:val="22"/>
          <w:szCs w:val="22"/>
        </w:rPr>
        <w:t xml:space="preserve"> smlouvy</w:t>
      </w:r>
    </w:p>
    <w:p w14:paraId="0CE2D9AF" w14:textId="0973A91E" w:rsidR="00086ECA" w:rsidRPr="0049328F" w:rsidRDefault="00F26BC4" w:rsidP="00522651">
      <w:pPr>
        <w:pStyle w:val="Odstavecseseznamem"/>
        <w:numPr>
          <w:ilvl w:val="0"/>
          <w:numId w:val="49"/>
        </w:numPr>
        <w:tabs>
          <w:tab w:val="left" w:pos="426"/>
          <w:tab w:val="right" w:pos="8789"/>
        </w:tabs>
        <w:spacing w:before="120"/>
        <w:ind w:left="993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>Ú</w:t>
      </w:r>
      <w:r w:rsidR="00086ECA" w:rsidRPr="0049328F">
        <w:rPr>
          <w:rFonts w:ascii="Arial" w:hAnsi="Arial" w:cs="Arial"/>
          <w:sz w:val="22"/>
          <w:szCs w:val="22"/>
        </w:rPr>
        <w:t>R pravomocné</w:t>
      </w:r>
      <w:r w:rsidR="00A3757C" w:rsidRPr="0049328F">
        <w:rPr>
          <w:rFonts w:ascii="Arial" w:hAnsi="Arial" w:cs="Arial"/>
          <w:sz w:val="22"/>
          <w:szCs w:val="22"/>
        </w:rPr>
        <w:tab/>
      </w:r>
      <w:r w:rsidR="000A3FA0" w:rsidRPr="0049328F">
        <w:rPr>
          <w:rFonts w:ascii="Arial" w:hAnsi="Arial" w:cs="Arial"/>
          <w:sz w:val="22"/>
          <w:szCs w:val="22"/>
        </w:rPr>
        <w:t xml:space="preserve">                 </w:t>
      </w:r>
      <w:r w:rsidRPr="0049328F">
        <w:rPr>
          <w:rFonts w:ascii="Arial" w:hAnsi="Arial" w:cs="Arial"/>
          <w:sz w:val="22"/>
          <w:szCs w:val="22"/>
        </w:rPr>
        <w:t xml:space="preserve">předpoklad do 27 týdnů </w:t>
      </w:r>
      <w:r w:rsidR="00A3757C" w:rsidRPr="0049328F">
        <w:rPr>
          <w:rFonts w:ascii="Arial" w:hAnsi="Arial" w:cs="Arial"/>
          <w:sz w:val="22"/>
          <w:szCs w:val="22"/>
        </w:rPr>
        <w:t xml:space="preserve">od nabytí účinnosti dodatku č. </w:t>
      </w:r>
      <w:r w:rsidR="00D54052" w:rsidRPr="0049328F">
        <w:rPr>
          <w:rFonts w:ascii="Arial" w:hAnsi="Arial" w:cs="Arial"/>
          <w:sz w:val="22"/>
          <w:szCs w:val="22"/>
        </w:rPr>
        <w:t>2</w:t>
      </w:r>
      <w:r w:rsidR="00A3757C" w:rsidRPr="0049328F">
        <w:rPr>
          <w:rFonts w:ascii="Arial" w:hAnsi="Arial" w:cs="Arial"/>
          <w:sz w:val="22"/>
          <w:szCs w:val="22"/>
        </w:rPr>
        <w:t xml:space="preserve"> </w:t>
      </w:r>
      <w:r w:rsidR="000A3FA0" w:rsidRPr="0049328F">
        <w:rPr>
          <w:rFonts w:ascii="Arial" w:hAnsi="Arial" w:cs="Arial"/>
          <w:sz w:val="22"/>
          <w:szCs w:val="22"/>
        </w:rPr>
        <w:t xml:space="preserve">  </w:t>
      </w:r>
    </w:p>
    <w:p w14:paraId="1F54D3A7" w14:textId="64A64E12" w:rsidR="000A3FA0" w:rsidRPr="0049328F" w:rsidRDefault="000A3FA0" w:rsidP="000A3FA0">
      <w:pPr>
        <w:pStyle w:val="Odstavecseseznamem"/>
        <w:tabs>
          <w:tab w:val="left" w:pos="426"/>
          <w:tab w:val="right" w:pos="8789"/>
        </w:tabs>
        <w:ind w:left="993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 xml:space="preserve">                                           smlouvy</w:t>
      </w:r>
    </w:p>
    <w:p w14:paraId="75C5B3E3" w14:textId="77777777" w:rsidR="00086ECA" w:rsidRPr="0049328F" w:rsidRDefault="00086ECA" w:rsidP="00086ECA">
      <w:pPr>
        <w:rPr>
          <w:rFonts w:ascii="Arial" w:hAnsi="Arial" w:cs="Arial"/>
          <w:bCs/>
          <w:sz w:val="22"/>
          <w:szCs w:val="22"/>
        </w:rPr>
      </w:pPr>
    </w:p>
    <w:p w14:paraId="45914B62" w14:textId="059844FF" w:rsidR="000C779A" w:rsidRPr="0049328F" w:rsidRDefault="00086ECA" w:rsidP="00086ECA">
      <w:pPr>
        <w:pStyle w:val="Nadpis1"/>
        <w:numPr>
          <w:ilvl w:val="0"/>
          <w:numId w:val="61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49328F">
        <w:rPr>
          <w:rFonts w:ascii="Arial" w:hAnsi="Arial" w:cs="Arial"/>
          <w:b/>
          <w:sz w:val="22"/>
          <w:szCs w:val="22"/>
        </w:rPr>
        <w:lastRenderedPageBreak/>
        <w:t>znění čl. IV, odst. 2. Smlouvy se nahrazuje novým zněním takto:</w:t>
      </w:r>
    </w:p>
    <w:p w14:paraId="3DA4F42E" w14:textId="746C7A1A" w:rsidR="007661D6" w:rsidRPr="0049328F" w:rsidRDefault="00086ECA" w:rsidP="007661D6">
      <w:pPr>
        <w:spacing w:before="240" w:after="40" w:line="276" w:lineRule="auto"/>
        <w:ind w:left="357"/>
        <w:jc w:val="both"/>
        <w:rPr>
          <w:rFonts w:ascii="Arial" w:eastAsia="Calibri" w:hAnsi="Arial" w:cs="Arial"/>
        </w:rPr>
      </w:pPr>
      <w:r w:rsidRPr="0049328F">
        <w:rPr>
          <w:rFonts w:ascii="Arial" w:hAnsi="Arial" w:cs="Arial"/>
          <w:bCs/>
          <w:sz w:val="22"/>
          <w:szCs w:val="22"/>
        </w:rPr>
        <w:t>Termín ukončení díla: předání</w:t>
      </w:r>
      <w:r w:rsidR="00231422" w:rsidRPr="0049328F">
        <w:rPr>
          <w:rFonts w:ascii="Arial" w:hAnsi="Arial" w:cs="Arial"/>
          <w:bCs/>
          <w:sz w:val="22"/>
          <w:szCs w:val="22"/>
        </w:rPr>
        <w:t>m</w:t>
      </w:r>
      <w:r w:rsidRPr="0049328F">
        <w:rPr>
          <w:rFonts w:ascii="Arial" w:hAnsi="Arial" w:cs="Arial"/>
          <w:bCs/>
          <w:sz w:val="22"/>
          <w:szCs w:val="22"/>
        </w:rPr>
        <w:t xml:space="preserve"> pravomocného ÚR </w:t>
      </w:r>
      <w:r w:rsidR="000C779A" w:rsidRPr="0049328F">
        <w:rPr>
          <w:rFonts w:ascii="Arial" w:hAnsi="Arial" w:cs="Arial"/>
          <w:bCs/>
          <w:sz w:val="22"/>
          <w:szCs w:val="22"/>
        </w:rPr>
        <w:t>O</w:t>
      </w:r>
      <w:r w:rsidRPr="0049328F">
        <w:rPr>
          <w:rFonts w:ascii="Arial" w:hAnsi="Arial" w:cs="Arial"/>
          <w:bCs/>
          <w:sz w:val="22"/>
          <w:szCs w:val="22"/>
        </w:rPr>
        <w:t>bjednateli</w:t>
      </w:r>
      <w:r w:rsidR="000C779A" w:rsidRPr="0049328F">
        <w:rPr>
          <w:rFonts w:ascii="Arial" w:hAnsi="Arial" w:cs="Arial"/>
          <w:bCs/>
          <w:sz w:val="22"/>
          <w:szCs w:val="22"/>
        </w:rPr>
        <w:t>:</w:t>
      </w:r>
      <w:r w:rsidR="008566C4">
        <w:rPr>
          <w:rFonts w:ascii="Arial" w:hAnsi="Arial" w:cs="Arial"/>
          <w:bCs/>
          <w:sz w:val="22"/>
          <w:szCs w:val="22"/>
        </w:rPr>
        <w:t xml:space="preserve"> </w:t>
      </w:r>
      <w:r w:rsidR="00F26BC4" w:rsidRPr="0049328F">
        <w:rPr>
          <w:rFonts w:ascii="Arial" w:hAnsi="Arial" w:cs="Arial"/>
          <w:sz w:val="22"/>
          <w:szCs w:val="22"/>
        </w:rPr>
        <w:t xml:space="preserve">předpoklad do 29 týdnů </w:t>
      </w:r>
      <w:r w:rsidR="00F7588C" w:rsidRPr="0049328F">
        <w:rPr>
          <w:rFonts w:ascii="Arial" w:hAnsi="Arial" w:cs="Arial"/>
          <w:sz w:val="22"/>
          <w:szCs w:val="22"/>
        </w:rPr>
        <w:t xml:space="preserve">od nabytí účinnosti dodatku č. </w:t>
      </w:r>
      <w:r w:rsidR="00D54052" w:rsidRPr="0049328F">
        <w:rPr>
          <w:rFonts w:ascii="Arial" w:hAnsi="Arial" w:cs="Arial"/>
          <w:sz w:val="22"/>
          <w:szCs w:val="22"/>
        </w:rPr>
        <w:t>2</w:t>
      </w:r>
      <w:r w:rsidR="00F7588C" w:rsidRPr="0049328F">
        <w:rPr>
          <w:rFonts w:ascii="Arial" w:hAnsi="Arial" w:cs="Arial"/>
          <w:sz w:val="22"/>
          <w:szCs w:val="22"/>
        </w:rPr>
        <w:t xml:space="preserve"> </w:t>
      </w:r>
      <w:r w:rsidR="008566C4">
        <w:rPr>
          <w:rFonts w:ascii="Arial" w:hAnsi="Arial" w:cs="Arial"/>
          <w:sz w:val="22"/>
          <w:szCs w:val="22"/>
        </w:rPr>
        <w:t>S</w:t>
      </w:r>
      <w:r w:rsidR="00F7588C" w:rsidRPr="0049328F">
        <w:rPr>
          <w:rFonts w:ascii="Arial" w:hAnsi="Arial" w:cs="Arial"/>
          <w:sz w:val="22"/>
          <w:szCs w:val="22"/>
        </w:rPr>
        <w:t>mlouv</w:t>
      </w:r>
      <w:r w:rsidR="007661D6" w:rsidRPr="0049328F">
        <w:rPr>
          <w:rFonts w:ascii="Arial" w:hAnsi="Arial" w:cs="Arial"/>
          <w:sz w:val="22"/>
          <w:szCs w:val="22"/>
        </w:rPr>
        <w:t>y</w:t>
      </w:r>
    </w:p>
    <w:p w14:paraId="19862BE9" w14:textId="77777777" w:rsidR="00570AD8" w:rsidRPr="00694CAD" w:rsidRDefault="00713D14" w:rsidP="007661D6">
      <w:pPr>
        <w:pStyle w:val="Odstavecseseznamem"/>
        <w:numPr>
          <w:ilvl w:val="0"/>
          <w:numId w:val="59"/>
        </w:numPr>
        <w:spacing w:before="240" w:after="40" w:line="276" w:lineRule="auto"/>
        <w:ind w:left="0" w:hanging="284"/>
        <w:jc w:val="both"/>
        <w:rPr>
          <w:rFonts w:ascii="Arial" w:eastAsia="Calibri" w:hAnsi="Arial" w:cs="Arial"/>
          <w:b/>
          <w:sz w:val="22"/>
          <w:szCs w:val="22"/>
        </w:rPr>
      </w:pPr>
      <w:r w:rsidRPr="00694CAD">
        <w:rPr>
          <w:rFonts w:ascii="Arial" w:hAnsi="Arial" w:cs="Arial"/>
          <w:b/>
          <w:sz w:val="22"/>
          <w:szCs w:val="22"/>
        </w:rPr>
        <w:t xml:space="preserve">Změna Smlouvy v souvislosti s opatřením </w:t>
      </w:r>
      <w:r w:rsidR="00570AD8" w:rsidRPr="00694CAD">
        <w:rPr>
          <w:rFonts w:ascii="Arial" w:hAnsi="Arial" w:cs="Arial"/>
          <w:b/>
          <w:sz w:val="22"/>
          <w:szCs w:val="22"/>
        </w:rPr>
        <w:t xml:space="preserve">v oblasti </w:t>
      </w:r>
      <w:proofErr w:type="spellStart"/>
      <w:r w:rsidR="00570AD8" w:rsidRPr="00694CAD">
        <w:rPr>
          <w:rFonts w:ascii="Arial" w:hAnsi="Arial" w:cs="Arial"/>
          <w:b/>
          <w:sz w:val="22"/>
          <w:szCs w:val="22"/>
        </w:rPr>
        <w:t>Compliance</w:t>
      </w:r>
      <w:proofErr w:type="spellEnd"/>
    </w:p>
    <w:p w14:paraId="6F1E4D56" w14:textId="00953614" w:rsidR="00473D27" w:rsidRPr="00694CAD" w:rsidRDefault="00267E27" w:rsidP="00694CAD">
      <w:pPr>
        <w:pStyle w:val="Odstavecseseznamem"/>
        <w:spacing w:before="240" w:after="40" w:line="276" w:lineRule="auto"/>
        <w:ind w:left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Vzhledem k aktualizaci interních předpisů Objednatele v oblasti </w:t>
      </w:r>
      <w:proofErr w:type="spellStart"/>
      <w:r>
        <w:rPr>
          <w:rFonts w:ascii="Arial" w:hAnsi="Arial" w:cs="Arial"/>
          <w:bCs/>
          <w:sz w:val="22"/>
          <w:szCs w:val="22"/>
        </w:rPr>
        <w:t>Compliance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 </w:t>
      </w:r>
      <w:r w:rsidR="007661D6" w:rsidRPr="00477C0F">
        <w:rPr>
          <w:rFonts w:ascii="Arial" w:hAnsi="Arial" w:cs="Arial"/>
          <w:bCs/>
          <w:sz w:val="22"/>
          <w:szCs w:val="22"/>
        </w:rPr>
        <w:t xml:space="preserve">Smlouva </w:t>
      </w:r>
      <w:r>
        <w:rPr>
          <w:rFonts w:ascii="Arial" w:hAnsi="Arial" w:cs="Arial"/>
          <w:bCs/>
          <w:sz w:val="22"/>
          <w:szCs w:val="22"/>
        </w:rPr>
        <w:t>dále</w:t>
      </w:r>
      <w:r w:rsidR="007661D6" w:rsidRPr="00477C0F">
        <w:rPr>
          <w:rFonts w:ascii="Arial" w:hAnsi="Arial" w:cs="Arial"/>
          <w:bCs/>
          <w:sz w:val="22"/>
          <w:szCs w:val="22"/>
        </w:rPr>
        <w:t xml:space="preserve"> doplňuje o čl. XVII.</w:t>
      </w:r>
      <w:r w:rsidR="00473D27">
        <w:rPr>
          <w:rFonts w:ascii="Arial" w:hAnsi="Arial" w:cs="Arial"/>
          <w:bCs/>
          <w:sz w:val="22"/>
          <w:szCs w:val="22"/>
        </w:rPr>
        <w:t>, který včetně nadpisu zní:</w:t>
      </w:r>
    </w:p>
    <w:p w14:paraId="4A4B5617" w14:textId="77484FD7" w:rsidR="007661D6" w:rsidRPr="00694CAD" w:rsidRDefault="00796012" w:rsidP="00694CAD">
      <w:pPr>
        <w:pStyle w:val="Odstavecseseznamem"/>
        <w:spacing w:before="240" w:after="40" w:line="276" w:lineRule="auto"/>
        <w:ind w:left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="007661D6" w:rsidRPr="00477C0F">
        <w:rPr>
          <w:rFonts w:ascii="Arial" w:hAnsi="Arial" w:cs="Arial"/>
          <w:bCs/>
          <w:sz w:val="22"/>
          <w:szCs w:val="22"/>
        </w:rPr>
        <w:t>SOUHRNNÁ SMLUVNÍ DOLOŽKA UZAVŘENÁ NA ZÁKLADĚ</w:t>
      </w:r>
      <w:r w:rsidR="007661D6" w:rsidRPr="00694CAD">
        <w:rPr>
          <w:rFonts w:ascii="Arial" w:hAnsi="Arial" w:cs="Arial"/>
          <w:bCs/>
          <w:sz w:val="22"/>
          <w:szCs w:val="22"/>
        </w:rPr>
        <w:t xml:space="preserve"> COMPLIANCE PROGRAMU TSK</w:t>
      </w:r>
    </w:p>
    <w:p w14:paraId="7B339D94" w14:textId="2C2BDC40" w:rsidR="00867D7A" w:rsidRPr="00694CAD" w:rsidRDefault="007661D6" w:rsidP="00694CAD">
      <w:pPr>
        <w:pStyle w:val="Odstavecseseznamem"/>
        <w:numPr>
          <w:ilvl w:val="1"/>
          <w:numId w:val="65"/>
        </w:numPr>
        <w:spacing w:before="120" w:after="120"/>
        <w:jc w:val="both"/>
        <w:rPr>
          <w:rFonts w:ascii="Arial" w:eastAsia="Calibri" w:hAnsi="Arial" w:cs="Arial"/>
          <w:snapToGrid w:val="0"/>
          <w:sz w:val="22"/>
          <w:szCs w:val="22"/>
        </w:rPr>
      </w:pPr>
      <w:r w:rsidRPr="00694CAD">
        <w:rPr>
          <w:rFonts w:ascii="Arial" w:hAnsi="Arial" w:cs="Arial"/>
          <w:snapToGrid w:val="0"/>
          <w:sz w:val="22"/>
          <w:szCs w:val="22"/>
        </w:rPr>
        <w:t xml:space="preserve">Zhotovitel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694CAD">
        <w:rPr>
          <w:rFonts w:ascii="Arial" w:hAnsi="Arial" w:cs="Arial"/>
          <w:snapToGrid w:val="0"/>
          <w:sz w:val="22"/>
          <w:szCs w:val="22"/>
        </w:rPr>
        <w:t>Compliance</w:t>
      </w:r>
      <w:proofErr w:type="spellEnd"/>
      <w:r w:rsidRPr="00694CAD">
        <w:rPr>
          <w:rFonts w:ascii="Arial" w:hAnsi="Arial" w:cs="Arial"/>
          <w:snapToGrid w:val="0"/>
          <w:sz w:val="22"/>
          <w:szCs w:val="22"/>
        </w:rPr>
        <w:t xml:space="preserve"> zásad Zhotovitele, tak i specifických požadavků vztahujících se k nulové toleranci korupčního jednání a celkovému dodržování zásad slušnosti, poctivosti a dobrých mravů.</w:t>
      </w:r>
    </w:p>
    <w:p w14:paraId="3C9E1602" w14:textId="29AD4CE8" w:rsidR="00867D7A" w:rsidRPr="00694CAD" w:rsidRDefault="007661D6" w:rsidP="00694CAD">
      <w:pPr>
        <w:pStyle w:val="Odstavecseseznamem"/>
        <w:numPr>
          <w:ilvl w:val="1"/>
          <w:numId w:val="65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694CAD">
        <w:rPr>
          <w:rFonts w:ascii="Arial" w:hAnsi="Arial" w:cs="Arial"/>
          <w:snapToGrid w:val="0"/>
          <w:sz w:val="22"/>
          <w:szCs w:val="22"/>
        </w:rPr>
        <w:t xml:space="preserve">Zhotovitel bere dále výslovně na vědomí, že Souhrnná smluvní doložka obsahuje i jiné povinnosti nad rámec odst. 1 výše, a to zejména z oblasti absence mezinárodních a národních sankcí, nebo zamezování střetu zájmů ve smyslu zákona č. 159/2006 Sb. Zhotovitel se zavazuje tyto povinnosti dodržovat.  </w:t>
      </w:r>
    </w:p>
    <w:p w14:paraId="161043D4" w14:textId="786C28F5" w:rsidR="00867D7A" w:rsidRPr="00694CAD" w:rsidRDefault="007661D6" w:rsidP="00694CAD">
      <w:pPr>
        <w:pStyle w:val="Odstavecseseznamem"/>
        <w:numPr>
          <w:ilvl w:val="1"/>
          <w:numId w:val="65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694CAD">
        <w:rPr>
          <w:rFonts w:ascii="Arial" w:hAnsi="Arial" w:cs="Arial"/>
          <w:snapToGrid w:val="0"/>
          <w:sz w:val="22"/>
          <w:szCs w:val="22"/>
        </w:rPr>
        <w:t xml:space="preserve">Zhotovitel výslovně prohlašuje, že si je vědom kontrolních i sankčních oprávnění TSK vyplývajících ze všech částí Souhrnné smluvní doložky, a že s nimi souhlasí; a v případě, že proti němu budu uplatněny, se zavazuje je akceptovat. </w:t>
      </w:r>
    </w:p>
    <w:p w14:paraId="748B8E01" w14:textId="4AA1168A" w:rsidR="007661D6" w:rsidRPr="00694CAD" w:rsidRDefault="007661D6" w:rsidP="00694CAD">
      <w:pPr>
        <w:pStyle w:val="Odstavecseseznamem"/>
        <w:numPr>
          <w:ilvl w:val="1"/>
          <w:numId w:val="6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94CAD">
        <w:rPr>
          <w:rFonts w:ascii="Arial" w:hAnsi="Arial" w:cs="Arial"/>
          <w:snapToGrid w:val="0"/>
          <w:sz w:val="22"/>
          <w:szCs w:val="22"/>
        </w:rPr>
        <w:t xml:space="preserve">Podrobně jsou práva a povinnosti Smluvních stran rozvedeny v </w:t>
      </w:r>
      <w:r w:rsidR="00794FDD">
        <w:rPr>
          <w:rFonts w:ascii="Arial" w:hAnsi="Arial" w:cs="Arial"/>
          <w:snapToGrid w:val="0"/>
          <w:sz w:val="22"/>
          <w:szCs w:val="22"/>
        </w:rPr>
        <w:t>p</w:t>
      </w:r>
      <w:r w:rsidRPr="00694CAD">
        <w:rPr>
          <w:rFonts w:ascii="Arial" w:hAnsi="Arial" w:cs="Arial"/>
          <w:snapToGrid w:val="0"/>
          <w:sz w:val="22"/>
          <w:szCs w:val="22"/>
        </w:rPr>
        <w:t xml:space="preserve">říloze č. </w:t>
      </w:r>
      <w:r w:rsidR="00B964DA" w:rsidRPr="00694CAD">
        <w:rPr>
          <w:rFonts w:ascii="Arial" w:hAnsi="Arial" w:cs="Arial"/>
          <w:snapToGrid w:val="0"/>
          <w:sz w:val="22"/>
          <w:szCs w:val="22"/>
        </w:rPr>
        <w:t>1</w:t>
      </w:r>
      <w:r w:rsidR="00844E95" w:rsidRPr="00694CAD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844E95" w:rsidRPr="00694CAD">
        <w:rPr>
          <w:rFonts w:ascii="Arial" w:hAnsi="Arial" w:cs="Arial"/>
          <w:snapToGrid w:val="0"/>
          <w:sz w:val="22"/>
          <w:szCs w:val="22"/>
        </w:rPr>
        <w:t>Dodatku</w:t>
      </w:r>
      <w:r w:rsidRPr="00694CAD">
        <w:rPr>
          <w:rFonts w:ascii="Arial" w:hAnsi="Arial" w:cs="Arial"/>
          <w:snapToGrid w:val="0"/>
          <w:sz w:val="22"/>
          <w:szCs w:val="22"/>
        </w:rPr>
        <w:t xml:space="preserve"> -Souhrnná</w:t>
      </w:r>
      <w:proofErr w:type="gramEnd"/>
      <w:r w:rsidRPr="00694CAD">
        <w:rPr>
          <w:rFonts w:ascii="Arial" w:hAnsi="Arial" w:cs="Arial"/>
          <w:snapToGrid w:val="0"/>
          <w:sz w:val="22"/>
          <w:szCs w:val="22"/>
        </w:rPr>
        <w:t xml:space="preserve"> smluvní doložka</w:t>
      </w:r>
      <w:r w:rsidRPr="00694CAD">
        <w:rPr>
          <w:rFonts w:ascii="Arial" w:hAnsi="Arial" w:cs="Arial"/>
          <w:sz w:val="22"/>
          <w:szCs w:val="22"/>
        </w:rPr>
        <w:t xml:space="preserve"> do smluv uzavíraných Technickou správou komunikací hl. m. Prahy, a.s., </w:t>
      </w:r>
      <w:r w:rsidRPr="00694CAD">
        <w:rPr>
          <w:rFonts w:ascii="Arial" w:hAnsi="Arial" w:cs="Arial"/>
          <w:snapToGrid w:val="0"/>
          <w:sz w:val="22"/>
          <w:szCs w:val="22"/>
        </w:rPr>
        <w:t xml:space="preserve">která je rovněž </w:t>
      </w:r>
      <w:r w:rsidR="00C76A7C">
        <w:rPr>
          <w:rFonts w:ascii="Arial" w:hAnsi="Arial" w:cs="Arial"/>
          <w:snapToGrid w:val="0"/>
          <w:sz w:val="22"/>
          <w:szCs w:val="22"/>
        </w:rPr>
        <w:t>p</w:t>
      </w:r>
      <w:r w:rsidRPr="00694CAD">
        <w:rPr>
          <w:rFonts w:ascii="Arial" w:hAnsi="Arial" w:cs="Arial"/>
          <w:snapToGrid w:val="0"/>
          <w:sz w:val="22"/>
          <w:szCs w:val="22"/>
        </w:rPr>
        <w:t xml:space="preserve">řílohou </w:t>
      </w:r>
      <w:r w:rsidR="00794FDD">
        <w:rPr>
          <w:rFonts w:ascii="Arial" w:hAnsi="Arial" w:cs="Arial"/>
          <w:snapToGrid w:val="0"/>
          <w:sz w:val="22"/>
          <w:szCs w:val="22"/>
        </w:rPr>
        <w:t xml:space="preserve">č. 3 </w:t>
      </w:r>
      <w:r w:rsidR="00844E95">
        <w:rPr>
          <w:rFonts w:ascii="Arial" w:hAnsi="Arial" w:cs="Arial"/>
          <w:snapToGrid w:val="0"/>
          <w:sz w:val="22"/>
          <w:szCs w:val="22"/>
        </w:rPr>
        <w:t xml:space="preserve">této </w:t>
      </w:r>
      <w:r w:rsidRPr="00694CAD">
        <w:rPr>
          <w:rFonts w:ascii="Arial" w:hAnsi="Arial" w:cs="Arial"/>
          <w:snapToGrid w:val="0"/>
          <w:sz w:val="22"/>
          <w:szCs w:val="22"/>
        </w:rPr>
        <w:t>Smlouvy a její nedílnou součástí (dále jen „</w:t>
      </w:r>
      <w:r w:rsidRPr="00694CAD">
        <w:rPr>
          <w:rFonts w:ascii="Arial" w:hAnsi="Arial" w:cs="Arial"/>
          <w:b/>
          <w:bCs/>
          <w:snapToGrid w:val="0"/>
          <w:sz w:val="22"/>
          <w:szCs w:val="22"/>
        </w:rPr>
        <w:t>Souhrnná smluvní doložka</w:t>
      </w:r>
      <w:r w:rsidRPr="00694CAD">
        <w:rPr>
          <w:rFonts w:ascii="Arial" w:hAnsi="Arial" w:cs="Arial"/>
          <w:snapToGrid w:val="0"/>
          <w:sz w:val="22"/>
          <w:szCs w:val="22"/>
        </w:rPr>
        <w:t>“).</w:t>
      </w:r>
      <w:r w:rsidR="00EF2C32">
        <w:rPr>
          <w:rFonts w:ascii="Arial" w:hAnsi="Arial" w:cs="Arial"/>
          <w:snapToGrid w:val="0"/>
          <w:sz w:val="22"/>
          <w:szCs w:val="22"/>
        </w:rPr>
        <w:t>“</w:t>
      </w:r>
    </w:p>
    <w:p w14:paraId="0E3DFAE0" w14:textId="77777777" w:rsidR="00570AD8" w:rsidRDefault="00570AD8" w:rsidP="00C0493C">
      <w:pPr>
        <w:keepNext/>
        <w:widowControl w:val="0"/>
        <w:jc w:val="both"/>
        <w:rPr>
          <w:rFonts w:ascii="Arial" w:hAnsi="Arial" w:cs="Arial"/>
          <w:sz w:val="22"/>
          <w:szCs w:val="22"/>
        </w:rPr>
      </w:pPr>
    </w:p>
    <w:p w14:paraId="2BE52241" w14:textId="77777777" w:rsidR="00C24025" w:rsidRDefault="00EB1361" w:rsidP="00C24025">
      <w:pPr>
        <w:keepNext/>
        <w:widowControl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Vzhledem ke shora uvedenému se k</w:t>
      </w:r>
      <w:r w:rsidR="008872B5" w:rsidRPr="00694CAD">
        <w:rPr>
          <w:rFonts w:ascii="Arial" w:hAnsi="Arial" w:cs="Arial"/>
          <w:bCs/>
          <w:sz w:val="22"/>
          <w:szCs w:val="22"/>
        </w:rPr>
        <w:t xml:space="preserve">e Smlouvě připojuje nová příloha „Souhrnná smluvní doložka“, která </w:t>
      </w:r>
      <w:proofErr w:type="gramStart"/>
      <w:r w:rsidR="008872B5" w:rsidRPr="00694CAD">
        <w:rPr>
          <w:rFonts w:ascii="Arial" w:hAnsi="Arial" w:cs="Arial"/>
          <w:bCs/>
          <w:sz w:val="22"/>
          <w:szCs w:val="22"/>
        </w:rPr>
        <w:t>tvoří</w:t>
      </w:r>
      <w:proofErr w:type="gramEnd"/>
      <w:r w:rsidR="008872B5" w:rsidRPr="00694CAD">
        <w:rPr>
          <w:rFonts w:ascii="Arial" w:hAnsi="Arial" w:cs="Arial"/>
          <w:bCs/>
          <w:sz w:val="22"/>
          <w:szCs w:val="22"/>
        </w:rPr>
        <w:t xml:space="preserve"> přílohu č. </w:t>
      </w:r>
      <w:r w:rsidR="00C0493C">
        <w:rPr>
          <w:rFonts w:ascii="Arial" w:hAnsi="Arial" w:cs="Arial"/>
          <w:bCs/>
          <w:sz w:val="22"/>
          <w:szCs w:val="22"/>
        </w:rPr>
        <w:t>1</w:t>
      </w:r>
      <w:r w:rsidR="008872B5" w:rsidRPr="00694CAD">
        <w:rPr>
          <w:rFonts w:ascii="Arial" w:hAnsi="Arial" w:cs="Arial"/>
          <w:bCs/>
          <w:sz w:val="22"/>
          <w:szCs w:val="22"/>
        </w:rPr>
        <w:t xml:space="preserve"> tohoto Dodatku</w:t>
      </w:r>
      <w:r w:rsidR="004A6E0D">
        <w:rPr>
          <w:rFonts w:ascii="Arial" w:hAnsi="Arial" w:cs="Arial"/>
          <w:bCs/>
          <w:sz w:val="22"/>
          <w:szCs w:val="22"/>
        </w:rPr>
        <w:t xml:space="preserve"> a stává se přílohou č. 3 Smlouvy</w:t>
      </w:r>
      <w:r w:rsidR="008872B5" w:rsidRPr="00694CAD">
        <w:rPr>
          <w:rFonts w:ascii="Arial" w:hAnsi="Arial" w:cs="Arial"/>
          <w:bCs/>
          <w:sz w:val="22"/>
          <w:szCs w:val="22"/>
        </w:rPr>
        <w:t>.</w:t>
      </w:r>
    </w:p>
    <w:p w14:paraId="4FF13EBF" w14:textId="77777777" w:rsidR="00C24025" w:rsidRDefault="00C24025" w:rsidP="00C24025">
      <w:pPr>
        <w:keepNext/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C63B360" w14:textId="36DB994A" w:rsidR="00BF64A1" w:rsidRPr="00694CAD" w:rsidRDefault="00BF64A1" w:rsidP="00694CAD">
      <w:pPr>
        <w:keepNext/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694CAD">
        <w:rPr>
          <w:rFonts w:ascii="Arial" w:hAnsi="Arial" w:cs="Arial"/>
          <w:bCs/>
          <w:sz w:val="22"/>
          <w:szCs w:val="22"/>
        </w:rPr>
        <w:t>V čl. X</w:t>
      </w:r>
      <w:r w:rsidR="00C24025" w:rsidRPr="00694CAD">
        <w:rPr>
          <w:rFonts w:ascii="Arial" w:hAnsi="Arial" w:cs="Arial"/>
          <w:bCs/>
          <w:sz w:val="22"/>
          <w:szCs w:val="22"/>
        </w:rPr>
        <w:t>VI</w:t>
      </w:r>
      <w:r w:rsidRPr="00694CAD">
        <w:rPr>
          <w:rFonts w:ascii="Arial" w:hAnsi="Arial" w:cs="Arial"/>
          <w:bCs/>
          <w:sz w:val="22"/>
          <w:szCs w:val="22"/>
        </w:rPr>
        <w:t>. odst. 1</w:t>
      </w:r>
      <w:r w:rsidR="007D5534" w:rsidRPr="00694CAD">
        <w:rPr>
          <w:rFonts w:ascii="Arial" w:hAnsi="Arial" w:cs="Arial"/>
          <w:bCs/>
          <w:sz w:val="22"/>
          <w:szCs w:val="22"/>
        </w:rPr>
        <w:t>3</w:t>
      </w:r>
      <w:r w:rsidRPr="00694CAD">
        <w:rPr>
          <w:rFonts w:ascii="Arial" w:hAnsi="Arial" w:cs="Arial"/>
          <w:bCs/>
          <w:sz w:val="22"/>
          <w:szCs w:val="22"/>
        </w:rPr>
        <w:t xml:space="preserve">. Smlouvy se do seznamu příloh na jeho konec vkládá nový řádek, který zní: </w:t>
      </w:r>
      <w:r w:rsidR="00D42A2A">
        <w:rPr>
          <w:rFonts w:ascii="Arial" w:hAnsi="Arial" w:cs="Arial"/>
          <w:bCs/>
          <w:sz w:val="22"/>
          <w:szCs w:val="22"/>
        </w:rPr>
        <w:t>„</w:t>
      </w:r>
      <w:r w:rsidR="007D5534" w:rsidRPr="00694CAD">
        <w:rPr>
          <w:rFonts w:ascii="Arial" w:hAnsi="Arial" w:cs="Arial"/>
          <w:bCs/>
          <w:sz w:val="22"/>
          <w:szCs w:val="22"/>
        </w:rPr>
        <w:t xml:space="preserve">Příloha č. 3: </w:t>
      </w:r>
      <w:r w:rsidRPr="00694CAD">
        <w:rPr>
          <w:rFonts w:ascii="Arial" w:hAnsi="Arial" w:cs="Arial"/>
          <w:bCs/>
          <w:sz w:val="22"/>
          <w:szCs w:val="22"/>
        </w:rPr>
        <w:t>Souhrnná smluvní doložka</w:t>
      </w:r>
      <w:r w:rsidR="00D42A2A">
        <w:rPr>
          <w:rFonts w:ascii="Arial" w:hAnsi="Arial" w:cs="Arial"/>
          <w:bCs/>
          <w:sz w:val="22"/>
          <w:szCs w:val="22"/>
        </w:rPr>
        <w:t>“</w:t>
      </w:r>
      <w:r w:rsidRPr="00694CAD">
        <w:rPr>
          <w:rFonts w:ascii="Arial" w:hAnsi="Arial" w:cs="Arial"/>
          <w:bCs/>
          <w:sz w:val="22"/>
          <w:szCs w:val="22"/>
        </w:rPr>
        <w:t>.</w:t>
      </w:r>
    </w:p>
    <w:p w14:paraId="706E839A" w14:textId="77777777" w:rsidR="00BE15C9" w:rsidRPr="0049328F" w:rsidRDefault="00BE15C9" w:rsidP="007661D6">
      <w:pPr>
        <w:tabs>
          <w:tab w:val="right" w:pos="8789"/>
        </w:tabs>
        <w:rPr>
          <w:rFonts w:ascii="Arial" w:hAnsi="Arial" w:cs="Arial"/>
          <w:bCs/>
          <w:sz w:val="22"/>
          <w:szCs w:val="22"/>
        </w:rPr>
      </w:pPr>
    </w:p>
    <w:p w14:paraId="4DDBFCCF" w14:textId="77777777" w:rsidR="00B964DA" w:rsidRPr="0049328F" w:rsidRDefault="00B964DA" w:rsidP="007661D6">
      <w:pPr>
        <w:tabs>
          <w:tab w:val="right" w:pos="8789"/>
        </w:tabs>
        <w:rPr>
          <w:rFonts w:ascii="Arial" w:hAnsi="Arial" w:cs="Arial"/>
          <w:bCs/>
          <w:sz w:val="22"/>
          <w:szCs w:val="22"/>
        </w:rPr>
      </w:pPr>
    </w:p>
    <w:p w14:paraId="6CE4960E" w14:textId="49C590E0" w:rsidR="000C779A" w:rsidRPr="0049328F" w:rsidRDefault="000C779A" w:rsidP="00BE15C9">
      <w:pPr>
        <w:pStyle w:val="Odstavecseseznamem"/>
        <w:numPr>
          <w:ilvl w:val="0"/>
          <w:numId w:val="60"/>
        </w:numPr>
        <w:jc w:val="center"/>
        <w:rPr>
          <w:rFonts w:ascii="Arial" w:hAnsi="Arial" w:cs="Arial"/>
          <w:bCs/>
          <w:sz w:val="22"/>
          <w:szCs w:val="22"/>
        </w:rPr>
      </w:pPr>
    </w:p>
    <w:p w14:paraId="6EAC131E" w14:textId="2D8BA07F" w:rsidR="00085C24" w:rsidRPr="0049328F" w:rsidRDefault="00085C24" w:rsidP="00BB1AB0">
      <w:pPr>
        <w:pStyle w:val="Nadpis1"/>
        <w:spacing w:after="120"/>
        <w:ind w:firstLine="425"/>
        <w:jc w:val="center"/>
        <w:rPr>
          <w:rFonts w:ascii="Arial" w:hAnsi="Arial" w:cs="Arial"/>
          <w:b/>
          <w:bCs/>
          <w:sz w:val="22"/>
          <w:szCs w:val="18"/>
        </w:rPr>
      </w:pPr>
      <w:r w:rsidRPr="0049328F">
        <w:rPr>
          <w:rFonts w:ascii="Arial" w:hAnsi="Arial" w:cs="Arial"/>
          <w:b/>
          <w:bCs/>
          <w:sz w:val="22"/>
          <w:szCs w:val="18"/>
        </w:rPr>
        <w:t xml:space="preserve">Ostatní </w:t>
      </w:r>
      <w:r w:rsidR="00A71D26" w:rsidRPr="0049328F">
        <w:rPr>
          <w:rFonts w:ascii="Arial" w:hAnsi="Arial" w:cs="Arial"/>
          <w:b/>
          <w:bCs/>
          <w:sz w:val="22"/>
          <w:szCs w:val="18"/>
        </w:rPr>
        <w:t xml:space="preserve">a závěrečná </w:t>
      </w:r>
      <w:r w:rsidRPr="0049328F">
        <w:rPr>
          <w:rFonts w:ascii="Arial" w:hAnsi="Arial" w:cs="Arial"/>
          <w:b/>
          <w:bCs/>
          <w:sz w:val="22"/>
          <w:szCs w:val="18"/>
        </w:rPr>
        <w:t>ujednání</w:t>
      </w:r>
    </w:p>
    <w:p w14:paraId="5A66626E" w14:textId="65DC8B41" w:rsidR="00684651" w:rsidRPr="0049328F" w:rsidRDefault="000E36C1" w:rsidP="00694CAD">
      <w:pPr>
        <w:pStyle w:val="Zkladntextodsazen2"/>
        <w:numPr>
          <w:ilvl w:val="0"/>
          <w:numId w:val="16"/>
        </w:numPr>
        <w:tabs>
          <w:tab w:val="clear" w:pos="360"/>
          <w:tab w:val="num" w:pos="284"/>
        </w:tabs>
        <w:spacing w:after="120"/>
        <w:ind w:left="284" w:hanging="284"/>
        <w:rPr>
          <w:rFonts w:ascii="Arial" w:hAnsi="Arial" w:cs="Arial"/>
          <w:b/>
          <w:sz w:val="22"/>
          <w:szCs w:val="18"/>
        </w:rPr>
      </w:pPr>
      <w:r w:rsidRPr="0049328F">
        <w:rPr>
          <w:rFonts w:ascii="Arial" w:hAnsi="Arial" w:cs="Arial"/>
          <w:sz w:val="22"/>
          <w:szCs w:val="18"/>
        </w:rPr>
        <w:t>Tento Dodatek je nedílnou součástí výše uvedené Smlouvy. Ostatní ustanovení Smlouvy, která nejsou tímto Dodatkem výslovně dotčena, zůstávají v platnosti a </w:t>
      </w:r>
      <w:r w:rsidR="001D40F5" w:rsidRPr="0049328F">
        <w:rPr>
          <w:rFonts w:ascii="Arial" w:hAnsi="Arial" w:cs="Arial"/>
          <w:sz w:val="22"/>
          <w:szCs w:val="18"/>
        </w:rPr>
        <w:t>beze změny</w:t>
      </w:r>
      <w:r w:rsidRPr="0049328F">
        <w:rPr>
          <w:rFonts w:ascii="Arial" w:hAnsi="Arial" w:cs="Arial"/>
          <w:sz w:val="22"/>
          <w:szCs w:val="18"/>
        </w:rPr>
        <w:t xml:space="preserve">. </w:t>
      </w:r>
    </w:p>
    <w:p w14:paraId="24DAEB9B" w14:textId="4DC330BC" w:rsidR="00684651" w:rsidRPr="0049328F" w:rsidRDefault="00684651" w:rsidP="00694CAD">
      <w:pPr>
        <w:pStyle w:val="Zkladntextodsazen2"/>
        <w:numPr>
          <w:ilvl w:val="0"/>
          <w:numId w:val="16"/>
        </w:numPr>
        <w:tabs>
          <w:tab w:val="clear" w:pos="360"/>
          <w:tab w:val="num" w:pos="284"/>
        </w:tabs>
        <w:spacing w:after="120"/>
        <w:ind w:left="284" w:hanging="284"/>
        <w:rPr>
          <w:rFonts w:ascii="Arial" w:hAnsi="Arial" w:cs="Arial"/>
          <w:sz w:val="22"/>
          <w:szCs w:val="18"/>
        </w:rPr>
      </w:pPr>
      <w:r w:rsidRPr="0049328F">
        <w:rPr>
          <w:rFonts w:ascii="Arial" w:hAnsi="Arial" w:cs="Arial"/>
          <w:sz w:val="22"/>
          <w:szCs w:val="18"/>
        </w:rPr>
        <w:t xml:space="preserve">Tento Dodatek je vyhotoven ve </w:t>
      </w:r>
      <w:r w:rsidR="00E772E7" w:rsidRPr="0049328F">
        <w:rPr>
          <w:rFonts w:ascii="Arial" w:hAnsi="Arial" w:cs="Arial"/>
          <w:sz w:val="22"/>
          <w:szCs w:val="18"/>
        </w:rPr>
        <w:t>třech</w:t>
      </w:r>
      <w:r w:rsidRPr="0049328F">
        <w:rPr>
          <w:rFonts w:ascii="Arial" w:hAnsi="Arial" w:cs="Arial"/>
          <w:sz w:val="22"/>
          <w:szCs w:val="18"/>
        </w:rPr>
        <w:t xml:space="preserve"> stejnopisech</w:t>
      </w:r>
      <w:r w:rsidR="00E772E7" w:rsidRPr="0049328F">
        <w:rPr>
          <w:rFonts w:ascii="Arial" w:hAnsi="Arial" w:cs="Arial"/>
          <w:sz w:val="22"/>
          <w:szCs w:val="18"/>
        </w:rPr>
        <w:t xml:space="preserve"> s platností originálu</w:t>
      </w:r>
      <w:r w:rsidRPr="0049328F">
        <w:rPr>
          <w:rFonts w:ascii="Arial" w:hAnsi="Arial" w:cs="Arial"/>
          <w:sz w:val="22"/>
          <w:szCs w:val="18"/>
        </w:rPr>
        <w:t xml:space="preserve">, </w:t>
      </w:r>
      <w:r w:rsidR="00E772E7" w:rsidRPr="0049328F">
        <w:rPr>
          <w:rFonts w:ascii="Arial" w:hAnsi="Arial" w:cs="Arial"/>
          <w:sz w:val="22"/>
          <w:szCs w:val="18"/>
        </w:rPr>
        <w:t xml:space="preserve">přičemž dvě vyhotovení </w:t>
      </w:r>
      <w:proofErr w:type="gramStart"/>
      <w:r w:rsidR="00E772E7" w:rsidRPr="0049328F">
        <w:rPr>
          <w:rFonts w:ascii="Arial" w:hAnsi="Arial" w:cs="Arial"/>
          <w:sz w:val="22"/>
          <w:szCs w:val="18"/>
        </w:rPr>
        <w:t>obdrží</w:t>
      </w:r>
      <w:proofErr w:type="gramEnd"/>
      <w:r w:rsidR="00E772E7" w:rsidRPr="0049328F">
        <w:rPr>
          <w:rFonts w:ascii="Arial" w:hAnsi="Arial" w:cs="Arial"/>
          <w:sz w:val="22"/>
          <w:szCs w:val="18"/>
        </w:rPr>
        <w:t xml:space="preserve"> </w:t>
      </w:r>
      <w:r w:rsidR="00270A8C" w:rsidRPr="0049328F">
        <w:rPr>
          <w:rFonts w:ascii="Arial" w:hAnsi="Arial" w:cs="Arial"/>
          <w:sz w:val="22"/>
          <w:szCs w:val="18"/>
        </w:rPr>
        <w:t>Objednatel</w:t>
      </w:r>
      <w:r w:rsidR="00E772E7" w:rsidRPr="0049328F">
        <w:rPr>
          <w:rFonts w:ascii="Arial" w:hAnsi="Arial" w:cs="Arial"/>
          <w:sz w:val="22"/>
          <w:szCs w:val="18"/>
        </w:rPr>
        <w:t xml:space="preserve"> a jedno vyhotovení </w:t>
      </w:r>
      <w:r w:rsidR="00ED118F" w:rsidRPr="0049328F">
        <w:rPr>
          <w:rFonts w:ascii="Arial" w:hAnsi="Arial" w:cs="Arial"/>
          <w:sz w:val="22"/>
          <w:szCs w:val="18"/>
        </w:rPr>
        <w:t>Zhotovitel</w:t>
      </w:r>
      <w:r w:rsidR="00452733" w:rsidRPr="0049328F">
        <w:rPr>
          <w:rFonts w:ascii="Arial" w:hAnsi="Arial" w:cs="Arial"/>
          <w:sz w:val="22"/>
          <w:szCs w:val="18"/>
        </w:rPr>
        <w:t>.</w:t>
      </w:r>
      <w:r w:rsidR="00452733" w:rsidRPr="0049328F">
        <w:rPr>
          <w:rFonts w:ascii="Arial" w:hAnsi="Arial" w:cs="Arial"/>
          <w:sz w:val="22"/>
          <w:szCs w:val="22"/>
        </w:rPr>
        <w:t xml:space="preserve"> V případě, že je Dodatek uzavírán elektronicky za využití kvalifikovaných elektronických podpisů, </w:t>
      </w:r>
      <w:proofErr w:type="gramStart"/>
      <w:r w:rsidR="00452733" w:rsidRPr="0049328F">
        <w:rPr>
          <w:rFonts w:ascii="Arial" w:hAnsi="Arial" w:cs="Arial"/>
          <w:sz w:val="22"/>
          <w:szCs w:val="22"/>
        </w:rPr>
        <w:t>postačí</w:t>
      </w:r>
      <w:proofErr w:type="gramEnd"/>
      <w:r w:rsidR="00452733" w:rsidRPr="0049328F">
        <w:rPr>
          <w:rFonts w:ascii="Arial" w:hAnsi="Arial" w:cs="Arial"/>
          <w:sz w:val="22"/>
          <w:szCs w:val="22"/>
        </w:rPr>
        <w:t xml:space="preserve"> jedno vyhotovení Dodatku, na kterém jsou zaznamenány </w:t>
      </w:r>
      <w:r w:rsidR="001D40F5" w:rsidRPr="0049328F">
        <w:rPr>
          <w:rFonts w:ascii="Arial" w:hAnsi="Arial" w:cs="Arial"/>
          <w:sz w:val="22"/>
          <w:szCs w:val="22"/>
        </w:rPr>
        <w:t xml:space="preserve">uznávané </w:t>
      </w:r>
      <w:r w:rsidR="00452733" w:rsidRPr="0049328F">
        <w:rPr>
          <w:rFonts w:ascii="Arial" w:hAnsi="Arial" w:cs="Arial"/>
          <w:sz w:val="22"/>
          <w:szCs w:val="22"/>
        </w:rPr>
        <w:t>elektronické podpisy zástupců S</w:t>
      </w:r>
      <w:r w:rsidR="00F611C1" w:rsidRPr="0049328F">
        <w:rPr>
          <w:rFonts w:ascii="Arial" w:hAnsi="Arial" w:cs="Arial"/>
          <w:sz w:val="22"/>
          <w:szCs w:val="22"/>
        </w:rPr>
        <w:t>mluvních s</w:t>
      </w:r>
      <w:r w:rsidR="00452733" w:rsidRPr="0049328F">
        <w:rPr>
          <w:rFonts w:ascii="Arial" w:hAnsi="Arial" w:cs="Arial"/>
          <w:sz w:val="22"/>
          <w:szCs w:val="22"/>
        </w:rPr>
        <w:t>tran.</w:t>
      </w:r>
    </w:p>
    <w:p w14:paraId="7D8D6462" w14:textId="63EBD49C" w:rsidR="00684651" w:rsidRPr="0049328F" w:rsidRDefault="00684651" w:rsidP="00694CAD">
      <w:pPr>
        <w:pStyle w:val="Zkladntextodsazen2"/>
        <w:numPr>
          <w:ilvl w:val="0"/>
          <w:numId w:val="16"/>
        </w:numPr>
        <w:tabs>
          <w:tab w:val="clear" w:pos="360"/>
        </w:tabs>
        <w:spacing w:after="120"/>
        <w:ind w:left="284" w:hanging="284"/>
        <w:rPr>
          <w:rFonts w:ascii="Arial" w:hAnsi="Arial" w:cs="Arial"/>
          <w:sz w:val="22"/>
          <w:szCs w:val="18"/>
        </w:rPr>
      </w:pPr>
      <w:r w:rsidRPr="0049328F">
        <w:rPr>
          <w:rFonts w:ascii="Arial" w:hAnsi="Arial" w:cs="Arial"/>
          <w:sz w:val="22"/>
          <w:szCs w:val="18"/>
        </w:rPr>
        <w:t xml:space="preserve">Tento Dodatek nabývá platnosti </w:t>
      </w:r>
      <w:r w:rsidR="001D40F5" w:rsidRPr="0049328F">
        <w:rPr>
          <w:rFonts w:ascii="Arial" w:hAnsi="Arial" w:cs="Arial"/>
          <w:sz w:val="22"/>
          <w:szCs w:val="18"/>
        </w:rPr>
        <w:t xml:space="preserve">dnem </w:t>
      </w:r>
      <w:r w:rsidR="00A2351B" w:rsidRPr="0049328F">
        <w:rPr>
          <w:rFonts w:ascii="Arial" w:hAnsi="Arial" w:cs="Arial"/>
          <w:sz w:val="22"/>
          <w:szCs w:val="18"/>
        </w:rPr>
        <w:t>podpis</w:t>
      </w:r>
      <w:r w:rsidR="001D40F5" w:rsidRPr="0049328F">
        <w:rPr>
          <w:rFonts w:ascii="Arial" w:hAnsi="Arial" w:cs="Arial"/>
          <w:sz w:val="22"/>
          <w:szCs w:val="18"/>
        </w:rPr>
        <w:t>u</w:t>
      </w:r>
      <w:r w:rsidRPr="0049328F">
        <w:rPr>
          <w:rFonts w:ascii="Arial" w:hAnsi="Arial" w:cs="Arial"/>
          <w:sz w:val="22"/>
          <w:szCs w:val="18"/>
        </w:rPr>
        <w:t xml:space="preserve"> poslední </w:t>
      </w:r>
      <w:r w:rsidR="001D40F5" w:rsidRPr="0049328F">
        <w:rPr>
          <w:rFonts w:ascii="Arial" w:hAnsi="Arial" w:cs="Arial"/>
          <w:sz w:val="22"/>
          <w:szCs w:val="18"/>
        </w:rPr>
        <w:t xml:space="preserve">ze </w:t>
      </w:r>
      <w:r w:rsidR="00F611C1" w:rsidRPr="0049328F">
        <w:rPr>
          <w:rFonts w:ascii="Arial" w:hAnsi="Arial" w:cs="Arial"/>
          <w:sz w:val="22"/>
          <w:szCs w:val="18"/>
        </w:rPr>
        <w:t>S</w:t>
      </w:r>
      <w:r w:rsidRPr="0049328F">
        <w:rPr>
          <w:rFonts w:ascii="Arial" w:hAnsi="Arial" w:cs="Arial"/>
          <w:sz w:val="22"/>
          <w:szCs w:val="18"/>
        </w:rPr>
        <w:t>mluvní</w:t>
      </w:r>
      <w:r w:rsidR="001D40F5" w:rsidRPr="0049328F">
        <w:rPr>
          <w:rFonts w:ascii="Arial" w:hAnsi="Arial" w:cs="Arial"/>
          <w:sz w:val="22"/>
          <w:szCs w:val="18"/>
        </w:rPr>
        <w:t>ch</w:t>
      </w:r>
      <w:r w:rsidRPr="0049328F">
        <w:rPr>
          <w:rFonts w:ascii="Arial" w:hAnsi="Arial" w:cs="Arial"/>
          <w:sz w:val="22"/>
          <w:szCs w:val="18"/>
        </w:rPr>
        <w:t xml:space="preserve"> stran</w:t>
      </w:r>
      <w:r w:rsidR="00A2351B" w:rsidRPr="0049328F">
        <w:rPr>
          <w:rFonts w:ascii="Arial" w:hAnsi="Arial" w:cs="Arial"/>
          <w:sz w:val="22"/>
          <w:szCs w:val="18"/>
        </w:rPr>
        <w:t xml:space="preserve"> a účinnosti </w:t>
      </w:r>
      <w:r w:rsidR="0017380B" w:rsidRPr="0049328F">
        <w:rPr>
          <w:rFonts w:ascii="Arial" w:hAnsi="Arial" w:cs="Arial"/>
          <w:sz w:val="22"/>
          <w:szCs w:val="18"/>
        </w:rPr>
        <w:t>u</w:t>
      </w:r>
      <w:r w:rsidR="00A2351B" w:rsidRPr="0049328F">
        <w:rPr>
          <w:rFonts w:ascii="Arial" w:hAnsi="Arial" w:cs="Arial"/>
          <w:sz w:val="22"/>
          <w:szCs w:val="18"/>
        </w:rPr>
        <w:t>veřejněním v registru smluv</w:t>
      </w:r>
      <w:r w:rsidRPr="0049328F">
        <w:rPr>
          <w:rFonts w:ascii="Arial" w:hAnsi="Arial" w:cs="Arial"/>
          <w:sz w:val="22"/>
          <w:szCs w:val="18"/>
        </w:rPr>
        <w:t>.</w:t>
      </w:r>
    </w:p>
    <w:p w14:paraId="610A51BF" w14:textId="37AFD71B" w:rsidR="009B09E0" w:rsidRPr="0049328F" w:rsidRDefault="009B09E0" w:rsidP="00694CAD">
      <w:pPr>
        <w:pStyle w:val="Zkladntextodsazen2"/>
        <w:numPr>
          <w:ilvl w:val="0"/>
          <w:numId w:val="16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bCs/>
          <w:sz w:val="22"/>
          <w:szCs w:val="22"/>
        </w:rPr>
        <w:lastRenderedPageBreak/>
        <w:t xml:space="preserve">Smluvní strany prohlašují, že skutečnosti uvedené v tomto Dodatku nepovažují za obchodní tajemství ve smyslu § 504 občanského zákoníku </w:t>
      </w:r>
      <w:r w:rsidRPr="0049328F">
        <w:rPr>
          <w:rFonts w:ascii="Arial" w:hAnsi="Arial" w:cs="Arial"/>
          <w:sz w:val="22"/>
          <w:szCs w:val="22"/>
        </w:rPr>
        <w:t>v platném znění</w:t>
      </w:r>
      <w:r w:rsidRPr="0049328F">
        <w:rPr>
          <w:rFonts w:ascii="Arial" w:hAnsi="Arial" w:cs="Arial"/>
          <w:bCs/>
          <w:sz w:val="22"/>
          <w:szCs w:val="22"/>
        </w:rPr>
        <w:t xml:space="preserve"> a udělují svolení k jejich užití a zveřejnění bez stanovení jakýchkoli dalších podmínek.</w:t>
      </w:r>
    </w:p>
    <w:p w14:paraId="4E59740F" w14:textId="4F7312EA" w:rsidR="00AF0FBB" w:rsidRPr="0049328F" w:rsidRDefault="00AF0FBB" w:rsidP="00694CAD">
      <w:pPr>
        <w:pStyle w:val="Zkladntextodsazen2"/>
        <w:numPr>
          <w:ilvl w:val="0"/>
          <w:numId w:val="16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 xml:space="preserve">Smluvní strany výslovně sjednávají, že uveřejnění tohoto Dodatku v registru smluv dle zákona č. 340/2015 Sb., o zvláštních podmínkách účinnosti některých smluv, uveřejňování těchto smluv a o registru smluv (zákon o registru smluv), zajistí </w:t>
      </w:r>
      <w:r w:rsidR="00270A8C" w:rsidRPr="0049328F">
        <w:rPr>
          <w:rFonts w:ascii="Arial" w:hAnsi="Arial" w:cs="Arial"/>
          <w:sz w:val="22"/>
          <w:szCs w:val="22"/>
        </w:rPr>
        <w:t>Objednatel</w:t>
      </w:r>
      <w:r w:rsidRPr="0049328F">
        <w:rPr>
          <w:rFonts w:ascii="Arial" w:hAnsi="Arial" w:cs="Arial"/>
          <w:sz w:val="22"/>
          <w:szCs w:val="22"/>
        </w:rPr>
        <w:t>.</w:t>
      </w:r>
    </w:p>
    <w:p w14:paraId="1C05C02E" w14:textId="709E05A7" w:rsidR="00B964DA" w:rsidRPr="0049328F" w:rsidRDefault="00B964DA" w:rsidP="00694CAD">
      <w:pPr>
        <w:pStyle w:val="Zkladntextodsazen2"/>
        <w:numPr>
          <w:ilvl w:val="0"/>
          <w:numId w:val="16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>Přílohy:</w:t>
      </w:r>
    </w:p>
    <w:p w14:paraId="3918DBC1" w14:textId="38CDD887" w:rsidR="00E350D8" w:rsidRDefault="00B964DA" w:rsidP="00E350D8">
      <w:pPr>
        <w:pStyle w:val="Zkladntextodsazen2"/>
        <w:spacing w:after="120"/>
        <w:ind w:left="284"/>
        <w:rPr>
          <w:rFonts w:ascii="Arial" w:hAnsi="Arial" w:cs="Arial"/>
          <w:snapToGrid w:val="0"/>
          <w:sz w:val="22"/>
          <w:szCs w:val="22"/>
        </w:rPr>
      </w:pPr>
      <w:r w:rsidRPr="0049328F">
        <w:rPr>
          <w:rFonts w:ascii="Arial" w:hAnsi="Arial" w:cs="Arial"/>
          <w:sz w:val="22"/>
          <w:szCs w:val="22"/>
        </w:rPr>
        <w:t xml:space="preserve">Příloha č. 1 - </w:t>
      </w:r>
      <w:r w:rsidRPr="0049328F">
        <w:rPr>
          <w:rFonts w:ascii="Arial" w:hAnsi="Arial" w:cs="Arial"/>
          <w:snapToGrid w:val="0"/>
          <w:sz w:val="22"/>
          <w:szCs w:val="22"/>
        </w:rPr>
        <w:t>Souhrnná smluvní doložka</w:t>
      </w:r>
    </w:p>
    <w:p w14:paraId="2B2F1B94" w14:textId="0CC8F9D4" w:rsidR="00AF0FBB" w:rsidRPr="00E350D8" w:rsidRDefault="000E36C1" w:rsidP="00E350D8">
      <w:pPr>
        <w:pStyle w:val="Odstavecseseznamem"/>
        <w:numPr>
          <w:ilvl w:val="0"/>
          <w:numId w:val="16"/>
        </w:numPr>
        <w:tabs>
          <w:tab w:val="clear" w:pos="360"/>
          <w:tab w:val="num" w:pos="284"/>
          <w:tab w:val="left" w:pos="237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350D8">
        <w:rPr>
          <w:rFonts w:ascii="Arial" w:hAnsi="Arial" w:cs="Arial"/>
          <w:sz w:val="22"/>
          <w:szCs w:val="22"/>
        </w:rPr>
        <w:t xml:space="preserve">Smluvní strany prohlašují, že je jim znám obsah tohoto Dodatku, že s jeho obsahem souhlasí, že považují obsah tohoto Dodatku za určitý a srozumitelný a že jsou jim známy všechny skutečnosti, jež jsou pro uzavření tohoto Dodatku rozhodující. Na důkaz </w:t>
      </w:r>
      <w:r w:rsidR="001D40F5" w:rsidRPr="00E350D8">
        <w:rPr>
          <w:rFonts w:ascii="Arial" w:hAnsi="Arial" w:cs="Arial"/>
          <w:sz w:val="22"/>
          <w:szCs w:val="22"/>
        </w:rPr>
        <w:t xml:space="preserve">toho </w:t>
      </w:r>
      <w:r w:rsidRPr="00E350D8">
        <w:rPr>
          <w:rFonts w:ascii="Arial" w:hAnsi="Arial" w:cs="Arial"/>
          <w:sz w:val="22"/>
          <w:szCs w:val="22"/>
        </w:rPr>
        <w:t>připojují své podpisy.</w:t>
      </w:r>
    </w:p>
    <w:p w14:paraId="2B3F878C" w14:textId="77777777" w:rsidR="00E350D8" w:rsidRDefault="00E350D8" w:rsidP="00E350D8">
      <w:pPr>
        <w:tabs>
          <w:tab w:val="left" w:pos="2370"/>
        </w:tabs>
        <w:ind w:left="284" w:hanging="284"/>
        <w:rPr>
          <w:rFonts w:ascii="Arial" w:hAnsi="Arial" w:cs="Arial"/>
          <w:sz w:val="22"/>
          <w:szCs w:val="22"/>
        </w:rPr>
      </w:pPr>
    </w:p>
    <w:p w14:paraId="0CAFD328" w14:textId="77777777" w:rsidR="00E350D8" w:rsidRPr="0049328F" w:rsidRDefault="00E350D8" w:rsidP="00E350D8">
      <w:pPr>
        <w:tabs>
          <w:tab w:val="left" w:pos="2370"/>
        </w:tabs>
        <w:rPr>
          <w:rFonts w:ascii="Arial" w:hAnsi="Arial" w:cs="Arial"/>
          <w:sz w:val="22"/>
          <w:szCs w:val="22"/>
        </w:rPr>
      </w:pPr>
    </w:p>
    <w:p w14:paraId="4B7B36AA" w14:textId="77777777" w:rsidR="009549CD" w:rsidRPr="0049328F" w:rsidRDefault="009549CD">
      <w:pPr>
        <w:rPr>
          <w:rFonts w:ascii="Arial" w:hAnsi="Arial" w:cs="Arial"/>
          <w:sz w:val="22"/>
          <w:szCs w:val="18"/>
        </w:rPr>
      </w:pPr>
    </w:p>
    <w:p w14:paraId="72815344" w14:textId="452E0F50" w:rsidR="00085C24" w:rsidRPr="0049328F" w:rsidRDefault="00085C24" w:rsidP="00AD313B">
      <w:pPr>
        <w:tabs>
          <w:tab w:val="left" w:pos="5954"/>
          <w:tab w:val="center" w:pos="6379"/>
        </w:tabs>
        <w:ind w:left="284" w:hanging="284"/>
        <w:rPr>
          <w:rFonts w:ascii="Arial" w:hAnsi="Arial" w:cs="Arial"/>
          <w:sz w:val="22"/>
          <w:szCs w:val="18"/>
        </w:rPr>
      </w:pPr>
      <w:r w:rsidRPr="0049328F">
        <w:rPr>
          <w:rFonts w:ascii="Arial" w:hAnsi="Arial" w:cs="Arial"/>
          <w:sz w:val="22"/>
          <w:szCs w:val="18"/>
        </w:rPr>
        <w:t>V</w:t>
      </w:r>
      <w:r w:rsidR="00A711BF">
        <w:rPr>
          <w:rFonts w:ascii="Arial" w:hAnsi="Arial" w:cs="Arial"/>
          <w:sz w:val="22"/>
          <w:szCs w:val="18"/>
        </w:rPr>
        <w:t> </w:t>
      </w:r>
      <w:r w:rsidRPr="0049328F">
        <w:rPr>
          <w:rFonts w:ascii="Arial" w:hAnsi="Arial" w:cs="Arial"/>
          <w:sz w:val="22"/>
          <w:szCs w:val="18"/>
        </w:rPr>
        <w:t>Praz</w:t>
      </w:r>
      <w:r w:rsidR="007953B9" w:rsidRPr="0049328F">
        <w:rPr>
          <w:rFonts w:ascii="Arial" w:hAnsi="Arial" w:cs="Arial"/>
          <w:sz w:val="22"/>
          <w:szCs w:val="18"/>
        </w:rPr>
        <w:t>e</w:t>
      </w:r>
      <w:r w:rsidR="00A711BF">
        <w:rPr>
          <w:rFonts w:ascii="Arial" w:hAnsi="Arial" w:cs="Arial"/>
          <w:sz w:val="22"/>
          <w:szCs w:val="18"/>
        </w:rPr>
        <w:t xml:space="preserve"> 2.1.2024</w:t>
      </w:r>
      <w:r w:rsidR="007953B9" w:rsidRPr="0049328F">
        <w:rPr>
          <w:rFonts w:ascii="Arial" w:hAnsi="Arial" w:cs="Arial"/>
          <w:sz w:val="22"/>
          <w:szCs w:val="18"/>
        </w:rPr>
        <w:tab/>
      </w:r>
      <w:r w:rsidR="00747495" w:rsidRPr="0049328F">
        <w:rPr>
          <w:rFonts w:ascii="Arial" w:hAnsi="Arial" w:cs="Arial"/>
          <w:sz w:val="22"/>
          <w:szCs w:val="18"/>
        </w:rPr>
        <w:t>V Praze</w:t>
      </w:r>
      <w:r w:rsidRPr="0049328F">
        <w:rPr>
          <w:rFonts w:ascii="Arial" w:hAnsi="Arial" w:cs="Arial"/>
          <w:sz w:val="22"/>
          <w:szCs w:val="18"/>
        </w:rPr>
        <w:tab/>
      </w:r>
      <w:r w:rsidRPr="0049328F">
        <w:rPr>
          <w:rFonts w:ascii="Arial" w:hAnsi="Arial" w:cs="Arial"/>
          <w:sz w:val="22"/>
          <w:szCs w:val="18"/>
        </w:rPr>
        <w:tab/>
      </w:r>
    </w:p>
    <w:p w14:paraId="0A2A052B" w14:textId="77777777" w:rsidR="00522651" w:rsidRPr="0049328F" w:rsidRDefault="0052265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1"/>
        <w:gridCol w:w="1695"/>
        <w:gridCol w:w="3450"/>
      </w:tblGrid>
      <w:tr w:rsidR="00A263E2" w:rsidRPr="0049328F" w14:paraId="1F220DA8" w14:textId="77777777" w:rsidTr="00D758C1">
        <w:tc>
          <w:tcPr>
            <w:tcW w:w="4211" w:type="dxa"/>
          </w:tcPr>
          <w:p w14:paraId="3DB836CA" w14:textId="611596B7" w:rsidR="00A263E2" w:rsidRPr="0049328F" w:rsidRDefault="00617D66" w:rsidP="00A263E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9328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Za </w:t>
            </w:r>
            <w:r w:rsidR="00ED118F" w:rsidRPr="0049328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Zhotovitele</w:t>
            </w:r>
          </w:p>
        </w:tc>
        <w:tc>
          <w:tcPr>
            <w:tcW w:w="1695" w:type="dxa"/>
          </w:tcPr>
          <w:p w14:paraId="151E775B" w14:textId="77777777" w:rsidR="00A263E2" w:rsidRPr="0049328F" w:rsidRDefault="00A263E2" w:rsidP="00A263E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50" w:type="dxa"/>
          </w:tcPr>
          <w:p w14:paraId="5F1AB86D" w14:textId="6E0EA18B" w:rsidR="00A263E2" w:rsidRPr="0049328F" w:rsidRDefault="00617D66" w:rsidP="00A263E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9328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Za </w:t>
            </w:r>
            <w:r w:rsidR="00270A8C" w:rsidRPr="0049328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Objednatele</w:t>
            </w:r>
          </w:p>
        </w:tc>
      </w:tr>
      <w:tr w:rsidR="00A263E2" w:rsidRPr="0049328F" w14:paraId="7AB4E19D" w14:textId="77777777" w:rsidTr="00D758C1">
        <w:trPr>
          <w:trHeight w:val="2249"/>
        </w:trPr>
        <w:tc>
          <w:tcPr>
            <w:tcW w:w="4211" w:type="dxa"/>
          </w:tcPr>
          <w:p w14:paraId="7DEFEF24" w14:textId="68C9797B" w:rsidR="00617D66" w:rsidRPr="0049328F" w:rsidRDefault="00F72211" w:rsidP="00617D66">
            <w:pPr>
              <w:rPr>
                <w:rFonts w:ascii="Arial" w:hAnsi="Arial" w:cs="Arial"/>
                <w:sz w:val="22"/>
                <w:szCs w:val="18"/>
              </w:rPr>
            </w:pPr>
            <w:r w:rsidRPr="0049328F">
              <w:rPr>
                <w:rFonts w:ascii="Arial" w:hAnsi="Arial" w:cs="Arial"/>
                <w:sz w:val="22"/>
                <w:szCs w:val="18"/>
              </w:rPr>
              <w:t>METROPROJEKT Praha, a.s.</w:t>
            </w:r>
          </w:p>
          <w:p w14:paraId="7FC93281" w14:textId="77777777" w:rsidR="00522651" w:rsidRPr="0049328F" w:rsidRDefault="00522651" w:rsidP="00617D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D03232" w14:textId="77777777" w:rsidR="00522651" w:rsidRPr="0049328F" w:rsidRDefault="00522651" w:rsidP="00617D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E27E5" w14:textId="77777777" w:rsidR="00522651" w:rsidRPr="0049328F" w:rsidRDefault="00522651" w:rsidP="00617D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543C4" w14:textId="77777777" w:rsidR="00522651" w:rsidRPr="0049328F" w:rsidRDefault="00522651" w:rsidP="00617D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A5EF9" w14:textId="67229A81" w:rsidR="00617D66" w:rsidRPr="0049328F" w:rsidRDefault="009549CD" w:rsidP="00617D66">
            <w:pPr>
              <w:rPr>
                <w:rFonts w:ascii="Arial" w:hAnsi="Arial" w:cs="Arial"/>
                <w:sz w:val="22"/>
                <w:szCs w:val="22"/>
              </w:rPr>
            </w:pPr>
            <w:r w:rsidRPr="0049328F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r w:rsidR="006C1417" w:rsidRPr="0049328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14:paraId="68BFC24E" w14:textId="77777777" w:rsidR="00D758C1" w:rsidRPr="0049328F" w:rsidRDefault="00D758C1" w:rsidP="00D758C1">
            <w:pPr>
              <w:rPr>
                <w:rFonts w:ascii="Arial" w:hAnsi="Arial" w:cs="Arial"/>
                <w:sz w:val="22"/>
                <w:szCs w:val="22"/>
              </w:rPr>
            </w:pPr>
            <w:r w:rsidRPr="0049328F">
              <w:rPr>
                <w:rFonts w:ascii="Arial" w:hAnsi="Arial" w:cs="Arial"/>
                <w:sz w:val="22"/>
                <w:szCs w:val="22"/>
              </w:rPr>
              <w:t>Ing. Vladimír Seidl</w:t>
            </w:r>
          </w:p>
          <w:p w14:paraId="1F8E284B" w14:textId="77777777" w:rsidR="00D758C1" w:rsidRPr="0049328F" w:rsidRDefault="00D758C1" w:rsidP="00D758C1">
            <w:pPr>
              <w:rPr>
                <w:rFonts w:ascii="Arial" w:hAnsi="Arial" w:cs="Arial"/>
                <w:sz w:val="22"/>
                <w:szCs w:val="22"/>
              </w:rPr>
            </w:pPr>
            <w:r w:rsidRPr="0049328F"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  <w:p w14:paraId="1544D3B5" w14:textId="77777777" w:rsidR="00522651" w:rsidRPr="0049328F" w:rsidRDefault="00522651" w:rsidP="00522651">
            <w:pPr>
              <w:rPr>
                <w:rFonts w:ascii="Arial" w:hAnsi="Arial" w:cs="Arial"/>
                <w:sz w:val="22"/>
                <w:szCs w:val="18"/>
              </w:rPr>
            </w:pPr>
          </w:p>
          <w:p w14:paraId="55563113" w14:textId="77777777" w:rsidR="00522651" w:rsidRPr="0049328F" w:rsidRDefault="00522651" w:rsidP="00522651">
            <w:pPr>
              <w:rPr>
                <w:rFonts w:ascii="Arial" w:hAnsi="Arial" w:cs="Arial"/>
                <w:sz w:val="22"/>
                <w:szCs w:val="18"/>
              </w:rPr>
            </w:pPr>
          </w:p>
          <w:p w14:paraId="769288A6" w14:textId="77777777" w:rsidR="00522651" w:rsidRPr="0049328F" w:rsidRDefault="00522651" w:rsidP="00522651">
            <w:pPr>
              <w:rPr>
                <w:rFonts w:ascii="Arial" w:hAnsi="Arial" w:cs="Arial"/>
                <w:sz w:val="22"/>
                <w:szCs w:val="18"/>
              </w:rPr>
            </w:pPr>
          </w:p>
          <w:p w14:paraId="01A2844A" w14:textId="66A582A9" w:rsidR="00522651" w:rsidRPr="0049328F" w:rsidRDefault="00522651" w:rsidP="00522651">
            <w:pPr>
              <w:rPr>
                <w:rFonts w:ascii="Arial" w:hAnsi="Arial" w:cs="Arial"/>
                <w:sz w:val="22"/>
                <w:szCs w:val="18"/>
              </w:rPr>
            </w:pPr>
            <w:r w:rsidRPr="0049328F">
              <w:rPr>
                <w:rFonts w:ascii="Arial" w:hAnsi="Arial" w:cs="Arial"/>
                <w:sz w:val="22"/>
                <w:szCs w:val="18"/>
              </w:rPr>
              <w:t xml:space="preserve">…………………………………                                     </w:t>
            </w:r>
          </w:p>
          <w:p w14:paraId="52B9B3DE" w14:textId="77777777" w:rsidR="00522651" w:rsidRPr="0049328F" w:rsidRDefault="00522651" w:rsidP="00522651">
            <w:pPr>
              <w:rPr>
                <w:rFonts w:ascii="Arial" w:hAnsi="Arial" w:cs="Arial"/>
                <w:sz w:val="22"/>
                <w:szCs w:val="18"/>
              </w:rPr>
            </w:pPr>
            <w:r w:rsidRPr="0049328F">
              <w:rPr>
                <w:rFonts w:ascii="Arial" w:hAnsi="Arial" w:cs="Arial"/>
                <w:sz w:val="22"/>
                <w:szCs w:val="18"/>
              </w:rPr>
              <w:t>Ing. Petr Vyskočil</w:t>
            </w:r>
          </w:p>
          <w:p w14:paraId="7872BA9F" w14:textId="39363334" w:rsidR="009549CD" w:rsidRPr="0049328F" w:rsidRDefault="00522651" w:rsidP="00522651">
            <w:pPr>
              <w:rPr>
                <w:rFonts w:ascii="Arial" w:hAnsi="Arial" w:cs="Arial"/>
                <w:sz w:val="22"/>
                <w:szCs w:val="22"/>
              </w:rPr>
            </w:pPr>
            <w:r w:rsidRPr="0049328F">
              <w:rPr>
                <w:rFonts w:ascii="Arial" w:hAnsi="Arial" w:cs="Arial"/>
                <w:sz w:val="22"/>
                <w:szCs w:val="18"/>
              </w:rPr>
              <w:t>místopředseda představenstva</w:t>
            </w:r>
          </w:p>
        </w:tc>
        <w:tc>
          <w:tcPr>
            <w:tcW w:w="1695" w:type="dxa"/>
          </w:tcPr>
          <w:p w14:paraId="38820357" w14:textId="77777777" w:rsidR="00A263E2" w:rsidRPr="0049328F" w:rsidRDefault="00A263E2" w:rsidP="00A263E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50" w:type="dxa"/>
          </w:tcPr>
          <w:p w14:paraId="23B00ABF" w14:textId="2A1D391A" w:rsidR="00A263E2" w:rsidRPr="0049328F" w:rsidRDefault="008648AB" w:rsidP="00A263E2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49328F">
              <w:rPr>
                <w:rFonts w:ascii="Arial" w:hAnsi="Arial" w:cs="Arial"/>
                <w:bCs/>
                <w:sz w:val="22"/>
                <w:szCs w:val="18"/>
              </w:rPr>
              <w:t>Technická správa komunikací hl. m. Prahy, a.s.</w:t>
            </w:r>
          </w:p>
          <w:p w14:paraId="556F6238" w14:textId="77777777" w:rsidR="00522651" w:rsidRPr="0049328F" w:rsidRDefault="00522651" w:rsidP="00295495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071DD121" w14:textId="77777777" w:rsidR="00522651" w:rsidRPr="0049328F" w:rsidRDefault="00522651" w:rsidP="00295495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179EF233" w14:textId="77777777" w:rsidR="00522651" w:rsidRPr="0049328F" w:rsidRDefault="00522651" w:rsidP="00295495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5850D613" w14:textId="1DEC91B8" w:rsidR="005A6138" w:rsidRPr="0049328F" w:rsidRDefault="006C1417" w:rsidP="00295495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49328F">
              <w:rPr>
                <w:rFonts w:ascii="Arial" w:hAnsi="Arial" w:cs="Arial"/>
                <w:bCs/>
                <w:sz w:val="22"/>
                <w:szCs w:val="18"/>
              </w:rPr>
              <w:t>………………………………………</w:t>
            </w:r>
          </w:p>
          <w:p w14:paraId="1C5599CE" w14:textId="77777777" w:rsidR="00BE15C9" w:rsidRPr="0049328F" w:rsidRDefault="00BE15C9" w:rsidP="00BE15C9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49328F">
              <w:rPr>
                <w:rFonts w:ascii="Arial" w:hAnsi="Arial" w:cs="Arial"/>
                <w:bCs/>
                <w:sz w:val="22"/>
                <w:szCs w:val="18"/>
              </w:rPr>
              <w:t>Ing. Josef Richtr</w:t>
            </w:r>
          </w:p>
          <w:p w14:paraId="6952EDE5" w14:textId="1AFA2E35" w:rsidR="00522651" w:rsidRPr="0049328F" w:rsidRDefault="00BE15C9" w:rsidP="00BE15C9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49328F">
              <w:rPr>
                <w:rFonts w:ascii="Arial" w:hAnsi="Arial" w:cs="Arial"/>
                <w:bCs/>
                <w:sz w:val="22"/>
                <w:szCs w:val="18"/>
              </w:rPr>
              <w:t>místopředseda představenstva</w:t>
            </w:r>
          </w:p>
          <w:p w14:paraId="222352D2" w14:textId="77777777" w:rsidR="00BE15C9" w:rsidRPr="0049328F" w:rsidRDefault="00BE15C9" w:rsidP="00BE15C9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3CD2541C" w14:textId="77777777" w:rsidR="00522651" w:rsidRPr="0049328F" w:rsidRDefault="00522651" w:rsidP="00522651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2B6E28F0" w14:textId="77777777" w:rsidR="00522651" w:rsidRPr="0049328F" w:rsidRDefault="00522651" w:rsidP="00522651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757E4AD2" w14:textId="6BF18452" w:rsidR="00522651" w:rsidRPr="0049328F" w:rsidRDefault="00522651" w:rsidP="00522651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49328F">
              <w:rPr>
                <w:rFonts w:ascii="Arial" w:hAnsi="Arial" w:cs="Arial"/>
                <w:bCs/>
                <w:sz w:val="22"/>
                <w:szCs w:val="18"/>
              </w:rPr>
              <w:t>…………………………………….</w:t>
            </w:r>
          </w:p>
          <w:p w14:paraId="77B272CE" w14:textId="77777777" w:rsidR="00BE15C9" w:rsidRPr="0049328F" w:rsidRDefault="00BE15C9" w:rsidP="00BE15C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9328F">
              <w:rPr>
                <w:rFonts w:ascii="Arial" w:hAnsi="Arial" w:cs="Arial"/>
                <w:sz w:val="22"/>
                <w:szCs w:val="22"/>
              </w:rPr>
              <w:t>PhDr. Filip Hájek</w:t>
            </w:r>
          </w:p>
          <w:p w14:paraId="13EB5195" w14:textId="77777777" w:rsidR="00BE15C9" w:rsidRPr="0049328F" w:rsidRDefault="00BE15C9" w:rsidP="00BE15C9">
            <w:pPr>
              <w:jc w:val="both"/>
              <w:rPr>
                <w:rFonts w:ascii="Arial" w:hAnsi="Arial" w:cs="Arial"/>
                <w:bCs/>
                <w:sz w:val="22"/>
                <w:szCs w:val="18"/>
              </w:rPr>
            </w:pPr>
            <w:r w:rsidRPr="0049328F">
              <w:rPr>
                <w:rFonts w:ascii="Arial" w:hAnsi="Arial" w:cs="Arial"/>
                <w:bCs/>
                <w:sz w:val="22"/>
                <w:szCs w:val="18"/>
              </w:rPr>
              <w:t>místopředseda představenstva</w:t>
            </w:r>
          </w:p>
          <w:p w14:paraId="4CF8D8B4" w14:textId="77777777" w:rsidR="00BE15C9" w:rsidRPr="0049328F" w:rsidRDefault="00BE15C9" w:rsidP="00522651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30402D8A" w14:textId="77777777" w:rsidR="00BE15C9" w:rsidRPr="0049328F" w:rsidRDefault="00BE15C9" w:rsidP="00522651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646E68BC" w14:textId="0ACB6DD7" w:rsidR="00617D66" w:rsidRPr="0049328F" w:rsidRDefault="00617D66" w:rsidP="0052265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2FAEC02C" w14:textId="15DA2BF1" w:rsidR="006C05BB" w:rsidRPr="0049328F" w:rsidRDefault="006C05BB" w:rsidP="003F14DA">
      <w:pPr>
        <w:tabs>
          <w:tab w:val="center" w:pos="1418"/>
          <w:tab w:val="center" w:pos="7088"/>
        </w:tabs>
        <w:rPr>
          <w:rFonts w:ascii="Arial" w:hAnsi="Arial" w:cs="Arial"/>
          <w:sz w:val="22"/>
          <w:szCs w:val="22"/>
        </w:rPr>
      </w:pPr>
    </w:p>
    <w:sectPr w:rsidR="006C05BB" w:rsidRPr="0049328F" w:rsidSect="0005588D">
      <w:headerReference w:type="default" r:id="rId9"/>
      <w:footerReference w:type="default" r:id="rId10"/>
      <w:endnotePr>
        <w:numFmt w:val="decimal"/>
      </w:endnotePr>
      <w:pgSz w:w="11906" w:h="16838"/>
      <w:pgMar w:top="1134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EA0E" w14:textId="77777777" w:rsidR="00F5730C" w:rsidRDefault="00F5730C">
      <w:r>
        <w:separator/>
      </w:r>
    </w:p>
  </w:endnote>
  <w:endnote w:type="continuationSeparator" w:id="0">
    <w:p w14:paraId="3593DEB3" w14:textId="77777777" w:rsidR="00F5730C" w:rsidRDefault="00F5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36D8" w14:textId="77777777" w:rsidR="007A6BED" w:rsidRDefault="007A6BED" w:rsidP="00753EF8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17380B">
      <w:rPr>
        <w:noProof/>
      </w:rPr>
      <w:t>2</w:t>
    </w:r>
    <w:r>
      <w:fldChar w:fldCharType="end"/>
    </w:r>
    <w:r>
      <w:t xml:space="preserve"> (celkem </w:t>
    </w:r>
    <w:fldSimple w:instr=" NUMPAGES ">
      <w:r w:rsidR="0017380B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554C" w14:textId="77777777" w:rsidR="00F5730C" w:rsidRDefault="00F5730C">
      <w:r>
        <w:separator/>
      </w:r>
    </w:p>
  </w:footnote>
  <w:footnote w:type="continuationSeparator" w:id="0">
    <w:p w14:paraId="41579229" w14:textId="77777777" w:rsidR="00F5730C" w:rsidRDefault="00F5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4CB5" w14:textId="3375521F" w:rsidR="00493A52" w:rsidRPr="00493A52" w:rsidRDefault="00694B6B">
    <w:pPr>
      <w:pStyle w:val="Zhlav"/>
    </w:pPr>
    <w:r w:rsidRPr="00694B6B">
      <w:rPr>
        <w:color w:val="000000" w:themeColor="text1"/>
      </w:rPr>
      <w:t>Číslo Dodatku z</w:t>
    </w:r>
    <w:r w:rsidR="00493A52" w:rsidRPr="00694B6B">
      <w:rPr>
        <w:color w:val="000000" w:themeColor="text1"/>
      </w:rPr>
      <w:t xml:space="preserve">a Objednatele: </w:t>
    </w:r>
    <w:r w:rsidR="005012F0">
      <w:rPr>
        <w:color w:val="000000" w:themeColor="text1"/>
      </w:rPr>
      <w:t>3/20/5800/007/</w:t>
    </w:r>
    <w:r w:rsidR="00C43665">
      <w:rPr>
        <w:color w:val="000000" w:themeColor="text1"/>
      </w:rPr>
      <w:t>2</w:t>
    </w:r>
    <w:r w:rsidR="00493A52" w:rsidRPr="00493A5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/>
        <w:i w:val="0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  <w:rPr>
        <w:b/>
        <w:i w:val="0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7A4B78"/>
    <w:multiLevelType w:val="hybridMultilevel"/>
    <w:tmpl w:val="A9F4A0A2"/>
    <w:lvl w:ilvl="0" w:tplc="05F28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17D"/>
    <w:multiLevelType w:val="hybridMultilevel"/>
    <w:tmpl w:val="4A6C846C"/>
    <w:lvl w:ilvl="0" w:tplc="4682739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6B83"/>
    <w:multiLevelType w:val="hybridMultilevel"/>
    <w:tmpl w:val="8938C09C"/>
    <w:lvl w:ilvl="0" w:tplc="215C0B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428E5"/>
    <w:multiLevelType w:val="hybridMultilevel"/>
    <w:tmpl w:val="0B704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15D72"/>
    <w:multiLevelType w:val="hybridMultilevel"/>
    <w:tmpl w:val="E2F2EE14"/>
    <w:lvl w:ilvl="0" w:tplc="0CBCDC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7165E"/>
    <w:multiLevelType w:val="hybridMultilevel"/>
    <w:tmpl w:val="468E0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91004"/>
    <w:multiLevelType w:val="hybridMultilevel"/>
    <w:tmpl w:val="579A0172"/>
    <w:lvl w:ilvl="0" w:tplc="363296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B335E1"/>
    <w:multiLevelType w:val="hybridMultilevel"/>
    <w:tmpl w:val="2586E95A"/>
    <w:lvl w:ilvl="0" w:tplc="9E9E7C7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103E9"/>
    <w:multiLevelType w:val="hybridMultilevel"/>
    <w:tmpl w:val="3CD8A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22683"/>
    <w:multiLevelType w:val="hybridMultilevel"/>
    <w:tmpl w:val="55CE4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228FD"/>
    <w:multiLevelType w:val="multilevel"/>
    <w:tmpl w:val="665AF5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8791342"/>
    <w:multiLevelType w:val="hybridMultilevel"/>
    <w:tmpl w:val="15A81EF0"/>
    <w:lvl w:ilvl="0" w:tplc="22BA85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5F705B"/>
    <w:multiLevelType w:val="hybridMultilevel"/>
    <w:tmpl w:val="DE46CB1A"/>
    <w:lvl w:ilvl="0" w:tplc="3D068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B7A5EFD"/>
    <w:multiLevelType w:val="hybridMultilevel"/>
    <w:tmpl w:val="9B3A8B58"/>
    <w:lvl w:ilvl="0" w:tplc="2BBC3CA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A77AC"/>
    <w:multiLevelType w:val="hybridMultilevel"/>
    <w:tmpl w:val="DED08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6708B"/>
    <w:multiLevelType w:val="hybridMultilevel"/>
    <w:tmpl w:val="303A7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90294"/>
    <w:multiLevelType w:val="multilevel"/>
    <w:tmpl w:val="4C12DD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8" w15:restartNumberingAfterBreak="0">
    <w:nsid w:val="24410A4D"/>
    <w:multiLevelType w:val="hybridMultilevel"/>
    <w:tmpl w:val="4E2C7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C5933"/>
    <w:multiLevelType w:val="hybridMultilevel"/>
    <w:tmpl w:val="9EE64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54888"/>
    <w:multiLevelType w:val="hybridMultilevel"/>
    <w:tmpl w:val="DBEA3E12"/>
    <w:lvl w:ilvl="0" w:tplc="82E89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D0DC6"/>
    <w:multiLevelType w:val="hybridMultilevel"/>
    <w:tmpl w:val="0BF883F2"/>
    <w:lvl w:ilvl="0" w:tplc="41BC2A5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1517D"/>
    <w:multiLevelType w:val="hybridMultilevel"/>
    <w:tmpl w:val="EF449B6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275090"/>
    <w:multiLevelType w:val="hybridMultilevel"/>
    <w:tmpl w:val="69B6F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17E00"/>
    <w:multiLevelType w:val="hybridMultilevel"/>
    <w:tmpl w:val="D8388E60"/>
    <w:lvl w:ilvl="0" w:tplc="8CEA72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50886"/>
    <w:multiLevelType w:val="hybridMultilevel"/>
    <w:tmpl w:val="8DF8FF9C"/>
    <w:lvl w:ilvl="0" w:tplc="AAC28720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2011D"/>
    <w:multiLevelType w:val="hybridMultilevel"/>
    <w:tmpl w:val="6D26DAF0"/>
    <w:lvl w:ilvl="0" w:tplc="EC90E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F5EF2"/>
    <w:multiLevelType w:val="hybridMultilevel"/>
    <w:tmpl w:val="166CA5D2"/>
    <w:lvl w:ilvl="0" w:tplc="1F5C5A42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8" w15:restartNumberingAfterBreak="0">
    <w:nsid w:val="3DC56CF8"/>
    <w:multiLevelType w:val="hybridMultilevel"/>
    <w:tmpl w:val="CEBA7106"/>
    <w:lvl w:ilvl="0" w:tplc="4E8E2F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437FB"/>
    <w:multiLevelType w:val="hybridMultilevel"/>
    <w:tmpl w:val="F6BC1884"/>
    <w:lvl w:ilvl="0" w:tplc="25C2C80C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0" w15:restartNumberingAfterBreak="0">
    <w:nsid w:val="40F52FB2"/>
    <w:multiLevelType w:val="hybridMultilevel"/>
    <w:tmpl w:val="FEE2AF32"/>
    <w:lvl w:ilvl="0" w:tplc="65FCE2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E74ED"/>
    <w:multiLevelType w:val="hybridMultilevel"/>
    <w:tmpl w:val="16B20602"/>
    <w:lvl w:ilvl="0" w:tplc="040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2" w15:restartNumberingAfterBreak="0">
    <w:nsid w:val="4BBF1558"/>
    <w:multiLevelType w:val="multilevel"/>
    <w:tmpl w:val="04102B36"/>
    <w:lvl w:ilvl="0">
      <w:start w:val="3"/>
      <w:numFmt w:val="decimal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abstractNum w:abstractNumId="33" w15:restartNumberingAfterBreak="0">
    <w:nsid w:val="4C09345B"/>
    <w:multiLevelType w:val="hybridMultilevel"/>
    <w:tmpl w:val="8C38B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AE461E"/>
    <w:multiLevelType w:val="hybridMultilevel"/>
    <w:tmpl w:val="E38E4F1C"/>
    <w:lvl w:ilvl="0" w:tplc="05806E4C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35487F"/>
    <w:multiLevelType w:val="multilevel"/>
    <w:tmpl w:val="2B4ED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0E51813"/>
    <w:multiLevelType w:val="multilevel"/>
    <w:tmpl w:val="47D8B816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37" w15:restartNumberingAfterBreak="0">
    <w:nsid w:val="526949E0"/>
    <w:multiLevelType w:val="multilevel"/>
    <w:tmpl w:val="464A08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38" w15:restartNumberingAfterBreak="0">
    <w:nsid w:val="53052D17"/>
    <w:multiLevelType w:val="hybridMultilevel"/>
    <w:tmpl w:val="25F69548"/>
    <w:lvl w:ilvl="0" w:tplc="5FC4758A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344B3D"/>
    <w:multiLevelType w:val="hybridMultilevel"/>
    <w:tmpl w:val="306267FE"/>
    <w:lvl w:ilvl="0" w:tplc="1298A3C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AE1610"/>
    <w:multiLevelType w:val="hybridMultilevel"/>
    <w:tmpl w:val="12FA4AC8"/>
    <w:lvl w:ilvl="0" w:tplc="0D585BF2">
      <w:start w:val="2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23C47"/>
    <w:multiLevelType w:val="multilevel"/>
    <w:tmpl w:val="0C6E48B2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42" w15:restartNumberingAfterBreak="0">
    <w:nsid w:val="59A021C9"/>
    <w:multiLevelType w:val="hybridMultilevel"/>
    <w:tmpl w:val="A38A5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635E87"/>
    <w:multiLevelType w:val="hybridMultilevel"/>
    <w:tmpl w:val="503221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5B4D5DC1"/>
    <w:multiLevelType w:val="multilevel"/>
    <w:tmpl w:val="0DFE19FE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5" w15:restartNumberingAfterBreak="0">
    <w:nsid w:val="5C823A73"/>
    <w:multiLevelType w:val="hybridMultilevel"/>
    <w:tmpl w:val="A05A3FE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5354D7"/>
    <w:multiLevelType w:val="hybridMultilevel"/>
    <w:tmpl w:val="C65EB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3C1CF4"/>
    <w:multiLevelType w:val="hybridMultilevel"/>
    <w:tmpl w:val="980A58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5B5EE3"/>
    <w:multiLevelType w:val="hybridMultilevel"/>
    <w:tmpl w:val="6E644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7D1578"/>
    <w:multiLevelType w:val="hybridMultilevel"/>
    <w:tmpl w:val="C01A52B6"/>
    <w:lvl w:ilvl="0" w:tplc="88F8F8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AE54E0"/>
    <w:multiLevelType w:val="multilevel"/>
    <w:tmpl w:val="E5D6FE18"/>
    <w:lvl w:ilvl="0">
      <w:start w:val="1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51" w15:restartNumberingAfterBreak="0">
    <w:nsid w:val="68584881"/>
    <w:multiLevelType w:val="hybridMultilevel"/>
    <w:tmpl w:val="10BE8874"/>
    <w:lvl w:ilvl="0" w:tplc="BD308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58A07B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6C2841"/>
    <w:multiLevelType w:val="hybridMultilevel"/>
    <w:tmpl w:val="CEDAFC4C"/>
    <w:lvl w:ilvl="0" w:tplc="3E907F3E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 w15:restartNumberingAfterBreak="0">
    <w:nsid w:val="6A5B7742"/>
    <w:multiLevelType w:val="hybridMultilevel"/>
    <w:tmpl w:val="BE881724"/>
    <w:lvl w:ilvl="0" w:tplc="ABD0E4A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DC31123"/>
    <w:multiLevelType w:val="hybridMultilevel"/>
    <w:tmpl w:val="42E82FF6"/>
    <w:lvl w:ilvl="0" w:tplc="22BA85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F584944"/>
    <w:multiLevelType w:val="hybridMultilevel"/>
    <w:tmpl w:val="045EC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3F77EC"/>
    <w:multiLevelType w:val="hybridMultilevel"/>
    <w:tmpl w:val="DF2E9D70"/>
    <w:lvl w:ilvl="0" w:tplc="F8F0A8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E866BF"/>
    <w:multiLevelType w:val="multilevel"/>
    <w:tmpl w:val="43E2A7A6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59" w15:restartNumberingAfterBreak="0">
    <w:nsid w:val="74274A24"/>
    <w:multiLevelType w:val="hybridMultilevel"/>
    <w:tmpl w:val="AA947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412933"/>
    <w:multiLevelType w:val="hybridMultilevel"/>
    <w:tmpl w:val="B1768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8D05A4"/>
    <w:multiLevelType w:val="hybridMultilevel"/>
    <w:tmpl w:val="EB465D30"/>
    <w:lvl w:ilvl="0" w:tplc="DF0C5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588407A"/>
    <w:multiLevelType w:val="hybridMultilevel"/>
    <w:tmpl w:val="88AEFC58"/>
    <w:lvl w:ilvl="0" w:tplc="A9885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BB77D2"/>
    <w:multiLevelType w:val="multilevel"/>
    <w:tmpl w:val="47D8B816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num w:numId="1" w16cid:durableId="1802335274">
    <w:abstractNumId w:val="37"/>
  </w:num>
  <w:num w:numId="2" w16cid:durableId="835148908">
    <w:abstractNumId w:val="31"/>
  </w:num>
  <w:num w:numId="3" w16cid:durableId="1428503820">
    <w:abstractNumId w:val="47"/>
  </w:num>
  <w:num w:numId="4" w16cid:durableId="946623261">
    <w:abstractNumId w:val="0"/>
  </w:num>
  <w:num w:numId="5" w16cid:durableId="818884426">
    <w:abstractNumId w:val="27"/>
  </w:num>
  <w:num w:numId="6" w16cid:durableId="492457295">
    <w:abstractNumId w:val="53"/>
  </w:num>
  <w:num w:numId="7" w16cid:durableId="1566715982">
    <w:abstractNumId w:val="29"/>
  </w:num>
  <w:num w:numId="8" w16cid:durableId="741367412">
    <w:abstractNumId w:val="36"/>
  </w:num>
  <w:num w:numId="9" w16cid:durableId="318920392">
    <w:abstractNumId w:val="17"/>
  </w:num>
  <w:num w:numId="10" w16cid:durableId="1948073077">
    <w:abstractNumId w:val="41"/>
  </w:num>
  <w:num w:numId="11" w16cid:durableId="255210226">
    <w:abstractNumId w:val="63"/>
  </w:num>
  <w:num w:numId="12" w16cid:durableId="315426325">
    <w:abstractNumId w:val="58"/>
  </w:num>
  <w:num w:numId="13" w16cid:durableId="1390151991">
    <w:abstractNumId w:val="48"/>
  </w:num>
  <w:num w:numId="14" w16cid:durableId="886990329">
    <w:abstractNumId w:val="1"/>
  </w:num>
  <w:num w:numId="15" w16cid:durableId="308676447">
    <w:abstractNumId w:val="11"/>
  </w:num>
  <w:num w:numId="16" w16cid:durableId="893276506">
    <w:abstractNumId w:val="13"/>
  </w:num>
  <w:num w:numId="17" w16cid:durableId="1992325248">
    <w:abstractNumId w:val="32"/>
  </w:num>
  <w:num w:numId="18" w16cid:durableId="645162083">
    <w:abstractNumId w:val="7"/>
  </w:num>
  <w:num w:numId="19" w16cid:durableId="199648989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70356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91874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70645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4311832">
    <w:abstractNumId w:val="56"/>
  </w:num>
  <w:num w:numId="24" w16cid:durableId="558126820">
    <w:abstractNumId w:val="55"/>
  </w:num>
  <w:num w:numId="25" w16cid:durableId="88157065">
    <w:abstractNumId w:val="35"/>
  </w:num>
  <w:num w:numId="26" w16cid:durableId="827210376">
    <w:abstractNumId w:val="51"/>
  </w:num>
  <w:num w:numId="27" w16cid:durableId="11419274">
    <w:abstractNumId w:val="12"/>
  </w:num>
  <w:num w:numId="28" w16cid:durableId="1673140877">
    <w:abstractNumId w:val="54"/>
  </w:num>
  <w:num w:numId="29" w16cid:durableId="1261068047">
    <w:abstractNumId w:val="57"/>
  </w:num>
  <w:num w:numId="30" w16cid:durableId="1450781445">
    <w:abstractNumId w:val="16"/>
  </w:num>
  <w:num w:numId="31" w16cid:durableId="1027293752">
    <w:abstractNumId w:val="8"/>
  </w:num>
  <w:num w:numId="32" w16cid:durableId="396636028">
    <w:abstractNumId w:val="6"/>
  </w:num>
  <w:num w:numId="33" w16cid:durableId="270162633">
    <w:abstractNumId w:val="33"/>
  </w:num>
  <w:num w:numId="34" w16cid:durableId="460878496">
    <w:abstractNumId w:val="43"/>
  </w:num>
  <w:num w:numId="35" w16cid:durableId="1061752523">
    <w:abstractNumId w:val="61"/>
  </w:num>
  <w:num w:numId="36" w16cid:durableId="10265187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9484384">
    <w:abstractNumId w:val="38"/>
  </w:num>
  <w:num w:numId="38" w16cid:durableId="121583328">
    <w:abstractNumId w:val="2"/>
  </w:num>
  <w:num w:numId="39" w16cid:durableId="1030686028">
    <w:abstractNumId w:val="59"/>
  </w:num>
  <w:num w:numId="40" w16cid:durableId="1878929985">
    <w:abstractNumId w:val="28"/>
  </w:num>
  <w:num w:numId="41" w16cid:durableId="287126848">
    <w:abstractNumId w:val="30"/>
  </w:num>
  <w:num w:numId="42" w16cid:durableId="2024474723">
    <w:abstractNumId w:val="45"/>
  </w:num>
  <w:num w:numId="43" w16cid:durableId="573708621">
    <w:abstractNumId w:val="46"/>
  </w:num>
  <w:num w:numId="44" w16cid:durableId="1262491270">
    <w:abstractNumId w:val="23"/>
  </w:num>
  <w:num w:numId="45" w16cid:durableId="1404333435">
    <w:abstractNumId w:val="60"/>
  </w:num>
  <w:num w:numId="46" w16cid:durableId="891384189">
    <w:abstractNumId w:val="44"/>
  </w:num>
  <w:num w:numId="47" w16cid:durableId="1552115447">
    <w:abstractNumId w:val="15"/>
  </w:num>
  <w:num w:numId="48" w16cid:durableId="1287618189">
    <w:abstractNumId w:val="18"/>
  </w:num>
  <w:num w:numId="49" w16cid:durableId="1118531231">
    <w:abstractNumId w:val="10"/>
  </w:num>
  <w:num w:numId="50" w16cid:durableId="2125224413">
    <w:abstractNumId w:val="21"/>
  </w:num>
  <w:num w:numId="51" w16cid:durableId="1211964964">
    <w:abstractNumId w:val="3"/>
  </w:num>
  <w:num w:numId="52" w16cid:durableId="1886527958">
    <w:abstractNumId w:val="25"/>
  </w:num>
  <w:num w:numId="53" w16cid:durableId="1918249364">
    <w:abstractNumId w:val="26"/>
  </w:num>
  <w:num w:numId="54" w16cid:durableId="251398845">
    <w:abstractNumId w:val="19"/>
  </w:num>
  <w:num w:numId="55" w16cid:durableId="1577322427">
    <w:abstractNumId w:val="22"/>
  </w:num>
  <w:num w:numId="56" w16cid:durableId="686491920">
    <w:abstractNumId w:val="49"/>
  </w:num>
  <w:num w:numId="57" w16cid:durableId="1007751237">
    <w:abstractNumId w:val="42"/>
  </w:num>
  <w:num w:numId="58" w16cid:durableId="229929725">
    <w:abstractNumId w:val="9"/>
  </w:num>
  <w:num w:numId="59" w16cid:durableId="538015055">
    <w:abstractNumId w:val="24"/>
  </w:num>
  <w:num w:numId="60" w16cid:durableId="2135367994">
    <w:abstractNumId w:val="39"/>
  </w:num>
  <w:num w:numId="61" w16cid:durableId="1116557250">
    <w:abstractNumId w:val="4"/>
  </w:num>
  <w:num w:numId="62" w16cid:durableId="1334528759">
    <w:abstractNumId w:val="14"/>
  </w:num>
  <w:num w:numId="63" w16cid:durableId="1501652021">
    <w:abstractNumId w:val="62"/>
  </w:num>
  <w:num w:numId="64" w16cid:durableId="14111510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98980483">
    <w:abstractNumId w:val="50"/>
  </w:num>
  <w:num w:numId="66" w16cid:durableId="1857423956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25"/>
    <w:rsid w:val="00003805"/>
    <w:rsid w:val="00004C19"/>
    <w:rsid w:val="00011476"/>
    <w:rsid w:val="00013769"/>
    <w:rsid w:val="00015420"/>
    <w:rsid w:val="00020F6C"/>
    <w:rsid w:val="00040C4C"/>
    <w:rsid w:val="000412EC"/>
    <w:rsid w:val="00042371"/>
    <w:rsid w:val="00044CAE"/>
    <w:rsid w:val="00047323"/>
    <w:rsid w:val="00053E4F"/>
    <w:rsid w:val="0005588D"/>
    <w:rsid w:val="00056F84"/>
    <w:rsid w:val="00057217"/>
    <w:rsid w:val="000640F7"/>
    <w:rsid w:val="0006582D"/>
    <w:rsid w:val="00076F58"/>
    <w:rsid w:val="00085636"/>
    <w:rsid w:val="00085C24"/>
    <w:rsid w:val="00086ECA"/>
    <w:rsid w:val="000911EA"/>
    <w:rsid w:val="00093FAF"/>
    <w:rsid w:val="00097E8B"/>
    <w:rsid w:val="000A3FA0"/>
    <w:rsid w:val="000A6C62"/>
    <w:rsid w:val="000B10F8"/>
    <w:rsid w:val="000B1191"/>
    <w:rsid w:val="000B3124"/>
    <w:rsid w:val="000B76A3"/>
    <w:rsid w:val="000C3AD5"/>
    <w:rsid w:val="000C5881"/>
    <w:rsid w:val="000C779A"/>
    <w:rsid w:val="000E13B6"/>
    <w:rsid w:val="000E1F66"/>
    <w:rsid w:val="000E36C1"/>
    <w:rsid w:val="000E7411"/>
    <w:rsid w:val="000E7CA2"/>
    <w:rsid w:val="000E7E08"/>
    <w:rsid w:val="00112F73"/>
    <w:rsid w:val="0011324C"/>
    <w:rsid w:val="0011374E"/>
    <w:rsid w:val="0011432F"/>
    <w:rsid w:val="00121CA5"/>
    <w:rsid w:val="0012230D"/>
    <w:rsid w:val="001228B4"/>
    <w:rsid w:val="00127C9B"/>
    <w:rsid w:val="001351FA"/>
    <w:rsid w:val="00135ADC"/>
    <w:rsid w:val="00137AC3"/>
    <w:rsid w:val="001423BB"/>
    <w:rsid w:val="001433ED"/>
    <w:rsid w:val="0015446B"/>
    <w:rsid w:val="00154585"/>
    <w:rsid w:val="00162F32"/>
    <w:rsid w:val="0017380B"/>
    <w:rsid w:val="00176225"/>
    <w:rsid w:val="00184CE0"/>
    <w:rsid w:val="00192FE2"/>
    <w:rsid w:val="001A2074"/>
    <w:rsid w:val="001A7A08"/>
    <w:rsid w:val="001B01F3"/>
    <w:rsid w:val="001B3F4C"/>
    <w:rsid w:val="001B6AFE"/>
    <w:rsid w:val="001B7832"/>
    <w:rsid w:val="001C391E"/>
    <w:rsid w:val="001D2A40"/>
    <w:rsid w:val="001D40F5"/>
    <w:rsid w:val="001E168B"/>
    <w:rsid w:val="001E301F"/>
    <w:rsid w:val="001E536A"/>
    <w:rsid w:val="001E5705"/>
    <w:rsid w:val="001F1740"/>
    <w:rsid w:val="00202A38"/>
    <w:rsid w:val="00207205"/>
    <w:rsid w:val="00222791"/>
    <w:rsid w:val="00224448"/>
    <w:rsid w:val="00224CC7"/>
    <w:rsid w:val="00224E5E"/>
    <w:rsid w:val="00231422"/>
    <w:rsid w:val="002318F4"/>
    <w:rsid w:val="00232778"/>
    <w:rsid w:val="002372AC"/>
    <w:rsid w:val="00244162"/>
    <w:rsid w:val="00247390"/>
    <w:rsid w:val="00256C37"/>
    <w:rsid w:val="00267E27"/>
    <w:rsid w:val="00267FDE"/>
    <w:rsid w:val="00270A8C"/>
    <w:rsid w:val="00272724"/>
    <w:rsid w:val="00280303"/>
    <w:rsid w:val="00291387"/>
    <w:rsid w:val="00291E58"/>
    <w:rsid w:val="002922EF"/>
    <w:rsid w:val="00295495"/>
    <w:rsid w:val="00296784"/>
    <w:rsid w:val="00296E15"/>
    <w:rsid w:val="002A61CE"/>
    <w:rsid w:val="002B20E7"/>
    <w:rsid w:val="002B3EE9"/>
    <w:rsid w:val="002C014C"/>
    <w:rsid w:val="002C366F"/>
    <w:rsid w:val="002C375A"/>
    <w:rsid w:val="002C5223"/>
    <w:rsid w:val="002D1FB3"/>
    <w:rsid w:val="002D399A"/>
    <w:rsid w:val="002D433B"/>
    <w:rsid w:val="002D5563"/>
    <w:rsid w:val="002D65F6"/>
    <w:rsid w:val="002F278F"/>
    <w:rsid w:val="00312B0C"/>
    <w:rsid w:val="003220D5"/>
    <w:rsid w:val="00323C73"/>
    <w:rsid w:val="0033147A"/>
    <w:rsid w:val="00342232"/>
    <w:rsid w:val="00345B5A"/>
    <w:rsid w:val="00346328"/>
    <w:rsid w:val="00350AD4"/>
    <w:rsid w:val="00350BF2"/>
    <w:rsid w:val="003571CB"/>
    <w:rsid w:val="00361A7B"/>
    <w:rsid w:val="0036433B"/>
    <w:rsid w:val="00366770"/>
    <w:rsid w:val="00374E5C"/>
    <w:rsid w:val="00381352"/>
    <w:rsid w:val="00383203"/>
    <w:rsid w:val="003876B9"/>
    <w:rsid w:val="00390519"/>
    <w:rsid w:val="00393712"/>
    <w:rsid w:val="003A435E"/>
    <w:rsid w:val="003B1078"/>
    <w:rsid w:val="003B7F1F"/>
    <w:rsid w:val="003C0C11"/>
    <w:rsid w:val="003D7282"/>
    <w:rsid w:val="003E1354"/>
    <w:rsid w:val="003F14DA"/>
    <w:rsid w:val="003F708D"/>
    <w:rsid w:val="0040018E"/>
    <w:rsid w:val="004035FE"/>
    <w:rsid w:val="004058D5"/>
    <w:rsid w:val="00406712"/>
    <w:rsid w:val="004069BA"/>
    <w:rsid w:val="00407282"/>
    <w:rsid w:val="00422BEE"/>
    <w:rsid w:val="00426689"/>
    <w:rsid w:val="004311CC"/>
    <w:rsid w:val="0043178E"/>
    <w:rsid w:val="00433717"/>
    <w:rsid w:val="00436124"/>
    <w:rsid w:val="004423EC"/>
    <w:rsid w:val="004427D2"/>
    <w:rsid w:val="0044714F"/>
    <w:rsid w:val="004505AF"/>
    <w:rsid w:val="004512CB"/>
    <w:rsid w:val="00452733"/>
    <w:rsid w:val="00460903"/>
    <w:rsid w:val="00473D27"/>
    <w:rsid w:val="004743E7"/>
    <w:rsid w:val="00477C0F"/>
    <w:rsid w:val="00480225"/>
    <w:rsid w:val="004921D9"/>
    <w:rsid w:val="0049328F"/>
    <w:rsid w:val="00493A52"/>
    <w:rsid w:val="00497C2E"/>
    <w:rsid w:val="004A277C"/>
    <w:rsid w:val="004A37D9"/>
    <w:rsid w:val="004A6E0D"/>
    <w:rsid w:val="004B0E41"/>
    <w:rsid w:val="004B249E"/>
    <w:rsid w:val="004B5984"/>
    <w:rsid w:val="004B678D"/>
    <w:rsid w:val="004C6F9E"/>
    <w:rsid w:val="004D2286"/>
    <w:rsid w:val="004D34F0"/>
    <w:rsid w:val="004D6B66"/>
    <w:rsid w:val="004D779D"/>
    <w:rsid w:val="004E1E10"/>
    <w:rsid w:val="004E6721"/>
    <w:rsid w:val="004F3235"/>
    <w:rsid w:val="004F455B"/>
    <w:rsid w:val="004F6E45"/>
    <w:rsid w:val="0050013C"/>
    <w:rsid w:val="00500FEA"/>
    <w:rsid w:val="005012F0"/>
    <w:rsid w:val="005022B2"/>
    <w:rsid w:val="00506D98"/>
    <w:rsid w:val="00515F8A"/>
    <w:rsid w:val="00522651"/>
    <w:rsid w:val="0052376E"/>
    <w:rsid w:val="005255B1"/>
    <w:rsid w:val="0054005C"/>
    <w:rsid w:val="00544833"/>
    <w:rsid w:val="00546C44"/>
    <w:rsid w:val="00547FE3"/>
    <w:rsid w:val="00557001"/>
    <w:rsid w:val="005638FA"/>
    <w:rsid w:val="00563E7B"/>
    <w:rsid w:val="00564CF0"/>
    <w:rsid w:val="005675F5"/>
    <w:rsid w:val="00570AC3"/>
    <w:rsid w:val="00570AD8"/>
    <w:rsid w:val="005740EA"/>
    <w:rsid w:val="005800F1"/>
    <w:rsid w:val="00584B94"/>
    <w:rsid w:val="00586D23"/>
    <w:rsid w:val="0059256B"/>
    <w:rsid w:val="0059625A"/>
    <w:rsid w:val="00597437"/>
    <w:rsid w:val="005A0B47"/>
    <w:rsid w:val="005A3149"/>
    <w:rsid w:val="005A3C01"/>
    <w:rsid w:val="005A4136"/>
    <w:rsid w:val="005A6138"/>
    <w:rsid w:val="005A7A99"/>
    <w:rsid w:val="005B65B2"/>
    <w:rsid w:val="005D1F80"/>
    <w:rsid w:val="005D628D"/>
    <w:rsid w:val="005D7993"/>
    <w:rsid w:val="005E2B4D"/>
    <w:rsid w:val="005F425C"/>
    <w:rsid w:val="00601D2D"/>
    <w:rsid w:val="0060436B"/>
    <w:rsid w:val="00605D71"/>
    <w:rsid w:val="00617D66"/>
    <w:rsid w:val="00621A17"/>
    <w:rsid w:val="00624995"/>
    <w:rsid w:val="00631798"/>
    <w:rsid w:val="00634DC9"/>
    <w:rsid w:val="006359DF"/>
    <w:rsid w:val="00640281"/>
    <w:rsid w:val="00641AC6"/>
    <w:rsid w:val="00643C29"/>
    <w:rsid w:val="00644267"/>
    <w:rsid w:val="00645F6C"/>
    <w:rsid w:val="006465BF"/>
    <w:rsid w:val="00652FB9"/>
    <w:rsid w:val="00655C91"/>
    <w:rsid w:val="006575B3"/>
    <w:rsid w:val="006626F5"/>
    <w:rsid w:val="0066346D"/>
    <w:rsid w:val="00667488"/>
    <w:rsid w:val="0067147C"/>
    <w:rsid w:val="006770A4"/>
    <w:rsid w:val="00684651"/>
    <w:rsid w:val="00684B63"/>
    <w:rsid w:val="00685E83"/>
    <w:rsid w:val="00694B6B"/>
    <w:rsid w:val="00694CAD"/>
    <w:rsid w:val="00696E0F"/>
    <w:rsid w:val="006A13C6"/>
    <w:rsid w:val="006A29D8"/>
    <w:rsid w:val="006A524A"/>
    <w:rsid w:val="006B446B"/>
    <w:rsid w:val="006B4C51"/>
    <w:rsid w:val="006B5D5A"/>
    <w:rsid w:val="006C05BB"/>
    <w:rsid w:val="006C0CF6"/>
    <w:rsid w:val="006C1417"/>
    <w:rsid w:val="006C3E0E"/>
    <w:rsid w:val="006C4143"/>
    <w:rsid w:val="006D2CB4"/>
    <w:rsid w:val="006D312A"/>
    <w:rsid w:val="006D4B45"/>
    <w:rsid w:val="006D693A"/>
    <w:rsid w:val="006D6DDC"/>
    <w:rsid w:val="006D6E89"/>
    <w:rsid w:val="006E42B6"/>
    <w:rsid w:val="006E5A60"/>
    <w:rsid w:val="006F4A7F"/>
    <w:rsid w:val="006F4BB0"/>
    <w:rsid w:val="006F6DD0"/>
    <w:rsid w:val="006F767C"/>
    <w:rsid w:val="006F7C7A"/>
    <w:rsid w:val="00703F6A"/>
    <w:rsid w:val="00711C7E"/>
    <w:rsid w:val="00711E95"/>
    <w:rsid w:val="00713D14"/>
    <w:rsid w:val="0071692B"/>
    <w:rsid w:val="00717990"/>
    <w:rsid w:val="00717AD3"/>
    <w:rsid w:val="00724EC0"/>
    <w:rsid w:val="007300AF"/>
    <w:rsid w:val="00731393"/>
    <w:rsid w:val="00734C47"/>
    <w:rsid w:val="00743F8C"/>
    <w:rsid w:val="00747495"/>
    <w:rsid w:val="007518D1"/>
    <w:rsid w:val="00753EF8"/>
    <w:rsid w:val="0075411D"/>
    <w:rsid w:val="0076201D"/>
    <w:rsid w:val="007661D6"/>
    <w:rsid w:val="00770D1E"/>
    <w:rsid w:val="007767FD"/>
    <w:rsid w:val="00785094"/>
    <w:rsid w:val="00785DBD"/>
    <w:rsid w:val="00792F68"/>
    <w:rsid w:val="00794FDD"/>
    <w:rsid w:val="007953B9"/>
    <w:rsid w:val="00796012"/>
    <w:rsid w:val="007A0BC0"/>
    <w:rsid w:val="007A48A4"/>
    <w:rsid w:val="007A6BED"/>
    <w:rsid w:val="007B0852"/>
    <w:rsid w:val="007D28E9"/>
    <w:rsid w:val="007D3170"/>
    <w:rsid w:val="007D40A6"/>
    <w:rsid w:val="007D5534"/>
    <w:rsid w:val="007D5DCB"/>
    <w:rsid w:val="007E016F"/>
    <w:rsid w:val="007F1D57"/>
    <w:rsid w:val="00806A3C"/>
    <w:rsid w:val="00813D30"/>
    <w:rsid w:val="00822475"/>
    <w:rsid w:val="00822562"/>
    <w:rsid w:val="00824FF1"/>
    <w:rsid w:val="00826119"/>
    <w:rsid w:val="0082640A"/>
    <w:rsid w:val="0082692B"/>
    <w:rsid w:val="00826B31"/>
    <w:rsid w:val="00827FBC"/>
    <w:rsid w:val="00831F69"/>
    <w:rsid w:val="008326AF"/>
    <w:rsid w:val="00837FAC"/>
    <w:rsid w:val="00844E95"/>
    <w:rsid w:val="00850549"/>
    <w:rsid w:val="00852A63"/>
    <w:rsid w:val="00853E2C"/>
    <w:rsid w:val="008566C4"/>
    <w:rsid w:val="00856907"/>
    <w:rsid w:val="008628A1"/>
    <w:rsid w:val="008644EB"/>
    <w:rsid w:val="008648AB"/>
    <w:rsid w:val="0086680F"/>
    <w:rsid w:val="00867D7A"/>
    <w:rsid w:val="00870920"/>
    <w:rsid w:val="00870927"/>
    <w:rsid w:val="00872EF2"/>
    <w:rsid w:val="00875DBF"/>
    <w:rsid w:val="00876356"/>
    <w:rsid w:val="008872B5"/>
    <w:rsid w:val="00891701"/>
    <w:rsid w:val="00893C06"/>
    <w:rsid w:val="008B2D26"/>
    <w:rsid w:val="008B4FFF"/>
    <w:rsid w:val="008C0A0F"/>
    <w:rsid w:val="008C0AD6"/>
    <w:rsid w:val="008C218F"/>
    <w:rsid w:val="008C4D72"/>
    <w:rsid w:val="008C6B25"/>
    <w:rsid w:val="008D70A1"/>
    <w:rsid w:val="008E290A"/>
    <w:rsid w:val="008E2E2F"/>
    <w:rsid w:val="008F306E"/>
    <w:rsid w:val="00904E6A"/>
    <w:rsid w:val="00907E0D"/>
    <w:rsid w:val="009122EA"/>
    <w:rsid w:val="00912DC3"/>
    <w:rsid w:val="00922AF7"/>
    <w:rsid w:val="00930969"/>
    <w:rsid w:val="009350AB"/>
    <w:rsid w:val="00953C0E"/>
    <w:rsid w:val="009549CD"/>
    <w:rsid w:val="00956269"/>
    <w:rsid w:val="0096675D"/>
    <w:rsid w:val="00966DE6"/>
    <w:rsid w:val="00967C01"/>
    <w:rsid w:val="00971E5B"/>
    <w:rsid w:val="009819DA"/>
    <w:rsid w:val="00981E38"/>
    <w:rsid w:val="00992FA1"/>
    <w:rsid w:val="009970C3"/>
    <w:rsid w:val="009A13E9"/>
    <w:rsid w:val="009A3783"/>
    <w:rsid w:val="009A4EC6"/>
    <w:rsid w:val="009A4F10"/>
    <w:rsid w:val="009B09E0"/>
    <w:rsid w:val="009C3416"/>
    <w:rsid w:val="009D509E"/>
    <w:rsid w:val="009E26E9"/>
    <w:rsid w:val="009F05F5"/>
    <w:rsid w:val="009F233F"/>
    <w:rsid w:val="009F27FB"/>
    <w:rsid w:val="009F3DDD"/>
    <w:rsid w:val="009F453A"/>
    <w:rsid w:val="00A02DFC"/>
    <w:rsid w:val="00A04D94"/>
    <w:rsid w:val="00A138E3"/>
    <w:rsid w:val="00A17261"/>
    <w:rsid w:val="00A2351B"/>
    <w:rsid w:val="00A262DE"/>
    <w:rsid w:val="00A263E2"/>
    <w:rsid w:val="00A274D8"/>
    <w:rsid w:val="00A3757C"/>
    <w:rsid w:val="00A4178F"/>
    <w:rsid w:val="00A443C8"/>
    <w:rsid w:val="00A47A78"/>
    <w:rsid w:val="00A52FBD"/>
    <w:rsid w:val="00A61652"/>
    <w:rsid w:val="00A61E1A"/>
    <w:rsid w:val="00A6565C"/>
    <w:rsid w:val="00A711BF"/>
    <w:rsid w:val="00A71D26"/>
    <w:rsid w:val="00A71EEC"/>
    <w:rsid w:val="00A732DA"/>
    <w:rsid w:val="00A90D1E"/>
    <w:rsid w:val="00A91F92"/>
    <w:rsid w:val="00A92F65"/>
    <w:rsid w:val="00A96149"/>
    <w:rsid w:val="00AB4D54"/>
    <w:rsid w:val="00AC7E0A"/>
    <w:rsid w:val="00AD0985"/>
    <w:rsid w:val="00AD2B80"/>
    <w:rsid w:val="00AD313B"/>
    <w:rsid w:val="00AE3A59"/>
    <w:rsid w:val="00AE58EC"/>
    <w:rsid w:val="00AE67FD"/>
    <w:rsid w:val="00AE7266"/>
    <w:rsid w:val="00AF0772"/>
    <w:rsid w:val="00AF0FBB"/>
    <w:rsid w:val="00AF2403"/>
    <w:rsid w:val="00AF3075"/>
    <w:rsid w:val="00AF5293"/>
    <w:rsid w:val="00B0431A"/>
    <w:rsid w:val="00B05AC2"/>
    <w:rsid w:val="00B11D1D"/>
    <w:rsid w:val="00B20C70"/>
    <w:rsid w:val="00B21866"/>
    <w:rsid w:val="00B21FCC"/>
    <w:rsid w:val="00B22878"/>
    <w:rsid w:val="00B22E83"/>
    <w:rsid w:val="00B4146C"/>
    <w:rsid w:val="00B43500"/>
    <w:rsid w:val="00B50110"/>
    <w:rsid w:val="00B52205"/>
    <w:rsid w:val="00B55E96"/>
    <w:rsid w:val="00B60EA5"/>
    <w:rsid w:val="00B710ED"/>
    <w:rsid w:val="00B90E62"/>
    <w:rsid w:val="00B964DA"/>
    <w:rsid w:val="00BA4C42"/>
    <w:rsid w:val="00BB0273"/>
    <w:rsid w:val="00BB1AB0"/>
    <w:rsid w:val="00BB4527"/>
    <w:rsid w:val="00BC703F"/>
    <w:rsid w:val="00BD5262"/>
    <w:rsid w:val="00BD75FC"/>
    <w:rsid w:val="00BE15C9"/>
    <w:rsid w:val="00BF174C"/>
    <w:rsid w:val="00BF64A1"/>
    <w:rsid w:val="00C019DF"/>
    <w:rsid w:val="00C0493C"/>
    <w:rsid w:val="00C04E18"/>
    <w:rsid w:val="00C05EB8"/>
    <w:rsid w:val="00C07ED6"/>
    <w:rsid w:val="00C16FC7"/>
    <w:rsid w:val="00C2272C"/>
    <w:rsid w:val="00C24025"/>
    <w:rsid w:val="00C24500"/>
    <w:rsid w:val="00C303E0"/>
    <w:rsid w:val="00C34D58"/>
    <w:rsid w:val="00C35BEA"/>
    <w:rsid w:val="00C43665"/>
    <w:rsid w:val="00C50220"/>
    <w:rsid w:val="00C60730"/>
    <w:rsid w:val="00C63AF5"/>
    <w:rsid w:val="00C70051"/>
    <w:rsid w:val="00C70D22"/>
    <w:rsid w:val="00C7180E"/>
    <w:rsid w:val="00C76A7C"/>
    <w:rsid w:val="00C77F09"/>
    <w:rsid w:val="00C87A06"/>
    <w:rsid w:val="00CA08CD"/>
    <w:rsid w:val="00CA1C87"/>
    <w:rsid w:val="00CA397F"/>
    <w:rsid w:val="00CA63BF"/>
    <w:rsid w:val="00CB1709"/>
    <w:rsid w:val="00CB3ED6"/>
    <w:rsid w:val="00CB4DAC"/>
    <w:rsid w:val="00CC2E46"/>
    <w:rsid w:val="00CC517B"/>
    <w:rsid w:val="00CE461A"/>
    <w:rsid w:val="00CE4940"/>
    <w:rsid w:val="00CE552E"/>
    <w:rsid w:val="00D007E4"/>
    <w:rsid w:val="00D06444"/>
    <w:rsid w:val="00D06EDC"/>
    <w:rsid w:val="00D077CC"/>
    <w:rsid w:val="00D108EC"/>
    <w:rsid w:val="00D11862"/>
    <w:rsid w:val="00D167D0"/>
    <w:rsid w:val="00D422D8"/>
    <w:rsid w:val="00D428A2"/>
    <w:rsid w:val="00D42A2A"/>
    <w:rsid w:val="00D43CED"/>
    <w:rsid w:val="00D43EB2"/>
    <w:rsid w:val="00D4577C"/>
    <w:rsid w:val="00D45812"/>
    <w:rsid w:val="00D472CD"/>
    <w:rsid w:val="00D54052"/>
    <w:rsid w:val="00D56EA1"/>
    <w:rsid w:val="00D60461"/>
    <w:rsid w:val="00D633F3"/>
    <w:rsid w:val="00D65363"/>
    <w:rsid w:val="00D7001D"/>
    <w:rsid w:val="00D706E0"/>
    <w:rsid w:val="00D71860"/>
    <w:rsid w:val="00D758C1"/>
    <w:rsid w:val="00D81F70"/>
    <w:rsid w:val="00D904BF"/>
    <w:rsid w:val="00D934F7"/>
    <w:rsid w:val="00D9588A"/>
    <w:rsid w:val="00D96357"/>
    <w:rsid w:val="00D96D52"/>
    <w:rsid w:val="00DA0530"/>
    <w:rsid w:val="00DC4397"/>
    <w:rsid w:val="00DC5CDF"/>
    <w:rsid w:val="00DC756F"/>
    <w:rsid w:val="00DD0263"/>
    <w:rsid w:val="00DD04CC"/>
    <w:rsid w:val="00DD43CC"/>
    <w:rsid w:val="00DD5EAA"/>
    <w:rsid w:val="00DD636A"/>
    <w:rsid w:val="00DE59AC"/>
    <w:rsid w:val="00DF0000"/>
    <w:rsid w:val="00DF1CE2"/>
    <w:rsid w:val="00E06878"/>
    <w:rsid w:val="00E07F58"/>
    <w:rsid w:val="00E10E5A"/>
    <w:rsid w:val="00E12D93"/>
    <w:rsid w:val="00E14E38"/>
    <w:rsid w:val="00E1538A"/>
    <w:rsid w:val="00E15992"/>
    <w:rsid w:val="00E172D8"/>
    <w:rsid w:val="00E203AA"/>
    <w:rsid w:val="00E25F4B"/>
    <w:rsid w:val="00E32A00"/>
    <w:rsid w:val="00E350D8"/>
    <w:rsid w:val="00E54911"/>
    <w:rsid w:val="00E6221C"/>
    <w:rsid w:val="00E62679"/>
    <w:rsid w:val="00E658DA"/>
    <w:rsid w:val="00E718BF"/>
    <w:rsid w:val="00E758A1"/>
    <w:rsid w:val="00E759C6"/>
    <w:rsid w:val="00E763A0"/>
    <w:rsid w:val="00E772E7"/>
    <w:rsid w:val="00E85791"/>
    <w:rsid w:val="00E90DE0"/>
    <w:rsid w:val="00E929BC"/>
    <w:rsid w:val="00E95AEA"/>
    <w:rsid w:val="00EA0474"/>
    <w:rsid w:val="00EA6494"/>
    <w:rsid w:val="00EB0133"/>
    <w:rsid w:val="00EB1361"/>
    <w:rsid w:val="00EC2513"/>
    <w:rsid w:val="00EC5286"/>
    <w:rsid w:val="00EC6178"/>
    <w:rsid w:val="00ED118F"/>
    <w:rsid w:val="00ED1957"/>
    <w:rsid w:val="00ED33CB"/>
    <w:rsid w:val="00ED547C"/>
    <w:rsid w:val="00EE514B"/>
    <w:rsid w:val="00EF2C32"/>
    <w:rsid w:val="00EF6B36"/>
    <w:rsid w:val="00EF7E93"/>
    <w:rsid w:val="00F02F2B"/>
    <w:rsid w:val="00F03626"/>
    <w:rsid w:val="00F04D7F"/>
    <w:rsid w:val="00F15351"/>
    <w:rsid w:val="00F16ABB"/>
    <w:rsid w:val="00F174F3"/>
    <w:rsid w:val="00F233E5"/>
    <w:rsid w:val="00F26BC4"/>
    <w:rsid w:val="00F32443"/>
    <w:rsid w:val="00F32E55"/>
    <w:rsid w:val="00F40760"/>
    <w:rsid w:val="00F40933"/>
    <w:rsid w:val="00F4690D"/>
    <w:rsid w:val="00F47016"/>
    <w:rsid w:val="00F47799"/>
    <w:rsid w:val="00F530A8"/>
    <w:rsid w:val="00F55526"/>
    <w:rsid w:val="00F5730C"/>
    <w:rsid w:val="00F60C6F"/>
    <w:rsid w:val="00F611C1"/>
    <w:rsid w:val="00F614A5"/>
    <w:rsid w:val="00F63A85"/>
    <w:rsid w:val="00F70599"/>
    <w:rsid w:val="00F72211"/>
    <w:rsid w:val="00F7588C"/>
    <w:rsid w:val="00F801F4"/>
    <w:rsid w:val="00F91BB7"/>
    <w:rsid w:val="00F91C5F"/>
    <w:rsid w:val="00F92384"/>
    <w:rsid w:val="00F93A5C"/>
    <w:rsid w:val="00FA098B"/>
    <w:rsid w:val="00FB4B63"/>
    <w:rsid w:val="00FC2B71"/>
    <w:rsid w:val="00FC5C56"/>
    <w:rsid w:val="00FC7D63"/>
    <w:rsid w:val="00FD64DB"/>
    <w:rsid w:val="00FE0095"/>
    <w:rsid w:val="00FE2B35"/>
    <w:rsid w:val="00FE4549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B67A8"/>
  <w15:docId w15:val="{2C955BB2-8BE4-4CF4-B536-63CCBAE5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pPr>
      <w:keepNext/>
      <w:ind w:left="3544"/>
      <w:outlineLvl w:val="2"/>
    </w:pPr>
    <w:rPr>
      <w:sz w:val="24"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character" w:customStyle="1" w:styleId="Standardnpsmoodstavce0">
    <w:name w:val="Standardn’ p’smo odstavce"/>
    <w:rPr>
      <w:sz w:val="20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Textvbloku">
    <w:name w:val="Block Text"/>
    <w:basedOn w:val="Normln"/>
    <w:pPr>
      <w:ind w:left="426" w:right="-143"/>
      <w:jc w:val="both"/>
    </w:pPr>
    <w:rPr>
      <w:sz w:val="22"/>
    </w:rPr>
  </w:style>
  <w:style w:type="paragraph" w:styleId="Zkladntextodsazen">
    <w:name w:val="Body Text Indent"/>
    <w:basedOn w:val="Normln"/>
    <w:pPr>
      <w:tabs>
        <w:tab w:val="left" w:pos="426"/>
      </w:tabs>
      <w:ind w:left="360"/>
      <w:jc w:val="both"/>
    </w:pPr>
    <w:rPr>
      <w:i/>
      <w:iCs/>
      <w:sz w:val="24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Zkladntextodsazen3">
    <w:name w:val="Body Text Indent 3"/>
    <w:basedOn w:val="Normln"/>
    <w:pPr>
      <w:ind w:left="284" w:hanging="284"/>
    </w:pPr>
    <w:rPr>
      <w:sz w:val="24"/>
    </w:rPr>
  </w:style>
  <w:style w:type="paragraph" w:styleId="Zpat">
    <w:name w:val="footer"/>
    <w:basedOn w:val="Normln"/>
    <w:rsid w:val="00753EF8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rsid w:val="00057217"/>
  </w:style>
  <w:style w:type="paragraph" w:styleId="Textbubliny">
    <w:name w:val="Balloon Text"/>
    <w:basedOn w:val="Normln"/>
    <w:semiHidden/>
    <w:rsid w:val="0005721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7217"/>
    <w:rPr>
      <w:b/>
      <w:bCs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rážky"/>
    <w:basedOn w:val="Normln"/>
    <w:link w:val="OdstavecseseznamemChar"/>
    <w:uiPriority w:val="34"/>
    <w:qFormat/>
    <w:rsid w:val="00684651"/>
    <w:pPr>
      <w:ind w:left="708"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locked/>
    <w:rsid w:val="00452733"/>
  </w:style>
  <w:style w:type="paragraph" w:customStyle="1" w:styleId="Textodst1sl">
    <w:name w:val="Text odst.1čísl"/>
    <w:basedOn w:val="Normln"/>
    <w:rsid w:val="00C24500"/>
    <w:p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character" w:styleId="Hypertextovodkaz">
    <w:name w:val="Hyperlink"/>
    <w:uiPriority w:val="99"/>
    <w:unhideWhenUsed/>
    <w:rsid w:val="00493A52"/>
    <w:rPr>
      <w:color w:val="0000FF"/>
      <w:u w:val="single"/>
    </w:rPr>
  </w:style>
  <w:style w:type="paragraph" w:styleId="Revize">
    <w:name w:val="Revision"/>
    <w:hidden/>
    <w:uiPriority w:val="99"/>
    <w:semiHidden/>
    <w:rsid w:val="00DF0000"/>
  </w:style>
  <w:style w:type="table" w:styleId="Mkatabulky">
    <w:name w:val="Table Grid"/>
    <w:basedOn w:val="Normlntabulka"/>
    <w:uiPriority w:val="59"/>
    <w:rsid w:val="00953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1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NormlnSmlouva11b">
    <w:name w:val="Styl Normální.Smlouva + 11 b."/>
    <w:basedOn w:val="Normln"/>
    <w:link w:val="StylNormlnSmlouva11bChar"/>
    <w:rsid w:val="00D56EA1"/>
    <w:pPr>
      <w:widowControl w:val="0"/>
      <w:jc w:val="both"/>
    </w:pPr>
    <w:rPr>
      <w:rFonts w:ascii="Tahoma" w:hAnsi="Tahoma"/>
    </w:rPr>
  </w:style>
  <w:style w:type="character" w:customStyle="1" w:styleId="StylNormlnSmlouva11bChar">
    <w:name w:val="Styl Normální.Smlouva + 11 b. Char"/>
    <w:basedOn w:val="Standardnpsmoodstavce"/>
    <w:link w:val="StylNormlnSmlouva11b"/>
    <w:rsid w:val="00D56EA1"/>
    <w:rPr>
      <w:rFonts w:ascii="Tahoma" w:hAnsi="Tahom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rsid w:val="00D56EA1"/>
    <w:pPr>
      <w:widowControl w:val="0"/>
      <w:jc w:val="both"/>
    </w:pPr>
    <w:rPr>
      <w:rFonts w:ascii="Tahoma" w:hAnsi="Tahoma" w:cs="Tahoma"/>
      <w:sz w:val="18"/>
      <w:szCs w:val="18"/>
    </w:rPr>
  </w:style>
  <w:style w:type="character" w:customStyle="1" w:styleId="StylStylNormlnSmlouva11bTunChar">
    <w:name w:val="Styl Styl Normální.Smlouva + 11 b. Tučné + Char"/>
    <w:basedOn w:val="Standardnpsmoodstavce"/>
    <w:link w:val="StylStylNormlnSmlouva11bTun"/>
    <w:rsid w:val="00D56EA1"/>
    <w:rPr>
      <w:rFonts w:ascii="Tahoma" w:hAnsi="Tahoma" w:cs="Tahoma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EC01BBD9CFF48ACBAB42E15D538F0" ma:contentTypeVersion="19" ma:contentTypeDescription="Vytvoří nový dokument" ma:contentTypeScope="" ma:versionID="d5edda0a661507ffbdd5b8d89dfec6da">
  <xsd:schema xmlns:xsd="http://www.w3.org/2001/XMLSchema" xmlns:xs="http://www.w3.org/2001/XMLSchema" xmlns:p="http://schemas.microsoft.com/office/2006/metadata/properties" xmlns:ns2="6309cfb8-263f-48b8-92e7-7684eddc9657" xmlns:ns3="aba40c4f-42d7-49e1-8c7c-99a1c9452c4c" targetNamespace="http://schemas.microsoft.com/office/2006/metadata/properties" ma:root="true" ma:fieldsID="fe44bb73d02b9682f631762652b8c9ca" ns2:_="" ns3:_="">
    <xsd:import namespace="6309cfb8-263f-48b8-92e7-7684eddc9657"/>
    <xsd:import namespace="aba40c4f-42d7-49e1-8c7c-99a1c9452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formace" minOccurs="0"/>
                <xsd:element ref="ns2:Hotovo_x003f_" minOccurs="0"/>
                <xsd:element ref="ns2:_x00da_lo_x017e_i_x0161_t_x011b_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cfb8-263f-48b8-92e7-7684eddc9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rmace" ma:index="12" nillable="true" ma:displayName="Informace" ma:internalName="Informace">
      <xsd:simpleType>
        <xsd:restriction base="dms:Note">
          <xsd:maxLength value="255"/>
        </xsd:restriction>
      </xsd:simpleType>
    </xsd:element>
    <xsd:element name="Hotovo_x003f_" ma:index="13" nillable="true" ma:displayName="Hotovo?" ma:default="0" ma:format="Dropdown" ma:internalName="Hotovo_x003f_">
      <xsd:simpleType>
        <xsd:restriction base="dms:Boolean"/>
      </xsd:simpleType>
    </xsd:element>
    <xsd:element name="_x00da_lo_x017e_i_x0161_t_x011b_" ma:index="14" nillable="true" ma:displayName="Úložiště" ma:default="1" ma:format="Dropdown" ma:internalName="_x00da_lo_x017e_i_x0161_t_x011b_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ea02a591-b1a6-4141-b19c-99ad2af8b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0c4f-42d7-49e1-8c7c-99a1c9452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FCE19-AB08-4AE2-BCCE-0737FF3F0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FEE17-C8D6-4331-9B4C-8ABFEB403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cfb8-263f-48b8-92e7-7684eddc9657"/>
    <ds:schemaRef ds:uri="aba40c4f-42d7-49e1-8c7c-99a1c9452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1183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?.   1</vt:lpstr>
    </vt:vector>
  </TitlesOfParts>
  <Company>Pražská energetika, a.s.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?.   1</dc:title>
  <dc:creator>PRE - Kylianová</dc:creator>
  <cp:lastModifiedBy>Všetečková Tereza</cp:lastModifiedBy>
  <cp:revision>2</cp:revision>
  <cp:lastPrinted>2023-12-15T08:55:00Z</cp:lastPrinted>
  <dcterms:created xsi:type="dcterms:W3CDTF">2024-01-03T07:21:00Z</dcterms:created>
  <dcterms:modified xsi:type="dcterms:W3CDTF">2024-01-03T07:21:00Z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">
    <vt:lpwstr/>
  </property>
  <property fmtid="{D5CDD505-2E9C-101B-9397-08002B2CF9AE}" pid="3" name="Úložiště">
    <vt:lpwstr>1</vt:lpwstr>
  </property>
  <property fmtid="{D5CDD505-2E9C-101B-9397-08002B2CF9AE}" pid="4" name="lcf76f155ced4ddcb4097134ff3c332f">
    <vt:lpwstr/>
  </property>
  <property fmtid="{D5CDD505-2E9C-101B-9397-08002B2CF9AE}" pid="5" name="Hotovo?">
    <vt:lpwstr>0</vt:lpwstr>
  </property>
</Properties>
</file>