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AC56" w14:textId="77777777" w:rsidR="000C223C" w:rsidRPr="00F506E5" w:rsidRDefault="00F506E5" w:rsidP="00F506E5">
      <w:pPr>
        <w:pStyle w:val="Nadpis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506E5">
        <w:rPr>
          <w:rFonts w:ascii="Times New Roman" w:hAnsi="Times New Roman" w:cs="Times New Roman"/>
          <w:i w:val="0"/>
          <w:color w:val="auto"/>
          <w:sz w:val="24"/>
          <w:szCs w:val="24"/>
        </w:rPr>
        <w:t>Příloha č. 1</w:t>
      </w:r>
    </w:p>
    <w:p w14:paraId="69C04B10" w14:textId="77777777" w:rsidR="000C223C" w:rsidRPr="00F506E5" w:rsidRDefault="000C223C" w:rsidP="00F506E5">
      <w:pPr>
        <w:pStyle w:val="Nadpis5"/>
        <w:spacing w:before="0"/>
        <w:jc w:val="center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F506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PŘEDÁVACÍ PROTOKOL</w:t>
      </w:r>
    </w:p>
    <w:p w14:paraId="110C8D57" w14:textId="77777777" w:rsidR="000C223C" w:rsidRPr="00F506E5" w:rsidRDefault="000C223C" w:rsidP="00F506E5">
      <w:pPr>
        <w:jc w:val="center"/>
        <w:rPr>
          <w:b/>
          <w:sz w:val="32"/>
          <w:szCs w:val="32"/>
        </w:rPr>
      </w:pPr>
    </w:p>
    <w:p w14:paraId="299704FE" w14:textId="77777777" w:rsidR="000C223C" w:rsidRPr="00F506E5" w:rsidRDefault="000C223C" w:rsidP="00F506E5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 w:rsidRPr="00F506E5">
        <w:rPr>
          <w:rFonts w:ascii="Times New Roman" w:hAnsi="Times New Roman"/>
          <w:sz w:val="24"/>
          <w:szCs w:val="24"/>
        </w:rPr>
        <w:t>Předávající:  Krušnohorská poliklinika s.r.o.</w:t>
      </w:r>
    </w:p>
    <w:p w14:paraId="21A75B91" w14:textId="77777777" w:rsidR="000C223C" w:rsidRPr="00F506E5" w:rsidRDefault="000C223C" w:rsidP="00F506E5">
      <w:pPr>
        <w:rPr>
          <w:sz w:val="24"/>
          <w:szCs w:val="24"/>
        </w:rPr>
      </w:pPr>
      <w:r w:rsidRPr="00F506E5">
        <w:rPr>
          <w:sz w:val="24"/>
          <w:szCs w:val="24"/>
        </w:rPr>
        <w:t xml:space="preserve">Zastoupená: Ing. </w:t>
      </w:r>
      <w:r w:rsidR="00F506E5">
        <w:rPr>
          <w:sz w:val="24"/>
          <w:szCs w:val="24"/>
        </w:rPr>
        <w:t>Petrou Havlo</w:t>
      </w:r>
      <w:r w:rsidRPr="00F506E5">
        <w:rPr>
          <w:sz w:val="24"/>
          <w:szCs w:val="24"/>
        </w:rPr>
        <w:t>vou, jednatelkou</w:t>
      </w:r>
    </w:p>
    <w:p w14:paraId="2C70949B" w14:textId="77777777" w:rsidR="000C223C" w:rsidRPr="00F506E5" w:rsidRDefault="000C223C" w:rsidP="00F506E5">
      <w:pPr>
        <w:pStyle w:val="Nadpis1"/>
        <w:rPr>
          <w:rFonts w:ascii="Times New Roman" w:hAnsi="Times New Roman"/>
          <w:sz w:val="24"/>
          <w:szCs w:val="24"/>
        </w:rPr>
      </w:pPr>
    </w:p>
    <w:p w14:paraId="7601CA5C" w14:textId="77777777" w:rsidR="000C223C" w:rsidRPr="00F506E5" w:rsidRDefault="000C223C" w:rsidP="00F506E5">
      <w:pPr>
        <w:rPr>
          <w:sz w:val="24"/>
          <w:szCs w:val="24"/>
        </w:rPr>
      </w:pPr>
      <w:r w:rsidRPr="00F506E5">
        <w:rPr>
          <w:sz w:val="24"/>
          <w:szCs w:val="24"/>
        </w:rPr>
        <w:t xml:space="preserve">Přejímající:  MUDr. </w:t>
      </w:r>
      <w:proofErr w:type="spellStart"/>
      <w:r w:rsidR="00F506E5">
        <w:rPr>
          <w:sz w:val="24"/>
          <w:szCs w:val="24"/>
        </w:rPr>
        <w:t>Moshref</w:t>
      </w:r>
      <w:proofErr w:type="spellEnd"/>
      <w:r w:rsidR="00F506E5">
        <w:rPr>
          <w:sz w:val="24"/>
          <w:szCs w:val="24"/>
        </w:rPr>
        <w:t xml:space="preserve"> </w:t>
      </w:r>
      <w:proofErr w:type="spellStart"/>
      <w:r w:rsidR="00F506E5">
        <w:rPr>
          <w:sz w:val="24"/>
          <w:szCs w:val="24"/>
        </w:rPr>
        <w:t>Moshref</w:t>
      </w:r>
      <w:proofErr w:type="spellEnd"/>
      <w:r w:rsidRPr="00F506E5">
        <w:rPr>
          <w:sz w:val="24"/>
          <w:szCs w:val="24"/>
        </w:rPr>
        <w:t>, IČO:</w:t>
      </w:r>
      <w:r w:rsidR="003514C3">
        <w:rPr>
          <w:sz w:val="24"/>
          <w:szCs w:val="24"/>
        </w:rPr>
        <w:t>19629338</w:t>
      </w:r>
    </w:p>
    <w:p w14:paraId="3DBD1346" w14:textId="77777777" w:rsidR="000C223C" w:rsidRPr="00F506E5" w:rsidRDefault="000C223C" w:rsidP="00F506E5">
      <w:pPr>
        <w:rPr>
          <w:sz w:val="24"/>
          <w:szCs w:val="24"/>
        </w:rPr>
      </w:pPr>
    </w:p>
    <w:p w14:paraId="199934FB" w14:textId="77777777" w:rsidR="000C223C" w:rsidRDefault="000C223C" w:rsidP="004B0953">
      <w:pPr>
        <w:pStyle w:val="Zkladntext2"/>
        <w:spacing w:after="0" w:line="240" w:lineRule="auto"/>
        <w:jc w:val="both"/>
        <w:rPr>
          <w:sz w:val="24"/>
          <w:szCs w:val="24"/>
        </w:rPr>
      </w:pPr>
      <w:r w:rsidRPr="00F506E5">
        <w:rPr>
          <w:sz w:val="24"/>
          <w:szCs w:val="24"/>
        </w:rPr>
        <w:t xml:space="preserve">     Výše jmenovaní se na základě žádosti přejímající/ho dohodli o poskytnutí pronájmu nebytového prostoru v objektu 00</w:t>
      </w:r>
      <w:r w:rsidR="00F506E5">
        <w:rPr>
          <w:sz w:val="24"/>
          <w:szCs w:val="24"/>
        </w:rPr>
        <w:t>2,</w:t>
      </w:r>
      <w:r w:rsidRPr="00F506E5">
        <w:rPr>
          <w:sz w:val="24"/>
          <w:szCs w:val="24"/>
        </w:rPr>
        <w:t xml:space="preserve"> </w:t>
      </w:r>
      <w:r w:rsidR="00F506E5">
        <w:rPr>
          <w:sz w:val="24"/>
          <w:szCs w:val="24"/>
        </w:rPr>
        <w:t>2</w:t>
      </w:r>
      <w:r w:rsidRPr="00F506E5">
        <w:rPr>
          <w:sz w:val="24"/>
          <w:szCs w:val="24"/>
        </w:rPr>
        <w:t xml:space="preserve">. NP polikliniky Litvínov za účelem </w:t>
      </w:r>
      <w:r w:rsidR="00F506E5" w:rsidRPr="00697153">
        <w:rPr>
          <w:sz w:val="24"/>
          <w:szCs w:val="24"/>
        </w:rPr>
        <w:t xml:space="preserve">poskytování zdravotních služeb </w:t>
      </w:r>
      <w:r w:rsidR="00F506E5">
        <w:rPr>
          <w:sz w:val="24"/>
          <w:szCs w:val="24"/>
        </w:rPr>
        <w:t>–</w:t>
      </w:r>
      <w:r w:rsidR="00F506E5" w:rsidRPr="00697153">
        <w:rPr>
          <w:sz w:val="24"/>
          <w:szCs w:val="24"/>
        </w:rPr>
        <w:t xml:space="preserve"> </w:t>
      </w:r>
      <w:r w:rsidR="00F506E5">
        <w:rPr>
          <w:sz w:val="24"/>
          <w:szCs w:val="24"/>
        </w:rPr>
        <w:t>ambulantní</w:t>
      </w:r>
      <w:r w:rsidRPr="00F506E5">
        <w:rPr>
          <w:sz w:val="24"/>
          <w:szCs w:val="24"/>
        </w:rPr>
        <w:t xml:space="preserve"> </w:t>
      </w:r>
      <w:r w:rsidR="00F506E5">
        <w:rPr>
          <w:sz w:val="24"/>
          <w:szCs w:val="24"/>
        </w:rPr>
        <w:t>kardiologická ordinace</w:t>
      </w:r>
      <w:r w:rsidRPr="00F506E5">
        <w:rPr>
          <w:sz w:val="24"/>
          <w:szCs w:val="24"/>
        </w:rPr>
        <w:t>.</w:t>
      </w:r>
    </w:p>
    <w:p w14:paraId="25923EC7" w14:textId="77777777" w:rsidR="004B0953" w:rsidRDefault="004B0953" w:rsidP="004B0953">
      <w:pPr>
        <w:jc w:val="both"/>
        <w:rPr>
          <w:b/>
          <w:sz w:val="24"/>
          <w:szCs w:val="24"/>
          <w:u w:val="single"/>
        </w:rPr>
      </w:pPr>
    </w:p>
    <w:p w14:paraId="767F179B" w14:textId="77777777" w:rsidR="004B0953" w:rsidRDefault="004B0953" w:rsidP="004B095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Číslo místnosti           Číslo dveří                Účel využití                             m</w:t>
      </w:r>
      <w:r>
        <w:rPr>
          <w:sz w:val="24"/>
          <w:szCs w:val="24"/>
          <w:u w:val="single"/>
          <w:vertAlign w:val="superscript"/>
        </w:rPr>
        <w:t xml:space="preserve">2                 </w:t>
      </w:r>
      <w:r>
        <w:rPr>
          <w:sz w:val="24"/>
          <w:szCs w:val="24"/>
          <w:u w:val="single"/>
        </w:rPr>
        <w:t xml:space="preserve"> </w:t>
      </w:r>
    </w:p>
    <w:p w14:paraId="04B981CF" w14:textId="77777777" w:rsidR="004B0953" w:rsidRDefault="004B0953" w:rsidP="004B095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2061 – 62</w:t>
      </w:r>
      <w:proofErr w:type="gramEnd"/>
      <w:r>
        <w:rPr>
          <w:sz w:val="24"/>
          <w:szCs w:val="24"/>
        </w:rPr>
        <w:t xml:space="preserve">                      2071                         přípravna                            19,70                        </w:t>
      </w:r>
    </w:p>
    <w:p w14:paraId="5BB59646" w14:textId="77777777" w:rsidR="004B0953" w:rsidRDefault="004B0953" w:rsidP="004B0953">
      <w:pPr>
        <w:rPr>
          <w:sz w:val="24"/>
          <w:szCs w:val="24"/>
        </w:rPr>
      </w:pPr>
      <w:r>
        <w:rPr>
          <w:sz w:val="24"/>
          <w:szCs w:val="24"/>
        </w:rPr>
        <w:t xml:space="preserve">2063                              2073                         ordinace                              20,30                        </w:t>
      </w:r>
    </w:p>
    <w:p w14:paraId="6052DE7C" w14:textId="77777777" w:rsidR="004B0953" w:rsidRDefault="004B0953" w:rsidP="004B0953">
      <w:pPr>
        <w:rPr>
          <w:sz w:val="24"/>
          <w:szCs w:val="24"/>
        </w:rPr>
      </w:pPr>
      <w:r>
        <w:rPr>
          <w:sz w:val="24"/>
          <w:szCs w:val="24"/>
        </w:rPr>
        <w:t>2058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čekárna                               </w:t>
      </w:r>
      <w:r>
        <w:rPr>
          <w:sz w:val="24"/>
          <w:szCs w:val="24"/>
          <w:u w:val="single"/>
        </w:rPr>
        <w:t>20,00</w:t>
      </w:r>
      <w:r>
        <w:rPr>
          <w:sz w:val="24"/>
          <w:szCs w:val="24"/>
        </w:rPr>
        <w:t xml:space="preserve">                                 </w:t>
      </w:r>
    </w:p>
    <w:p w14:paraId="662E19D4" w14:textId="77777777" w:rsidR="00F506E5" w:rsidRDefault="004B0953" w:rsidP="004B0953">
      <w:pPr>
        <w:rPr>
          <w:sz w:val="24"/>
          <w:szCs w:val="24"/>
        </w:rPr>
      </w:pPr>
      <w:r>
        <w:rPr>
          <w:sz w:val="24"/>
          <w:szCs w:val="24"/>
        </w:rPr>
        <w:t xml:space="preserve">Celkem </w:t>
      </w:r>
      <w:smartTag w:uri="urn:schemas-microsoft-com:office:smarttags" w:element="metricconverter">
        <w:smartTagPr>
          <w:attr w:name="ProductID" w:val="60,00 m2"/>
        </w:smartTagPr>
        <w:r>
          <w:rPr>
            <w:sz w:val="24"/>
            <w:szCs w:val="24"/>
          </w:rPr>
          <w:t>60,00 m</w:t>
        </w:r>
        <w:r>
          <w:rPr>
            <w:sz w:val="24"/>
            <w:szCs w:val="24"/>
            <w:vertAlign w:val="superscript"/>
          </w:rPr>
          <w:t>2</w:t>
        </w:r>
      </w:smartTag>
      <w:r>
        <w:rPr>
          <w:sz w:val="24"/>
          <w:szCs w:val="24"/>
        </w:rPr>
        <w:t>.</w:t>
      </w:r>
      <w:r w:rsidR="000C223C" w:rsidRPr="00F27ACA">
        <w:rPr>
          <w:sz w:val="24"/>
          <w:szCs w:val="24"/>
        </w:rPr>
        <w:t xml:space="preserve">     </w:t>
      </w:r>
    </w:p>
    <w:p w14:paraId="11A1D19B" w14:textId="77777777" w:rsidR="00F506E5" w:rsidRDefault="00F506E5" w:rsidP="00F506E5">
      <w:pPr>
        <w:jc w:val="both"/>
        <w:rPr>
          <w:sz w:val="24"/>
          <w:szCs w:val="24"/>
        </w:rPr>
      </w:pPr>
    </w:p>
    <w:p w14:paraId="07F2D6E4" w14:textId="77777777" w:rsidR="000C223C" w:rsidRPr="00F27ACA" w:rsidRDefault="00F506E5" w:rsidP="004B0953">
      <w:pPr>
        <w:jc w:val="both"/>
        <w:rPr>
          <w:sz w:val="24"/>
          <w:szCs w:val="24"/>
        </w:rPr>
      </w:pPr>
      <w:r>
        <w:rPr>
          <w:sz w:val="24"/>
          <w:szCs w:val="24"/>
        </w:rPr>
        <w:t>Technický stav pronajímaného prostoru i jednotlivých konstrukčních prvků je bez závad</w:t>
      </w:r>
      <w:r w:rsidR="004B0953">
        <w:rPr>
          <w:sz w:val="24"/>
          <w:szCs w:val="24"/>
        </w:rPr>
        <w:t>,</w:t>
      </w:r>
      <w:r w:rsidR="004B0953" w:rsidRPr="004B0953">
        <w:rPr>
          <w:sz w:val="24"/>
          <w:szCs w:val="24"/>
        </w:rPr>
        <w:t xml:space="preserve"> </w:t>
      </w:r>
      <w:r w:rsidR="004B0953" w:rsidRPr="00787AF2">
        <w:rPr>
          <w:sz w:val="24"/>
          <w:szCs w:val="24"/>
        </w:rPr>
        <w:t>nově vymalovaný základním bílým nátěrem</w:t>
      </w:r>
      <w:r w:rsidR="004B0953">
        <w:rPr>
          <w:sz w:val="24"/>
          <w:szCs w:val="24"/>
        </w:rPr>
        <w:t xml:space="preserve">, uklizený. </w:t>
      </w:r>
      <w:r>
        <w:rPr>
          <w:sz w:val="24"/>
          <w:szCs w:val="24"/>
        </w:rPr>
        <w:t>Současně jsou předány klíče. Telefonní přípojka 1 ks - vnitřní pobočka č. 344</w:t>
      </w:r>
      <w:r w:rsidR="004B0953">
        <w:rPr>
          <w:sz w:val="24"/>
          <w:szCs w:val="24"/>
        </w:rPr>
        <w:t>.</w:t>
      </w:r>
      <w:r w:rsidR="004B0953" w:rsidRPr="00F27ACA">
        <w:rPr>
          <w:sz w:val="24"/>
          <w:szCs w:val="24"/>
        </w:rPr>
        <w:t xml:space="preserve"> </w:t>
      </w:r>
    </w:p>
    <w:p w14:paraId="0A2AA96C" w14:textId="77777777" w:rsidR="000C223C" w:rsidRPr="00F27ACA" w:rsidRDefault="000C223C" w:rsidP="000C223C">
      <w:pPr>
        <w:rPr>
          <w:sz w:val="24"/>
          <w:szCs w:val="24"/>
        </w:rPr>
      </w:pPr>
      <w:r w:rsidRPr="00F27ACA">
        <w:rPr>
          <w:sz w:val="24"/>
          <w:szCs w:val="24"/>
        </w:rPr>
        <w:tab/>
      </w:r>
      <w:r w:rsidRPr="00F27ACA">
        <w:rPr>
          <w:sz w:val="24"/>
          <w:szCs w:val="24"/>
        </w:rPr>
        <w:tab/>
      </w:r>
      <w:r w:rsidRPr="00F27ACA">
        <w:rPr>
          <w:sz w:val="24"/>
          <w:szCs w:val="24"/>
        </w:rPr>
        <w:tab/>
      </w:r>
      <w:r w:rsidRPr="00F27ACA">
        <w:rPr>
          <w:sz w:val="24"/>
          <w:szCs w:val="24"/>
        </w:rPr>
        <w:tab/>
      </w:r>
    </w:p>
    <w:p w14:paraId="21B23761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Konstrukční prvky: </w:t>
      </w:r>
    </w:p>
    <w:p w14:paraId="4D033EFB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 ks umyvadlo </w:t>
      </w:r>
    </w:p>
    <w:p w14:paraId="10940C9C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 ks mísící baterie</w:t>
      </w:r>
    </w:p>
    <w:p w14:paraId="1AB485F4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keramický obklad stěn  </w:t>
      </w:r>
    </w:p>
    <w:p w14:paraId="1A83ADD8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 ks zásuvka  </w:t>
      </w:r>
    </w:p>
    <w:p w14:paraId="48B106E4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 ks vypínačů </w:t>
      </w:r>
    </w:p>
    <w:p w14:paraId="4A624759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 ks zářivková osvětlovací tělesa </w:t>
      </w:r>
    </w:p>
    <w:p w14:paraId="3757F81A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 ks vnitřní rozhlas </w:t>
      </w:r>
    </w:p>
    <w:p w14:paraId="44D5BDF5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podlahová krytina PVC</w:t>
      </w:r>
    </w:p>
    <w:p w14:paraId="56E548E7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 ks </w:t>
      </w:r>
      <w:r>
        <w:rPr>
          <w:rFonts w:ascii="Times New Roman" w:hAnsi="Times New Roman"/>
          <w:snapToGrid w:val="0"/>
          <w:sz w:val="24"/>
          <w:szCs w:val="24"/>
        </w:rPr>
        <w:t xml:space="preserve">elektronický indikátor topných nákladů   </w:t>
      </w:r>
    </w:p>
    <w:p w14:paraId="352AAB26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 ks radiátor. těleso           </w:t>
      </w:r>
    </w:p>
    <w:p w14:paraId="40F4937E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2  ks </w:t>
      </w:r>
      <w:r>
        <w:rPr>
          <w:rFonts w:ascii="Times New Roman" w:hAnsi="Times New Roman"/>
          <w:sz w:val="24"/>
          <w:szCs w:val="24"/>
        </w:rPr>
        <w:t>termoregulační ventil s termostatickou hlavicí</w:t>
      </w:r>
    </w:p>
    <w:p w14:paraId="01CB1594" w14:textId="77777777" w:rsidR="000C223C" w:rsidRDefault="000C223C" w:rsidP="000C223C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78935" w14:textId="2404B129" w:rsidR="000C223C" w:rsidRDefault="000C223C" w:rsidP="000C223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Indikátor topných nákladů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v.č</w:t>
      </w:r>
      <w:proofErr w:type="spellEnd"/>
      <w:r>
        <w:rPr>
          <w:sz w:val="24"/>
          <w:szCs w:val="24"/>
        </w:rPr>
        <w:t>.   odečet k</w:t>
      </w:r>
      <w:r w:rsidR="003514C3">
        <w:rPr>
          <w:sz w:val="24"/>
          <w:szCs w:val="24"/>
        </w:rPr>
        <w:t> 01.01.2024</w:t>
      </w:r>
      <w:r w:rsidR="00FC70A6">
        <w:rPr>
          <w:sz w:val="24"/>
          <w:szCs w:val="24"/>
        </w:rPr>
        <w:t xml:space="preserve">    </w:t>
      </w:r>
      <w:r w:rsidR="00FC70A6" w:rsidRPr="00FC70A6">
        <w:rPr>
          <w:sz w:val="24"/>
          <w:szCs w:val="24"/>
          <w:highlight w:val="yellow"/>
        </w:rPr>
        <w:t>odečet 10/2023</w:t>
      </w:r>
    </w:p>
    <w:p w14:paraId="2727AA2C" w14:textId="77777777" w:rsidR="000C223C" w:rsidRDefault="000C223C" w:rsidP="000C223C">
      <w:pPr>
        <w:ind w:right="-853"/>
        <w:rPr>
          <w:sz w:val="24"/>
          <w:szCs w:val="24"/>
        </w:rPr>
      </w:pPr>
      <w:r>
        <w:rPr>
          <w:sz w:val="24"/>
          <w:szCs w:val="24"/>
        </w:rPr>
        <w:t xml:space="preserve">    31494290/1116                                </w:t>
      </w:r>
    </w:p>
    <w:p w14:paraId="37B82464" w14:textId="77777777" w:rsidR="000C223C" w:rsidRDefault="000C223C" w:rsidP="000C223C">
      <w:pPr>
        <w:ind w:right="-853"/>
        <w:rPr>
          <w:sz w:val="24"/>
          <w:szCs w:val="24"/>
        </w:rPr>
      </w:pPr>
      <w:r>
        <w:rPr>
          <w:sz w:val="24"/>
          <w:szCs w:val="24"/>
        </w:rPr>
        <w:t xml:space="preserve">    31494289/1116                             </w:t>
      </w:r>
    </w:p>
    <w:p w14:paraId="2E58D1F7" w14:textId="77777777" w:rsidR="000C223C" w:rsidRDefault="000C223C" w:rsidP="000C223C">
      <w:pPr>
        <w:ind w:right="-853"/>
        <w:rPr>
          <w:sz w:val="24"/>
          <w:szCs w:val="24"/>
        </w:rPr>
      </w:pPr>
    </w:p>
    <w:p w14:paraId="207BCF11" w14:textId="77777777" w:rsidR="004B0953" w:rsidRDefault="004B0953" w:rsidP="004B0953">
      <w:pPr>
        <w:pStyle w:val="Zkladntext2"/>
        <w:spacing w:after="0" w:line="240" w:lineRule="auto"/>
        <w:jc w:val="both"/>
        <w:rPr>
          <w:sz w:val="24"/>
          <w:szCs w:val="24"/>
        </w:rPr>
      </w:pPr>
      <w:r w:rsidRPr="0028142A">
        <w:rPr>
          <w:sz w:val="24"/>
          <w:szCs w:val="24"/>
        </w:rPr>
        <w:t xml:space="preserve">Přejímající byl/a  upozorněn/a  na </w:t>
      </w:r>
      <w:r>
        <w:rPr>
          <w:sz w:val="24"/>
          <w:szCs w:val="24"/>
        </w:rPr>
        <w:t xml:space="preserve">povinnost </w:t>
      </w:r>
      <w:r w:rsidRPr="0028142A">
        <w:rPr>
          <w:sz w:val="24"/>
          <w:szCs w:val="24"/>
        </w:rPr>
        <w:t>dodržování a respektování provozního řádu Krušnohorské polikliniky s. r. o. a všech přepisů a nařízení v oblasti PO a BP.</w:t>
      </w:r>
    </w:p>
    <w:p w14:paraId="48C38CF3" w14:textId="77777777" w:rsidR="004B0953" w:rsidRPr="0028142A" w:rsidRDefault="004B0953" w:rsidP="004B0953">
      <w:pPr>
        <w:pStyle w:val="Zkladntext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Všechny dokumenty jsou k dispozici na jednatelství Krušnohorské polikliniky s.r.o.</w:t>
      </w:r>
    </w:p>
    <w:p w14:paraId="110334F3" w14:textId="77777777" w:rsidR="004B0953" w:rsidRDefault="004B0953" w:rsidP="004B0953">
      <w:pPr>
        <w:jc w:val="both"/>
        <w:outlineLvl w:val="0"/>
        <w:rPr>
          <w:sz w:val="24"/>
          <w:szCs w:val="24"/>
        </w:rPr>
      </w:pPr>
    </w:p>
    <w:p w14:paraId="43130C9E" w14:textId="77777777" w:rsidR="004B0953" w:rsidRPr="0028142A" w:rsidRDefault="004B0953" w:rsidP="004B0953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  <w:r w:rsidRPr="0028142A">
        <w:rPr>
          <w:rFonts w:ascii="Times New Roman" w:hAnsi="Times New Roman"/>
          <w:b w:val="0"/>
          <w:sz w:val="24"/>
          <w:szCs w:val="24"/>
        </w:rPr>
        <w:t xml:space="preserve">V Litvínově dne </w:t>
      </w:r>
      <w:r w:rsidR="003514C3">
        <w:rPr>
          <w:rFonts w:ascii="Times New Roman" w:hAnsi="Times New Roman"/>
          <w:b w:val="0"/>
          <w:sz w:val="24"/>
          <w:szCs w:val="24"/>
        </w:rPr>
        <w:t>20.09.2023</w:t>
      </w:r>
    </w:p>
    <w:p w14:paraId="4CD7E808" w14:textId="77777777" w:rsidR="004B0953" w:rsidRDefault="004B0953" w:rsidP="004B0953">
      <w:pPr>
        <w:rPr>
          <w:sz w:val="24"/>
          <w:szCs w:val="24"/>
        </w:rPr>
      </w:pPr>
    </w:p>
    <w:p w14:paraId="11ED648F" w14:textId="77777777" w:rsidR="004B0953" w:rsidRDefault="004B0953" w:rsidP="004B0953">
      <w:pPr>
        <w:rPr>
          <w:sz w:val="24"/>
          <w:szCs w:val="24"/>
        </w:rPr>
      </w:pPr>
    </w:p>
    <w:p w14:paraId="5B3779C5" w14:textId="77777777" w:rsidR="004B0953" w:rsidRDefault="004B0953" w:rsidP="004B0953">
      <w:pPr>
        <w:rPr>
          <w:sz w:val="24"/>
          <w:szCs w:val="24"/>
        </w:rPr>
      </w:pPr>
      <w:r w:rsidRPr="0028142A">
        <w:rPr>
          <w:sz w:val="24"/>
          <w:szCs w:val="24"/>
        </w:rPr>
        <w:t xml:space="preserve"> </w:t>
      </w:r>
      <w:r w:rsidRPr="0028142A">
        <w:rPr>
          <w:sz w:val="24"/>
          <w:szCs w:val="24"/>
        </w:rPr>
        <w:tab/>
        <w:t xml:space="preserve">Předávající:                                                                         Přejímající: </w:t>
      </w:r>
      <w:r w:rsidRPr="0028142A">
        <w:rPr>
          <w:sz w:val="24"/>
          <w:szCs w:val="24"/>
        </w:rPr>
        <w:tab/>
      </w:r>
    </w:p>
    <w:p w14:paraId="7A4760C4" w14:textId="77777777" w:rsidR="004B0953" w:rsidRDefault="004B0953" w:rsidP="004B0953">
      <w:pPr>
        <w:rPr>
          <w:sz w:val="24"/>
          <w:szCs w:val="24"/>
        </w:rPr>
      </w:pPr>
    </w:p>
    <w:p w14:paraId="1F58361E" w14:textId="77777777" w:rsidR="004B0953" w:rsidRDefault="004B0953" w:rsidP="004B0953">
      <w:pPr>
        <w:rPr>
          <w:sz w:val="24"/>
          <w:szCs w:val="24"/>
        </w:rPr>
      </w:pPr>
    </w:p>
    <w:p w14:paraId="1620DA91" w14:textId="77777777" w:rsidR="004B0953" w:rsidRDefault="004B0953" w:rsidP="004B0953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………………….</w:t>
      </w:r>
      <w:r w:rsidRPr="0028142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………………….</w:t>
      </w:r>
    </w:p>
    <w:p w14:paraId="056DB2F6" w14:textId="77777777" w:rsidR="003514C3" w:rsidRDefault="003514C3" w:rsidP="003514C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Indikátor topných nákladů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v.č</w:t>
      </w:r>
      <w:proofErr w:type="spellEnd"/>
      <w:r>
        <w:rPr>
          <w:sz w:val="24"/>
          <w:szCs w:val="24"/>
        </w:rPr>
        <w:t>.   odečet k 01.01.2024</w:t>
      </w:r>
    </w:p>
    <w:p w14:paraId="5C774961" w14:textId="77777777" w:rsidR="003514C3" w:rsidRDefault="003514C3" w:rsidP="003514C3">
      <w:pPr>
        <w:ind w:right="-853"/>
        <w:rPr>
          <w:sz w:val="24"/>
          <w:szCs w:val="24"/>
        </w:rPr>
      </w:pPr>
      <w:r>
        <w:rPr>
          <w:sz w:val="24"/>
          <w:szCs w:val="24"/>
        </w:rPr>
        <w:t xml:space="preserve">    31494290/1116                             </w:t>
      </w:r>
      <w:r w:rsidRPr="004B0953">
        <w:rPr>
          <w:sz w:val="24"/>
          <w:szCs w:val="24"/>
          <w:highlight w:val="yellow"/>
        </w:rPr>
        <w:t>1556</w:t>
      </w:r>
      <w:r>
        <w:rPr>
          <w:sz w:val="24"/>
          <w:szCs w:val="24"/>
        </w:rPr>
        <w:t xml:space="preserve">    </w:t>
      </w:r>
    </w:p>
    <w:p w14:paraId="6746E90D" w14:textId="77777777" w:rsidR="003514C3" w:rsidRDefault="003514C3" w:rsidP="003514C3">
      <w:pPr>
        <w:ind w:right="-853"/>
        <w:rPr>
          <w:sz w:val="24"/>
          <w:szCs w:val="24"/>
        </w:rPr>
      </w:pPr>
      <w:r>
        <w:rPr>
          <w:sz w:val="24"/>
          <w:szCs w:val="24"/>
        </w:rPr>
        <w:t xml:space="preserve">    31494289/1116                             </w:t>
      </w:r>
      <w:r w:rsidRPr="004B0953">
        <w:rPr>
          <w:sz w:val="24"/>
          <w:szCs w:val="24"/>
          <w:highlight w:val="yellow"/>
        </w:rPr>
        <w:t>2075</w:t>
      </w:r>
    </w:p>
    <w:p w14:paraId="26677742" w14:textId="77777777" w:rsidR="004B0953" w:rsidRDefault="004B0953" w:rsidP="000C223C">
      <w:pPr>
        <w:ind w:right="-853"/>
        <w:rPr>
          <w:sz w:val="24"/>
          <w:szCs w:val="24"/>
        </w:rPr>
      </w:pPr>
    </w:p>
    <w:p w14:paraId="6A56E927" w14:textId="77777777" w:rsidR="009D40DA" w:rsidRDefault="009D40DA"/>
    <w:sectPr w:rsidR="009D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27"/>
    <w:rsid w:val="000C223C"/>
    <w:rsid w:val="003514C3"/>
    <w:rsid w:val="0039135E"/>
    <w:rsid w:val="004B0953"/>
    <w:rsid w:val="009D40DA"/>
    <w:rsid w:val="00F34727"/>
    <w:rsid w:val="00F506E5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42C2D3"/>
  <w15:chartTrackingRefBased/>
  <w15:docId w15:val="{4860FC74-D2DB-4E54-B350-8B16AB44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223C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jc w:val="center"/>
      <w:outlineLvl w:val="0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2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22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223C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C223C"/>
    <w:pPr>
      <w:spacing w:line="360" w:lineRule="auto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0C223C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223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223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22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C22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C223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C22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3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35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8</cp:revision>
  <cp:lastPrinted>2023-09-20T05:49:00Z</cp:lastPrinted>
  <dcterms:created xsi:type="dcterms:W3CDTF">2023-09-01T06:02:00Z</dcterms:created>
  <dcterms:modified xsi:type="dcterms:W3CDTF">2023-10-24T08:24:00Z</dcterms:modified>
</cp:coreProperties>
</file>