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C391" w14:textId="2DF03D74" w:rsidR="00EC44B7" w:rsidRPr="00EC44B7" w:rsidRDefault="002E0270" w:rsidP="009710CA">
      <w:pPr>
        <w:pStyle w:val="Nadpis1-Prvn"/>
        <w:spacing w:before="0" w:after="0"/>
        <w:ind w:left="0" w:right="0"/>
        <w:rPr>
          <w:color w:val="auto"/>
        </w:rPr>
      </w:pPr>
      <w:r>
        <w:rPr>
          <w:color w:val="auto"/>
        </w:rPr>
        <w:t xml:space="preserve">Dodatek č. </w:t>
      </w:r>
      <w:r w:rsidR="00720ABF">
        <w:rPr>
          <w:color w:val="auto"/>
        </w:rPr>
        <w:t>1</w:t>
      </w:r>
      <w:r w:rsidR="00DA702B">
        <w:rPr>
          <w:color w:val="auto"/>
        </w:rPr>
        <w:t>4</w:t>
      </w:r>
    </w:p>
    <w:p w14:paraId="2CEB8A3D" w14:textId="77777777" w:rsidR="001347DE" w:rsidRPr="00EC44B7" w:rsidRDefault="00EC44B7" w:rsidP="009710CA">
      <w:pPr>
        <w:pStyle w:val="Nadpis1-Prvn"/>
        <w:spacing w:before="0" w:after="0"/>
        <w:ind w:left="0" w:right="0"/>
        <w:rPr>
          <w:color w:val="auto"/>
        </w:rPr>
      </w:pPr>
      <w:r w:rsidRPr="00EC44B7">
        <w:rPr>
          <w:color w:val="auto"/>
        </w:rPr>
        <w:t>k PACHTOVNÍ SMLOUVě</w:t>
      </w:r>
    </w:p>
    <w:p w14:paraId="63230399" w14:textId="77777777" w:rsidR="001347DE" w:rsidRPr="00523085" w:rsidRDefault="00EC44B7" w:rsidP="001347DE">
      <w:pPr>
        <w:jc w:val="center"/>
        <w:rPr>
          <w:rFonts w:ascii="Franklin Gothic Book" w:hAnsi="Franklin Gothic Book"/>
          <w:b/>
          <w:sz w:val="20"/>
        </w:rPr>
      </w:pPr>
      <w:r>
        <w:rPr>
          <w:rFonts w:ascii="Franklin Gothic Book" w:hAnsi="Franklin Gothic Book"/>
          <w:b/>
          <w:sz w:val="20"/>
        </w:rPr>
        <w:t>uzavřené</w:t>
      </w:r>
      <w:r w:rsidR="001347DE" w:rsidRPr="00523085">
        <w:rPr>
          <w:rFonts w:ascii="Franklin Gothic Book" w:hAnsi="Franklin Gothic Book"/>
          <w:b/>
          <w:sz w:val="20"/>
        </w:rPr>
        <w:t xml:space="preserve"> dle ustanovení § 2332 a násl. </w:t>
      </w:r>
      <w:r w:rsidR="001347DE" w:rsidRPr="00523085">
        <w:rPr>
          <w:rFonts w:ascii="Franklin Gothic Book" w:hAnsi="Franklin Gothic Book"/>
          <w:b/>
          <w:sz w:val="20"/>
        </w:rPr>
        <w:br/>
        <w:t>zákona č</w:t>
      </w:r>
      <w:r w:rsidR="009710CA">
        <w:rPr>
          <w:rFonts w:ascii="Franklin Gothic Book" w:hAnsi="Franklin Gothic Book"/>
          <w:b/>
          <w:sz w:val="20"/>
        </w:rPr>
        <w:t>. 89/2012 Sb., občanský zákoník (dále jen „Smlouva“)</w:t>
      </w:r>
    </w:p>
    <w:p w14:paraId="514E02B0" w14:textId="77777777" w:rsidR="001347DE" w:rsidRPr="001347DE" w:rsidRDefault="001347DE" w:rsidP="001347DE">
      <w:pPr>
        <w:spacing w:after="0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>Smluvní strany</w:t>
      </w:r>
      <w:r w:rsidR="00523085">
        <w:rPr>
          <w:rFonts w:ascii="Franklin Gothic Book" w:hAnsi="Franklin Gothic Book"/>
        </w:rPr>
        <w:t>:</w:t>
      </w:r>
    </w:p>
    <w:p w14:paraId="38C9E850" w14:textId="77777777" w:rsidR="001347DE" w:rsidRPr="002E0270" w:rsidRDefault="001347DE" w:rsidP="001347DE">
      <w:pPr>
        <w:spacing w:after="0"/>
        <w:rPr>
          <w:rFonts w:ascii="Franklin Gothic Book" w:hAnsi="Franklin Gothic Book"/>
          <w:b/>
          <w:sz w:val="16"/>
          <w:szCs w:val="16"/>
        </w:rPr>
      </w:pPr>
    </w:p>
    <w:p w14:paraId="34E21EC1" w14:textId="77777777" w:rsidR="001347DE" w:rsidRPr="001347DE" w:rsidRDefault="001347DE" w:rsidP="001347DE">
      <w:pPr>
        <w:pStyle w:val="Bezmezer"/>
        <w:rPr>
          <w:rFonts w:ascii="Franklin Gothic Book" w:hAnsi="Franklin Gothic Book"/>
        </w:rPr>
      </w:pPr>
      <w:r w:rsidRPr="001347DE">
        <w:rPr>
          <w:rFonts w:ascii="Franklin Gothic Book" w:hAnsi="Franklin Gothic Book"/>
          <w:b/>
        </w:rPr>
        <w:t>1/</w:t>
      </w:r>
      <w:r w:rsidRPr="001347DE">
        <w:rPr>
          <w:rFonts w:ascii="Franklin Gothic Book" w:hAnsi="Franklin Gothic Book"/>
        </w:rPr>
        <w:tab/>
      </w:r>
      <w:r w:rsidRPr="001347DE">
        <w:rPr>
          <w:rFonts w:ascii="Franklin Gothic Book" w:hAnsi="Franklin Gothic Book"/>
          <w:b/>
        </w:rPr>
        <w:t>Město Šumperk</w:t>
      </w:r>
    </w:p>
    <w:p w14:paraId="61C295D9" w14:textId="77777777" w:rsidR="001347DE" w:rsidRPr="001347DE" w:rsidRDefault="001347DE" w:rsidP="001347DE">
      <w:pPr>
        <w:pStyle w:val="Bezmezer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ab/>
        <w:t>se sídlem nám. Míru 1, Šumperk, PSČ: 787 01, IČO: 00303461</w:t>
      </w:r>
    </w:p>
    <w:p w14:paraId="00FB8778" w14:textId="32ECCEDB" w:rsidR="001347DE" w:rsidRPr="001347DE" w:rsidRDefault="00EC44B7" w:rsidP="001347DE">
      <w:pPr>
        <w:pStyle w:val="Bezmezer"/>
        <w:ind w:firstLine="708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zastoupené starostou města </w:t>
      </w:r>
      <w:r w:rsidR="001347DE" w:rsidRPr="001347DE">
        <w:rPr>
          <w:rFonts w:ascii="Franklin Gothic Book" w:hAnsi="Franklin Gothic Book"/>
        </w:rPr>
        <w:t xml:space="preserve">Mgr. </w:t>
      </w:r>
      <w:r w:rsidR="002E0C05">
        <w:rPr>
          <w:rFonts w:ascii="Franklin Gothic Book" w:hAnsi="Franklin Gothic Book"/>
        </w:rPr>
        <w:t>Miroslavem Adámkem</w:t>
      </w:r>
    </w:p>
    <w:p w14:paraId="4C88ADB5" w14:textId="77777777" w:rsidR="001347DE" w:rsidRPr="002E0270" w:rsidRDefault="001347DE" w:rsidP="001347DE">
      <w:pPr>
        <w:pStyle w:val="Bezmezer"/>
        <w:rPr>
          <w:rFonts w:ascii="Franklin Gothic Book" w:hAnsi="Franklin Gothic Book"/>
          <w:i/>
          <w:iCs/>
          <w:sz w:val="16"/>
          <w:szCs w:val="16"/>
        </w:rPr>
      </w:pPr>
    </w:p>
    <w:p w14:paraId="327CCB8D" w14:textId="77777777" w:rsidR="001347DE" w:rsidRPr="001347DE" w:rsidRDefault="001347DE" w:rsidP="001A0EE4">
      <w:pPr>
        <w:spacing w:after="120"/>
        <w:ind w:firstLine="709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>(dále jen „</w:t>
      </w:r>
      <w:r w:rsidRPr="001347DE">
        <w:rPr>
          <w:rFonts w:ascii="Franklin Gothic Book" w:hAnsi="Franklin Gothic Book"/>
          <w:b/>
        </w:rPr>
        <w:t>propachtovatel</w:t>
      </w:r>
      <w:r w:rsidRPr="001347DE">
        <w:rPr>
          <w:rFonts w:ascii="Franklin Gothic Book" w:hAnsi="Franklin Gothic Book"/>
        </w:rPr>
        <w:t>“)</w:t>
      </w:r>
    </w:p>
    <w:p w14:paraId="7899BA82" w14:textId="77777777" w:rsidR="001347DE" w:rsidRPr="001347DE" w:rsidRDefault="001347DE" w:rsidP="001347DE">
      <w:pPr>
        <w:pStyle w:val="Bezmezer"/>
        <w:rPr>
          <w:rFonts w:ascii="Franklin Gothic Book" w:hAnsi="Franklin Gothic Book"/>
          <w:b/>
        </w:rPr>
      </w:pPr>
      <w:r w:rsidRPr="001347DE">
        <w:rPr>
          <w:rFonts w:ascii="Franklin Gothic Book" w:hAnsi="Franklin Gothic Book"/>
          <w:b/>
        </w:rPr>
        <w:t>a</w:t>
      </w:r>
    </w:p>
    <w:p w14:paraId="3C9508B5" w14:textId="77777777" w:rsidR="001347DE" w:rsidRPr="002E0270" w:rsidRDefault="001347DE" w:rsidP="001347DE">
      <w:pPr>
        <w:pStyle w:val="Bezmezer"/>
        <w:rPr>
          <w:rFonts w:ascii="Franklin Gothic Book" w:hAnsi="Franklin Gothic Book"/>
          <w:b/>
          <w:sz w:val="16"/>
          <w:szCs w:val="16"/>
        </w:rPr>
      </w:pPr>
    </w:p>
    <w:p w14:paraId="3C7BEEC8" w14:textId="77777777" w:rsidR="001347DE" w:rsidRPr="001347DE" w:rsidRDefault="001347DE" w:rsidP="001347DE">
      <w:pPr>
        <w:pStyle w:val="Bezmezer"/>
        <w:rPr>
          <w:rFonts w:ascii="Franklin Gothic Book" w:hAnsi="Franklin Gothic Book"/>
        </w:rPr>
      </w:pPr>
      <w:r w:rsidRPr="001347DE">
        <w:rPr>
          <w:rFonts w:ascii="Franklin Gothic Book" w:hAnsi="Franklin Gothic Book"/>
          <w:b/>
        </w:rPr>
        <w:t>2/</w:t>
      </w:r>
      <w:r w:rsidRPr="001347DE">
        <w:rPr>
          <w:rFonts w:ascii="Franklin Gothic Book" w:hAnsi="Franklin Gothic Book"/>
        </w:rPr>
        <w:tab/>
      </w:r>
      <w:r w:rsidRPr="001347DE">
        <w:rPr>
          <w:rFonts w:ascii="Franklin Gothic Book" w:hAnsi="Franklin Gothic Book"/>
          <w:b/>
        </w:rPr>
        <w:t>Podniky města Šumperka a.s.</w:t>
      </w:r>
    </w:p>
    <w:p w14:paraId="79843F20" w14:textId="77777777" w:rsidR="001347DE" w:rsidRPr="001347DE" w:rsidRDefault="001347DE" w:rsidP="001347DE">
      <w:pPr>
        <w:pStyle w:val="Bezmezer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ab/>
        <w:t>se sídlem Šumperk, Slovanská 21, PSČ: 787 01, IČO: 65138163</w:t>
      </w:r>
    </w:p>
    <w:p w14:paraId="6176B1F9" w14:textId="270FBE3A" w:rsidR="001347DE" w:rsidRPr="001347DE" w:rsidRDefault="001347DE" w:rsidP="001347DE">
      <w:pPr>
        <w:pStyle w:val="Bezmezer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ab/>
        <w:t xml:space="preserve">zastoupené </w:t>
      </w:r>
      <w:r w:rsidR="002E0C05">
        <w:rPr>
          <w:rFonts w:ascii="Franklin Gothic Book" w:hAnsi="Franklin Gothic Book"/>
        </w:rPr>
        <w:t>místo</w:t>
      </w:r>
      <w:r w:rsidR="00C94A5C">
        <w:rPr>
          <w:rFonts w:ascii="Franklin Gothic Book" w:hAnsi="Franklin Gothic Book"/>
        </w:rPr>
        <w:t>předsedou správní rady</w:t>
      </w:r>
      <w:r w:rsidR="002E0270">
        <w:rPr>
          <w:rFonts w:ascii="Franklin Gothic Book" w:hAnsi="Franklin Gothic Book"/>
        </w:rPr>
        <w:t xml:space="preserve"> </w:t>
      </w:r>
      <w:r w:rsidR="002E0C05">
        <w:rPr>
          <w:rFonts w:ascii="Franklin Gothic Book" w:hAnsi="Franklin Gothic Book"/>
        </w:rPr>
        <w:t>Mgr. Petrem Hasalou</w:t>
      </w:r>
    </w:p>
    <w:p w14:paraId="21968755" w14:textId="77777777" w:rsidR="001347DE" w:rsidRPr="002E0270" w:rsidRDefault="001347DE" w:rsidP="001347DE">
      <w:pPr>
        <w:pStyle w:val="Bezmezer"/>
        <w:rPr>
          <w:rFonts w:ascii="Franklin Gothic Book" w:hAnsi="Franklin Gothic Book"/>
          <w:sz w:val="16"/>
          <w:szCs w:val="16"/>
        </w:rPr>
      </w:pPr>
    </w:p>
    <w:p w14:paraId="26D2949B" w14:textId="77777777" w:rsidR="001347DE" w:rsidRPr="001347DE" w:rsidRDefault="001347DE" w:rsidP="002E0270">
      <w:pPr>
        <w:spacing w:after="0" w:line="240" w:lineRule="auto"/>
        <w:ind w:firstLine="709"/>
        <w:rPr>
          <w:rFonts w:ascii="Franklin Gothic Book" w:hAnsi="Franklin Gothic Book"/>
        </w:rPr>
      </w:pPr>
      <w:r w:rsidRPr="001347DE">
        <w:rPr>
          <w:rFonts w:ascii="Franklin Gothic Book" w:hAnsi="Franklin Gothic Book"/>
        </w:rPr>
        <w:t>(dále též jen „</w:t>
      </w:r>
      <w:r w:rsidRPr="001347DE">
        <w:rPr>
          <w:rFonts w:ascii="Franklin Gothic Book" w:hAnsi="Franklin Gothic Book"/>
          <w:b/>
        </w:rPr>
        <w:t>pachtýř</w:t>
      </w:r>
      <w:r w:rsidRPr="001347DE">
        <w:rPr>
          <w:rFonts w:ascii="Franklin Gothic Book" w:hAnsi="Franklin Gothic Book"/>
        </w:rPr>
        <w:t>“)</w:t>
      </w:r>
    </w:p>
    <w:p w14:paraId="779BD825" w14:textId="77777777" w:rsidR="00367E9B" w:rsidRDefault="00367E9B" w:rsidP="00367E9B">
      <w:pPr>
        <w:pStyle w:val="Nadpislnku"/>
        <w:rPr>
          <w:rFonts w:ascii="Franklin Gothic Book" w:hAnsi="Franklin Gothic Book"/>
          <w:sz w:val="22"/>
          <w:szCs w:val="22"/>
        </w:rPr>
      </w:pPr>
    </w:p>
    <w:p w14:paraId="30BFFB7A" w14:textId="6B2B0F2B" w:rsidR="005B407D" w:rsidRPr="00C94A5C" w:rsidRDefault="002E0270" w:rsidP="00C94A5C">
      <w:pPr>
        <w:pStyle w:val="Nadpislnku"/>
        <w:rPr>
          <w:rFonts w:ascii="Franklin Gothic Book" w:hAnsi="Franklin Gothic Book"/>
          <w:sz w:val="22"/>
          <w:szCs w:val="22"/>
        </w:rPr>
      </w:pPr>
      <w:r w:rsidRPr="001347DE">
        <w:rPr>
          <w:rFonts w:ascii="Franklin Gothic Book" w:hAnsi="Franklin Gothic Book"/>
          <w:sz w:val="22"/>
          <w:szCs w:val="22"/>
        </w:rPr>
        <w:t>Článek I.</w:t>
      </w:r>
      <w:r>
        <w:rPr>
          <w:rFonts w:ascii="Franklin Gothic Book" w:hAnsi="Franklin Gothic Book"/>
          <w:sz w:val="22"/>
          <w:szCs w:val="22"/>
        </w:rPr>
        <w:t xml:space="preserve"> – Předmět dodatku</w:t>
      </w:r>
      <w:r w:rsidRPr="001347DE">
        <w:rPr>
          <w:rFonts w:ascii="Franklin Gothic Book" w:hAnsi="Franklin Gothic Book"/>
          <w:sz w:val="22"/>
          <w:szCs w:val="22"/>
        </w:rPr>
        <w:br/>
      </w:r>
      <w:r>
        <w:rPr>
          <w:rFonts w:ascii="Franklin Gothic Book" w:hAnsi="Franklin Gothic Book"/>
          <w:sz w:val="22"/>
          <w:szCs w:val="22"/>
        </w:rPr>
        <w:t>Změna pachtovného pro rok</w:t>
      </w:r>
      <w:r w:rsidR="00892EF9">
        <w:rPr>
          <w:rFonts w:ascii="Franklin Gothic Book" w:hAnsi="Franklin Gothic Book"/>
          <w:sz w:val="22"/>
          <w:szCs w:val="22"/>
        </w:rPr>
        <w:t xml:space="preserve"> 202</w:t>
      </w:r>
      <w:r w:rsidR="002E0C05">
        <w:rPr>
          <w:rFonts w:ascii="Franklin Gothic Book" w:hAnsi="Franklin Gothic Book"/>
          <w:sz w:val="22"/>
          <w:szCs w:val="22"/>
        </w:rPr>
        <w:t>3</w:t>
      </w:r>
    </w:p>
    <w:p w14:paraId="501F50DC" w14:textId="77777777" w:rsidR="00FF104C" w:rsidRPr="00E8298B" w:rsidRDefault="00FF104C" w:rsidP="00FF104C">
      <w:pPr>
        <w:pStyle w:val="Zkladntextodsazen"/>
        <w:spacing w:line="240" w:lineRule="auto"/>
        <w:ind w:left="0"/>
        <w:jc w:val="both"/>
        <w:rPr>
          <w:rFonts w:ascii="Franklin Gothic Book" w:hAnsi="Franklin Gothic Book" w:cs="Arial"/>
          <w:b/>
        </w:rPr>
      </w:pPr>
    </w:p>
    <w:p w14:paraId="5C6DE415" w14:textId="282BBEA6" w:rsidR="00B202B9" w:rsidRDefault="001A0EE4" w:rsidP="00C94A5C">
      <w:pPr>
        <w:pStyle w:val="Podtitul"/>
        <w:spacing w:after="0" w:line="240" w:lineRule="auto"/>
        <w:jc w:val="both"/>
        <w:rPr>
          <w:rFonts w:ascii="Franklin Gothic Book" w:hAnsi="Franklin Gothic Book"/>
          <w:sz w:val="22"/>
          <w:szCs w:val="22"/>
        </w:rPr>
      </w:pPr>
      <w:r w:rsidRPr="00FF1293">
        <w:rPr>
          <w:rFonts w:ascii="Franklin Gothic Book" w:hAnsi="Franklin Gothic Book"/>
          <w:sz w:val="22"/>
          <w:szCs w:val="22"/>
        </w:rPr>
        <w:t>Pachtovné za užívání a pož</w:t>
      </w:r>
      <w:r>
        <w:rPr>
          <w:rFonts w:ascii="Franklin Gothic Book" w:hAnsi="Franklin Gothic Book"/>
          <w:sz w:val="22"/>
          <w:szCs w:val="22"/>
        </w:rPr>
        <w:t>ívání předmětu pachtu dle S</w:t>
      </w:r>
      <w:r w:rsidRPr="00FF1293">
        <w:rPr>
          <w:rFonts w:ascii="Franklin Gothic Book" w:hAnsi="Franklin Gothic Book"/>
          <w:sz w:val="22"/>
          <w:szCs w:val="22"/>
        </w:rPr>
        <w:t xml:space="preserve">mlouvy </w:t>
      </w:r>
      <w:r w:rsidRPr="00377B24">
        <w:rPr>
          <w:rFonts w:ascii="Franklin Gothic Book" w:hAnsi="Franklin Gothic Book"/>
          <w:b/>
          <w:sz w:val="22"/>
          <w:szCs w:val="22"/>
        </w:rPr>
        <w:t>pro rok 20</w:t>
      </w:r>
      <w:r w:rsidR="00367E9B">
        <w:rPr>
          <w:rFonts w:ascii="Franklin Gothic Book" w:hAnsi="Franklin Gothic Book"/>
          <w:b/>
          <w:sz w:val="22"/>
          <w:szCs w:val="22"/>
        </w:rPr>
        <w:t>2</w:t>
      </w:r>
      <w:r w:rsidR="00DA702B">
        <w:rPr>
          <w:rFonts w:ascii="Franklin Gothic Book" w:hAnsi="Franklin Gothic Book"/>
          <w:b/>
          <w:sz w:val="22"/>
          <w:szCs w:val="22"/>
        </w:rPr>
        <w:t>4</w:t>
      </w:r>
      <w:r w:rsidRPr="001530C1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v souladu s čl. 4.1. Smlouvy se s ohledem na </w:t>
      </w:r>
      <w:r w:rsidR="00DA702B">
        <w:rPr>
          <w:rFonts w:ascii="Franklin Gothic Book" w:hAnsi="Franklin Gothic Book"/>
          <w:sz w:val="22"/>
          <w:szCs w:val="22"/>
        </w:rPr>
        <w:t xml:space="preserve">probíhající </w:t>
      </w:r>
      <w:r>
        <w:rPr>
          <w:rFonts w:ascii="Franklin Gothic Book" w:hAnsi="Franklin Gothic Book"/>
          <w:sz w:val="22"/>
          <w:szCs w:val="22"/>
        </w:rPr>
        <w:t>změnu</w:t>
      </w:r>
      <w:r w:rsidR="002E0C05">
        <w:rPr>
          <w:rFonts w:ascii="Franklin Gothic Book" w:hAnsi="Franklin Gothic Book"/>
          <w:sz w:val="22"/>
          <w:szCs w:val="22"/>
        </w:rPr>
        <w:t xml:space="preserve"> hospodaření, změnu</w:t>
      </w:r>
      <w:r>
        <w:rPr>
          <w:rFonts w:ascii="Franklin Gothic Book" w:hAnsi="Franklin Gothic Book"/>
          <w:sz w:val="22"/>
          <w:szCs w:val="22"/>
        </w:rPr>
        <w:t xml:space="preserve"> rozsahu těžebních</w:t>
      </w:r>
      <w:r w:rsidR="002E0C05">
        <w:rPr>
          <w:rFonts w:ascii="Franklin Gothic Book" w:hAnsi="Franklin Gothic Book"/>
          <w:sz w:val="22"/>
          <w:szCs w:val="22"/>
        </w:rPr>
        <w:t xml:space="preserve"> a pěstebních</w:t>
      </w:r>
      <w:r>
        <w:rPr>
          <w:rFonts w:ascii="Franklin Gothic Book" w:hAnsi="Franklin Gothic Book"/>
          <w:sz w:val="22"/>
          <w:szCs w:val="22"/>
        </w:rPr>
        <w:t xml:space="preserve"> činností</w:t>
      </w:r>
      <w:r w:rsidR="00367E9B">
        <w:rPr>
          <w:rFonts w:ascii="Franklin Gothic Book" w:hAnsi="Franklin Gothic Book"/>
          <w:sz w:val="22"/>
          <w:szCs w:val="22"/>
        </w:rPr>
        <w:t xml:space="preserve"> </w:t>
      </w:r>
      <w:r w:rsidR="002E0C05">
        <w:rPr>
          <w:rFonts w:ascii="Franklin Gothic Book" w:hAnsi="Franklin Gothic Book"/>
          <w:sz w:val="22"/>
          <w:szCs w:val="22"/>
        </w:rPr>
        <w:t>a nový lesní hospodářský plán pro</w:t>
      </w:r>
      <w:r w:rsidR="00367E9B" w:rsidRPr="0079256C">
        <w:rPr>
          <w:rFonts w:ascii="Franklin Gothic Book" w:hAnsi="Franklin Gothic Book" w:cs="Arial"/>
        </w:rPr>
        <w:t xml:space="preserve"> LHC Lesy města Šumperka</w:t>
      </w:r>
      <w:r w:rsidR="002E0C05">
        <w:rPr>
          <w:rFonts w:ascii="Franklin Gothic Book" w:hAnsi="Franklin Gothic Book" w:cs="Arial"/>
        </w:rPr>
        <w:t xml:space="preserve"> pro léta 2023-2032</w:t>
      </w:r>
      <w:r w:rsidR="00367E9B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stanovuje na částku </w:t>
      </w:r>
      <w:r w:rsidRPr="00377B24">
        <w:rPr>
          <w:rFonts w:ascii="Franklin Gothic Book" w:hAnsi="Franklin Gothic Book"/>
          <w:b/>
          <w:sz w:val="22"/>
          <w:szCs w:val="22"/>
        </w:rPr>
        <w:t xml:space="preserve">ve výši </w:t>
      </w:r>
      <w:r>
        <w:rPr>
          <w:rFonts w:ascii="Franklin Gothic Book" w:hAnsi="Franklin Gothic Book"/>
          <w:b/>
          <w:sz w:val="22"/>
          <w:szCs w:val="22"/>
        </w:rPr>
        <w:t>3</w:t>
      </w:r>
      <w:r w:rsidRPr="00377B24">
        <w:rPr>
          <w:rFonts w:ascii="Franklin Gothic Book" w:hAnsi="Franklin Gothic Book"/>
          <w:b/>
          <w:sz w:val="22"/>
          <w:szCs w:val="22"/>
        </w:rPr>
        <w:t>.</w:t>
      </w:r>
      <w:r w:rsidR="00FF104C">
        <w:rPr>
          <w:rFonts w:ascii="Franklin Gothic Book" w:hAnsi="Franklin Gothic Book"/>
          <w:b/>
          <w:sz w:val="22"/>
          <w:szCs w:val="22"/>
        </w:rPr>
        <w:t>0</w:t>
      </w:r>
      <w:r>
        <w:rPr>
          <w:rFonts w:ascii="Franklin Gothic Book" w:hAnsi="Franklin Gothic Book"/>
          <w:b/>
          <w:sz w:val="22"/>
          <w:szCs w:val="22"/>
        </w:rPr>
        <w:t>0</w:t>
      </w:r>
      <w:r w:rsidRPr="00377B24">
        <w:rPr>
          <w:rFonts w:ascii="Franklin Gothic Book" w:hAnsi="Franklin Gothic Book"/>
          <w:b/>
          <w:sz w:val="22"/>
          <w:szCs w:val="22"/>
        </w:rPr>
        <w:t>0.000,</w:t>
      </w:r>
      <w:r>
        <w:rPr>
          <w:rFonts w:ascii="Franklin Gothic Book" w:hAnsi="Franklin Gothic Book"/>
          <w:b/>
          <w:sz w:val="22"/>
          <w:szCs w:val="22"/>
        </w:rPr>
        <w:t>00</w:t>
      </w:r>
      <w:r w:rsidRPr="00377B24">
        <w:rPr>
          <w:rFonts w:ascii="Franklin Gothic Book" w:hAnsi="Franklin Gothic Book"/>
          <w:b/>
          <w:sz w:val="22"/>
          <w:szCs w:val="22"/>
        </w:rPr>
        <w:t xml:space="preserve"> Kč</w:t>
      </w:r>
      <w:r w:rsidRPr="00FF1293">
        <w:rPr>
          <w:rFonts w:ascii="Franklin Gothic Book" w:hAnsi="Franklin Gothic Book"/>
          <w:sz w:val="22"/>
          <w:szCs w:val="22"/>
        </w:rPr>
        <w:t xml:space="preserve"> + příslušná zákonná sazba DPH</w:t>
      </w:r>
      <w:r w:rsidRPr="001530C1">
        <w:rPr>
          <w:rFonts w:ascii="Franklin Gothic Book" w:hAnsi="Franklin Gothic Book"/>
          <w:sz w:val="22"/>
          <w:szCs w:val="22"/>
        </w:rPr>
        <w:t>.</w:t>
      </w:r>
    </w:p>
    <w:p w14:paraId="7ED3E380" w14:textId="77777777" w:rsidR="001A0EE4" w:rsidRDefault="001A0EE4" w:rsidP="00C94A5C">
      <w:pPr>
        <w:pStyle w:val="Podtitul"/>
        <w:spacing w:after="0" w:line="240" w:lineRule="auto"/>
        <w:jc w:val="both"/>
        <w:rPr>
          <w:rFonts w:ascii="Franklin Gothic Book" w:hAnsi="Franklin Gothic Book"/>
          <w:sz w:val="22"/>
          <w:szCs w:val="22"/>
        </w:rPr>
      </w:pPr>
    </w:p>
    <w:p w14:paraId="21CB9898" w14:textId="77777777" w:rsidR="002E0270" w:rsidRDefault="002E0270" w:rsidP="002E0270">
      <w:pPr>
        <w:pStyle w:val="Nadpislnku"/>
        <w:rPr>
          <w:rFonts w:ascii="Franklin Gothic Book" w:hAnsi="Franklin Gothic Book"/>
          <w:sz w:val="22"/>
          <w:szCs w:val="22"/>
        </w:rPr>
      </w:pPr>
      <w:r w:rsidRPr="001347DE">
        <w:rPr>
          <w:rFonts w:ascii="Franklin Gothic Book" w:hAnsi="Franklin Gothic Book"/>
          <w:sz w:val="22"/>
          <w:szCs w:val="22"/>
        </w:rPr>
        <w:t xml:space="preserve">Článek </w:t>
      </w:r>
      <w:r>
        <w:rPr>
          <w:rFonts w:ascii="Franklin Gothic Book" w:hAnsi="Franklin Gothic Book"/>
          <w:sz w:val="22"/>
          <w:szCs w:val="22"/>
        </w:rPr>
        <w:t>II</w:t>
      </w:r>
      <w:r w:rsidRPr="001347DE">
        <w:rPr>
          <w:rFonts w:ascii="Franklin Gothic Book" w:hAnsi="Franklin Gothic Book"/>
          <w:sz w:val="22"/>
          <w:szCs w:val="22"/>
        </w:rPr>
        <w:t>.</w:t>
      </w:r>
      <w:r>
        <w:rPr>
          <w:rFonts w:ascii="Franklin Gothic Book" w:hAnsi="Franklin Gothic Book"/>
          <w:sz w:val="22"/>
          <w:szCs w:val="22"/>
        </w:rPr>
        <w:t xml:space="preserve"> – Závěrečná ustanovení</w:t>
      </w:r>
    </w:p>
    <w:p w14:paraId="1AA9B2B2" w14:textId="72AA34EB" w:rsidR="00E8298B" w:rsidRPr="00D84D96" w:rsidRDefault="00E8298B" w:rsidP="00E8298B">
      <w:pPr>
        <w:pStyle w:val="Zkladntextodsazen"/>
        <w:spacing w:line="240" w:lineRule="auto"/>
        <w:ind w:left="0"/>
        <w:jc w:val="both"/>
        <w:rPr>
          <w:rFonts w:ascii="Franklin Gothic Book" w:hAnsi="Franklin Gothic Book" w:cs="Arial"/>
        </w:rPr>
      </w:pPr>
      <w:r w:rsidRPr="00D84D96">
        <w:rPr>
          <w:rFonts w:ascii="Franklin Gothic Book" w:hAnsi="Franklin Gothic Book" w:cs="Arial"/>
        </w:rPr>
        <w:t xml:space="preserve">Ostatní ustanovení </w:t>
      </w:r>
      <w:bookmarkStart w:id="0" w:name="_Hlk29374533"/>
      <w:r w:rsidRPr="00D84D96">
        <w:rPr>
          <w:rFonts w:ascii="Franklin Gothic Book" w:hAnsi="Franklin Gothic Book" w:cs="Arial"/>
        </w:rPr>
        <w:t xml:space="preserve">pachtovní smlouvy </w:t>
      </w:r>
      <w:r w:rsidRPr="00D84D96">
        <w:rPr>
          <w:rFonts w:ascii="Franklin Gothic Book" w:hAnsi="Franklin Gothic Book"/>
        </w:rPr>
        <w:t>č. SML/2016/0405/MJP</w:t>
      </w:r>
      <w:bookmarkEnd w:id="0"/>
      <w:r w:rsidRPr="00D84D96">
        <w:rPr>
          <w:rFonts w:ascii="Franklin Gothic Book" w:hAnsi="Franklin Gothic Book"/>
        </w:rPr>
        <w:t xml:space="preserve">, </w:t>
      </w:r>
      <w:r w:rsidRPr="00D84D96">
        <w:rPr>
          <w:rFonts w:ascii="Franklin Gothic Book" w:hAnsi="Franklin Gothic Book" w:cs="Arial"/>
        </w:rPr>
        <w:t>ve znění dodatku č. 1</w:t>
      </w:r>
      <w:r>
        <w:rPr>
          <w:rFonts w:ascii="Franklin Gothic Book" w:hAnsi="Franklin Gothic Book" w:cs="Arial"/>
        </w:rPr>
        <w:t xml:space="preserve"> až </w:t>
      </w:r>
      <w:r w:rsidRPr="00D84D96">
        <w:rPr>
          <w:rFonts w:ascii="Franklin Gothic Book" w:hAnsi="Franklin Gothic Book" w:cs="Arial"/>
        </w:rPr>
        <w:t xml:space="preserve">dodatku č. </w:t>
      </w:r>
      <w:r w:rsidR="006E5184">
        <w:rPr>
          <w:rFonts w:ascii="Franklin Gothic Book" w:hAnsi="Franklin Gothic Book" w:cs="Arial"/>
        </w:rPr>
        <w:t>1</w:t>
      </w:r>
      <w:r w:rsidR="00DA702B">
        <w:rPr>
          <w:rFonts w:ascii="Franklin Gothic Book" w:hAnsi="Franklin Gothic Book" w:cs="Arial"/>
        </w:rPr>
        <w:t>3</w:t>
      </w:r>
      <w:r>
        <w:rPr>
          <w:rFonts w:ascii="Franklin Gothic Book" w:hAnsi="Franklin Gothic Book" w:cs="Arial"/>
        </w:rPr>
        <w:t>,</w:t>
      </w:r>
      <w:r w:rsidRPr="00D84D96">
        <w:rPr>
          <w:rFonts w:ascii="Franklin Gothic Book" w:hAnsi="Franklin Gothic Book" w:cs="Arial"/>
        </w:rPr>
        <w:t xml:space="preserve"> v tomto dodatku neuvedená zůstávají v platnosti beze změny.</w:t>
      </w:r>
    </w:p>
    <w:p w14:paraId="7B392855" w14:textId="7359FAB5" w:rsidR="00E8298B" w:rsidRPr="00D84D96" w:rsidRDefault="00E8298B" w:rsidP="00E8298B">
      <w:pPr>
        <w:pStyle w:val="Odstavec"/>
        <w:numPr>
          <w:ilvl w:val="0"/>
          <w:numId w:val="0"/>
        </w:numPr>
        <w:spacing w:before="0"/>
        <w:rPr>
          <w:rFonts w:ascii="Franklin Gothic Book" w:hAnsi="Franklin Gothic Book"/>
          <w:color w:val="auto"/>
          <w:sz w:val="22"/>
          <w:szCs w:val="22"/>
        </w:rPr>
      </w:pPr>
      <w:r w:rsidRPr="00D84D96">
        <w:rPr>
          <w:rFonts w:ascii="Franklin Gothic Book" w:hAnsi="Franklin Gothic Book"/>
          <w:color w:val="auto"/>
          <w:sz w:val="22"/>
          <w:szCs w:val="22"/>
        </w:rPr>
        <w:t xml:space="preserve">Smluvní strany shodně prohlašují, že tento dodatek č. </w:t>
      </w:r>
      <w:r w:rsidR="006E5184">
        <w:rPr>
          <w:rFonts w:ascii="Franklin Gothic Book" w:hAnsi="Franklin Gothic Book"/>
          <w:color w:val="auto"/>
          <w:sz w:val="22"/>
          <w:szCs w:val="22"/>
        </w:rPr>
        <w:t>1</w:t>
      </w:r>
      <w:r w:rsidR="00DA702B">
        <w:rPr>
          <w:rFonts w:ascii="Franklin Gothic Book" w:hAnsi="Franklin Gothic Book"/>
          <w:color w:val="auto"/>
          <w:sz w:val="22"/>
          <w:szCs w:val="22"/>
        </w:rPr>
        <w:t>4</w:t>
      </w:r>
      <w:r w:rsidRPr="00D84D96">
        <w:rPr>
          <w:rFonts w:ascii="Franklin Gothic Book" w:hAnsi="Franklin Gothic Book"/>
          <w:color w:val="auto"/>
          <w:sz w:val="22"/>
          <w:szCs w:val="22"/>
        </w:rPr>
        <w:t xml:space="preserve"> ke Smlouvě byl uzavřen po vzájemném projednání podle pravé a svobodné vůle smluvních stran, určitě, vážně a srozumitelně, nikoliv v tísni nebo za nápadně nevýhodných podmínek.</w:t>
      </w:r>
    </w:p>
    <w:p w14:paraId="5ACD44A1" w14:textId="77777777" w:rsidR="00E8298B" w:rsidRDefault="00E8298B" w:rsidP="00E8298B">
      <w:pPr>
        <w:pStyle w:val="Odstavec"/>
        <w:numPr>
          <w:ilvl w:val="0"/>
          <w:numId w:val="0"/>
        </w:numPr>
        <w:spacing w:before="0"/>
        <w:rPr>
          <w:rFonts w:ascii="Franklin Gothic Book" w:hAnsi="Franklin Gothic Book"/>
          <w:color w:val="auto"/>
          <w:sz w:val="22"/>
          <w:szCs w:val="22"/>
        </w:rPr>
      </w:pPr>
      <w:r w:rsidRPr="00D84D96">
        <w:rPr>
          <w:rFonts w:ascii="Franklin Gothic Book" w:hAnsi="Franklin Gothic Book"/>
          <w:color w:val="auto"/>
          <w:sz w:val="22"/>
          <w:szCs w:val="22"/>
        </w:rPr>
        <w:t>Smluvní strany prohlašují, že tento dodatek ke smlouvě neobsahuje obchodní tajemství dle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ust.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§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504 zákona č. 89/2012 Sb., občanský zákoník, v platném znění, případně důvěrné informace a souhlasí s jeho zveřejněním v plném rozsahu v registru smluv dle zákona č.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340/2015 Sb., o zvláštních podmínkách účinnosti některých smluv, uveřejňování těchto smluv a o registru smluv (zákon o registru smluv), případně s jejím jiným zveřejněním např.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na</w:t>
      </w:r>
      <w:r w:rsidR="00B202B9">
        <w:rPr>
          <w:rFonts w:ascii="Franklin Gothic Book" w:hAnsi="Franklin Gothic Book"/>
          <w:color w:val="auto"/>
          <w:sz w:val="22"/>
          <w:szCs w:val="22"/>
        </w:rPr>
        <w:t> </w:t>
      </w:r>
      <w:r w:rsidRPr="00D84D96">
        <w:rPr>
          <w:rFonts w:ascii="Franklin Gothic Book" w:hAnsi="Franklin Gothic Book"/>
          <w:color w:val="auto"/>
          <w:sz w:val="22"/>
          <w:szCs w:val="22"/>
        </w:rPr>
        <w:t>internetových stránkách, úřední desce apod.</w:t>
      </w:r>
    </w:p>
    <w:p w14:paraId="0FCEC928" w14:textId="323F7DB3" w:rsidR="00C94A5C" w:rsidRPr="00D84D96" w:rsidRDefault="00C94A5C" w:rsidP="00E8298B">
      <w:pPr>
        <w:pStyle w:val="Odstavec"/>
        <w:numPr>
          <w:ilvl w:val="0"/>
          <w:numId w:val="0"/>
        </w:numPr>
        <w:spacing w:before="0"/>
        <w:rPr>
          <w:rFonts w:ascii="Franklin Gothic Book" w:hAnsi="Franklin Gothic Book"/>
          <w:color w:val="auto"/>
          <w:sz w:val="22"/>
          <w:szCs w:val="22"/>
        </w:rPr>
      </w:pPr>
      <w:r>
        <w:rPr>
          <w:rFonts w:ascii="Franklin Gothic Book" w:hAnsi="Franklin Gothic Book"/>
          <w:color w:val="auto"/>
          <w:sz w:val="22"/>
          <w:szCs w:val="22"/>
        </w:rPr>
        <w:t>Povinnost zveřejnit tento dodatek č</w:t>
      </w:r>
      <w:r w:rsidR="006E5184">
        <w:rPr>
          <w:rFonts w:ascii="Franklin Gothic Book" w:hAnsi="Franklin Gothic Book"/>
          <w:color w:val="auto"/>
          <w:sz w:val="22"/>
          <w:szCs w:val="22"/>
        </w:rPr>
        <w:t>.</w:t>
      </w:r>
      <w:r>
        <w:rPr>
          <w:rFonts w:ascii="Franklin Gothic Book" w:hAnsi="Franklin Gothic Book"/>
          <w:color w:val="auto"/>
          <w:sz w:val="22"/>
          <w:szCs w:val="22"/>
        </w:rPr>
        <w:t xml:space="preserve"> </w:t>
      </w:r>
      <w:r w:rsidR="006E5184">
        <w:rPr>
          <w:rFonts w:ascii="Franklin Gothic Book" w:hAnsi="Franklin Gothic Book"/>
          <w:color w:val="auto"/>
          <w:sz w:val="22"/>
          <w:szCs w:val="22"/>
        </w:rPr>
        <w:t>1</w:t>
      </w:r>
      <w:r w:rsidR="00DA702B">
        <w:rPr>
          <w:rFonts w:ascii="Franklin Gothic Book" w:hAnsi="Franklin Gothic Book"/>
          <w:color w:val="auto"/>
          <w:sz w:val="22"/>
          <w:szCs w:val="22"/>
        </w:rPr>
        <w:t>4</w:t>
      </w:r>
      <w:r>
        <w:rPr>
          <w:rFonts w:ascii="Franklin Gothic Book" w:hAnsi="Franklin Gothic Book"/>
          <w:color w:val="auto"/>
          <w:sz w:val="22"/>
          <w:szCs w:val="22"/>
        </w:rPr>
        <w:t xml:space="preserve"> v registru smluv splní pachtýř.</w:t>
      </w:r>
    </w:p>
    <w:p w14:paraId="0B07AFE4" w14:textId="77777777" w:rsidR="00E8298B" w:rsidRPr="00D84D96" w:rsidRDefault="00E8298B" w:rsidP="00E8298B">
      <w:pPr>
        <w:pStyle w:val="Zkladntextodsazen"/>
        <w:spacing w:line="240" w:lineRule="auto"/>
        <w:ind w:left="0"/>
        <w:jc w:val="both"/>
        <w:rPr>
          <w:rFonts w:ascii="Franklin Gothic Book" w:hAnsi="Franklin Gothic Book" w:cs="Arial"/>
        </w:rPr>
      </w:pPr>
      <w:r w:rsidRPr="00D84D96">
        <w:rPr>
          <w:rFonts w:ascii="Franklin Gothic Book" w:hAnsi="Franklin Gothic Book" w:cs="Technical"/>
        </w:rPr>
        <w:t xml:space="preserve">Tento dodatek ke smlouvě nabývá účinnosti </w:t>
      </w:r>
      <w:r w:rsidRPr="00D84D96">
        <w:rPr>
          <w:rFonts w:ascii="Franklin Gothic Book" w:hAnsi="Franklin Gothic Book"/>
        </w:rPr>
        <w:t>dle zákona č. 340/2015 Sb., o registru smluv nejdříve dnem uveřejnění v registru smluv. </w:t>
      </w:r>
    </w:p>
    <w:p w14:paraId="40F385AF" w14:textId="0D2D5EDA" w:rsidR="00E8298B" w:rsidRDefault="00E8298B" w:rsidP="00E8298B">
      <w:pPr>
        <w:pStyle w:val="Odstavec"/>
        <w:numPr>
          <w:ilvl w:val="0"/>
          <w:numId w:val="0"/>
        </w:numPr>
        <w:spacing w:before="0"/>
        <w:rPr>
          <w:rFonts w:ascii="Franklin Gothic Book" w:hAnsi="Franklin Gothic Book"/>
          <w:color w:val="auto"/>
          <w:sz w:val="22"/>
          <w:szCs w:val="22"/>
        </w:rPr>
      </w:pPr>
      <w:r w:rsidRPr="00D84D96">
        <w:rPr>
          <w:rFonts w:ascii="Franklin Gothic Book" w:hAnsi="Franklin Gothic Book"/>
          <w:color w:val="auto"/>
          <w:sz w:val="22"/>
          <w:szCs w:val="22"/>
        </w:rPr>
        <w:lastRenderedPageBreak/>
        <w:t xml:space="preserve">Tento dodatek č. </w:t>
      </w:r>
      <w:r w:rsidR="006E5184">
        <w:rPr>
          <w:rFonts w:ascii="Franklin Gothic Book" w:hAnsi="Franklin Gothic Book"/>
          <w:color w:val="auto"/>
          <w:sz w:val="22"/>
          <w:szCs w:val="22"/>
        </w:rPr>
        <w:t>1</w:t>
      </w:r>
      <w:r w:rsidR="00DA702B">
        <w:rPr>
          <w:rFonts w:ascii="Franklin Gothic Book" w:hAnsi="Franklin Gothic Book"/>
          <w:color w:val="auto"/>
          <w:sz w:val="22"/>
          <w:szCs w:val="22"/>
        </w:rPr>
        <w:t>4</w:t>
      </w:r>
      <w:r w:rsidRPr="00D84D96">
        <w:rPr>
          <w:rFonts w:ascii="Franklin Gothic Book" w:hAnsi="Franklin Gothic Book"/>
          <w:color w:val="auto"/>
          <w:sz w:val="22"/>
          <w:szCs w:val="22"/>
        </w:rPr>
        <w:t xml:space="preserve"> je vyhotoven ve 2 stejnopisech, z nichž každá smluvní strana obdrží po jednom z nich.</w:t>
      </w:r>
    </w:p>
    <w:p w14:paraId="595C6BD4" w14:textId="77777777" w:rsidR="00B202B9" w:rsidRPr="00D84D96" w:rsidRDefault="00B202B9" w:rsidP="00E8298B">
      <w:pPr>
        <w:pStyle w:val="Odstavec"/>
        <w:numPr>
          <w:ilvl w:val="0"/>
          <w:numId w:val="0"/>
        </w:numPr>
        <w:spacing w:before="0"/>
        <w:rPr>
          <w:rFonts w:ascii="Franklin Gothic Book" w:hAnsi="Franklin Gothic Book"/>
          <w:color w:val="auto"/>
          <w:sz w:val="22"/>
          <w:szCs w:val="22"/>
        </w:rPr>
      </w:pPr>
    </w:p>
    <w:p w14:paraId="49A19B60" w14:textId="78862156" w:rsidR="001347DE" w:rsidRDefault="001347DE" w:rsidP="00FF1293">
      <w:pPr>
        <w:pStyle w:val="Textlnku"/>
        <w:numPr>
          <w:ilvl w:val="0"/>
          <w:numId w:val="0"/>
        </w:numPr>
        <w:spacing w:after="0"/>
        <w:jc w:val="center"/>
        <w:rPr>
          <w:rFonts w:ascii="Franklin Gothic Book" w:hAnsi="Franklin Gothic Book"/>
          <w:sz w:val="22"/>
        </w:rPr>
      </w:pPr>
      <w:r w:rsidRPr="001347DE">
        <w:rPr>
          <w:rFonts w:ascii="Franklin Gothic Book" w:hAnsi="Franklin Gothic Book"/>
          <w:sz w:val="22"/>
        </w:rPr>
        <w:t xml:space="preserve">V </w:t>
      </w:r>
      <w:r w:rsidR="00080744">
        <w:rPr>
          <w:rFonts w:ascii="Franklin Gothic Book" w:hAnsi="Franklin Gothic Book"/>
          <w:sz w:val="22"/>
        </w:rPr>
        <w:t>Šumperku</w:t>
      </w:r>
      <w:r w:rsidRPr="001347DE">
        <w:rPr>
          <w:rFonts w:ascii="Franklin Gothic Book" w:hAnsi="Franklin Gothic Book"/>
          <w:sz w:val="22"/>
        </w:rPr>
        <w:t xml:space="preserve"> dne </w:t>
      </w:r>
      <w:r w:rsidR="00443E03">
        <w:rPr>
          <w:rFonts w:ascii="Franklin Gothic Book" w:hAnsi="Franklin Gothic Book"/>
          <w:sz w:val="22"/>
        </w:rPr>
        <w:t>2.1.2024</w:t>
      </w:r>
    </w:p>
    <w:p w14:paraId="57D29946" w14:textId="77777777" w:rsidR="00367E9B" w:rsidRDefault="00367E9B" w:rsidP="00FF1293">
      <w:pPr>
        <w:pStyle w:val="Textlnku"/>
        <w:numPr>
          <w:ilvl w:val="0"/>
          <w:numId w:val="0"/>
        </w:numPr>
        <w:spacing w:after="0"/>
        <w:jc w:val="center"/>
        <w:rPr>
          <w:rFonts w:ascii="Franklin Gothic Book" w:hAnsi="Franklin Gothic Book"/>
          <w:sz w:val="22"/>
        </w:rPr>
      </w:pPr>
    </w:p>
    <w:p w14:paraId="454F05BF" w14:textId="77777777" w:rsidR="00367E9B" w:rsidRDefault="00367E9B" w:rsidP="00FF1293">
      <w:pPr>
        <w:pStyle w:val="Textlnku"/>
        <w:numPr>
          <w:ilvl w:val="0"/>
          <w:numId w:val="0"/>
        </w:numPr>
        <w:spacing w:after="0"/>
        <w:jc w:val="center"/>
        <w:rPr>
          <w:rFonts w:ascii="Franklin Gothic Book" w:hAnsi="Franklin Gothic Book"/>
          <w:sz w:val="22"/>
        </w:rPr>
      </w:pPr>
    </w:p>
    <w:p w14:paraId="039C38C5" w14:textId="77777777" w:rsidR="00FF1293" w:rsidRDefault="00FF1293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1B3AA2E1" w14:textId="77777777" w:rsidR="009710CA" w:rsidRDefault="009710CA" w:rsidP="001A0EE4">
      <w:pPr>
        <w:spacing w:after="120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Za propachtovatele                                                              Za pachtýře</w:t>
      </w:r>
    </w:p>
    <w:p w14:paraId="338745E4" w14:textId="77777777" w:rsidR="00422BC4" w:rsidRDefault="00422BC4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6790FF7C" w14:textId="77777777" w:rsidR="00B202B9" w:rsidRDefault="00B202B9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40A63913" w14:textId="77777777" w:rsidR="00C07667" w:rsidRDefault="00C07667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43E85F80" w14:textId="77777777" w:rsidR="00C07667" w:rsidRDefault="00C07667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44A483EC" w14:textId="77777777" w:rsidR="00C07667" w:rsidRDefault="00C07667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7665C714" w14:textId="77777777" w:rsidR="00C07667" w:rsidRDefault="00C07667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39933C02" w14:textId="77777777" w:rsidR="00C07667" w:rsidRDefault="00C07667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6071E860" w14:textId="77777777" w:rsidR="00C07667" w:rsidRDefault="00C07667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0CEC87F0" w14:textId="77777777" w:rsidR="00B202B9" w:rsidRPr="00FF1293" w:rsidRDefault="00B202B9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6927CC97" w14:textId="77777777" w:rsidR="00FF1293" w:rsidRPr="00FF1293" w:rsidRDefault="00FF1293" w:rsidP="00FF1293">
      <w:pPr>
        <w:pStyle w:val="Textlnku"/>
        <w:numPr>
          <w:ilvl w:val="0"/>
          <w:numId w:val="0"/>
        </w:numPr>
        <w:spacing w:after="0"/>
        <w:rPr>
          <w:rFonts w:ascii="Franklin Gothic Book" w:hAnsi="Franklin Gothic Book"/>
          <w:sz w:val="16"/>
          <w:szCs w:val="16"/>
        </w:rPr>
      </w:pPr>
    </w:p>
    <w:p w14:paraId="36E0A4DB" w14:textId="77777777" w:rsidR="009710CA" w:rsidRDefault="009710CA" w:rsidP="00785073">
      <w:pPr>
        <w:spacing w:after="0"/>
        <w:rPr>
          <w:rFonts w:ascii="Arial" w:hAnsi="Arial"/>
        </w:rPr>
      </w:pPr>
      <w:r>
        <w:rPr>
          <w:rFonts w:ascii="Arial" w:hAnsi="Arial"/>
        </w:rPr>
        <w:t>.................................................                                     .................................................</w:t>
      </w:r>
    </w:p>
    <w:p w14:paraId="632143E4" w14:textId="01BFA0C4" w:rsidR="009710CA" w:rsidRDefault="009710CA" w:rsidP="00785073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Mgr. </w:t>
      </w:r>
      <w:r w:rsidR="005A768F">
        <w:rPr>
          <w:rFonts w:ascii="Arial" w:hAnsi="Arial"/>
          <w:b/>
        </w:rPr>
        <w:t>Miroslav Adámek</w:t>
      </w:r>
      <w:r>
        <w:rPr>
          <w:rFonts w:ascii="Arial" w:hAnsi="Arial"/>
          <w:b/>
        </w:rPr>
        <w:t xml:space="preserve">                      </w:t>
      </w:r>
      <w:r w:rsidR="002E0270">
        <w:rPr>
          <w:rFonts w:ascii="Arial" w:hAnsi="Arial"/>
          <w:b/>
        </w:rPr>
        <w:t xml:space="preserve">                          </w:t>
      </w:r>
      <w:r w:rsidR="00C07667">
        <w:rPr>
          <w:rFonts w:ascii="Arial" w:hAnsi="Arial"/>
          <w:b/>
        </w:rPr>
        <w:t xml:space="preserve">    </w:t>
      </w:r>
      <w:r w:rsidR="005A768F">
        <w:rPr>
          <w:rFonts w:ascii="Arial" w:hAnsi="Arial"/>
          <w:b/>
        </w:rPr>
        <w:t>Mgr. Petr Hasala</w:t>
      </w:r>
    </w:p>
    <w:p w14:paraId="0E3675F8" w14:textId="0100C128" w:rsidR="009710CA" w:rsidRDefault="009710CA" w:rsidP="00785073">
      <w:pPr>
        <w:spacing w:after="0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       starosta                                                           </w:t>
      </w:r>
      <w:r w:rsidR="00C94A5C">
        <w:rPr>
          <w:rFonts w:ascii="Arial" w:hAnsi="Arial"/>
          <w:i/>
        </w:rPr>
        <w:t xml:space="preserve">   předseda správní rady</w:t>
      </w:r>
    </w:p>
    <w:p w14:paraId="5A587366" w14:textId="77777777" w:rsidR="00080744" w:rsidRPr="009710CA" w:rsidRDefault="009710CA" w:rsidP="00785073">
      <w:pPr>
        <w:spacing w:after="0"/>
        <w:rPr>
          <w:rFonts w:ascii="Arial" w:hAnsi="Arial"/>
          <w:i/>
        </w:rPr>
      </w:pPr>
      <w:r>
        <w:rPr>
          <w:rFonts w:ascii="Arial" w:hAnsi="Arial"/>
          <w:i/>
        </w:rPr>
        <w:t xml:space="preserve">          města Šumperka                                                  Podniky města Šumperka a.s.</w:t>
      </w:r>
    </w:p>
    <w:sectPr w:rsidR="00080744" w:rsidRPr="009710CA" w:rsidSect="00E8298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E770" w14:textId="77777777" w:rsidR="005E4BA4" w:rsidRDefault="005E4BA4" w:rsidP="001347DE">
      <w:pPr>
        <w:spacing w:after="0" w:line="240" w:lineRule="auto"/>
      </w:pPr>
      <w:r>
        <w:separator/>
      </w:r>
    </w:p>
  </w:endnote>
  <w:endnote w:type="continuationSeparator" w:id="0">
    <w:p w14:paraId="7779BBC5" w14:textId="77777777" w:rsidR="005E4BA4" w:rsidRDefault="005E4BA4" w:rsidP="0013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chnical"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06BB" w14:textId="77777777" w:rsidR="005E4BA4" w:rsidRDefault="005E4BA4" w:rsidP="001347DE">
      <w:pPr>
        <w:spacing w:after="0" w:line="240" w:lineRule="auto"/>
      </w:pPr>
      <w:r>
        <w:separator/>
      </w:r>
    </w:p>
  </w:footnote>
  <w:footnote w:type="continuationSeparator" w:id="0">
    <w:p w14:paraId="0CA73999" w14:textId="77777777" w:rsidR="005E4BA4" w:rsidRDefault="005E4BA4" w:rsidP="0013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7C53" w14:textId="77777777" w:rsidR="0017001E" w:rsidRDefault="0017001E">
    <w:pPr>
      <w:pStyle w:val="Zhlav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EE4402E"/>
    <w:multiLevelType w:val="hybridMultilevel"/>
    <w:tmpl w:val="68A2733C"/>
    <w:lvl w:ilvl="0" w:tplc="5F9E8E52">
      <w:start w:val="1"/>
      <w:numFmt w:val="bullet"/>
      <w:lvlText w:val="-"/>
      <w:lvlJc w:val="left"/>
      <w:pPr>
        <w:ind w:left="842" w:hanging="360"/>
      </w:pPr>
      <w:rPr>
        <w:rFonts w:ascii="Franklin Gothic Book" w:eastAsia="Calibri" w:hAnsi="Franklin Gothic Book" w:cs="Calibri" w:hint="default"/>
      </w:rPr>
    </w:lvl>
    <w:lvl w:ilvl="1" w:tplc="0405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5F4238E9"/>
    <w:multiLevelType w:val="multilevel"/>
    <w:tmpl w:val="294A4970"/>
    <w:lvl w:ilvl="0">
      <w:start w:val="1"/>
      <w:numFmt w:val="upperRoman"/>
      <w:pStyle w:val="slolnku"/>
      <w:suff w:val="nothing"/>
      <w:lvlText w:val="%1."/>
      <w:lvlJc w:val="center"/>
      <w:pPr>
        <w:ind w:left="0" w:firstLine="0"/>
      </w:pPr>
      <w:rPr>
        <w:rFonts w:ascii="Calibri" w:hAnsi="Calibri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lowerLetter"/>
      <w:pStyle w:val="Textlnku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b w:val="0"/>
      </w:rPr>
    </w:lvl>
    <w:lvl w:ilvl="3">
      <w:start w:val="1"/>
      <w:numFmt w:val="bullet"/>
      <w:pStyle w:val="Texrlnkybezmezery"/>
      <w:lvlText w:val="•"/>
      <w:lvlJc w:val="left"/>
      <w:pPr>
        <w:tabs>
          <w:tab w:val="num" w:pos="851"/>
        </w:tabs>
        <w:ind w:left="851" w:hanging="171"/>
      </w:pPr>
      <w:rPr>
        <w:rFonts w:ascii="Calibri" w:hAnsi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1387109"/>
    <w:multiLevelType w:val="hybridMultilevel"/>
    <w:tmpl w:val="4DDC5666"/>
    <w:lvl w:ilvl="0" w:tplc="076C0D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D56"/>
    <w:multiLevelType w:val="multilevel"/>
    <w:tmpl w:val="C6B4994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96903382">
    <w:abstractNumId w:val="2"/>
  </w:num>
  <w:num w:numId="2" w16cid:durableId="1898323517">
    <w:abstractNumId w:val="0"/>
  </w:num>
  <w:num w:numId="3" w16cid:durableId="203713847">
    <w:abstractNumId w:val="4"/>
  </w:num>
  <w:num w:numId="4" w16cid:durableId="1728334279">
    <w:abstractNumId w:val="1"/>
  </w:num>
  <w:num w:numId="5" w16cid:durableId="952249399">
    <w:abstractNumId w:val="0"/>
    <w:lvlOverride w:ilvl="0">
      <w:startOverride w:val="5"/>
    </w:lvlOverride>
    <w:lvlOverride w:ilvl="1">
      <w:startOverride w:val="1"/>
    </w:lvlOverride>
  </w:num>
  <w:num w:numId="6" w16cid:durableId="1203053325">
    <w:abstractNumId w:val="0"/>
    <w:lvlOverride w:ilvl="0">
      <w:startOverride w:val="5"/>
    </w:lvlOverride>
    <w:lvlOverride w:ilvl="1">
      <w:startOverride w:val="1"/>
    </w:lvlOverride>
  </w:num>
  <w:num w:numId="7" w16cid:durableId="815027018">
    <w:abstractNumId w:val="0"/>
  </w:num>
  <w:num w:numId="8" w16cid:durableId="68693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DE"/>
    <w:rsid w:val="00011393"/>
    <w:rsid w:val="0005666D"/>
    <w:rsid w:val="00080744"/>
    <w:rsid w:val="001347DE"/>
    <w:rsid w:val="00135045"/>
    <w:rsid w:val="001530C1"/>
    <w:rsid w:val="0017001E"/>
    <w:rsid w:val="001A0EE4"/>
    <w:rsid w:val="001A60C4"/>
    <w:rsid w:val="001D05E5"/>
    <w:rsid w:val="001E0495"/>
    <w:rsid w:val="00216C13"/>
    <w:rsid w:val="002223E2"/>
    <w:rsid w:val="002727C6"/>
    <w:rsid w:val="00276883"/>
    <w:rsid w:val="002A4261"/>
    <w:rsid w:val="002B3F53"/>
    <w:rsid w:val="002E0270"/>
    <w:rsid w:val="002E06E9"/>
    <w:rsid w:val="002E0C05"/>
    <w:rsid w:val="003128C3"/>
    <w:rsid w:val="00367E9B"/>
    <w:rsid w:val="00377B24"/>
    <w:rsid w:val="00377DD2"/>
    <w:rsid w:val="00384F4C"/>
    <w:rsid w:val="003C01F6"/>
    <w:rsid w:val="003C5783"/>
    <w:rsid w:val="003F7D12"/>
    <w:rsid w:val="00422BC4"/>
    <w:rsid w:val="00425ADC"/>
    <w:rsid w:val="004315FB"/>
    <w:rsid w:val="00441CEE"/>
    <w:rsid w:val="00443E03"/>
    <w:rsid w:val="004F73E3"/>
    <w:rsid w:val="00523085"/>
    <w:rsid w:val="00523606"/>
    <w:rsid w:val="00533BF7"/>
    <w:rsid w:val="005548E0"/>
    <w:rsid w:val="0056598A"/>
    <w:rsid w:val="005A4A1B"/>
    <w:rsid w:val="005A768F"/>
    <w:rsid w:val="005B407D"/>
    <w:rsid w:val="005E4BA4"/>
    <w:rsid w:val="00620102"/>
    <w:rsid w:val="00622D6D"/>
    <w:rsid w:val="006414E4"/>
    <w:rsid w:val="006470D3"/>
    <w:rsid w:val="00654D1B"/>
    <w:rsid w:val="006D5979"/>
    <w:rsid w:val="006E2DD6"/>
    <w:rsid w:val="006E5184"/>
    <w:rsid w:val="0071787E"/>
    <w:rsid w:val="00720ABF"/>
    <w:rsid w:val="0075508F"/>
    <w:rsid w:val="00785073"/>
    <w:rsid w:val="0079256C"/>
    <w:rsid w:val="007B7004"/>
    <w:rsid w:val="007F6B18"/>
    <w:rsid w:val="00806CCC"/>
    <w:rsid w:val="00856F50"/>
    <w:rsid w:val="00892EF9"/>
    <w:rsid w:val="008A32FA"/>
    <w:rsid w:val="008C0352"/>
    <w:rsid w:val="008E0368"/>
    <w:rsid w:val="00922EFF"/>
    <w:rsid w:val="00933002"/>
    <w:rsid w:val="00952BB0"/>
    <w:rsid w:val="009710CA"/>
    <w:rsid w:val="009E653A"/>
    <w:rsid w:val="009F2E1E"/>
    <w:rsid w:val="00A112A7"/>
    <w:rsid w:val="00A258DA"/>
    <w:rsid w:val="00A5582D"/>
    <w:rsid w:val="00AB3035"/>
    <w:rsid w:val="00AD3FEE"/>
    <w:rsid w:val="00AF68DF"/>
    <w:rsid w:val="00B202B9"/>
    <w:rsid w:val="00B23946"/>
    <w:rsid w:val="00B725AC"/>
    <w:rsid w:val="00B93AE8"/>
    <w:rsid w:val="00B942DD"/>
    <w:rsid w:val="00B971ED"/>
    <w:rsid w:val="00BA14CF"/>
    <w:rsid w:val="00C05013"/>
    <w:rsid w:val="00C07667"/>
    <w:rsid w:val="00C13D74"/>
    <w:rsid w:val="00C93EE2"/>
    <w:rsid w:val="00C94A5C"/>
    <w:rsid w:val="00CA18A6"/>
    <w:rsid w:val="00CB69D3"/>
    <w:rsid w:val="00DA702B"/>
    <w:rsid w:val="00E06FC6"/>
    <w:rsid w:val="00E07E56"/>
    <w:rsid w:val="00E149AA"/>
    <w:rsid w:val="00E428A4"/>
    <w:rsid w:val="00E63171"/>
    <w:rsid w:val="00E8298B"/>
    <w:rsid w:val="00E93CBC"/>
    <w:rsid w:val="00EC44B7"/>
    <w:rsid w:val="00ED1FE0"/>
    <w:rsid w:val="00EF5D7A"/>
    <w:rsid w:val="00F303A8"/>
    <w:rsid w:val="00F93D73"/>
    <w:rsid w:val="00FC1965"/>
    <w:rsid w:val="00FD5007"/>
    <w:rsid w:val="00FE12A1"/>
    <w:rsid w:val="00FF104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28F8"/>
  <w15:chartTrackingRefBased/>
  <w15:docId w15:val="{6DE9AB54-3290-4E4C-99A6-44CD8A3F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347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347DE"/>
    <w:pPr>
      <w:tabs>
        <w:tab w:val="center" w:pos="4536"/>
        <w:tab w:val="right" w:pos="9072"/>
      </w:tabs>
      <w:spacing w:after="0" w:line="240" w:lineRule="auto"/>
      <w:jc w:val="both"/>
    </w:pPr>
    <w:rPr>
      <w:color w:val="000000"/>
      <w:szCs w:val="20"/>
    </w:rPr>
  </w:style>
  <w:style w:type="character" w:customStyle="1" w:styleId="ZhlavChar">
    <w:name w:val="Záhlaví Char"/>
    <w:link w:val="Zhlav"/>
    <w:rsid w:val="001347DE"/>
    <w:rPr>
      <w:color w:val="000000"/>
      <w:sz w:val="22"/>
      <w:lang w:eastAsia="en-US"/>
    </w:rPr>
  </w:style>
  <w:style w:type="paragraph" w:customStyle="1" w:styleId="Nadpis1-Prvn">
    <w:name w:val="Nadpis 1 - První"/>
    <w:basedOn w:val="Nadpis1"/>
    <w:link w:val="Nadpis1-PrvnChar"/>
    <w:rsid w:val="001347DE"/>
    <w:pPr>
      <w:keepLines/>
      <w:spacing w:before="1440" w:after="120" w:line="240" w:lineRule="auto"/>
      <w:ind w:left="1134" w:right="1134"/>
      <w:jc w:val="center"/>
      <w:textboxTightWrap w:val="firstLineOnly"/>
    </w:pPr>
    <w:rPr>
      <w:rFonts w:ascii="Calibri" w:hAnsi="Calibri"/>
      <w:caps/>
      <w:color w:val="005A9F"/>
      <w:kern w:val="0"/>
      <w:sz w:val="52"/>
      <w:szCs w:val="28"/>
      <w:lang w:eastAsia="cs-CZ"/>
    </w:rPr>
  </w:style>
  <w:style w:type="character" w:customStyle="1" w:styleId="Nadpis1-PrvnChar">
    <w:name w:val="Nadpis 1 - První Char"/>
    <w:link w:val="Nadpis1-Prvn"/>
    <w:rsid w:val="001347DE"/>
    <w:rPr>
      <w:rFonts w:eastAsia="Times New Roman"/>
      <w:b/>
      <w:bCs/>
      <w:caps/>
      <w:color w:val="005A9F"/>
      <w:sz w:val="52"/>
      <w:szCs w:val="28"/>
    </w:rPr>
  </w:style>
  <w:style w:type="paragraph" w:styleId="Bezmezer">
    <w:name w:val="No Spacing"/>
    <w:uiPriority w:val="1"/>
    <w:qFormat/>
    <w:rsid w:val="001347DE"/>
    <w:rPr>
      <w:sz w:val="22"/>
      <w:szCs w:val="22"/>
      <w:lang w:eastAsia="en-US"/>
    </w:rPr>
  </w:style>
  <w:style w:type="paragraph" w:customStyle="1" w:styleId="Nadpislnku">
    <w:name w:val="Nadpis článku"/>
    <w:basedOn w:val="slovanseznam"/>
    <w:next w:val="slovanseznam"/>
    <w:qFormat/>
    <w:rsid w:val="001347DE"/>
    <w:pPr>
      <w:keepNext/>
      <w:spacing w:before="360" w:after="240" w:line="240" w:lineRule="auto"/>
      <w:contextualSpacing w:val="0"/>
      <w:jc w:val="center"/>
    </w:pPr>
    <w:rPr>
      <w:rFonts w:eastAsia="Times New Roman"/>
      <w:b/>
      <w:color w:val="000000"/>
      <w:sz w:val="20"/>
      <w:szCs w:val="20"/>
      <w:lang w:eastAsia="cs-CZ"/>
    </w:rPr>
  </w:style>
  <w:style w:type="paragraph" w:customStyle="1" w:styleId="slolnku">
    <w:name w:val="Číslo článku"/>
    <w:basedOn w:val="Normln"/>
    <w:rsid w:val="001347DE"/>
    <w:pPr>
      <w:numPr>
        <w:numId w:val="1"/>
      </w:numPr>
      <w:spacing w:before="360" w:after="120"/>
      <w:jc w:val="center"/>
    </w:pPr>
    <w:rPr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1347DE"/>
    <w:pPr>
      <w:widowControl w:val="0"/>
      <w:spacing w:after="0" w:line="280" w:lineRule="atLeast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1347DE"/>
    <w:pPr>
      <w:ind w:left="720"/>
      <w:contextualSpacing/>
    </w:pPr>
  </w:style>
  <w:style w:type="paragraph" w:customStyle="1" w:styleId="Textlnku">
    <w:name w:val="Text článku"/>
    <w:basedOn w:val="Normln"/>
    <w:link w:val="TextlnkuChar"/>
    <w:qFormat/>
    <w:rsid w:val="001347DE"/>
    <w:pPr>
      <w:numPr>
        <w:ilvl w:val="2"/>
        <w:numId w:val="1"/>
      </w:numPr>
      <w:jc w:val="both"/>
    </w:pPr>
    <w:rPr>
      <w:sz w:val="20"/>
    </w:rPr>
  </w:style>
  <w:style w:type="character" w:customStyle="1" w:styleId="TextlnkuChar">
    <w:name w:val="Text článku Char"/>
    <w:link w:val="Textlnku"/>
    <w:rsid w:val="001347DE"/>
    <w:rPr>
      <w:szCs w:val="22"/>
      <w:lang w:eastAsia="en-US"/>
    </w:rPr>
  </w:style>
  <w:style w:type="paragraph" w:customStyle="1" w:styleId="Texrlnkybezmezery">
    <w:name w:val="Texr články bez mezery"/>
    <w:basedOn w:val="Textlnku"/>
    <w:qFormat/>
    <w:rsid w:val="001347DE"/>
    <w:pPr>
      <w:numPr>
        <w:ilvl w:val="3"/>
      </w:numPr>
      <w:tabs>
        <w:tab w:val="clear" w:pos="851"/>
        <w:tab w:val="num" w:pos="360"/>
      </w:tabs>
      <w:spacing w:after="240"/>
      <w:ind w:left="850" w:hanging="170"/>
      <w:contextualSpacing/>
    </w:pPr>
  </w:style>
  <w:style w:type="paragraph" w:customStyle="1" w:styleId="Odstavec">
    <w:name w:val="Odstavec"/>
    <w:basedOn w:val="Normln"/>
    <w:link w:val="OdstavecChar"/>
    <w:qFormat/>
    <w:rsid w:val="001347DE"/>
    <w:pPr>
      <w:numPr>
        <w:ilvl w:val="1"/>
        <w:numId w:val="2"/>
      </w:numPr>
      <w:spacing w:before="240" w:after="120" w:line="240" w:lineRule="auto"/>
      <w:jc w:val="both"/>
    </w:pPr>
    <w:rPr>
      <w:rFonts w:cs="Calibri"/>
      <w:color w:val="000000"/>
      <w:sz w:val="20"/>
      <w:szCs w:val="20"/>
    </w:rPr>
  </w:style>
  <w:style w:type="character" w:customStyle="1" w:styleId="OdstavecChar">
    <w:name w:val="Odstavec Char"/>
    <w:link w:val="Odstavec"/>
    <w:rsid w:val="001347DE"/>
    <w:rPr>
      <w:rFonts w:cs="Calibri"/>
      <w:color w:val="000000"/>
      <w:lang w:eastAsia="en-US"/>
    </w:rPr>
  </w:style>
  <w:style w:type="character" w:customStyle="1" w:styleId="Nadpis1Char">
    <w:name w:val="Nadpis 1 Char"/>
    <w:link w:val="Nadpis1"/>
    <w:uiPriority w:val="9"/>
    <w:rsid w:val="001347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1347DE"/>
    <w:pPr>
      <w:contextualSpacing/>
    </w:pPr>
  </w:style>
  <w:style w:type="paragraph" w:styleId="Zpat">
    <w:name w:val="footer"/>
    <w:basedOn w:val="Normln"/>
    <w:link w:val="ZpatChar"/>
    <w:uiPriority w:val="99"/>
    <w:unhideWhenUsed/>
    <w:rsid w:val="001347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47DE"/>
    <w:rPr>
      <w:sz w:val="22"/>
      <w:szCs w:val="22"/>
      <w:lang w:eastAsia="en-US"/>
    </w:rPr>
  </w:style>
  <w:style w:type="paragraph" w:customStyle="1" w:styleId="Usnesen">
    <w:name w:val="Usnesení"/>
    <w:basedOn w:val="Normln"/>
    <w:rsid w:val="001347DE"/>
    <w:pPr>
      <w:spacing w:before="170" w:after="510" w:line="240" w:lineRule="auto"/>
      <w:ind w:left="113"/>
      <w:jc w:val="both"/>
    </w:pPr>
    <w:rPr>
      <w:rFonts w:ascii="Franklin Gothic Medium" w:eastAsia="Times New Roman" w:hAnsi="Franklin Gothic Medium"/>
      <w:sz w:val="20"/>
      <w:szCs w:val="24"/>
      <w:lang w:eastAsia="cs-CZ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08074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08074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Odsazentext">
    <w:name w:val="Odsazený text"/>
    <w:basedOn w:val="Normln"/>
    <w:link w:val="OdsazentextChar"/>
    <w:rsid w:val="005548E0"/>
    <w:pPr>
      <w:spacing w:after="0" w:line="240" w:lineRule="auto"/>
      <w:ind w:left="1418"/>
      <w:jc w:val="both"/>
    </w:pPr>
    <w:rPr>
      <w:rFonts w:ascii="Franklin Gothic Book" w:eastAsia="Times New Roman" w:hAnsi="Franklin Gothic Book"/>
      <w:szCs w:val="20"/>
      <w:lang w:eastAsia="cs-CZ"/>
    </w:rPr>
  </w:style>
  <w:style w:type="character" w:customStyle="1" w:styleId="OdsazentextChar">
    <w:name w:val="Odsazený text Char"/>
    <w:link w:val="Odsazentext"/>
    <w:rsid w:val="005548E0"/>
    <w:rPr>
      <w:rFonts w:ascii="Franklin Gothic Book" w:eastAsia="Times New Roman" w:hAnsi="Franklin Gothic Book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22BC4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9710CA"/>
    <w:pPr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9710CA"/>
    <w:rPr>
      <w:rFonts w:ascii="Arial" w:eastAsia="Times New Roman" w:hAnsi="Arial"/>
      <w:sz w:val="24"/>
    </w:rPr>
  </w:style>
  <w:style w:type="paragraph" w:customStyle="1" w:styleId="a">
    <w:basedOn w:val="Normln"/>
    <w:next w:val="Normln"/>
    <w:uiPriority w:val="11"/>
    <w:qFormat/>
    <w:rsid w:val="001A0EE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298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8298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 Milan, Mgr.</dc:creator>
  <cp:keywords/>
  <cp:lastModifiedBy>Administrativa</cp:lastModifiedBy>
  <cp:revision>2</cp:revision>
  <cp:lastPrinted>2020-01-09T11:26:00Z</cp:lastPrinted>
  <dcterms:created xsi:type="dcterms:W3CDTF">2024-01-02T11:34:00Z</dcterms:created>
  <dcterms:modified xsi:type="dcterms:W3CDTF">2024-01-02T11:34:00Z</dcterms:modified>
</cp:coreProperties>
</file>