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A94E" w14:textId="77777777" w:rsidR="00367F2B" w:rsidRPr="009D0A59" w:rsidRDefault="00D75C26" w:rsidP="0096473C">
      <w:pPr>
        <w:pStyle w:val="cpNzevsmlouvy"/>
        <w:spacing w:after="0"/>
        <w:rPr>
          <w:rFonts w:asciiTheme="minorHAnsi" w:hAnsiTheme="minorHAnsi" w:cstheme="minorHAnsi"/>
        </w:rPr>
      </w:pPr>
      <w:r w:rsidRPr="009D0A59">
        <w:rPr>
          <w:rFonts w:asciiTheme="minorHAnsi" w:hAnsiTheme="minorHAnsi" w:cstheme="minorHAnsi"/>
        </w:rPr>
        <w:t>Dohoda o</w:t>
      </w:r>
      <w:r>
        <w:rPr>
          <w:rFonts w:asciiTheme="minorHAnsi" w:hAnsiTheme="minorHAnsi" w:cstheme="minorHAnsi"/>
        </w:rPr>
        <w:t> </w:t>
      </w:r>
      <w:r w:rsidRPr="009D0A59">
        <w:rPr>
          <w:rFonts w:asciiTheme="minorHAnsi" w:hAnsiTheme="minorHAnsi" w:cstheme="minorHAnsi"/>
        </w:rPr>
        <w:t>podmínkách podávání poštovních zásilek</w:t>
      </w:r>
    </w:p>
    <w:p w14:paraId="338FFDF0" w14:textId="35FA6F5B" w:rsidR="005127BC" w:rsidRPr="009D0A59" w:rsidRDefault="00D75C26" w:rsidP="0096473C">
      <w:pPr>
        <w:pStyle w:val="cpNzevsmlouvy"/>
        <w:spacing w:after="0"/>
        <w:rPr>
          <w:rFonts w:asciiTheme="minorHAnsi" w:hAnsiTheme="minorHAnsi" w:cstheme="minorHAnsi"/>
        </w:rPr>
      </w:pPr>
      <w:r w:rsidRPr="009D0A59">
        <w:rPr>
          <w:rFonts w:asciiTheme="minorHAnsi" w:hAnsiTheme="minorHAnsi" w:cstheme="minorHAnsi"/>
        </w:rPr>
        <w:t xml:space="preserve">Číslo </w:t>
      </w:r>
      <w:r w:rsidR="00D678F3">
        <w:rPr>
          <w:rFonts w:asciiTheme="minorHAnsi" w:hAnsiTheme="minorHAnsi" w:cstheme="minorHAnsi"/>
        </w:rPr>
        <w:t>2023/05529</w:t>
      </w:r>
    </w:p>
    <w:tbl>
      <w:tblPr>
        <w:tblpPr w:leftFromText="141" w:rightFromText="141" w:vertAnchor="text" w:horzAnchor="margin" w:tblpY="501"/>
        <w:tblW w:w="10485" w:type="dxa"/>
        <w:tblLook w:val="01E0" w:firstRow="1" w:lastRow="1" w:firstColumn="1" w:lastColumn="1" w:noHBand="0" w:noVBand="0"/>
      </w:tblPr>
      <w:tblGrid>
        <w:gridCol w:w="2835"/>
        <w:gridCol w:w="3402"/>
        <w:gridCol w:w="1134"/>
        <w:gridCol w:w="3114"/>
      </w:tblGrid>
      <w:tr w:rsidR="0056679E" w14:paraId="12A8C76D" w14:textId="77777777" w:rsidTr="00607A0E">
        <w:tc>
          <w:tcPr>
            <w:tcW w:w="2835" w:type="dxa"/>
          </w:tcPr>
          <w:p w14:paraId="360DA98B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se sídlem:</w:t>
            </w:r>
          </w:p>
        </w:tc>
        <w:tc>
          <w:tcPr>
            <w:tcW w:w="7650" w:type="dxa"/>
            <w:gridSpan w:val="3"/>
          </w:tcPr>
          <w:p w14:paraId="452E0CAB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Politických vězňů 909/4, 225 99  Praha 1</w:t>
            </w:r>
          </w:p>
        </w:tc>
      </w:tr>
      <w:tr w:rsidR="0056679E" w14:paraId="14C67354" w14:textId="77777777" w:rsidTr="00E3374F">
        <w:tc>
          <w:tcPr>
            <w:tcW w:w="2835" w:type="dxa"/>
          </w:tcPr>
          <w:p w14:paraId="6FF76920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3402" w:type="dxa"/>
          </w:tcPr>
          <w:p w14:paraId="0188EA3D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47114983</w:t>
            </w:r>
          </w:p>
        </w:tc>
        <w:tc>
          <w:tcPr>
            <w:tcW w:w="1134" w:type="dxa"/>
          </w:tcPr>
          <w:p w14:paraId="7C8ED224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</w:p>
        </w:tc>
        <w:tc>
          <w:tcPr>
            <w:tcW w:w="3114" w:type="dxa"/>
          </w:tcPr>
          <w:p w14:paraId="0E20A0D3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CZ47114983</w:t>
            </w:r>
          </w:p>
        </w:tc>
      </w:tr>
      <w:tr w:rsidR="0056679E" w14:paraId="192F417E" w14:textId="77777777" w:rsidTr="00607A0E">
        <w:tc>
          <w:tcPr>
            <w:tcW w:w="2835" w:type="dxa"/>
          </w:tcPr>
          <w:p w14:paraId="1C432B98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zastoupen:</w:t>
            </w:r>
          </w:p>
        </w:tc>
        <w:tc>
          <w:tcPr>
            <w:tcW w:w="7650" w:type="dxa"/>
            <w:gridSpan w:val="3"/>
          </w:tcPr>
          <w:p w14:paraId="57EC2409" w14:textId="3558E8A1" w:rsidR="0038078F" w:rsidRDefault="009F4054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F4054">
              <w:rPr>
                <w:rFonts w:asciiTheme="minorHAnsi" w:hAnsiTheme="minorHAnsi" w:cstheme="minorHAnsi"/>
                <w:sz w:val="20"/>
                <w:szCs w:val="20"/>
              </w:rPr>
              <w:t>Bc. Pavel Krejčík, DiS., manažer specializovaného útvaru vnitrostátní obchod</w:t>
            </w:r>
          </w:p>
        </w:tc>
      </w:tr>
      <w:tr w:rsidR="0056679E" w14:paraId="385FFFF1" w14:textId="77777777" w:rsidTr="00607A0E">
        <w:tc>
          <w:tcPr>
            <w:tcW w:w="2835" w:type="dxa"/>
          </w:tcPr>
          <w:p w14:paraId="44F0388B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zapsán v obchodním rejstříku:</w:t>
            </w:r>
          </w:p>
        </w:tc>
        <w:tc>
          <w:tcPr>
            <w:tcW w:w="7650" w:type="dxa"/>
            <w:gridSpan w:val="3"/>
          </w:tcPr>
          <w:p w14:paraId="4EB6080F" w14:textId="77777777" w:rsidR="0038078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Městského soudu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Pr="009D0A59">
              <w:rPr>
                <w:rStyle w:val="platne1"/>
                <w:rFonts w:asciiTheme="minorHAnsi" w:hAnsiTheme="minorHAnsi" w:cstheme="minorHAnsi"/>
                <w:sz w:val="20"/>
                <w:szCs w:val="20"/>
              </w:rPr>
              <w:t>, oddíl A, vložka 7565</w:t>
            </w:r>
            <w:r>
              <w:rPr>
                <w:rStyle w:val="platne1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56679E" w14:paraId="224ACA33" w14:textId="77777777" w:rsidTr="00E3374F">
        <w:tc>
          <w:tcPr>
            <w:tcW w:w="2835" w:type="dxa"/>
          </w:tcPr>
          <w:p w14:paraId="55EA87E2" w14:textId="77777777" w:rsidR="00D20B01" w:rsidRPr="009D0A59" w:rsidRDefault="00D75C26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</w:p>
        </w:tc>
        <w:tc>
          <w:tcPr>
            <w:tcW w:w="3402" w:type="dxa"/>
          </w:tcPr>
          <w:p w14:paraId="216BBFF2" w14:textId="77777777" w:rsidR="00D20B01" w:rsidRPr="009D0A59" w:rsidRDefault="00D75C26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Československá obchodní banka, a.s.</w:t>
            </w:r>
          </w:p>
        </w:tc>
        <w:tc>
          <w:tcPr>
            <w:tcW w:w="1134" w:type="dxa"/>
          </w:tcPr>
          <w:p w14:paraId="3DAF6E65" w14:textId="77777777" w:rsidR="00D20B01" w:rsidRPr="009D0A59" w:rsidRDefault="00D75C26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číslo účtu:</w:t>
            </w:r>
          </w:p>
        </w:tc>
        <w:tc>
          <w:tcPr>
            <w:tcW w:w="3114" w:type="dxa"/>
          </w:tcPr>
          <w:p w14:paraId="0E2AFD79" w14:textId="77777777" w:rsidR="00D20B01" w:rsidRPr="00D96EE7" w:rsidRDefault="00D75C26" w:rsidP="00D20B01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20B01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bankovniucet#"/>
                  </w:textInput>
                </w:ffData>
              </w:fldChar>
            </w:r>
            <w:r w:rsidRPr="00D20B01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 w:rsidRPr="00D20B01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20B01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20B01">
              <w:rPr>
                <w:rFonts w:asciiTheme="minorHAnsi" w:hAnsiTheme="minorHAnsi" w:cstheme="minorHAnsi"/>
                <w:noProof/>
                <w:sz w:val="20"/>
                <w:szCs w:val="20"/>
              </w:rPr>
              <w:t>133700879/0300</w:t>
            </w:r>
            <w:r w:rsidRPr="00D20B01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56679E" w14:paraId="15B3DB9B" w14:textId="77777777" w:rsidTr="00D12F31">
        <w:tc>
          <w:tcPr>
            <w:tcW w:w="2835" w:type="dxa"/>
          </w:tcPr>
          <w:p w14:paraId="2A3BC5B2" w14:textId="77777777" w:rsidR="00E3374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korespondenční adresa:</w:t>
            </w:r>
          </w:p>
        </w:tc>
        <w:tc>
          <w:tcPr>
            <w:tcW w:w="7650" w:type="dxa"/>
            <w:gridSpan w:val="3"/>
          </w:tcPr>
          <w:p w14:paraId="521BF5DC" w14:textId="77777777" w:rsidR="00E3374F" w:rsidRPr="009D0A59" w:rsidRDefault="00D75C26" w:rsidP="007F6B36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3374F">
              <w:rPr>
                <w:rFonts w:asciiTheme="minorHAnsi" w:hAnsiTheme="minorHAnsi" w:cstheme="minorHAnsi"/>
                <w:sz w:val="20"/>
                <w:szCs w:val="20"/>
              </w:rPr>
              <w:t xml:space="preserve">Česká pošta, s.p., </w:t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ulice#"/>
                  </w:textInput>
                </w:ffData>
              </w:fldChar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t>Poštovní přihrádka 99</w:t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96EE7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psc#"/>
                  </w:textInput>
                </w:ffData>
              </w:fldChar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t>225 99</w:t>
            </w:r>
            <w:r w:rsidRPr="00D96EE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96EE7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D96EE7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mesto#"/>
                  </w:textInput>
                </w:ffData>
              </w:fldChar>
            </w:r>
            <w:r w:rsidRPr="00D96EE7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FORMTEXT </w:instrText>
            </w:r>
            <w:r w:rsidRPr="00D96EE7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Pr="00D96EE7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D96EE7">
              <w:rPr>
                <w:rFonts w:asciiTheme="minorHAnsi" w:hAnsiTheme="minorHAnsi" w:cstheme="minorHAnsi"/>
                <w:noProof/>
                <w:sz w:val="20"/>
                <w:szCs w:val="20"/>
              </w:rPr>
              <w:t>Praha 025</w:t>
            </w:r>
            <w:r w:rsidRPr="00D96EE7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>
              <w:t xml:space="preserve">  </w:t>
            </w:r>
          </w:p>
        </w:tc>
      </w:tr>
      <w:tr w:rsidR="0056679E" w14:paraId="264A1E7E" w14:textId="77777777" w:rsidTr="00E3374F">
        <w:tc>
          <w:tcPr>
            <w:tcW w:w="2835" w:type="dxa"/>
          </w:tcPr>
          <w:p w14:paraId="2FFC8541" w14:textId="097EEC29" w:rsidR="00E3374F" w:rsidRPr="009D0A59" w:rsidRDefault="00000000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90CE15" w14:textId="416637FE" w:rsidR="00E3374F" w:rsidRPr="009D0A59" w:rsidRDefault="00000000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EA956" w14:textId="7E2DE2E4" w:rsidR="00E3374F" w:rsidRPr="009D0A59" w:rsidRDefault="00000000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41F31A70" w14:textId="77777777" w:rsidR="00E3374F" w:rsidRPr="00E3374F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3374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 w:rsidRPr="00E3374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3374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6679E" w14:paraId="0EE6DC8C" w14:textId="77777777" w:rsidTr="007C2E72">
        <w:trPr>
          <w:cantSplit/>
        </w:trPr>
        <w:tc>
          <w:tcPr>
            <w:tcW w:w="2835" w:type="dxa"/>
          </w:tcPr>
          <w:p w14:paraId="04809F85" w14:textId="77777777" w:rsidR="00E3374F" w:rsidRPr="009D0A59" w:rsidRDefault="00D75C26" w:rsidP="00E3374F">
            <w:pPr>
              <w:pStyle w:val="cpTabulkasmluvnistrany"/>
              <w:framePr w:hSpace="0" w:wrap="auto" w:vAnchor="margin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dále jen „ČP“</w:t>
            </w:r>
          </w:p>
        </w:tc>
        <w:tc>
          <w:tcPr>
            <w:tcW w:w="3402" w:type="dxa"/>
          </w:tcPr>
          <w:p w14:paraId="55745954" w14:textId="77777777" w:rsidR="0056679E" w:rsidRDefault="0056679E"/>
        </w:tc>
        <w:tc>
          <w:tcPr>
            <w:tcW w:w="1134" w:type="dxa"/>
          </w:tcPr>
          <w:p w14:paraId="6B93C534" w14:textId="77777777" w:rsidR="0056679E" w:rsidRDefault="0056679E"/>
        </w:tc>
        <w:tc>
          <w:tcPr>
            <w:tcW w:w="3114" w:type="dxa"/>
          </w:tcPr>
          <w:p w14:paraId="1F0145FE" w14:textId="77777777" w:rsidR="0056679E" w:rsidRDefault="0056679E"/>
        </w:tc>
      </w:tr>
    </w:tbl>
    <w:p w14:paraId="49A78DF9" w14:textId="77777777" w:rsidR="005127BC" w:rsidRPr="009D0A59" w:rsidRDefault="00D75C26" w:rsidP="00580AB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D0A59">
        <w:rPr>
          <w:rFonts w:asciiTheme="minorHAnsi" w:hAnsiTheme="minorHAnsi" w:cstheme="minorHAnsi"/>
          <w:b/>
          <w:sz w:val="20"/>
          <w:szCs w:val="20"/>
        </w:rPr>
        <w:t>Česká pošta, s.p.</w:t>
      </w:r>
    </w:p>
    <w:p w14:paraId="3BFE5C41" w14:textId="77777777" w:rsidR="005127BC" w:rsidRPr="009D0A59" w:rsidRDefault="00D75C26" w:rsidP="007C2E7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D0A59">
        <w:rPr>
          <w:rFonts w:asciiTheme="minorHAnsi" w:hAnsiTheme="minorHAnsi" w:cstheme="minorHAnsi"/>
          <w:sz w:val="20"/>
          <w:szCs w:val="20"/>
        </w:rPr>
        <w:t>a</w:t>
      </w:r>
    </w:p>
    <w:tbl>
      <w:tblPr>
        <w:tblpPr w:leftFromText="141" w:rightFromText="141" w:vertAnchor="text" w:horzAnchor="margin" w:tblpY="143"/>
        <w:tblW w:w="10485" w:type="dxa"/>
        <w:tblLook w:val="01E0" w:firstRow="1" w:lastRow="1" w:firstColumn="1" w:lastColumn="1" w:noHBand="0" w:noVBand="0"/>
      </w:tblPr>
      <w:tblGrid>
        <w:gridCol w:w="2835"/>
        <w:gridCol w:w="3402"/>
        <w:gridCol w:w="3261"/>
        <w:gridCol w:w="987"/>
      </w:tblGrid>
      <w:tr w:rsidR="0056679E" w14:paraId="53B8BDD3" w14:textId="77777777" w:rsidTr="0038078F">
        <w:tc>
          <w:tcPr>
            <w:tcW w:w="10485" w:type="dxa"/>
            <w:gridSpan w:val="4"/>
          </w:tcPr>
          <w:p w14:paraId="023608D5" w14:textId="77777777" w:rsidR="001B7E8C" w:rsidRPr="001B7E8C" w:rsidRDefault="001B7E8C" w:rsidP="001B7E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7E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Dopravní a energetický stavební úřad</w:t>
            </w:r>
          </w:p>
          <w:p w14:paraId="2825F871" w14:textId="675D5295" w:rsidR="0038078F" w:rsidRPr="008454BD" w:rsidRDefault="00000000" w:rsidP="0038078F">
            <w:pPr>
              <w:pStyle w:val="cpTabulkasmluvnistrany"/>
              <w:framePr w:hSpace="0" w:wrap="auto" w:vAnchor="margin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679E" w14:paraId="6CE5213B" w14:textId="77777777" w:rsidTr="00607A0E">
        <w:tc>
          <w:tcPr>
            <w:tcW w:w="2835" w:type="dxa"/>
          </w:tcPr>
          <w:p w14:paraId="71571906" w14:textId="77777777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t>se sídlem/místem podnikání:</w:t>
            </w:r>
          </w:p>
        </w:tc>
        <w:tc>
          <w:tcPr>
            <w:tcW w:w="7650" w:type="dxa"/>
            <w:gridSpan w:val="3"/>
          </w:tcPr>
          <w:p w14:paraId="3567DF0F" w14:textId="5DDCE567" w:rsidR="00E3374F" w:rsidRPr="008454BD" w:rsidRDefault="001B7E8C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B7E8C">
              <w:rPr>
                <w:rFonts w:asciiTheme="minorHAnsi" w:hAnsiTheme="minorHAnsi" w:cstheme="minorHAnsi"/>
                <w:sz w:val="20"/>
                <w:szCs w:val="20"/>
              </w:rPr>
              <w:t>nábřeží Ludvíka Svobody 1222/12</w:t>
            </w:r>
            <w:r w:rsidR="00D75C26" w:rsidRPr="008454BD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, </w:t>
            </w:r>
            <w:r w:rsidRPr="001B7E8C">
              <w:rPr>
                <w:rFonts w:asciiTheme="minorHAnsi" w:hAnsiTheme="minorHAnsi" w:cstheme="minorHAnsi"/>
                <w:bCs w:val="0"/>
                <w:sz w:val="20"/>
                <w:szCs w:val="20"/>
              </w:rPr>
              <w:t>110 15 Praha 1</w:t>
            </w:r>
          </w:p>
        </w:tc>
      </w:tr>
      <w:tr w:rsidR="0056679E" w14:paraId="1CEC7D15" w14:textId="77777777" w:rsidTr="008454BD">
        <w:tc>
          <w:tcPr>
            <w:tcW w:w="2835" w:type="dxa"/>
          </w:tcPr>
          <w:p w14:paraId="2D38CC05" w14:textId="77777777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3402" w:type="dxa"/>
          </w:tcPr>
          <w:p w14:paraId="76F7B1C2" w14:textId="28E5C009" w:rsidR="00E3374F" w:rsidRPr="008454BD" w:rsidRDefault="001B7E8C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B7E8C">
              <w:rPr>
                <w:rFonts w:asciiTheme="minorHAnsi" w:hAnsiTheme="minorHAnsi" w:cstheme="minorHAnsi"/>
                <w:sz w:val="20"/>
                <w:szCs w:val="20"/>
              </w:rPr>
              <w:t>19139314</w:t>
            </w:r>
          </w:p>
        </w:tc>
        <w:tc>
          <w:tcPr>
            <w:tcW w:w="3261" w:type="dxa"/>
          </w:tcPr>
          <w:p w14:paraId="176B466E" w14:textId="65FAD155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="008454BD" w:rsidRPr="008454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0979B39E" w14:textId="77777777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dic#"/>
                  </w:textInput>
                </w:ffData>
              </w:fldChar>
            </w:r>
            <w:r w:rsidRPr="008454B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454B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6679E" w14:paraId="5AEEEC5B" w14:textId="77777777" w:rsidTr="00607A0E">
        <w:tc>
          <w:tcPr>
            <w:tcW w:w="2835" w:type="dxa"/>
          </w:tcPr>
          <w:p w14:paraId="37874973" w14:textId="77777777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t>zastoupen</w:t>
            </w:r>
          </w:p>
        </w:tc>
        <w:tc>
          <w:tcPr>
            <w:tcW w:w="7650" w:type="dxa"/>
            <w:gridSpan w:val="3"/>
          </w:tcPr>
          <w:p w14:paraId="5C198ACE" w14:textId="6174018C" w:rsidR="00E3374F" w:rsidRPr="008454BD" w:rsidRDefault="009F4054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7024638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</w:t>
            </w:r>
            <w:r w:rsidR="001B7E8C">
              <w:rPr>
                <w:rFonts w:asciiTheme="minorHAnsi" w:hAnsiTheme="minorHAnsi" w:cstheme="minorHAnsi"/>
                <w:sz w:val="20"/>
                <w:szCs w:val="20"/>
              </w:rPr>
              <w:t>Martin Kozák</w:t>
            </w:r>
            <w:bookmarkEnd w:id="0"/>
            <w:r w:rsidR="001B7E8C">
              <w:rPr>
                <w:rFonts w:asciiTheme="minorHAnsi" w:hAnsiTheme="minorHAnsi" w:cstheme="minorHAnsi"/>
                <w:sz w:val="20"/>
                <w:szCs w:val="20"/>
              </w:rPr>
              <w:t>, ředitel</w:t>
            </w:r>
          </w:p>
        </w:tc>
      </w:tr>
      <w:tr w:rsidR="0056679E" w14:paraId="7219EF4B" w14:textId="77777777" w:rsidTr="008454BD">
        <w:tc>
          <w:tcPr>
            <w:tcW w:w="2835" w:type="dxa"/>
          </w:tcPr>
          <w:p w14:paraId="77B6FC04" w14:textId="77777777" w:rsidR="00E3374F" w:rsidRPr="009F4054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F4054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</w:p>
        </w:tc>
        <w:tc>
          <w:tcPr>
            <w:tcW w:w="3402" w:type="dxa"/>
          </w:tcPr>
          <w:p w14:paraId="41EF2116" w14:textId="0792F291" w:rsidR="00E3374F" w:rsidRPr="009F4054" w:rsidRDefault="009F4054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F4054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t>Česká národní banka</w:t>
            </w:r>
            <w:r w:rsidR="00D75C26" w:rsidRPr="009F4054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="00D75C26" w:rsidRPr="009F405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</w:r>
            <w:r w:rsidR="00000000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fldChar w:fldCharType="separate"/>
            </w:r>
            <w:r w:rsidR="00D75C26" w:rsidRPr="009F4054">
              <w:rPr>
                <w:rFonts w:asciiTheme="minorHAnsi" w:hAnsiTheme="minorHAnsi" w:cstheme="minorHAnsi"/>
                <w:bCs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261" w:type="dxa"/>
          </w:tcPr>
          <w:p w14:paraId="0DD517BF" w14:textId="1CC88F02" w:rsidR="00E3374F" w:rsidRPr="009F4054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F4054">
              <w:rPr>
                <w:rFonts w:asciiTheme="minorHAnsi" w:hAnsiTheme="minorHAnsi" w:cstheme="minorHAnsi"/>
                <w:sz w:val="20"/>
                <w:szCs w:val="20"/>
              </w:rPr>
              <w:t>číslo účtu:</w:t>
            </w:r>
            <w:r w:rsidR="008454BD" w:rsidRPr="009F40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4054" w:rsidRPr="009F4054">
              <w:rPr>
                <w:rFonts w:asciiTheme="minorHAnsi" w:hAnsiTheme="minorHAnsi" w:cstheme="minorHAnsi"/>
                <w:sz w:val="20"/>
                <w:szCs w:val="20"/>
              </w:rPr>
              <w:t>19-1426011/0710</w:t>
            </w:r>
          </w:p>
        </w:tc>
        <w:tc>
          <w:tcPr>
            <w:tcW w:w="987" w:type="dxa"/>
          </w:tcPr>
          <w:p w14:paraId="42FCAA31" w14:textId="77777777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cislouctu#"/>
                  </w:textInput>
                </w:ffData>
              </w:fldChar>
            </w:r>
            <w:r w:rsidRPr="008454B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8454B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56679E" w14:paraId="17E8F20C" w14:textId="77777777" w:rsidTr="00607A0E">
        <w:tc>
          <w:tcPr>
            <w:tcW w:w="2835" w:type="dxa"/>
          </w:tcPr>
          <w:p w14:paraId="67FDF3C0" w14:textId="77777777" w:rsidR="00E3374F" w:rsidRPr="008454BD" w:rsidRDefault="00D75C26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t>korespondenční adresa:</w:t>
            </w:r>
          </w:p>
        </w:tc>
        <w:tc>
          <w:tcPr>
            <w:tcW w:w="7650" w:type="dxa"/>
            <w:gridSpan w:val="3"/>
          </w:tcPr>
          <w:p w14:paraId="147CEEFC" w14:textId="79DAAF65" w:rsidR="00E3374F" w:rsidRPr="008454BD" w:rsidRDefault="001B7E8C" w:rsidP="00E3374F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B7E8C">
              <w:rPr>
                <w:rFonts w:asciiTheme="minorHAnsi" w:hAnsiTheme="minorHAnsi" w:cstheme="minorHAnsi"/>
                <w:sz w:val="20"/>
                <w:szCs w:val="20"/>
              </w:rPr>
              <w:t>Dopravní a energetický stavební úřad</w:t>
            </w:r>
            <w:r w:rsidR="00D75C26" w:rsidRPr="008454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B7E8C">
              <w:rPr>
                <w:rFonts w:asciiTheme="minorHAnsi" w:hAnsiTheme="minorHAnsi" w:cstheme="minorHAnsi"/>
                <w:sz w:val="20"/>
                <w:szCs w:val="20"/>
              </w:rPr>
              <w:t>nábřeží Ludvíka Svobody 1222/12</w:t>
            </w:r>
            <w:r w:rsidR="00D75C26" w:rsidRPr="008454BD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110 15 Praha 1</w:t>
            </w:r>
          </w:p>
        </w:tc>
      </w:tr>
      <w:tr w:rsidR="0056679E" w14:paraId="00EB09A8" w14:textId="77777777" w:rsidTr="00607A0E">
        <w:tc>
          <w:tcPr>
            <w:tcW w:w="2835" w:type="dxa"/>
          </w:tcPr>
          <w:p w14:paraId="64B3582E" w14:textId="77777777" w:rsidR="005E0F1C" w:rsidRPr="008454BD" w:rsidRDefault="00D75C26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D">
              <w:rPr>
                <w:rFonts w:asciiTheme="minorHAnsi" w:hAnsiTheme="minorHAnsi" w:cstheme="minorHAnsi"/>
                <w:sz w:val="20"/>
                <w:szCs w:val="20"/>
              </w:rPr>
              <w:t>přidělené ID CČK složky:</w:t>
            </w:r>
          </w:p>
        </w:tc>
        <w:tc>
          <w:tcPr>
            <w:tcW w:w="7650" w:type="dxa"/>
            <w:gridSpan w:val="3"/>
          </w:tcPr>
          <w:p w14:paraId="4F4ABABF" w14:textId="198C3390" w:rsidR="005E0F1C" w:rsidRPr="008454BD" w:rsidRDefault="00A374B4" w:rsidP="005E0F1C">
            <w:pPr>
              <w:pStyle w:val="cpTabulkasmluvnistrany"/>
              <w:framePr w:hSpace="0" w:wrap="auto" w:vAnchor="margin" w:hAnchor="text" w:yAlign="inline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</w:p>
        </w:tc>
      </w:tr>
      <w:tr w:rsidR="0056679E" w14:paraId="0C297FB7" w14:textId="77777777" w:rsidTr="0038078F">
        <w:tc>
          <w:tcPr>
            <w:tcW w:w="10485" w:type="dxa"/>
            <w:gridSpan w:val="4"/>
          </w:tcPr>
          <w:p w14:paraId="53DE2475" w14:textId="77777777" w:rsidR="005E0F1C" w:rsidRPr="009D0A59" w:rsidRDefault="00D75C26" w:rsidP="005E0F1C">
            <w:pPr>
              <w:pStyle w:val="cpTabulkasmluvnistrany"/>
              <w:framePr w:hSpace="0" w:wrap="auto" w:vAnchor="margin" w:hAnchor="text" w:yAlign="in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D0A59">
              <w:rPr>
                <w:rFonts w:asciiTheme="minorHAnsi" w:hAnsiTheme="minorHAnsi" w:cstheme="minorHAnsi"/>
                <w:sz w:val="20"/>
                <w:szCs w:val="20"/>
              </w:rPr>
              <w:t>dále jen „Uživatel“</w:t>
            </w:r>
          </w:p>
        </w:tc>
      </w:tr>
    </w:tbl>
    <w:p w14:paraId="2F153AF1" w14:textId="77777777" w:rsidR="005127BC" w:rsidRPr="009D0A59" w:rsidRDefault="00D75C26" w:rsidP="005127B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D0A59">
        <w:rPr>
          <w:rFonts w:asciiTheme="minorHAnsi" w:hAnsiTheme="minorHAnsi" w:cstheme="minorHAnsi"/>
          <w:sz w:val="20"/>
          <w:szCs w:val="20"/>
        </w:rPr>
        <w:t>dále jednotlivě jako „Strana Dohody“, nebo společně jako „Strany Dohody“, uzavírají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souladu s ustanovením §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1746 odst.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D0A59">
        <w:rPr>
          <w:rFonts w:asciiTheme="minorHAnsi" w:hAnsiTheme="minorHAnsi" w:cstheme="minorHAnsi"/>
          <w:sz w:val="20"/>
          <w:szCs w:val="20"/>
        </w:rPr>
        <w:t>zákona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89/2012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Sb., občanského zákoníku, ve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znění pozdějších předpisů (dále jen „Občanský zákoník“) tuto Dohodu o podmínkách podávání poštovních zásilek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úhradě cen poštovních zásilek (dále jen „Dohoda“).</w:t>
      </w:r>
    </w:p>
    <w:p w14:paraId="5C82F083" w14:textId="77777777" w:rsidR="00367F2B" w:rsidRPr="009D0A59" w:rsidRDefault="00D75C26" w:rsidP="00CF4D77">
      <w:pPr>
        <w:pStyle w:val="cplnekslovan"/>
        <w:ind w:left="431" w:hanging="431"/>
        <w:rPr>
          <w:rFonts w:asciiTheme="minorHAnsi" w:hAnsiTheme="minorHAnsi" w:cstheme="minorHAnsi"/>
        </w:rPr>
      </w:pPr>
      <w:r w:rsidRPr="009D0A59">
        <w:rPr>
          <w:rFonts w:asciiTheme="minorHAnsi" w:hAnsiTheme="minorHAnsi" w:cstheme="minorHAnsi"/>
        </w:rPr>
        <w:t>Účel a</w:t>
      </w:r>
      <w:r>
        <w:rPr>
          <w:rFonts w:asciiTheme="minorHAnsi" w:hAnsiTheme="minorHAnsi" w:cstheme="minorHAnsi"/>
        </w:rPr>
        <w:t> </w:t>
      </w:r>
      <w:r w:rsidRPr="009D0A59">
        <w:rPr>
          <w:rFonts w:asciiTheme="minorHAnsi" w:hAnsiTheme="minorHAnsi" w:cstheme="minorHAnsi"/>
        </w:rPr>
        <w:t>předmět Dohody</w:t>
      </w:r>
    </w:p>
    <w:p w14:paraId="2651BDF0" w14:textId="77777777" w:rsidR="00E164D9" w:rsidRPr="00BD5BB7" w:rsidRDefault="00D75C26" w:rsidP="00E164D9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9D0A59">
        <w:rPr>
          <w:rFonts w:asciiTheme="minorHAnsi" w:hAnsiTheme="minorHAnsi" w:cstheme="minorHAnsi"/>
          <w:sz w:val="20"/>
          <w:szCs w:val="20"/>
        </w:rPr>
        <w:t xml:space="preserve">Na základě této Dohody jsou Uživateli poskytovány poštovní služby Balík Do ruky, Balík Na poštu, Balíkovna, Obchodní </w:t>
      </w:r>
      <w:r w:rsidRPr="00600677">
        <w:rPr>
          <w:rFonts w:asciiTheme="minorHAnsi" w:hAnsiTheme="minorHAnsi" w:cstheme="minorHAnsi"/>
          <w:sz w:val="20"/>
          <w:szCs w:val="20"/>
        </w:rPr>
        <w:t>balík do zahraničí, EMS – vnitrostátní, EMS – do zahraničí, Obchodní psaní,</w:t>
      </w:r>
      <w:r w:rsidRPr="006006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00677">
        <w:rPr>
          <w:rFonts w:asciiTheme="minorHAnsi" w:hAnsiTheme="minorHAnsi" w:cstheme="minorHAnsi"/>
          <w:sz w:val="20"/>
          <w:szCs w:val="20"/>
        </w:rPr>
        <w:t xml:space="preserve">Obchodní psaní do zahraničí a základní poštovní služby. </w:t>
      </w:r>
    </w:p>
    <w:p w14:paraId="28F06CB1" w14:textId="77777777" w:rsidR="00DE0CFE" w:rsidRPr="009D0A59" w:rsidRDefault="00D75C26" w:rsidP="008B6245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9D0A59">
        <w:rPr>
          <w:rFonts w:asciiTheme="minorHAnsi" w:hAnsiTheme="minorHAnsi" w:cstheme="minorHAnsi"/>
          <w:sz w:val="20"/>
          <w:szCs w:val="20"/>
        </w:rPr>
        <w:t>Není-li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Dohodě výslovně ujednáno jinak, vyplývají práva a povinnosti Stran Dohody 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>z Všeobecných obchodních podmínek České pošty, s.p</w:t>
      </w:r>
      <w:r w:rsidRPr="009D0A59">
        <w:rPr>
          <w:rFonts w:asciiTheme="minorHAnsi" w:hAnsiTheme="minorHAnsi" w:cstheme="minorHAnsi"/>
          <w:sz w:val="20"/>
          <w:szCs w:val="20"/>
        </w:rPr>
        <w:t xml:space="preserve">. 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>pro smluvní klienty</w:t>
      </w:r>
      <w:r w:rsidRPr="009D0A59">
        <w:rPr>
          <w:rFonts w:asciiTheme="minorHAnsi" w:hAnsiTheme="minorHAnsi" w:cstheme="minorHAnsi"/>
          <w:sz w:val="20"/>
          <w:szCs w:val="20"/>
        </w:rPr>
        <w:t xml:space="preserve"> (dále jen „VOP“)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>Poštovních podmínek České pošty, s.p. – Ceník základních poštovních služeb a</w:t>
      </w:r>
      <w:r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>ostatních služeb</w:t>
      </w:r>
      <w:r w:rsidRPr="009D0A59">
        <w:rPr>
          <w:rFonts w:asciiTheme="minorHAnsi" w:hAnsiTheme="minorHAnsi" w:cstheme="minorHAnsi"/>
          <w:sz w:val="20"/>
          <w:szCs w:val="20"/>
        </w:rPr>
        <w:t xml:space="preserve"> (dále jen „Ceník“). </w:t>
      </w:r>
    </w:p>
    <w:p w14:paraId="2A86873D" w14:textId="77777777" w:rsidR="00120ACF" w:rsidRPr="009D0A59" w:rsidRDefault="00D75C26" w:rsidP="008B6245">
      <w:pPr>
        <w:pStyle w:val="cpodstavecslovan1"/>
        <w:rPr>
          <w:rFonts w:asciiTheme="minorHAnsi" w:hAnsiTheme="minorHAnsi" w:cstheme="minorHAnsi"/>
          <w:b/>
          <w:bCs/>
          <w:sz w:val="20"/>
          <w:szCs w:val="20"/>
        </w:rPr>
      </w:pPr>
      <w:r w:rsidRPr="009D0A59">
        <w:rPr>
          <w:rFonts w:asciiTheme="minorHAnsi" w:hAnsiTheme="minorHAnsi" w:cstheme="minorHAnsi"/>
          <w:sz w:val="20"/>
          <w:szCs w:val="20"/>
        </w:rPr>
        <w:t>Není-li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Dohodě výslovně ujednáno jinak, vyplývají práva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povinnosti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poštovní smlouvy uzavřené podáním zásilky z 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>Poštovních podmínek služeb uvedených v</w:t>
      </w:r>
      <w:r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 xml:space="preserve">bodě 1.1. </w:t>
      </w:r>
      <w:r w:rsidRPr="009D0A59">
        <w:rPr>
          <w:rFonts w:asciiTheme="minorHAnsi" w:hAnsiTheme="minorHAnsi" w:cstheme="minorHAnsi"/>
          <w:sz w:val="20"/>
          <w:szCs w:val="20"/>
        </w:rPr>
        <w:t>(společně dále jen „Poštovní podmínky“)</w:t>
      </w:r>
      <w:r w:rsidRPr="009D0A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D0A59">
        <w:rPr>
          <w:rFonts w:asciiTheme="minorHAnsi" w:hAnsiTheme="minorHAnsi" w:cstheme="minorHAnsi"/>
          <w:sz w:val="20"/>
          <w:szCs w:val="20"/>
        </w:rPr>
        <w:t xml:space="preserve">platných v den podání zásilky. </w:t>
      </w:r>
    </w:p>
    <w:p w14:paraId="05FEE6D6" w14:textId="4559DD47" w:rsidR="0003167D" w:rsidRDefault="00D75C26" w:rsidP="003D17D6">
      <w:pPr>
        <w:pStyle w:val="cpodstavecslovan1"/>
        <w:spacing w:after="0"/>
        <w:rPr>
          <w:rFonts w:asciiTheme="minorHAnsi" w:hAnsiTheme="minorHAnsi" w:cstheme="minorHAnsi"/>
          <w:sz w:val="20"/>
          <w:szCs w:val="20"/>
        </w:rPr>
      </w:pPr>
      <w:r w:rsidRPr="009D0A59">
        <w:rPr>
          <w:rFonts w:asciiTheme="minorHAnsi" w:hAnsiTheme="minorHAnsi" w:cstheme="minorHAnsi"/>
          <w:sz w:val="20"/>
          <w:szCs w:val="20"/>
        </w:rPr>
        <w:t>Aktuální znění VOP, Ceníku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Poštovních podmínek je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k dispozici na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webových stránkách ČP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9D0A59">
          <w:rPr>
            <w:rStyle w:val="Hypertextovodkaz"/>
            <w:rFonts w:asciiTheme="minorHAnsi" w:hAnsiTheme="minorHAnsi" w:cstheme="minorHAnsi"/>
            <w:sz w:val="20"/>
            <w:szCs w:val="20"/>
          </w:rPr>
          <w:t>www.ceskaposta.cz</w:t>
        </w:r>
      </w:hyperlink>
      <w:r w:rsidRPr="009D0A59">
        <w:rPr>
          <w:rFonts w:asciiTheme="minorHAnsi" w:hAnsiTheme="minorHAnsi" w:cstheme="minorHAnsi"/>
          <w:sz w:val="20"/>
          <w:szCs w:val="20"/>
        </w:rPr>
        <w:t>. Uživatel potvrzuje, že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se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seznámil s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obsahem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významem VOP, Ceníku a Poštovních podmínek, že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mu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D0A59">
        <w:rPr>
          <w:rFonts w:asciiTheme="minorHAnsi" w:hAnsiTheme="minorHAnsi" w:cstheme="minorHAnsi"/>
          <w:sz w:val="20"/>
          <w:szCs w:val="20"/>
        </w:rPr>
        <w:t>byl jejich obsah dostatečně vysvětlen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že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výslovně s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jejich zněním souhlasí. ČP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Uživateli poskytne informace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změně VOP, Ceníku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Poštovních podmínek, včetně informace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dni účinnosti změn, nejméně 30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dní před dnem účinnosti změn,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to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zpřístupněním této informace na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výše uvedené internetové adrese. Uživatel je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povinen se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9D0A59">
        <w:rPr>
          <w:rFonts w:asciiTheme="minorHAnsi" w:hAnsiTheme="minorHAnsi" w:cstheme="minorHAnsi"/>
          <w:sz w:val="20"/>
          <w:szCs w:val="20"/>
        </w:rPr>
        <w:t>s novým zněním VOP, Ceníku a Poštovních podmínek seznámit.</w:t>
      </w:r>
    </w:p>
    <w:p w14:paraId="238AD911" w14:textId="77777777" w:rsidR="009F4054" w:rsidRDefault="009F4054" w:rsidP="009F4054">
      <w:pPr>
        <w:pStyle w:val="cpodstavecslovan1"/>
        <w:numPr>
          <w:ilvl w:val="0"/>
          <w:numId w:val="0"/>
        </w:numPr>
        <w:spacing w:after="0"/>
        <w:ind w:left="624"/>
        <w:rPr>
          <w:rFonts w:asciiTheme="minorHAnsi" w:hAnsiTheme="minorHAnsi" w:cstheme="minorHAnsi"/>
          <w:sz w:val="20"/>
          <w:szCs w:val="20"/>
        </w:rPr>
      </w:pPr>
    </w:p>
    <w:p w14:paraId="1EEA51A6" w14:textId="77777777" w:rsidR="00B55685" w:rsidRPr="00B55685" w:rsidRDefault="00D75C26" w:rsidP="00CF4D77">
      <w:pPr>
        <w:pStyle w:val="cplnekslovan"/>
        <w:ind w:left="431" w:hanging="431"/>
        <w:rPr>
          <w:rFonts w:asciiTheme="minorHAnsi" w:hAnsiTheme="minorHAnsi" w:cstheme="minorHAnsi"/>
        </w:rPr>
      </w:pPr>
      <w:bookmarkStart w:id="1" w:name="_Ref515981638"/>
      <w:r w:rsidRPr="00B55685">
        <w:rPr>
          <w:rFonts w:asciiTheme="minorHAnsi" w:hAnsiTheme="minorHAnsi" w:cstheme="minorHAnsi"/>
        </w:rPr>
        <w:lastRenderedPageBreak/>
        <w:t>Cena a</w:t>
      </w:r>
      <w:r>
        <w:rPr>
          <w:rFonts w:asciiTheme="minorHAnsi" w:hAnsiTheme="minorHAnsi" w:cstheme="minorHAnsi"/>
        </w:rPr>
        <w:t> </w:t>
      </w:r>
      <w:r w:rsidRPr="00B55685">
        <w:rPr>
          <w:rFonts w:asciiTheme="minorHAnsi" w:hAnsiTheme="minorHAnsi" w:cstheme="minorHAnsi"/>
        </w:rPr>
        <w:t>způsob úhrady</w:t>
      </w:r>
      <w:bookmarkEnd w:id="1"/>
    </w:p>
    <w:p w14:paraId="1E4AFFBC" w14:textId="77777777" w:rsidR="00B55685" w:rsidRPr="00B55685" w:rsidRDefault="00D75C26" w:rsidP="007A4844">
      <w:pPr>
        <w:pStyle w:val="cpodstavecslovan1"/>
        <w:keepNext/>
        <w:rPr>
          <w:rFonts w:asciiTheme="minorHAnsi" w:hAnsiTheme="minorHAnsi" w:cstheme="minorHAnsi"/>
          <w:sz w:val="20"/>
          <w:szCs w:val="20"/>
        </w:rPr>
      </w:pPr>
      <w:r w:rsidRPr="00B55685">
        <w:rPr>
          <w:rFonts w:asciiTheme="minorHAnsi" w:hAnsiTheme="minorHAnsi" w:cstheme="minorHAnsi"/>
          <w:sz w:val="20"/>
          <w:szCs w:val="20"/>
        </w:rPr>
        <w:t xml:space="preserve">Způsob úhrady ceny byl ujednán: </w:t>
      </w:r>
    </w:p>
    <w:p w14:paraId="3E418C24" w14:textId="77777777" w:rsidR="00B55685" w:rsidRPr="00B55685" w:rsidRDefault="00D75C26" w:rsidP="00B55685">
      <w:pPr>
        <w:pStyle w:val="cpodrky1"/>
        <w:tabs>
          <w:tab w:val="clear" w:pos="1440"/>
          <w:tab w:val="num" w:pos="1418"/>
        </w:tabs>
        <w:ind w:left="1418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 z</w:t>
      </w:r>
      <w:r w:rsidRPr="00B55685">
        <w:rPr>
          <w:rFonts w:asciiTheme="minorHAnsi" w:hAnsiTheme="minorHAnsi" w:cstheme="minorHAnsi"/>
          <w:sz w:val="20"/>
          <w:szCs w:val="20"/>
        </w:rPr>
        <w:t>ákladě faktury</w:t>
      </w:r>
    </w:p>
    <w:p w14:paraId="73AA076F" w14:textId="08DC2614" w:rsidR="00B55685" w:rsidRPr="00B55685" w:rsidRDefault="00A374B4" w:rsidP="00B55685">
      <w:pPr>
        <w:pStyle w:val="cpodrky2"/>
        <w:tabs>
          <w:tab w:val="num" w:pos="1701"/>
        </w:tabs>
        <w:ind w:left="170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</w:t>
      </w:r>
    </w:p>
    <w:p w14:paraId="5CEC1CAB" w14:textId="77777777" w:rsidR="00B55685" w:rsidRPr="00724900" w:rsidRDefault="00D75C26" w:rsidP="00B55685">
      <w:pPr>
        <w:pStyle w:val="cpodstavecslovan1"/>
      </w:pPr>
      <w:bookmarkStart w:id="2" w:name="_Ref515981809"/>
      <w:r w:rsidRPr="00B55685">
        <w:rPr>
          <w:rFonts w:asciiTheme="minorHAnsi" w:hAnsiTheme="minorHAnsi" w:cstheme="minorHAnsi"/>
          <w:sz w:val="20"/>
          <w:szCs w:val="20"/>
        </w:rPr>
        <w:t>Pokud není dále stanoveno jinak, je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55685">
        <w:rPr>
          <w:rFonts w:asciiTheme="minorHAnsi" w:hAnsiTheme="minorHAnsi" w:cstheme="minorHAnsi"/>
          <w:sz w:val="20"/>
          <w:szCs w:val="20"/>
        </w:rPr>
        <w:t>cena za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55685">
        <w:rPr>
          <w:rFonts w:asciiTheme="minorHAnsi" w:hAnsiTheme="minorHAnsi" w:cstheme="minorHAnsi"/>
          <w:sz w:val="20"/>
          <w:szCs w:val="20"/>
        </w:rPr>
        <w:t>poštovní služby poskytované podle této Dohody účtována dle Ceníku platného ke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55685">
        <w:rPr>
          <w:rFonts w:asciiTheme="minorHAnsi" w:hAnsiTheme="minorHAnsi" w:cstheme="minorHAnsi"/>
          <w:sz w:val="20"/>
          <w:szCs w:val="20"/>
        </w:rPr>
        <w:t>dni poskytnutí této služby.</w:t>
      </w:r>
    </w:p>
    <w:p w14:paraId="6914A2F6" w14:textId="77777777" w:rsidR="00B55685" w:rsidRPr="00B55685" w:rsidRDefault="00D75C26" w:rsidP="00B55685">
      <w:pPr>
        <w:pStyle w:val="cpodstavecslovan1"/>
        <w:numPr>
          <w:ilvl w:val="1"/>
          <w:numId w:val="0"/>
        </w:numPr>
        <w:tabs>
          <w:tab w:val="left" w:pos="1134"/>
        </w:tabs>
        <w:ind w:left="624" w:hanging="624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73C18">
        <w:rPr>
          <w:b/>
          <w:bCs/>
        </w:rPr>
        <w:tab/>
      </w:r>
    </w:p>
    <w:bookmarkEnd w:id="2"/>
    <w:p w14:paraId="146FC984" w14:textId="77777777" w:rsidR="008B505F" w:rsidRPr="003447EB" w:rsidRDefault="008B505F" w:rsidP="008B505F">
      <w:pPr>
        <w:pStyle w:val="cpodstavecslovan1"/>
        <w:numPr>
          <w:ilvl w:val="1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447EB">
        <w:rPr>
          <w:rFonts w:asciiTheme="minorHAnsi" w:hAnsiTheme="minorHAnsi" w:cstheme="minorHAnsi"/>
          <w:sz w:val="20"/>
          <w:szCs w:val="20"/>
        </w:rPr>
        <w:t>ČP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447E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3447EB">
        <w:rPr>
          <w:rFonts w:asciiTheme="minorHAnsi" w:hAnsiTheme="minorHAnsi" w:cstheme="minorHAnsi"/>
          <w:sz w:val="20"/>
          <w:szCs w:val="20"/>
        </w:rPr>
        <w:t>ystaví pro všechny provozovny Uživatele, uvedené v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447EB">
        <w:rPr>
          <w:rFonts w:asciiTheme="minorHAnsi" w:hAnsiTheme="minorHAnsi" w:cstheme="minorHAnsi"/>
          <w:sz w:val="20"/>
          <w:szCs w:val="20"/>
        </w:rPr>
        <w:t>Seznamu provozoven, za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3447EB">
        <w:rPr>
          <w:rFonts w:asciiTheme="minorHAnsi" w:hAnsiTheme="minorHAnsi" w:cstheme="minorHAnsi"/>
          <w:sz w:val="20"/>
          <w:szCs w:val="20"/>
        </w:rPr>
        <w:t>poskytnuté služby dle této Dohody jedinou centrální fakturu – daňový doklad.</w:t>
      </w:r>
    </w:p>
    <w:p w14:paraId="1F9299FB" w14:textId="08BC15BD" w:rsidR="008B505F" w:rsidRPr="00B55685" w:rsidRDefault="008B505F" w:rsidP="008B505F">
      <w:pPr>
        <w:pStyle w:val="cpodstavecslovan1"/>
        <w:numPr>
          <w:ilvl w:val="1"/>
          <w:numId w:val="0"/>
        </w:numPr>
        <w:ind w:left="624"/>
        <w:rPr>
          <w:rFonts w:asciiTheme="minorHAnsi" w:hAnsiTheme="minorHAnsi" w:cstheme="minorHAnsi"/>
          <w:sz w:val="20"/>
          <w:szCs w:val="20"/>
        </w:rPr>
      </w:pPr>
      <w:r w:rsidRPr="00B55685">
        <w:rPr>
          <w:rFonts w:asciiTheme="minorHAnsi" w:hAnsiTheme="minorHAnsi" w:cstheme="minorHAnsi"/>
          <w:sz w:val="20"/>
          <w:szCs w:val="20"/>
        </w:rPr>
        <w:t>Fakturu – daňový doklad bude ČP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55685">
        <w:rPr>
          <w:rFonts w:asciiTheme="minorHAnsi" w:hAnsiTheme="minorHAnsi" w:cstheme="minorHAnsi"/>
          <w:sz w:val="20"/>
          <w:szCs w:val="20"/>
        </w:rPr>
        <w:t>vystavovat měsíčně s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B55685">
        <w:rPr>
          <w:rFonts w:asciiTheme="minorHAnsi" w:hAnsiTheme="minorHAnsi" w:cstheme="minorHAnsi"/>
          <w:sz w:val="20"/>
          <w:szCs w:val="20"/>
        </w:rPr>
        <w:t>dobou splatnost</w:t>
      </w:r>
      <w:r w:rsidRPr="008B505F">
        <w:rPr>
          <w:rFonts w:asciiTheme="minorHAnsi" w:hAnsiTheme="minorHAnsi" w:cstheme="minorHAnsi"/>
          <w:sz w:val="20"/>
          <w:szCs w:val="20"/>
        </w:rPr>
        <w:t xml:space="preserve">i </w:t>
      </w:r>
      <w:r w:rsidR="00A374B4">
        <w:rPr>
          <w:rFonts w:asciiTheme="minorHAnsi" w:hAnsiTheme="minorHAnsi" w:cstheme="minorHAnsi"/>
          <w:bCs/>
          <w:sz w:val="20"/>
          <w:szCs w:val="20"/>
        </w:rPr>
        <w:t>XXX</w:t>
      </w:r>
      <w:r w:rsidRPr="00B556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55685">
        <w:rPr>
          <w:rFonts w:asciiTheme="minorHAnsi" w:hAnsiTheme="minorHAnsi" w:cstheme="minorHAnsi"/>
          <w:sz w:val="20"/>
          <w:szCs w:val="20"/>
        </w:rPr>
        <w:t>dní ode dne jejího vystavení.</w:t>
      </w:r>
    </w:p>
    <w:p w14:paraId="562A0188" w14:textId="77777777" w:rsidR="008B505F" w:rsidRPr="00B55685" w:rsidRDefault="008B505F" w:rsidP="008B505F">
      <w:pPr>
        <w:pStyle w:val="cpodstavecslovan1"/>
        <w:numPr>
          <w:ilvl w:val="1"/>
          <w:numId w:val="0"/>
        </w:numPr>
        <w:ind w:left="624"/>
        <w:rPr>
          <w:rFonts w:asciiTheme="minorHAnsi" w:hAnsiTheme="minorHAnsi" w:cstheme="minorHAnsi"/>
          <w:b/>
          <w:bCs/>
          <w:sz w:val="20"/>
          <w:szCs w:val="20"/>
          <w:highlight w:val="lightGray"/>
        </w:rPr>
      </w:pPr>
      <w:r w:rsidRPr="00B55685">
        <w:rPr>
          <w:rFonts w:asciiTheme="minorHAnsi" w:hAnsiTheme="minorHAnsi" w:cstheme="minorHAnsi"/>
          <w:sz w:val="20"/>
          <w:szCs w:val="20"/>
        </w:rPr>
        <w:t>Faktury – daňové doklady budou zasílány na:</w:t>
      </w:r>
    </w:p>
    <w:p w14:paraId="5312214B" w14:textId="74E16DBE" w:rsidR="00B55685" w:rsidRPr="008454BD" w:rsidRDefault="00D75C26" w:rsidP="00B55685">
      <w:pPr>
        <w:pStyle w:val="cpodrky1"/>
        <w:rPr>
          <w:rFonts w:asciiTheme="minorHAnsi" w:hAnsiTheme="minorHAnsi" w:cstheme="minorHAnsi"/>
          <w:sz w:val="20"/>
          <w:szCs w:val="20"/>
          <w:lang w:eastAsia="cs-CZ"/>
        </w:rPr>
      </w:pPr>
      <w:r w:rsidRPr="008454BD">
        <w:rPr>
          <w:rFonts w:asciiTheme="minorHAnsi" w:eastAsia="Times New Roman" w:hAnsiTheme="minorHAnsi" w:cstheme="minorHAnsi"/>
          <w:sz w:val="20"/>
          <w:szCs w:val="20"/>
          <w:lang w:eastAsia="cs-CZ"/>
        </w:rPr>
        <w:t>na  adresu:</w:t>
      </w:r>
      <w:r w:rsidRPr="008454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74B4">
        <w:rPr>
          <w:rFonts w:asciiTheme="minorHAnsi" w:hAnsiTheme="minorHAnsi" w:cstheme="minorHAnsi"/>
          <w:bCs/>
          <w:sz w:val="20"/>
          <w:szCs w:val="20"/>
        </w:rPr>
        <w:t>XXX</w:t>
      </w:r>
    </w:p>
    <w:p w14:paraId="79941FC5" w14:textId="77777777" w:rsidR="00B55685" w:rsidRPr="008454BD" w:rsidRDefault="00D75C26" w:rsidP="00CF4D77">
      <w:pPr>
        <w:pStyle w:val="cplnekslovan"/>
        <w:ind w:left="431" w:hanging="431"/>
        <w:rPr>
          <w:rFonts w:asciiTheme="minorHAnsi" w:hAnsiTheme="minorHAnsi" w:cstheme="minorHAnsi"/>
        </w:rPr>
      </w:pPr>
      <w:r w:rsidRPr="008454BD">
        <w:rPr>
          <w:rFonts w:asciiTheme="minorHAnsi" w:hAnsiTheme="minorHAnsi" w:cstheme="minorHAnsi"/>
        </w:rPr>
        <w:t>Závěrečná ustanovení</w:t>
      </w:r>
    </w:p>
    <w:p w14:paraId="4293CD7D" w14:textId="77777777" w:rsidR="00B55685" w:rsidRPr="008454BD" w:rsidRDefault="00D75C26" w:rsidP="00B55685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8454BD">
        <w:rPr>
          <w:rFonts w:asciiTheme="minorHAnsi" w:hAnsiTheme="minorHAnsi" w:cstheme="minorHAnsi"/>
          <w:sz w:val="20"/>
          <w:szCs w:val="20"/>
        </w:rPr>
        <w:t xml:space="preserve">Tato Dohoda se uzavírá </w:t>
      </w:r>
      <w:r w:rsidRPr="008454BD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ng_nadobu#"/>
            </w:textInput>
          </w:ffData>
        </w:fldChar>
      </w:r>
      <w:r w:rsidRPr="008454BD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Pr="008454BD">
        <w:rPr>
          <w:rFonts w:asciiTheme="minorHAnsi" w:hAnsiTheme="minorHAnsi" w:cstheme="minorHAnsi"/>
          <w:bCs/>
          <w:sz w:val="20"/>
          <w:szCs w:val="20"/>
        </w:rPr>
      </w:r>
      <w:r w:rsidRPr="008454BD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8454BD">
        <w:rPr>
          <w:rFonts w:asciiTheme="minorHAnsi" w:hAnsiTheme="minorHAnsi" w:cstheme="minorHAnsi"/>
          <w:bCs/>
          <w:sz w:val="20"/>
          <w:szCs w:val="20"/>
        </w:rPr>
        <w:t>na dobu neurčitou</w:t>
      </w:r>
      <w:r w:rsidRPr="008454BD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8454BD">
        <w:rPr>
          <w:rFonts w:asciiTheme="minorHAnsi" w:hAnsiTheme="minorHAnsi" w:cstheme="minorHAnsi"/>
          <w:sz w:val="20"/>
          <w:szCs w:val="20"/>
        </w:rPr>
        <w:t>.</w:t>
      </w:r>
    </w:p>
    <w:p w14:paraId="3B3F173E" w14:textId="77777777" w:rsidR="00B55685" w:rsidRPr="008454BD" w:rsidRDefault="00D75C26" w:rsidP="00B55685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8454BD">
        <w:rPr>
          <w:rFonts w:asciiTheme="minorHAnsi" w:hAnsiTheme="minorHAnsi" w:cstheme="minorHAnsi"/>
          <w:sz w:val="20"/>
          <w:szCs w:val="20"/>
        </w:rPr>
        <w:t>Tato Dohoda bude uveřejněna v registru smluv dle zákona č. 340/2015 Sb., o zvláštních podmínkách účinnosti některých smluv, uveřejňování těchto smluv a o registru smluv (zákon o registru smluv). Dle dohody Stran Dohody zajistí odeslání této Dohody správci registru smluv ČP. ČP je oprávněna před odesláním Dohody správci registru smluv v Dohodě znečitelnit informace, na něž se nevztahuje uveřejňovací povinnost podle zákona o registru smluv.</w:t>
      </w:r>
    </w:p>
    <w:p w14:paraId="7E6B6F66" w14:textId="77777777" w:rsidR="00B55685" w:rsidRPr="008454BD" w:rsidRDefault="00D75C26" w:rsidP="00B55685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8454BD">
        <w:rPr>
          <w:rFonts w:asciiTheme="minorHAnsi" w:hAnsiTheme="minorHAnsi" w:cstheme="minorHAnsi"/>
          <w:sz w:val="20"/>
          <w:szCs w:val="20"/>
        </w:rPr>
        <w:t xml:space="preserve">Tato Dohoda je sepsána ve 2 (slovy: dvou) stejnopisech v českém jazyce s platností originálu, z nichž každá Strana Dohody obdrží po jednom. </w:t>
      </w:r>
    </w:p>
    <w:p w14:paraId="7A9DA000" w14:textId="77777777" w:rsidR="00B55685" w:rsidRPr="008454BD" w:rsidRDefault="00D75C26" w:rsidP="00B55685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8454BD">
        <w:rPr>
          <w:rFonts w:asciiTheme="minorHAnsi" w:hAnsiTheme="minorHAnsi" w:cstheme="minorHAnsi"/>
          <w:sz w:val="20"/>
          <w:szCs w:val="20"/>
        </w:rPr>
        <w:t>Dohoda je uzavřena dnem podpisu oběma Stranami Dohody.</w:t>
      </w:r>
    </w:p>
    <w:p w14:paraId="0C101B43" w14:textId="77777777" w:rsidR="00B55685" w:rsidRPr="008454BD" w:rsidRDefault="00D75C26" w:rsidP="00F13B2A">
      <w:pPr>
        <w:pStyle w:val="cpodstavecslovan1"/>
        <w:rPr>
          <w:rFonts w:asciiTheme="minorHAnsi" w:hAnsiTheme="minorHAnsi" w:cstheme="minorHAnsi"/>
          <w:sz w:val="20"/>
          <w:szCs w:val="20"/>
        </w:rPr>
      </w:pPr>
      <w:r w:rsidRPr="008454BD">
        <w:rPr>
          <w:rFonts w:asciiTheme="minorHAnsi" w:hAnsiTheme="minorHAnsi" w:cstheme="minorHAnsi"/>
          <w:sz w:val="20"/>
          <w:szCs w:val="20"/>
        </w:rPr>
        <w:t>Strany Dohody prohlašují, že tato Dohoda vyjadřuje jejich úplné a výlučné vzájemné ujednání týkající se daného předmětu této Dohody. Strany Dohody po přečtení této Dohody prohlašují, že byla uzavřena po vzájemném projednání, určitě a srozumitelně, na základě jejich pravé, vážně míněné a svobodné vůle. Na důkaz uvedených skutečností připojují podpisy svých oprávněných osob či zástupců.</w:t>
      </w:r>
    </w:p>
    <w:p w14:paraId="60F2852C" w14:textId="77777777" w:rsidR="00B55685" w:rsidRPr="008454BD" w:rsidRDefault="00D75C26" w:rsidP="00B55685">
      <w:pPr>
        <w:pStyle w:val="cpodstavecslovan1"/>
        <w:numPr>
          <w:ilvl w:val="0"/>
          <w:numId w:val="0"/>
        </w:numPr>
        <w:rPr>
          <w:rFonts w:asciiTheme="minorHAnsi" w:hAnsiTheme="minorHAnsi" w:cstheme="minorHAnsi"/>
          <w:b/>
          <w:color w:val="FFFFFF" w:themeColor="background1"/>
          <w:sz w:val="20"/>
          <w:szCs w:val="20"/>
          <w:u w:val="single"/>
        </w:rPr>
      </w:pPr>
      <w:r w:rsidRPr="008454BD">
        <w:rPr>
          <w:rFonts w:asciiTheme="minorHAnsi" w:hAnsiTheme="minorHAnsi" w:cstheme="minorHAnsi"/>
          <w:b/>
          <w:color w:val="FFFFFF" w:themeColor="background1"/>
          <w:sz w:val="20"/>
          <w:szCs w:val="20"/>
          <w:u w:val="single"/>
        </w:rPr>
        <w:t>.</w:t>
      </w:r>
    </w:p>
    <w:p w14:paraId="3B1C3920" w14:textId="77777777" w:rsidR="00D12F31" w:rsidRDefault="00D75C26" w:rsidP="0058045F">
      <w:pPr>
        <w:keepLines/>
        <w:tabs>
          <w:tab w:val="left" w:pos="709"/>
          <w:tab w:val="left" w:pos="5103"/>
        </w:tabs>
        <w:spacing w:after="80"/>
        <w:rPr>
          <w:rFonts w:asciiTheme="minorHAnsi" w:hAnsiTheme="minorHAnsi" w:cstheme="minorHAnsi"/>
          <w:sz w:val="20"/>
          <w:szCs w:val="20"/>
        </w:rPr>
      </w:pPr>
      <w:r w:rsidRPr="008454BD">
        <w:rPr>
          <w:rFonts w:asciiTheme="minorHAnsi" w:hAnsiTheme="minorHAnsi" w:cstheme="minorHAnsi"/>
          <w:sz w:val="20"/>
          <w:szCs w:val="20"/>
        </w:rPr>
        <w:tab/>
        <w:t>V </w:t>
      </w:r>
      <w:r w:rsidRPr="008454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#ng_regmistopodpisu#"/>
            </w:textInput>
          </w:ffData>
        </w:fldChar>
      </w:r>
      <w:r w:rsidRPr="008454B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8454BD">
        <w:rPr>
          <w:rFonts w:asciiTheme="minorHAnsi" w:hAnsiTheme="minorHAnsi" w:cstheme="minorHAnsi"/>
          <w:sz w:val="20"/>
          <w:szCs w:val="20"/>
        </w:rPr>
      </w:r>
      <w:r w:rsidRPr="008454BD">
        <w:rPr>
          <w:rFonts w:asciiTheme="minorHAnsi" w:hAnsiTheme="minorHAnsi" w:cstheme="minorHAnsi"/>
          <w:sz w:val="20"/>
          <w:szCs w:val="20"/>
        </w:rPr>
        <w:fldChar w:fldCharType="separate"/>
      </w:r>
      <w:r w:rsidRPr="008454BD">
        <w:rPr>
          <w:rFonts w:asciiTheme="minorHAnsi" w:hAnsiTheme="minorHAnsi" w:cstheme="minorHAnsi"/>
          <w:sz w:val="20"/>
          <w:szCs w:val="20"/>
        </w:rPr>
        <w:t>Praze</w:t>
      </w:r>
      <w:r w:rsidRPr="008454BD">
        <w:rPr>
          <w:rFonts w:asciiTheme="minorHAnsi" w:hAnsiTheme="minorHAnsi" w:cstheme="minorHAnsi"/>
          <w:sz w:val="20"/>
          <w:szCs w:val="20"/>
        </w:rPr>
        <w:fldChar w:fldCharType="end"/>
      </w:r>
      <w:r w:rsidRPr="008454BD">
        <w:rPr>
          <w:rFonts w:asciiTheme="minorHAnsi" w:hAnsiTheme="minorHAnsi" w:cstheme="minorHAnsi"/>
          <w:sz w:val="20"/>
          <w:szCs w:val="20"/>
        </w:rPr>
        <w:t xml:space="preserve"> dne</w:t>
      </w:r>
      <w:r w:rsidRPr="008454BD">
        <w:rPr>
          <w:rFonts w:asciiTheme="minorHAnsi" w:hAnsiTheme="minorHAnsi" w:cstheme="minorHAnsi"/>
          <w:sz w:val="20"/>
          <w:szCs w:val="20"/>
        </w:rPr>
        <w:tab/>
        <w:t>V </w:t>
      </w:r>
      <w:r w:rsidRPr="008454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istoPodpis"/>
            </w:textInput>
          </w:ffData>
        </w:fldChar>
      </w:r>
      <w:r w:rsidRPr="008454B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8454BD">
        <w:rPr>
          <w:rFonts w:asciiTheme="minorHAnsi" w:hAnsiTheme="minorHAnsi" w:cstheme="minorHAnsi"/>
          <w:sz w:val="20"/>
          <w:szCs w:val="20"/>
        </w:rPr>
      </w:r>
      <w:r w:rsidRPr="008454BD">
        <w:rPr>
          <w:rFonts w:asciiTheme="minorHAnsi" w:hAnsiTheme="minorHAnsi" w:cstheme="minorHAnsi"/>
          <w:sz w:val="20"/>
          <w:szCs w:val="20"/>
        </w:rPr>
        <w:fldChar w:fldCharType="separate"/>
      </w:r>
      <w:r w:rsidRPr="008454BD">
        <w:rPr>
          <w:rFonts w:asciiTheme="minorHAnsi" w:hAnsiTheme="minorHAnsi" w:cstheme="minorHAnsi"/>
          <w:sz w:val="20"/>
          <w:szCs w:val="20"/>
        </w:rPr>
        <w:t>Praze</w:t>
      </w:r>
      <w:r w:rsidRPr="008454BD">
        <w:rPr>
          <w:rFonts w:asciiTheme="minorHAnsi" w:hAnsiTheme="minorHAnsi" w:cstheme="minorHAnsi"/>
          <w:sz w:val="20"/>
          <w:szCs w:val="20"/>
        </w:rPr>
        <w:fldChar w:fldCharType="end"/>
      </w:r>
      <w:r w:rsidRPr="008454BD">
        <w:rPr>
          <w:rFonts w:asciiTheme="minorHAnsi" w:hAnsiTheme="minorHAnsi" w:cstheme="minorHAnsi"/>
          <w:sz w:val="20"/>
          <w:szCs w:val="20"/>
        </w:rPr>
        <w:t xml:space="preserve"> dne</w:t>
      </w:r>
    </w:p>
    <w:p w14:paraId="44C84F00" w14:textId="77777777" w:rsidR="00D12F31" w:rsidRDefault="00D75C26" w:rsidP="0058045F">
      <w:pPr>
        <w:keepLines/>
        <w:tabs>
          <w:tab w:val="left" w:pos="709"/>
          <w:tab w:val="left" w:pos="5103"/>
        </w:tabs>
        <w:spacing w:after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D12F31">
        <w:rPr>
          <w:rFonts w:asciiTheme="minorHAnsi" w:hAnsiTheme="minorHAnsi" w:cstheme="minorHAnsi"/>
          <w:sz w:val="20"/>
          <w:szCs w:val="20"/>
        </w:rPr>
        <w:t>za ČP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D12F31">
        <w:rPr>
          <w:rFonts w:asciiTheme="minorHAnsi" w:hAnsiTheme="minorHAnsi" w:cstheme="minorHAnsi"/>
          <w:sz w:val="20"/>
          <w:szCs w:val="20"/>
        </w:rPr>
        <w:tab/>
        <w:t xml:space="preserve">za Uživatele: </w:t>
      </w:r>
    </w:p>
    <w:p w14:paraId="538B8CB0" w14:textId="77777777" w:rsidR="0058045F" w:rsidRDefault="00D75C26" w:rsidP="00B151FC">
      <w:pPr>
        <w:keepLines/>
        <w:tabs>
          <w:tab w:val="center" w:pos="2268"/>
          <w:tab w:val="center" w:pos="6521"/>
        </w:tabs>
        <w:spacing w:after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A40A78">
        <w:rPr>
          <w:rFonts w:asciiTheme="minorHAnsi" w:hAnsiTheme="minorHAnsi" w:cstheme="minorHAnsi"/>
          <w:sz w:val="20"/>
          <w:szCs w:val="20"/>
        </w:rPr>
        <w:t>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A40A78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BA1260A" w14:textId="4E126AA3" w:rsidR="0005488C" w:rsidRDefault="00D75C26" w:rsidP="00B151FC">
      <w:pPr>
        <w:keepLines/>
        <w:tabs>
          <w:tab w:val="center" w:pos="2268"/>
          <w:tab w:val="center" w:pos="6521"/>
        </w:tabs>
        <w:spacing w:after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F4054" w:rsidRPr="009F4054">
        <w:rPr>
          <w:rFonts w:asciiTheme="minorHAnsi" w:hAnsiTheme="minorHAnsi" w:cstheme="minorHAnsi"/>
          <w:sz w:val="20"/>
          <w:szCs w:val="20"/>
        </w:rPr>
        <w:t>Bc. Pavel Krejčík, DiS.</w:t>
      </w:r>
      <w:r>
        <w:rPr>
          <w:rFonts w:asciiTheme="minorHAnsi" w:hAnsiTheme="minorHAnsi" w:cstheme="minorHAnsi"/>
          <w:sz w:val="20"/>
          <w:szCs w:val="20"/>
        </w:rPr>
        <w:tab/>
      </w:r>
      <w:r w:rsidR="001B7E8C" w:rsidRPr="001B7E8C">
        <w:rPr>
          <w:rFonts w:asciiTheme="minorHAnsi" w:hAnsiTheme="minorHAnsi" w:cstheme="minorHAnsi"/>
          <w:sz w:val="20"/>
          <w:szCs w:val="20"/>
        </w:rPr>
        <w:t>Martin Kozák</w:t>
      </w:r>
    </w:p>
    <w:p w14:paraId="603D08E6" w14:textId="042F4F82" w:rsidR="00B151FC" w:rsidRDefault="00D75C26" w:rsidP="008454BD">
      <w:pPr>
        <w:keepLines/>
        <w:tabs>
          <w:tab w:val="center" w:pos="2268"/>
          <w:tab w:val="left" w:pos="6420"/>
          <w:tab w:val="center" w:pos="6521"/>
        </w:tabs>
        <w:spacing w:after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9F4054" w:rsidRPr="009F4054">
        <w:rPr>
          <w:rFonts w:asciiTheme="minorHAnsi" w:hAnsiTheme="minorHAnsi" w:cstheme="minorHAnsi"/>
          <w:sz w:val="20"/>
          <w:szCs w:val="20"/>
        </w:rPr>
        <w:t>manažer specializovaného útvaru vnitrostátní obchod</w:t>
      </w:r>
      <w:r w:rsidR="009F4054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="008454BD">
        <w:rPr>
          <w:rFonts w:asciiTheme="minorHAnsi" w:hAnsiTheme="minorHAnsi" w:cstheme="minorHAnsi"/>
          <w:sz w:val="20"/>
          <w:szCs w:val="20"/>
        </w:rPr>
        <w:t>ředitel</w:t>
      </w:r>
      <w:r w:rsidR="008454BD">
        <w:rPr>
          <w:rFonts w:asciiTheme="minorHAnsi" w:hAnsiTheme="minorHAnsi" w:cstheme="minorHAnsi"/>
          <w:sz w:val="20"/>
          <w:szCs w:val="20"/>
        </w:rPr>
        <w:tab/>
      </w:r>
    </w:p>
    <w:p w14:paraId="208B5365" w14:textId="2029A1C3" w:rsidR="00B151FC" w:rsidRDefault="00D75C26" w:rsidP="00B151FC">
      <w:pPr>
        <w:keepLines/>
        <w:tabs>
          <w:tab w:val="center" w:pos="2268"/>
          <w:tab w:val="center" w:pos="6521"/>
        </w:tabs>
        <w:spacing w:after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C0B1C7D" w14:textId="77777777" w:rsidR="006B3995" w:rsidRDefault="00D75C26" w:rsidP="00D12F31">
      <w:pPr>
        <w:keepLines/>
        <w:tabs>
          <w:tab w:val="center" w:pos="1985"/>
          <w:tab w:val="center" w:pos="6663"/>
        </w:tabs>
        <w:spacing w:after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6B3995">
        <w:rPr>
          <w:rFonts w:asciiTheme="minorHAnsi" w:hAnsiTheme="minorHAnsi" w:cstheme="minorHAnsi"/>
          <w:color w:val="FFFFFF" w:themeColor="background1"/>
          <w:sz w:val="20"/>
          <w:szCs w:val="20"/>
        </w:rPr>
        <w:t>..</w:t>
      </w:r>
    </w:p>
    <w:p w14:paraId="7150B63B" w14:textId="77777777" w:rsidR="00D12F31" w:rsidRPr="006B3995" w:rsidRDefault="00D75C26" w:rsidP="00D12F31">
      <w:pPr>
        <w:keepLines/>
        <w:tabs>
          <w:tab w:val="center" w:pos="1985"/>
          <w:tab w:val="center" w:pos="6663"/>
        </w:tabs>
        <w:spacing w:after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6B3995">
        <w:rPr>
          <w:rFonts w:asciiTheme="minorHAnsi" w:hAnsiTheme="minorHAnsi" w:cstheme="minorHAnsi"/>
          <w:color w:val="FFFFFF" w:themeColor="background1"/>
          <w:sz w:val="20"/>
          <w:szCs w:val="20"/>
        </w:rPr>
        <w:t>.</w:t>
      </w:r>
    </w:p>
    <w:p w14:paraId="406BF8EF" w14:textId="77777777" w:rsidR="00D12F31" w:rsidRPr="00B55685" w:rsidRDefault="00D75C26" w:rsidP="00D12F31">
      <w:pPr>
        <w:pStyle w:val="cpodstavecslovan1"/>
        <w:numPr>
          <w:ilvl w:val="0"/>
          <w:numId w:val="0"/>
        </w:numPr>
        <w:spacing w:after="80" w:line="240" w:lineRule="auto"/>
        <w:rPr>
          <w:rFonts w:asciiTheme="minorHAnsi" w:hAnsiTheme="minorHAnsi" w:cstheme="minorHAnsi"/>
          <w:sz w:val="20"/>
          <w:szCs w:val="20"/>
        </w:rPr>
      </w:pPr>
      <w:r w:rsidRPr="00B55685">
        <w:rPr>
          <w:rFonts w:asciiTheme="minorHAnsi" w:hAnsiTheme="minorHAnsi" w:cstheme="minorHAnsi"/>
          <w:sz w:val="20"/>
          <w:szCs w:val="20"/>
        </w:rPr>
        <w:t xml:space="preserve"> </w:t>
      </w:r>
      <w:r w:rsidRPr="00B556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ng_funkcekontrola#"/>
            </w:textInput>
          </w:ffData>
        </w:fldChar>
      </w:r>
      <w:r w:rsidRPr="00B5568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B55685">
        <w:rPr>
          <w:rFonts w:asciiTheme="minorHAnsi" w:hAnsiTheme="minorHAnsi" w:cstheme="minorHAnsi"/>
          <w:sz w:val="20"/>
          <w:szCs w:val="20"/>
        </w:rPr>
        <w:fldChar w:fldCharType="end"/>
      </w:r>
    </w:p>
    <w:sectPr w:rsidR="00D12F31" w:rsidRPr="00B55685" w:rsidSect="006974E1">
      <w:headerReference w:type="default" r:id="rId12"/>
      <w:footerReference w:type="default" r:id="rId13"/>
      <w:pgSz w:w="11906" w:h="16838" w:code="9"/>
      <w:pgMar w:top="1843" w:right="720" w:bottom="720" w:left="720" w:header="680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ED7B" w14:textId="77777777" w:rsidR="0016039F" w:rsidRDefault="0016039F">
      <w:pPr>
        <w:spacing w:after="0" w:line="240" w:lineRule="auto"/>
      </w:pPr>
      <w:r>
        <w:separator/>
      </w:r>
    </w:p>
  </w:endnote>
  <w:endnote w:type="continuationSeparator" w:id="0">
    <w:p w14:paraId="1D74B9A8" w14:textId="77777777" w:rsidR="0016039F" w:rsidRDefault="0016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8FDF" w14:textId="162767EA" w:rsidR="0096473C" w:rsidRPr="009D0A59" w:rsidRDefault="00D75C26">
    <w:pPr>
      <w:pStyle w:val="Zpat"/>
      <w:jc w:val="center"/>
      <w:rPr>
        <w:rFonts w:asciiTheme="minorHAnsi" w:hAnsiTheme="minorHAnsi" w:cstheme="minorHAnsi"/>
        <w:color w:val="002060"/>
        <w:sz w:val="18"/>
        <w:szCs w:val="18"/>
      </w:rPr>
    </w:pP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Strana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PAGE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Pr="009D0A59">
      <w:rPr>
        <w:rFonts w:asciiTheme="minorHAnsi" w:hAnsiTheme="minorHAnsi" w:cstheme="minorHAnsi"/>
        <w:color w:val="002060"/>
        <w:sz w:val="18"/>
        <w:szCs w:val="18"/>
      </w:rPr>
      <w:t>2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 (celkem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SECTIONPAGES 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="00A374B4">
      <w:rPr>
        <w:rFonts w:asciiTheme="minorHAnsi" w:hAnsiTheme="minorHAnsi" w:cstheme="minorHAnsi"/>
        <w:noProof/>
        <w:color w:val="002060"/>
        <w:sz w:val="18"/>
        <w:szCs w:val="18"/>
      </w:rPr>
      <w:t>2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>)</w:t>
    </w:r>
  </w:p>
  <w:p w14:paraId="77606063" w14:textId="77777777" w:rsidR="0096473C" w:rsidRPr="009D0A59" w:rsidRDefault="00D75C26" w:rsidP="002A0FD6">
    <w:pPr>
      <w:pStyle w:val="Zpat"/>
      <w:jc w:val="left"/>
      <w:rPr>
        <w:rFonts w:asciiTheme="minorHAnsi" w:hAnsiTheme="minorHAnsi" w:cstheme="minorHAnsi"/>
        <w:color w:val="002060"/>
        <w:sz w:val="16"/>
      </w:rPr>
    </w:pPr>
    <w:r w:rsidRPr="009D0A59">
      <w:rPr>
        <w:rFonts w:asciiTheme="minorHAnsi" w:hAnsiTheme="minorHAnsi" w:cstheme="minorHAnsi"/>
        <w:color w:val="002060"/>
        <w:sz w:val="16"/>
      </w:rPr>
      <w:t>20014464</w:t>
    </w:r>
    <w:r>
      <w:rPr>
        <w:rFonts w:asciiTheme="minorHAnsi" w:hAnsiTheme="minorHAnsi" w:cstheme="minorHAnsi"/>
        <w:color w:val="00206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5B84" w14:textId="77777777" w:rsidR="0016039F" w:rsidRDefault="0016039F">
      <w:pPr>
        <w:spacing w:after="0" w:line="240" w:lineRule="auto"/>
      </w:pPr>
      <w:r>
        <w:separator/>
      </w:r>
    </w:p>
  </w:footnote>
  <w:footnote w:type="continuationSeparator" w:id="0">
    <w:p w14:paraId="7D33A57C" w14:textId="77777777" w:rsidR="0016039F" w:rsidRDefault="0016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17FC" w14:textId="77777777" w:rsidR="0096473C" w:rsidRPr="006974E1" w:rsidRDefault="00000000" w:rsidP="004F562C">
    <w:pPr>
      <w:tabs>
        <w:tab w:val="left" w:pos="0"/>
        <w:tab w:val="center" w:pos="4513"/>
        <w:tab w:val="right" w:pos="9026"/>
      </w:tabs>
      <w:spacing w:line="240" w:lineRule="auto"/>
      <w:ind w:left="1701" w:hanging="1701"/>
      <w:rPr>
        <w:rFonts w:ascii="Calibri" w:hAnsi="Calibri"/>
        <w:sz w:val="26"/>
        <w:szCs w:val="26"/>
      </w:rPr>
    </w:pPr>
    <w:r>
      <w:rPr>
        <w:rFonts w:ascii="Calibri" w:hAnsi="Calibri"/>
        <w:noProof/>
        <w:sz w:val="26"/>
        <w:szCs w:val="26"/>
        <w:lang w:eastAsia="cs-CZ"/>
      </w:rPr>
      <w:pict w14:anchorId="6602B396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3073" type="#_x0000_t202" style="position:absolute;left:0;text-align:left;margin-left:43.45pt;margin-top:47.55pt;width:265.6pt;height:36.95pt;z-index:251659264;visibility:visible;mso-wrap-style:square;mso-width-percent:0;mso-height-percent:0;mso-wrap-distance-left:9pt;mso-wrap-distance-top:3.6pt;mso-wrap-distance-right:9pt;mso-wrap-distance-bottom:3.6pt;mso-position-horizontal-relative:page;mso-position-vertical-relative:page;mso-width-percent:0;mso-height-percent:0;mso-width-relative:margin;mso-height-relative:margin;v-text-anchor:top" filled="f" stroked="f">
          <v:textbox>
            <w:txbxContent>
              <w:p w14:paraId="5AC9053C" w14:textId="7C449845" w:rsidR="0096473C" w:rsidRPr="00D96EE7" w:rsidRDefault="00D75C26" w:rsidP="00D96EE7">
                <w:pPr>
                  <w:jc w:val="left"/>
                  <w:rPr>
                    <w:rFonts w:asciiTheme="minorHAnsi" w:hAnsiTheme="minorHAnsi" w:cstheme="minorHAnsi"/>
                    <w:b/>
                    <w:bCs/>
                    <w:color w:val="1F497D" w:themeColor="text2"/>
                  </w:rPr>
                </w:pPr>
                <w:r w:rsidRPr="00D96EE7">
                  <w:rPr>
                    <w:rFonts w:asciiTheme="minorHAnsi" w:hAnsiTheme="minorHAnsi" w:cstheme="minorHAnsi"/>
                    <w:b/>
                    <w:bCs/>
                    <w:color w:val="1F497D" w:themeColor="text2"/>
                  </w:rPr>
                  <w:t xml:space="preserve">Dohoda o podmínkách podávání poštovních zásilek Číslo </w:t>
                </w:r>
                <w:r w:rsidR="00D678F3">
                  <w:rPr>
                    <w:rFonts w:asciiTheme="minorHAnsi" w:hAnsiTheme="minorHAnsi" w:cstheme="minorHAnsi"/>
                    <w:b/>
                    <w:bCs/>
                    <w:color w:val="1F497D" w:themeColor="text2"/>
                  </w:rPr>
                  <w:t>2023/05529</w:t>
                </w:r>
              </w:p>
            </w:txbxContent>
          </v:textbox>
          <w10:wrap type="square" anchorx="page" anchory="page"/>
        </v:shape>
      </w:pict>
    </w:r>
    <w:r>
      <w:rPr>
        <w:noProof/>
        <w:lang w:eastAsia="cs-CZ"/>
      </w:rPr>
      <w:pict w14:anchorId="10B0696C">
        <v:group id="Skupina 7" o:spid="_x0000_s3074" style="position:absolute;left:0;text-align:left;margin-left:-10.35pt;margin-top:-7.5pt;width:526.5pt;height:62.55pt;z-index:251658240" coordsize="66870,7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3075" type="#_x0000_t75" style="position:absolute;width:59340;height:7943;visibility:visible;mso-wrap-style:square">
            <v:imagedata r:id="rId1" o:title=""/>
          </v:shape>
          <v:shape id="Obrázek 3" o:spid="_x0000_s3076" type="#_x0000_t75" style="position:absolute;left:35844;width:31026;height:7943;visibility:visible;mso-wrap-style:square">
            <v:imagedata r:id="rId1" o:title="" cropleft="31265f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3DD"/>
    <w:multiLevelType w:val="hybridMultilevel"/>
    <w:tmpl w:val="F01057BC"/>
    <w:lvl w:ilvl="0" w:tplc="CEF41060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829863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0E2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90B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385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4ED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A6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B4F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1700914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A50A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CC8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960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8EB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B69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5E1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A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6C4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8B6410D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E48EC6E6">
      <w:start w:val="1"/>
      <w:numFmt w:val="bullet"/>
      <w:pStyle w:val="cpodrky2"/>
      <w:lvlText w:val="–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2" w:tplc="F94ED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29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21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B2F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25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90C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7AA9778E"/>
    <w:multiLevelType w:val="multilevel"/>
    <w:tmpl w:val="A51475E2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Theme="minorHAnsi" w:hAnsiTheme="minorHAnsi" w:cstheme="minorHAnsi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84662480">
    <w:abstractNumId w:val="4"/>
  </w:num>
  <w:num w:numId="2" w16cid:durableId="1418285920">
    <w:abstractNumId w:val="1"/>
  </w:num>
  <w:num w:numId="3" w16cid:durableId="1433210256">
    <w:abstractNumId w:val="2"/>
  </w:num>
  <w:num w:numId="4" w16cid:durableId="253051166">
    <w:abstractNumId w:val="3"/>
  </w:num>
  <w:num w:numId="5" w16cid:durableId="1699239159">
    <w:abstractNumId w:val="0"/>
  </w:num>
  <w:num w:numId="6" w16cid:durableId="686912259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9E"/>
    <w:rsid w:val="0007195B"/>
    <w:rsid w:val="00082BCD"/>
    <w:rsid w:val="0016039F"/>
    <w:rsid w:val="001B7E8C"/>
    <w:rsid w:val="0056679E"/>
    <w:rsid w:val="006954A2"/>
    <w:rsid w:val="007241DF"/>
    <w:rsid w:val="00841576"/>
    <w:rsid w:val="008454BD"/>
    <w:rsid w:val="008B505F"/>
    <w:rsid w:val="009F4054"/>
    <w:rsid w:val="00A10608"/>
    <w:rsid w:val="00A374B4"/>
    <w:rsid w:val="00D12B06"/>
    <w:rsid w:val="00D678F3"/>
    <w:rsid w:val="00D75C26"/>
    <w:rsid w:val="00F44B23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,"/>
  <w:listSeparator w:val=";"/>
  <w14:docId w14:val="2792111C"/>
  <w15:docId w15:val="{25CD0205-87B9-408D-ACB0-90C4AC1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F0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  <w:rPr>
      <w:rFonts w:cs="Times New Roman"/>
    </w:rPr>
  </w:style>
  <w:style w:type="paragraph" w:customStyle="1" w:styleId="cpslosmlouvy">
    <w:name w:val="cp_Číslo smlouvy"/>
    <w:basedOn w:val="Normln"/>
    <w:rsid w:val="005746B6"/>
    <w:pPr>
      <w:jc w:val="center"/>
    </w:pPr>
  </w:style>
  <w:style w:type="paragraph" w:customStyle="1" w:styleId="cpTabulkasmluvnistrany">
    <w:name w:val="cp_Tabulka smluvni strany"/>
    <w:basedOn w:val="Normln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8078F"/>
    <w:pPr>
      <w:numPr>
        <w:numId w:val="1"/>
      </w:numPr>
      <w:spacing w:before="120" w:line="260" w:lineRule="exact"/>
    </w:pPr>
    <w:rPr>
      <w:rFonts w:cs="Times New Roman"/>
      <w:szCs w:val="20"/>
    </w:rPr>
  </w:style>
  <w:style w:type="paragraph" w:customStyle="1" w:styleId="cpodstavecslovan1">
    <w:name w:val="cp_odstavec číslovaný 1"/>
    <w:basedOn w:val="Odstavec2"/>
    <w:qFormat/>
    <w:rsid w:val="0056106A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56106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56106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36D8D"/>
    <w:pPr>
      <w:ind w:left="720"/>
      <w:contextualSpacing/>
    </w:pPr>
  </w:style>
  <w:style w:type="paragraph" w:styleId="Revize">
    <w:name w:val="Revision"/>
    <w:hidden/>
    <w:uiPriority w:val="99"/>
    <w:semiHidden/>
    <w:rsid w:val="0056106A"/>
    <w:rPr>
      <w:rFonts w:ascii="Times New Roman" w:hAnsi="Times New Roman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rsid w:val="006E2A30"/>
    <w:rPr>
      <w:rFonts w:cs="Times New Roman"/>
    </w:rPr>
  </w:style>
  <w:style w:type="paragraph" w:customStyle="1" w:styleId="P-NORM-BULL-III">
    <w:name w:val="ČP-NORM-BULL-III"/>
    <w:uiPriority w:val="99"/>
    <w:rsid w:val="006E2A30"/>
    <w:pPr>
      <w:numPr>
        <w:numId w:val="5"/>
      </w:numPr>
    </w:pPr>
    <w:rPr>
      <w:rFonts w:ascii="Tahoma" w:eastAsia="Times New Roman" w:hAnsi="Tahoma"/>
    </w:rPr>
  </w:style>
  <w:style w:type="character" w:customStyle="1" w:styleId="Nadpis2Char">
    <w:name w:val="Nadpis 2 Char"/>
    <w:basedOn w:val="Standardnpsmoodstavce"/>
    <w:link w:val="Nadpis2"/>
    <w:rsid w:val="004F0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B46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B46F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Pr&#225;ce\&#352;ABLONY,%20VZORY,%20LOGA\Dokumenty\Typova-dohoda-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D4DD59A1F0E4780A26BEA58F6D38D" ma:contentTypeVersion="2" ma:contentTypeDescription="Vytvoří nový dokument" ma:contentTypeScope="" ma:versionID="b66c4d109f73dede0776f6b29a4beaeb">
  <xsd:schema xmlns:xsd="http://www.w3.org/2001/XMLSchema" xmlns:xs="http://www.w3.org/2001/XMLSchema" xmlns:p="http://schemas.microsoft.com/office/2006/metadata/properties" xmlns:ns2="7460f49e-a40a-4859-a2ae-ef0ea60aac12" targetNamespace="http://schemas.microsoft.com/office/2006/metadata/properties" ma:root="true" ma:fieldsID="d5caddac8c324ff05c14c1ab2526867c" ns2:_="">
    <xsd:import namespace="7460f49e-a40a-4859-a2ae-ef0ea60aa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f49e-a40a-4859-a2ae-ef0ea60aa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4C600-9391-448B-A757-DFC233CE3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7FF89-26F7-418A-A1EE-BAFB8133C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1B9192-1A8F-4EB3-A0C0-64F7FC1B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f49e-a40a-4859-a2ae-ef0ea60aa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5DC17-7DE6-4184-89C8-C0F54B7DE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Typova-dohoda-vzor</Template>
  <TotalTime>2</TotalTime>
  <Pages>2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podávání poštovních zásilek Balík Do ruky</vt:lpstr>
    </vt:vector>
  </TitlesOfParts>
  <Company>Česká pošta s.p.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podávání poštovních zásilek Balík Do ruky</dc:title>
  <dc:creator>martinovska</dc:creator>
  <cp:lastModifiedBy>Bakanová Jana</cp:lastModifiedBy>
  <cp:revision>3</cp:revision>
  <cp:lastPrinted>2024-01-02T11:34:00Z</cp:lastPrinted>
  <dcterms:created xsi:type="dcterms:W3CDTF">2024-01-02T11:32:00Z</dcterms:created>
  <dcterms:modified xsi:type="dcterms:W3CDTF">2024-01-02T11:34:00Z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0x010100511D4DD59A1F0E4780A26BEA58F6D38D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2023-12-07T12:54:07Z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2dc34c3a-9bb7-4aaf-85c0-22b9b6d876e4</vt:lpwstr>
  </property>
  <property fmtid="{D5CDD505-2E9C-101B-9397-08002B2CF9AE}" pid="9" name="MSIP_Label_06385286-8155-42cb-8f3c-2e99713295e1_ContentBits">
    <vt:lpwstr>0</vt:lpwstr>
  </property>
</Properties>
</file>