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F68C9" w14:textId="57996CE7" w:rsidR="00737AF1" w:rsidRPr="00707F7D" w:rsidRDefault="00737AF1" w:rsidP="00737AF1">
      <w:pPr>
        <w:pStyle w:val="StylDoprava"/>
        <w:rPr>
          <w:rFonts w:cs="Arial"/>
          <w:sz w:val="22"/>
          <w:szCs w:val="22"/>
        </w:rPr>
      </w:pPr>
      <w:r w:rsidRPr="00707F7D">
        <w:rPr>
          <w:rFonts w:cs="Arial"/>
          <w:sz w:val="22"/>
          <w:szCs w:val="22"/>
        </w:rPr>
        <w:t>Čj.:</w:t>
      </w:r>
      <w:r w:rsidR="003A7195">
        <w:rPr>
          <w:rFonts w:cs="Arial"/>
          <w:sz w:val="22"/>
          <w:szCs w:val="22"/>
        </w:rPr>
        <w:t xml:space="preserve"> </w:t>
      </w:r>
      <w:r w:rsidR="003A7195" w:rsidRPr="003A7195">
        <w:rPr>
          <w:rFonts w:cs="Arial"/>
          <w:sz w:val="22"/>
          <w:szCs w:val="22"/>
        </w:rPr>
        <w:t>SPU 505879/2023/Tal</w:t>
      </w:r>
    </w:p>
    <w:p w14:paraId="70F3BACA" w14:textId="634BEB9F" w:rsidR="00737AF1" w:rsidRDefault="00737AF1" w:rsidP="00737AF1">
      <w:pPr>
        <w:pStyle w:val="StylDoprava"/>
        <w:rPr>
          <w:rFonts w:cs="Arial"/>
          <w:sz w:val="22"/>
          <w:szCs w:val="22"/>
        </w:rPr>
      </w:pPr>
      <w:r w:rsidRPr="00707F7D">
        <w:rPr>
          <w:rFonts w:cs="Arial"/>
          <w:sz w:val="22"/>
          <w:szCs w:val="22"/>
        </w:rPr>
        <w:t>UID:</w:t>
      </w:r>
      <w:r w:rsidR="003A7195">
        <w:rPr>
          <w:rFonts w:cs="Arial"/>
          <w:sz w:val="22"/>
          <w:szCs w:val="22"/>
        </w:rPr>
        <w:t xml:space="preserve"> </w:t>
      </w:r>
      <w:r w:rsidR="003A7195" w:rsidRPr="003A7195">
        <w:rPr>
          <w:rFonts w:cs="Arial"/>
          <w:sz w:val="22"/>
          <w:szCs w:val="22"/>
        </w:rPr>
        <w:t>spuess8c19b0ec</w:t>
      </w:r>
    </w:p>
    <w:p w14:paraId="5151CB12" w14:textId="77777777" w:rsidR="00CF17C0" w:rsidRPr="00C97FB5" w:rsidRDefault="00E227E9" w:rsidP="00D06D0F">
      <w:pPr>
        <w:rPr>
          <w:rFonts w:ascii="Arial" w:hAnsi="Arial" w:cs="Arial"/>
          <w:b/>
          <w:sz w:val="22"/>
          <w:szCs w:val="22"/>
        </w:rPr>
      </w:pPr>
      <w:r w:rsidRPr="00C97FB5">
        <w:rPr>
          <w:rFonts w:ascii="Arial" w:hAnsi="Arial" w:cs="Arial"/>
          <w:b/>
          <w:sz w:val="22"/>
          <w:szCs w:val="22"/>
        </w:rPr>
        <w:t xml:space="preserve">Česká </w:t>
      </w:r>
      <w:proofErr w:type="gramStart"/>
      <w:r w:rsidRPr="00C97FB5">
        <w:rPr>
          <w:rFonts w:ascii="Arial" w:hAnsi="Arial" w:cs="Arial"/>
          <w:b/>
          <w:sz w:val="22"/>
          <w:szCs w:val="22"/>
        </w:rPr>
        <w:t xml:space="preserve">republika - </w:t>
      </w:r>
      <w:r w:rsidR="00A21E6E" w:rsidRPr="00C97FB5">
        <w:rPr>
          <w:rFonts w:ascii="Arial" w:hAnsi="Arial" w:cs="Arial"/>
          <w:b/>
          <w:sz w:val="22"/>
          <w:szCs w:val="22"/>
        </w:rPr>
        <w:t>Státní</w:t>
      </w:r>
      <w:proofErr w:type="gramEnd"/>
      <w:r w:rsidR="00A21E6E" w:rsidRPr="00C97FB5">
        <w:rPr>
          <w:rFonts w:ascii="Arial" w:hAnsi="Arial" w:cs="Arial"/>
          <w:b/>
          <w:sz w:val="22"/>
          <w:szCs w:val="22"/>
        </w:rPr>
        <w:t xml:space="preserve"> pozemkový úřad</w:t>
      </w:r>
      <w:r w:rsidR="00CF17C0" w:rsidRPr="00C97FB5">
        <w:rPr>
          <w:rFonts w:ascii="Arial" w:hAnsi="Arial" w:cs="Arial"/>
          <w:b/>
          <w:sz w:val="22"/>
          <w:szCs w:val="22"/>
        </w:rPr>
        <w:t xml:space="preserve"> </w:t>
      </w:r>
    </w:p>
    <w:p w14:paraId="49E85CC3" w14:textId="77777777" w:rsidR="00CF17C0" w:rsidRPr="00C97FB5" w:rsidRDefault="00D36269" w:rsidP="000B0AA7">
      <w:pPr>
        <w:pStyle w:val="VnitrniText"/>
        <w:ind w:firstLine="0"/>
        <w:rPr>
          <w:sz w:val="22"/>
          <w:szCs w:val="22"/>
        </w:rPr>
      </w:pPr>
      <w:r w:rsidRPr="00C97FB5">
        <w:rPr>
          <w:sz w:val="22"/>
          <w:szCs w:val="22"/>
        </w:rPr>
        <w:t>se sídlem</w:t>
      </w:r>
      <w:r w:rsidR="00CF17C0" w:rsidRPr="00C97FB5">
        <w:rPr>
          <w:sz w:val="22"/>
          <w:szCs w:val="22"/>
        </w:rPr>
        <w:t xml:space="preserve"> Praha 3</w:t>
      </w:r>
      <w:r w:rsidR="003D4F2E" w:rsidRPr="00C97FB5">
        <w:rPr>
          <w:sz w:val="22"/>
          <w:szCs w:val="22"/>
        </w:rPr>
        <w:t xml:space="preserve"> - Žižkov</w:t>
      </w:r>
      <w:r w:rsidR="00CF17C0" w:rsidRPr="00C97FB5">
        <w:rPr>
          <w:sz w:val="22"/>
          <w:szCs w:val="22"/>
        </w:rPr>
        <w:t>, Husinecká 1024/</w:t>
      </w:r>
      <w:proofErr w:type="gramStart"/>
      <w:r w:rsidR="00CF17C0" w:rsidRPr="00C97FB5">
        <w:rPr>
          <w:sz w:val="22"/>
          <w:szCs w:val="22"/>
        </w:rPr>
        <w:t>11a</w:t>
      </w:r>
      <w:proofErr w:type="gramEnd"/>
      <w:r w:rsidR="00CF17C0" w:rsidRPr="00C97FB5">
        <w:rPr>
          <w:sz w:val="22"/>
          <w:szCs w:val="22"/>
        </w:rPr>
        <w:t>, PSČ 130 00</w:t>
      </w:r>
    </w:p>
    <w:p w14:paraId="723B7BE7" w14:textId="77777777" w:rsidR="00CF17C0" w:rsidRPr="00C97FB5" w:rsidRDefault="00CF17C0" w:rsidP="000B0AA7">
      <w:pPr>
        <w:pStyle w:val="VnitrniText"/>
        <w:ind w:firstLine="0"/>
        <w:rPr>
          <w:sz w:val="22"/>
          <w:szCs w:val="22"/>
        </w:rPr>
      </w:pPr>
      <w:r w:rsidRPr="00C97FB5">
        <w:rPr>
          <w:sz w:val="22"/>
          <w:szCs w:val="22"/>
        </w:rPr>
        <w:t>IČ</w:t>
      </w:r>
      <w:r w:rsidR="002C4372" w:rsidRPr="00C97FB5">
        <w:rPr>
          <w:sz w:val="22"/>
          <w:szCs w:val="22"/>
        </w:rPr>
        <w:t>O</w:t>
      </w:r>
      <w:r w:rsidRPr="00C97FB5">
        <w:rPr>
          <w:sz w:val="22"/>
          <w:szCs w:val="22"/>
        </w:rPr>
        <w:t xml:space="preserve">: </w:t>
      </w:r>
      <w:r w:rsidR="00A21E6E" w:rsidRPr="00C97FB5">
        <w:rPr>
          <w:sz w:val="22"/>
          <w:szCs w:val="22"/>
        </w:rPr>
        <w:t>01312774</w:t>
      </w:r>
    </w:p>
    <w:p w14:paraId="6F0D4FAA" w14:textId="77777777" w:rsidR="00CF17C0" w:rsidRPr="00C97FB5" w:rsidRDefault="00CF17C0" w:rsidP="000B0AA7">
      <w:pPr>
        <w:pStyle w:val="VnitrniText"/>
        <w:ind w:firstLine="0"/>
        <w:rPr>
          <w:sz w:val="22"/>
          <w:szCs w:val="22"/>
        </w:rPr>
      </w:pPr>
      <w:r w:rsidRPr="00C97FB5">
        <w:rPr>
          <w:sz w:val="22"/>
          <w:szCs w:val="22"/>
        </w:rPr>
        <w:t>DIČ: CZ</w:t>
      </w:r>
      <w:r w:rsidR="00A21E6E" w:rsidRPr="00C97FB5">
        <w:rPr>
          <w:sz w:val="22"/>
          <w:szCs w:val="22"/>
        </w:rPr>
        <w:t>01312774</w:t>
      </w:r>
    </w:p>
    <w:p w14:paraId="6CB62B9C" w14:textId="77777777" w:rsidR="00BC17A6" w:rsidRPr="00C97FB5" w:rsidRDefault="00FB6E4E" w:rsidP="00794C96">
      <w:pPr>
        <w:pStyle w:val="VnitrniText"/>
        <w:ind w:firstLine="0"/>
        <w:rPr>
          <w:sz w:val="22"/>
          <w:szCs w:val="22"/>
        </w:rPr>
      </w:pPr>
      <w:r w:rsidRPr="00C97FB5">
        <w:rPr>
          <w:sz w:val="22"/>
          <w:szCs w:val="22"/>
        </w:rPr>
        <w:t xml:space="preserve">za který jedná </w:t>
      </w:r>
      <w:r w:rsidR="00BC17A6" w:rsidRPr="00C97FB5">
        <w:rPr>
          <w:sz w:val="22"/>
          <w:szCs w:val="22"/>
        </w:rPr>
        <w:t>Ing. Jiří Veselý, ředitel Krajského pozemkového úřadu pro Středočeský kraj a hl. m. Praha</w:t>
      </w:r>
    </w:p>
    <w:p w14:paraId="23B3ED72" w14:textId="77777777" w:rsidR="002100A9" w:rsidRDefault="00BC17A6" w:rsidP="00794C96">
      <w:pPr>
        <w:pStyle w:val="VnitrniText"/>
        <w:ind w:firstLine="0"/>
        <w:rPr>
          <w:sz w:val="22"/>
          <w:szCs w:val="22"/>
        </w:rPr>
      </w:pPr>
      <w:r w:rsidRPr="00C97FB5">
        <w:rPr>
          <w:sz w:val="22"/>
          <w:szCs w:val="22"/>
        </w:rPr>
        <w:t>adresa náměstí W. Churchilla 1800/2, 13000 Praha</w:t>
      </w:r>
    </w:p>
    <w:p w14:paraId="48A8E5F0" w14:textId="77777777" w:rsidR="00794C96" w:rsidRDefault="00794C96" w:rsidP="00794C96">
      <w:pPr>
        <w:pStyle w:val="VnitrniText"/>
        <w:ind w:firstLine="0"/>
        <w:rPr>
          <w:color w:val="000000"/>
          <w:sz w:val="22"/>
          <w:szCs w:val="22"/>
        </w:rPr>
      </w:pPr>
      <w:r>
        <w:rPr>
          <w:color w:val="000000"/>
          <w:sz w:val="22"/>
          <w:szCs w:val="22"/>
        </w:rPr>
        <w:t>na základě oprávnění vyplývajícího z platného Podpisového řádu Státního pozemkového úřadu účinného ke dni právního jednání.</w:t>
      </w:r>
    </w:p>
    <w:p w14:paraId="1289F285" w14:textId="77777777" w:rsidR="00FB6E4E" w:rsidRPr="00C97FB5" w:rsidRDefault="00FB6E4E" w:rsidP="000B0AA7">
      <w:pPr>
        <w:pStyle w:val="VnitrniText"/>
        <w:ind w:firstLine="0"/>
        <w:rPr>
          <w:sz w:val="22"/>
          <w:szCs w:val="22"/>
        </w:rPr>
      </w:pPr>
    </w:p>
    <w:p w14:paraId="512992FC" w14:textId="77777777" w:rsidR="00CF17C0" w:rsidRPr="00C97FB5" w:rsidRDefault="00CF17C0" w:rsidP="000B0AA7">
      <w:pPr>
        <w:pStyle w:val="VnitrniText"/>
        <w:ind w:firstLine="0"/>
        <w:rPr>
          <w:sz w:val="22"/>
          <w:szCs w:val="22"/>
        </w:rPr>
      </w:pPr>
      <w:r w:rsidRPr="00C97FB5">
        <w:rPr>
          <w:sz w:val="22"/>
          <w:szCs w:val="22"/>
        </w:rPr>
        <w:t>(dále jen ”</w:t>
      </w:r>
      <w:r w:rsidR="005C5AF6" w:rsidRPr="00C97FB5">
        <w:rPr>
          <w:sz w:val="22"/>
          <w:szCs w:val="22"/>
        </w:rPr>
        <w:t>prodávající</w:t>
      </w:r>
      <w:r w:rsidRPr="00C97FB5">
        <w:rPr>
          <w:sz w:val="22"/>
          <w:szCs w:val="22"/>
        </w:rPr>
        <w:t>”)</w:t>
      </w:r>
    </w:p>
    <w:p w14:paraId="42F8B001" w14:textId="77777777" w:rsidR="00BC17A6" w:rsidRPr="00C97FB5" w:rsidRDefault="00BC17A6" w:rsidP="000B0AA7">
      <w:pPr>
        <w:pStyle w:val="VnitrniText"/>
        <w:ind w:firstLine="0"/>
        <w:rPr>
          <w:sz w:val="22"/>
          <w:szCs w:val="22"/>
        </w:rPr>
      </w:pPr>
    </w:p>
    <w:p w14:paraId="5984E3C3" w14:textId="77777777" w:rsidR="00CF17C0" w:rsidRPr="00C97FB5" w:rsidRDefault="00CF17C0" w:rsidP="000B0AA7">
      <w:pPr>
        <w:pStyle w:val="VnitrniText"/>
        <w:ind w:firstLine="0"/>
        <w:rPr>
          <w:sz w:val="22"/>
          <w:szCs w:val="22"/>
        </w:rPr>
      </w:pPr>
      <w:r w:rsidRPr="00C97FB5">
        <w:rPr>
          <w:sz w:val="22"/>
          <w:szCs w:val="22"/>
        </w:rPr>
        <w:t>a</w:t>
      </w:r>
    </w:p>
    <w:p w14:paraId="5A22A207" w14:textId="77777777" w:rsidR="00BC17A6" w:rsidRPr="00C97FB5" w:rsidRDefault="00BC17A6" w:rsidP="000B0AA7">
      <w:pPr>
        <w:pStyle w:val="VnitrniText"/>
        <w:ind w:firstLine="0"/>
        <w:rPr>
          <w:sz w:val="22"/>
          <w:szCs w:val="22"/>
        </w:rPr>
      </w:pPr>
    </w:p>
    <w:p w14:paraId="6B008DD7" w14:textId="77777777" w:rsidR="0011136D" w:rsidRDefault="0011136D" w:rsidP="0011136D">
      <w:pPr>
        <w:pStyle w:val="VnitrniText"/>
        <w:ind w:firstLine="0"/>
        <w:rPr>
          <w:sz w:val="22"/>
          <w:szCs w:val="22"/>
        </w:rPr>
      </w:pPr>
      <w:r>
        <w:rPr>
          <w:b/>
          <w:sz w:val="22"/>
          <w:szCs w:val="22"/>
        </w:rPr>
        <w:t>ARVALIS, a.s.</w:t>
      </w:r>
    </w:p>
    <w:p w14:paraId="0F4E658C" w14:textId="34AA7440" w:rsidR="0011136D" w:rsidRDefault="0011136D" w:rsidP="0011136D">
      <w:pPr>
        <w:pStyle w:val="VnitrniText"/>
        <w:ind w:firstLine="0"/>
        <w:rPr>
          <w:sz w:val="22"/>
          <w:szCs w:val="22"/>
        </w:rPr>
      </w:pPr>
      <w:r>
        <w:rPr>
          <w:sz w:val="22"/>
          <w:szCs w:val="22"/>
        </w:rPr>
        <w:t>se sídlem Lánovská 1</w:t>
      </w:r>
      <w:r w:rsidR="00950B1E">
        <w:rPr>
          <w:sz w:val="22"/>
          <w:szCs w:val="22"/>
        </w:rPr>
        <w:t>690</w:t>
      </w:r>
      <w:r>
        <w:rPr>
          <w:sz w:val="22"/>
          <w:szCs w:val="22"/>
        </w:rPr>
        <w:t>, Vrchlabí, PSČ 54301</w:t>
      </w:r>
    </w:p>
    <w:p w14:paraId="4D9A69D3" w14:textId="77777777" w:rsidR="0011136D" w:rsidRDefault="0011136D" w:rsidP="0011136D">
      <w:pPr>
        <w:pStyle w:val="VnitrniText"/>
        <w:ind w:firstLine="0"/>
        <w:rPr>
          <w:sz w:val="22"/>
          <w:szCs w:val="22"/>
        </w:rPr>
      </w:pPr>
      <w:r>
        <w:rPr>
          <w:sz w:val="22"/>
          <w:szCs w:val="22"/>
        </w:rPr>
        <w:t>IČO: 28211197</w:t>
      </w:r>
    </w:p>
    <w:p w14:paraId="5CED5AEB" w14:textId="77777777" w:rsidR="00BF11CD" w:rsidRDefault="0011136D" w:rsidP="0011136D">
      <w:pPr>
        <w:pStyle w:val="VnitrniText"/>
        <w:ind w:firstLine="0"/>
        <w:rPr>
          <w:sz w:val="22"/>
          <w:szCs w:val="22"/>
        </w:rPr>
      </w:pPr>
      <w:r>
        <w:rPr>
          <w:sz w:val="22"/>
          <w:szCs w:val="22"/>
        </w:rPr>
        <w:t>zapsána v obchodním rejstříku vedeném Krajským soudem v Hradci Králové,</w:t>
      </w:r>
    </w:p>
    <w:p w14:paraId="37DAA5CF" w14:textId="18C5D652" w:rsidR="0011136D" w:rsidRDefault="0011136D" w:rsidP="0011136D">
      <w:pPr>
        <w:pStyle w:val="VnitrniText"/>
        <w:ind w:firstLine="0"/>
        <w:rPr>
          <w:sz w:val="22"/>
          <w:szCs w:val="22"/>
        </w:rPr>
      </w:pPr>
      <w:r>
        <w:rPr>
          <w:sz w:val="22"/>
          <w:szCs w:val="22"/>
        </w:rPr>
        <w:t>oddíl B, vložka 2777</w:t>
      </w:r>
    </w:p>
    <w:p w14:paraId="5A17CE17" w14:textId="77777777" w:rsidR="0011136D" w:rsidRDefault="0011136D" w:rsidP="0011136D">
      <w:pPr>
        <w:pStyle w:val="VnitrniText"/>
        <w:ind w:firstLine="0"/>
        <w:rPr>
          <w:sz w:val="22"/>
          <w:szCs w:val="22"/>
        </w:rPr>
      </w:pPr>
      <w:r>
        <w:rPr>
          <w:sz w:val="22"/>
          <w:szCs w:val="22"/>
        </w:rPr>
        <w:t>za kterou jedná Petr Dědek, předseda představenstva</w:t>
      </w:r>
    </w:p>
    <w:p w14:paraId="5E4A24AA" w14:textId="77777777" w:rsidR="0011136D" w:rsidRPr="00C97FB5" w:rsidRDefault="0011136D" w:rsidP="0011136D">
      <w:pPr>
        <w:pStyle w:val="VnitrniText"/>
        <w:ind w:firstLine="0"/>
        <w:rPr>
          <w:sz w:val="22"/>
          <w:szCs w:val="22"/>
        </w:rPr>
      </w:pPr>
      <w:r w:rsidRPr="00C97FB5">
        <w:rPr>
          <w:sz w:val="22"/>
          <w:szCs w:val="22"/>
        </w:rPr>
        <w:t>(dále jen "kupující")</w:t>
      </w:r>
    </w:p>
    <w:p w14:paraId="3514F777" w14:textId="00F32D5F" w:rsidR="00BC17A6" w:rsidRDefault="00BC17A6" w:rsidP="000B0AA7">
      <w:pPr>
        <w:pStyle w:val="VnitrniText"/>
        <w:ind w:firstLine="0"/>
        <w:rPr>
          <w:sz w:val="22"/>
          <w:szCs w:val="22"/>
        </w:rPr>
      </w:pPr>
    </w:p>
    <w:p w14:paraId="0C203536" w14:textId="77777777" w:rsidR="00035303" w:rsidRPr="00C97FB5" w:rsidRDefault="00035303" w:rsidP="000B0AA7">
      <w:pPr>
        <w:pStyle w:val="VnitrniText"/>
        <w:ind w:firstLine="0"/>
        <w:rPr>
          <w:sz w:val="22"/>
          <w:szCs w:val="22"/>
        </w:rPr>
      </w:pPr>
    </w:p>
    <w:p w14:paraId="00666CD9" w14:textId="77777777" w:rsidR="00CF17C0" w:rsidRPr="00C97FB5" w:rsidRDefault="00CF17C0" w:rsidP="000B0AA7">
      <w:pPr>
        <w:pStyle w:val="VnitrniText"/>
        <w:ind w:firstLine="0"/>
        <w:rPr>
          <w:sz w:val="22"/>
          <w:szCs w:val="22"/>
        </w:rPr>
      </w:pPr>
    </w:p>
    <w:p w14:paraId="746A616C" w14:textId="77777777" w:rsidR="00A0370B" w:rsidRPr="00D0345E" w:rsidRDefault="00A0370B" w:rsidP="00A0370B">
      <w:pPr>
        <w:jc w:val="both"/>
        <w:rPr>
          <w:rFonts w:ascii="Arial" w:hAnsi="Arial" w:cs="Arial"/>
          <w:color w:val="000000"/>
          <w:sz w:val="22"/>
          <w:szCs w:val="22"/>
        </w:rPr>
      </w:pPr>
      <w:r w:rsidRPr="00D0345E">
        <w:rPr>
          <w:rFonts w:ascii="Arial" w:hAnsi="Arial" w:cs="Arial"/>
          <w:color w:val="000000"/>
          <w:sz w:val="22"/>
          <w:szCs w:val="22"/>
        </w:rPr>
        <w:t xml:space="preserve">uzavírají podle § 2079 a násl. zákona č. 89/2012 Sb., občanský zákoník, a v souladu s §17 odst. 3 písmeno a) zákona č. 229/1991 Sb., o úpravě vlastnických vztahů k půdě a jinému zemědělskému majetku, ve znění pozdějších předpisů, tuto </w:t>
      </w:r>
    </w:p>
    <w:p w14:paraId="30286CF7" w14:textId="4AA605BA" w:rsidR="00CF17C0" w:rsidRDefault="00CF17C0" w:rsidP="001274AE">
      <w:pPr>
        <w:rPr>
          <w:rFonts w:ascii="Arial" w:hAnsi="Arial" w:cs="Arial"/>
          <w:sz w:val="22"/>
          <w:szCs w:val="22"/>
        </w:rPr>
      </w:pPr>
    </w:p>
    <w:p w14:paraId="19E903D8" w14:textId="77777777" w:rsidR="00830569" w:rsidRPr="00C97FB5" w:rsidRDefault="00830569" w:rsidP="001274AE">
      <w:pPr>
        <w:rPr>
          <w:rFonts w:ascii="Arial" w:hAnsi="Arial" w:cs="Arial"/>
          <w:sz w:val="22"/>
          <w:szCs w:val="22"/>
        </w:rPr>
      </w:pPr>
    </w:p>
    <w:p w14:paraId="1B452D38" w14:textId="77777777" w:rsidR="00CF17C0" w:rsidRPr="00C97FB5" w:rsidRDefault="005C5AF6" w:rsidP="000B0AA7">
      <w:pPr>
        <w:spacing w:line="360" w:lineRule="auto"/>
        <w:jc w:val="center"/>
        <w:rPr>
          <w:rFonts w:ascii="Arial" w:hAnsi="Arial" w:cs="Arial"/>
          <w:b/>
          <w:sz w:val="22"/>
          <w:szCs w:val="22"/>
        </w:rPr>
      </w:pPr>
      <w:r w:rsidRPr="00C97FB5">
        <w:rPr>
          <w:rFonts w:ascii="Arial" w:hAnsi="Arial" w:cs="Arial"/>
          <w:b/>
          <w:sz w:val="22"/>
          <w:szCs w:val="22"/>
        </w:rPr>
        <w:t>K U P N Í</w:t>
      </w:r>
      <w:r w:rsidR="00CF17C0" w:rsidRPr="00C97FB5">
        <w:rPr>
          <w:rFonts w:ascii="Arial" w:hAnsi="Arial" w:cs="Arial"/>
          <w:b/>
          <w:sz w:val="22"/>
          <w:szCs w:val="22"/>
        </w:rPr>
        <w:t xml:space="preserve">   S M L O U V U</w:t>
      </w:r>
    </w:p>
    <w:p w14:paraId="47E47637" w14:textId="77777777" w:rsidR="00CF17C0" w:rsidRPr="00C97FB5" w:rsidRDefault="00CF17C0" w:rsidP="00D06D0F">
      <w:pPr>
        <w:jc w:val="center"/>
        <w:rPr>
          <w:rFonts w:ascii="Arial" w:hAnsi="Arial" w:cs="Arial"/>
          <w:b/>
          <w:sz w:val="22"/>
          <w:szCs w:val="22"/>
        </w:rPr>
      </w:pPr>
      <w:r w:rsidRPr="00C97FB5">
        <w:rPr>
          <w:rFonts w:ascii="Arial" w:hAnsi="Arial" w:cs="Arial"/>
          <w:b/>
          <w:sz w:val="22"/>
          <w:szCs w:val="22"/>
        </w:rPr>
        <w:t>č.</w:t>
      </w:r>
      <w:r w:rsidR="00263AF3" w:rsidRPr="00C97FB5">
        <w:rPr>
          <w:rFonts w:ascii="Arial" w:hAnsi="Arial" w:cs="Arial"/>
          <w:b/>
          <w:sz w:val="22"/>
          <w:szCs w:val="22"/>
        </w:rPr>
        <w:t xml:space="preserve"> </w:t>
      </w:r>
      <w:r w:rsidR="00BC17A6" w:rsidRPr="00C97FB5">
        <w:rPr>
          <w:rFonts w:ascii="Arial" w:hAnsi="Arial" w:cs="Arial"/>
          <w:b/>
          <w:sz w:val="22"/>
          <w:szCs w:val="22"/>
        </w:rPr>
        <w:t>1002V23/66</w:t>
      </w:r>
    </w:p>
    <w:p w14:paraId="2297F0A7" w14:textId="77777777" w:rsidR="00CF17C0" w:rsidRPr="00C97FB5" w:rsidRDefault="00CF17C0" w:rsidP="00D06D0F">
      <w:pPr>
        <w:rPr>
          <w:rFonts w:ascii="Arial" w:hAnsi="Arial" w:cs="Arial"/>
          <w:sz w:val="22"/>
          <w:szCs w:val="22"/>
        </w:rPr>
      </w:pPr>
    </w:p>
    <w:p w14:paraId="39F7F3E3" w14:textId="77777777" w:rsidR="00CF17C0" w:rsidRPr="00C97FB5" w:rsidRDefault="00CF17C0" w:rsidP="00D06D0F">
      <w:pPr>
        <w:rPr>
          <w:rFonts w:ascii="Arial" w:hAnsi="Arial" w:cs="Arial"/>
          <w:sz w:val="22"/>
          <w:szCs w:val="22"/>
        </w:rPr>
      </w:pPr>
    </w:p>
    <w:p w14:paraId="78540E4C" w14:textId="77777777" w:rsidR="00CF17C0" w:rsidRPr="00C97FB5" w:rsidRDefault="00CF17C0" w:rsidP="00D06D0F">
      <w:pPr>
        <w:pStyle w:val="para"/>
        <w:rPr>
          <w:rFonts w:ascii="Arial" w:hAnsi="Arial" w:cs="Arial"/>
          <w:sz w:val="22"/>
          <w:szCs w:val="22"/>
        </w:rPr>
      </w:pPr>
      <w:r w:rsidRPr="00C97FB5">
        <w:rPr>
          <w:rFonts w:ascii="Arial" w:hAnsi="Arial" w:cs="Arial"/>
          <w:sz w:val="22"/>
          <w:szCs w:val="22"/>
        </w:rPr>
        <w:t>I.</w:t>
      </w:r>
      <w:r w:rsidR="00A21E6E" w:rsidRPr="00C97FB5">
        <w:rPr>
          <w:rFonts w:ascii="Arial" w:hAnsi="Arial" w:cs="Arial"/>
          <w:sz w:val="22"/>
          <w:szCs w:val="22"/>
        </w:rPr>
        <w:t xml:space="preserve"> </w:t>
      </w:r>
    </w:p>
    <w:p w14:paraId="4BB57AB6" w14:textId="77777777" w:rsidR="007D4D15" w:rsidRDefault="00DB57EC" w:rsidP="007D4D15">
      <w:pPr>
        <w:pStyle w:val="VnitrniText"/>
        <w:rPr>
          <w:sz w:val="22"/>
          <w:szCs w:val="22"/>
        </w:rPr>
      </w:pPr>
      <w:r w:rsidRPr="007D4D15">
        <w:rPr>
          <w:sz w:val="22"/>
          <w:szCs w:val="22"/>
        </w:rPr>
        <w:t xml:space="preserve">Česká republika je vlastníkem a </w:t>
      </w:r>
      <w:r w:rsidR="00A21E6E" w:rsidRPr="007D4D15">
        <w:rPr>
          <w:sz w:val="22"/>
          <w:szCs w:val="22"/>
        </w:rPr>
        <w:t>Státní pozemkový úřad</w:t>
      </w:r>
      <w:r w:rsidR="00CF17C0" w:rsidRPr="007D4D15">
        <w:rPr>
          <w:sz w:val="22"/>
          <w:szCs w:val="22"/>
        </w:rPr>
        <w:t xml:space="preserve"> </w:t>
      </w:r>
      <w:r w:rsidR="00250D32" w:rsidRPr="007D4D15">
        <w:rPr>
          <w:sz w:val="22"/>
          <w:szCs w:val="22"/>
        </w:rPr>
        <w:t xml:space="preserve">(dále jen “SPÚ“) </w:t>
      </w:r>
      <w:r w:rsidR="00A21E6E" w:rsidRPr="007D4D15">
        <w:rPr>
          <w:sz w:val="22"/>
          <w:szCs w:val="22"/>
        </w:rPr>
        <w:t xml:space="preserve">je </w:t>
      </w:r>
      <w:r w:rsidR="00CF17C0" w:rsidRPr="007D4D15">
        <w:rPr>
          <w:sz w:val="22"/>
          <w:szCs w:val="22"/>
        </w:rPr>
        <w:t>ve smyslu zákona č.</w:t>
      </w:r>
      <w:r w:rsidR="006D7824" w:rsidRPr="007D4D15">
        <w:rPr>
          <w:sz w:val="22"/>
          <w:szCs w:val="22"/>
        </w:rPr>
        <w:t> </w:t>
      </w:r>
      <w:r w:rsidR="00A21E6E" w:rsidRPr="007D4D15">
        <w:rPr>
          <w:sz w:val="22"/>
          <w:szCs w:val="22"/>
        </w:rPr>
        <w:t>503</w:t>
      </w:r>
      <w:r w:rsidR="00CF17C0" w:rsidRPr="007D4D15">
        <w:rPr>
          <w:sz w:val="22"/>
          <w:szCs w:val="22"/>
        </w:rPr>
        <w:t>/</w:t>
      </w:r>
      <w:r w:rsidR="00A21E6E" w:rsidRPr="007D4D15">
        <w:rPr>
          <w:sz w:val="22"/>
          <w:szCs w:val="22"/>
        </w:rPr>
        <w:t>2012</w:t>
      </w:r>
      <w:r w:rsidR="00CF17C0" w:rsidRPr="007D4D15">
        <w:rPr>
          <w:sz w:val="22"/>
          <w:szCs w:val="22"/>
        </w:rPr>
        <w:t xml:space="preserve"> Sb., </w:t>
      </w:r>
      <w:r w:rsidR="00A21E6E" w:rsidRPr="007D4D15">
        <w:rPr>
          <w:sz w:val="22"/>
          <w:szCs w:val="22"/>
        </w:rPr>
        <w:t>o Státním pozemkovém úřadu a o změně některých souvisejících zákonů</w:t>
      </w:r>
      <w:r w:rsidRPr="007D4D15">
        <w:rPr>
          <w:sz w:val="22"/>
          <w:szCs w:val="22"/>
        </w:rPr>
        <w:t>, ve znění pozdějších předpisů</w:t>
      </w:r>
      <w:r w:rsidR="00D43C07" w:rsidRPr="007D4D15">
        <w:rPr>
          <w:sz w:val="22"/>
          <w:szCs w:val="22"/>
        </w:rPr>
        <w:t xml:space="preserve"> (dále jen “zákon o SPÚ“)</w:t>
      </w:r>
      <w:r w:rsidR="00CF17C0" w:rsidRPr="007D4D15">
        <w:rPr>
          <w:sz w:val="22"/>
          <w:szCs w:val="22"/>
        </w:rPr>
        <w:t xml:space="preserve">, </w:t>
      </w:r>
      <w:r w:rsidR="00A21E6E" w:rsidRPr="007D4D15">
        <w:rPr>
          <w:sz w:val="22"/>
          <w:szCs w:val="22"/>
        </w:rPr>
        <w:t xml:space="preserve">příslušný hospodařit </w:t>
      </w:r>
      <w:r w:rsidR="007D4D15" w:rsidRPr="007D4D15">
        <w:rPr>
          <w:sz w:val="22"/>
          <w:szCs w:val="22"/>
        </w:rPr>
        <w:t>k</w:t>
      </w:r>
      <w:r w:rsidR="00A21E6E" w:rsidRPr="007D4D15">
        <w:rPr>
          <w:sz w:val="22"/>
          <w:szCs w:val="22"/>
        </w:rPr>
        <w:t xml:space="preserve"> </w:t>
      </w:r>
      <w:r w:rsidR="00CF17C0" w:rsidRPr="007D4D15">
        <w:rPr>
          <w:sz w:val="22"/>
          <w:szCs w:val="22"/>
        </w:rPr>
        <w:t xml:space="preserve">níže </w:t>
      </w:r>
      <w:r w:rsidR="007D4D15" w:rsidRPr="007D4D15">
        <w:rPr>
          <w:sz w:val="22"/>
          <w:szCs w:val="22"/>
        </w:rPr>
        <w:t>uvedené ideální 1/2 nemovit</w:t>
      </w:r>
      <w:r w:rsidR="007D4D15">
        <w:rPr>
          <w:sz w:val="22"/>
          <w:szCs w:val="22"/>
        </w:rPr>
        <w:t>ých</w:t>
      </w:r>
      <w:r w:rsidR="007D4D15" w:rsidRPr="007D4D15">
        <w:rPr>
          <w:sz w:val="22"/>
          <w:szCs w:val="22"/>
        </w:rPr>
        <w:t xml:space="preserve"> věc</w:t>
      </w:r>
      <w:r w:rsidR="007D4D15">
        <w:rPr>
          <w:sz w:val="22"/>
          <w:szCs w:val="22"/>
        </w:rPr>
        <w:t>í ve vlastnictví státu</w:t>
      </w:r>
    </w:p>
    <w:p w14:paraId="20DA356F" w14:textId="77777777" w:rsidR="00BF11CD" w:rsidRDefault="00BF11CD" w:rsidP="000F036A">
      <w:pPr>
        <w:pStyle w:val="VnitrniText"/>
        <w:ind w:firstLine="0"/>
        <w:rPr>
          <w:sz w:val="22"/>
          <w:szCs w:val="22"/>
        </w:rPr>
      </w:pPr>
    </w:p>
    <w:p w14:paraId="0C3170C3" w14:textId="1FEB4C48" w:rsidR="000F036A" w:rsidRDefault="006E0E21" w:rsidP="000F036A">
      <w:pPr>
        <w:pStyle w:val="VnitrniText"/>
        <w:ind w:firstLine="0"/>
        <w:rPr>
          <w:sz w:val="22"/>
          <w:szCs w:val="22"/>
        </w:rPr>
      </w:pPr>
      <w:r>
        <w:rPr>
          <w:sz w:val="22"/>
          <w:szCs w:val="22"/>
        </w:rPr>
        <w:t>a</w:t>
      </w:r>
    </w:p>
    <w:p w14:paraId="3FE8BC81" w14:textId="77777777" w:rsidR="00BF11CD" w:rsidRDefault="00BF11CD" w:rsidP="006E0E21">
      <w:pPr>
        <w:pStyle w:val="VnitrniText"/>
        <w:ind w:firstLine="0"/>
        <w:rPr>
          <w:sz w:val="22"/>
          <w:szCs w:val="22"/>
        </w:rPr>
      </w:pPr>
    </w:p>
    <w:p w14:paraId="5FBF97BE" w14:textId="6E409D8A" w:rsidR="006E0E21" w:rsidRDefault="006E0E21" w:rsidP="006E0E21">
      <w:pPr>
        <w:pStyle w:val="VnitrniText"/>
        <w:ind w:firstLine="0"/>
        <w:rPr>
          <w:sz w:val="22"/>
          <w:szCs w:val="22"/>
        </w:rPr>
      </w:pPr>
      <w:r>
        <w:rPr>
          <w:sz w:val="22"/>
          <w:szCs w:val="22"/>
        </w:rPr>
        <w:t>kupující ARVALIS, a.s. vlastní ideální 1/2 k níže uvedeným nemovitým věcem</w:t>
      </w:r>
    </w:p>
    <w:p w14:paraId="542D48FC" w14:textId="77777777" w:rsidR="006E0E21" w:rsidRDefault="006E0E21" w:rsidP="000F036A">
      <w:pPr>
        <w:pStyle w:val="VnitrniText"/>
        <w:ind w:firstLine="0"/>
        <w:rPr>
          <w:sz w:val="22"/>
          <w:szCs w:val="22"/>
        </w:rPr>
      </w:pPr>
    </w:p>
    <w:p w14:paraId="6855DA24" w14:textId="77777777" w:rsidR="000F036A" w:rsidRPr="00BF11CD" w:rsidRDefault="000F036A" w:rsidP="000F036A">
      <w:pPr>
        <w:pStyle w:val="VnitrniText"/>
        <w:ind w:firstLine="0"/>
        <w:rPr>
          <w:sz w:val="22"/>
          <w:szCs w:val="22"/>
        </w:rPr>
      </w:pPr>
      <w:r w:rsidRPr="00BF11CD">
        <w:rPr>
          <w:sz w:val="22"/>
          <w:szCs w:val="22"/>
        </w:rPr>
        <w:t>Pozemek:</w:t>
      </w:r>
    </w:p>
    <w:p w14:paraId="409E74D0" w14:textId="480415F8" w:rsidR="000F036A" w:rsidRPr="00BF11CD" w:rsidRDefault="000F036A" w:rsidP="000F036A">
      <w:pPr>
        <w:pStyle w:val="cary"/>
      </w:pPr>
      <w:r w:rsidRPr="00BF11CD">
        <w:t>----------------------------------------------------------------------------------------------------------------------------------</w:t>
      </w:r>
    </w:p>
    <w:p w14:paraId="19F43252" w14:textId="77777777" w:rsidR="000F036A" w:rsidRPr="00BF11CD" w:rsidRDefault="000F036A" w:rsidP="00743A6D">
      <w:pPr>
        <w:tabs>
          <w:tab w:val="left" w:pos="2268"/>
          <w:tab w:val="left" w:pos="4536"/>
          <w:tab w:val="left" w:pos="6237"/>
          <w:tab w:val="right" w:pos="9356"/>
        </w:tabs>
        <w:rPr>
          <w:rStyle w:val="Styl11b"/>
          <w:sz w:val="22"/>
          <w:szCs w:val="22"/>
        </w:rPr>
      </w:pPr>
      <w:r w:rsidRPr="00BF11CD">
        <w:rPr>
          <w:rStyle w:val="Styl11b"/>
          <w:sz w:val="22"/>
          <w:szCs w:val="22"/>
        </w:rPr>
        <w:t>Obec</w:t>
      </w:r>
      <w:r w:rsidRPr="00BF11CD">
        <w:rPr>
          <w:rStyle w:val="Styl11b"/>
          <w:sz w:val="22"/>
          <w:szCs w:val="22"/>
        </w:rPr>
        <w:tab/>
        <w:t xml:space="preserve">Katastrální území </w:t>
      </w:r>
      <w:r w:rsidRPr="00BF11CD">
        <w:rPr>
          <w:rStyle w:val="Styl11b"/>
          <w:sz w:val="22"/>
          <w:szCs w:val="22"/>
        </w:rPr>
        <w:tab/>
        <w:t>Parcelní číslo</w:t>
      </w:r>
      <w:r w:rsidRPr="00BF11CD">
        <w:rPr>
          <w:rStyle w:val="Styl11b"/>
          <w:sz w:val="22"/>
          <w:szCs w:val="22"/>
        </w:rPr>
        <w:tab/>
        <w:t>Druh pozemku</w:t>
      </w:r>
      <w:r w:rsidRPr="00BF11CD">
        <w:rPr>
          <w:rStyle w:val="Styl11b"/>
          <w:sz w:val="22"/>
          <w:szCs w:val="22"/>
        </w:rPr>
        <w:tab/>
        <w:t>LV</w:t>
      </w:r>
    </w:p>
    <w:p w14:paraId="483B36B3" w14:textId="5FCBA47B" w:rsidR="000F036A" w:rsidRPr="00BF11CD" w:rsidRDefault="000F036A" w:rsidP="000F036A">
      <w:pPr>
        <w:pStyle w:val="cary"/>
      </w:pPr>
      <w:r w:rsidRPr="00BF11CD">
        <w:t>----------------------------------------------------------------------------------------------------------------------------------</w:t>
      </w:r>
    </w:p>
    <w:p w14:paraId="22AE52BC" w14:textId="77777777" w:rsidR="000F036A" w:rsidRPr="00BF11CD" w:rsidRDefault="000F036A" w:rsidP="000F036A">
      <w:pPr>
        <w:tabs>
          <w:tab w:val="left" w:pos="2268"/>
          <w:tab w:val="left" w:pos="4536"/>
          <w:tab w:val="left" w:pos="6237"/>
          <w:tab w:val="right" w:pos="9639"/>
        </w:tabs>
        <w:rPr>
          <w:rStyle w:val="tabulkyNemovitosti"/>
          <w:sz w:val="22"/>
          <w:szCs w:val="22"/>
        </w:rPr>
      </w:pPr>
      <w:r w:rsidRPr="00BF11CD">
        <w:rPr>
          <w:rStyle w:val="tabulkyNemovitosti"/>
          <w:sz w:val="22"/>
          <w:szCs w:val="22"/>
        </w:rPr>
        <w:t xml:space="preserve">Katastr </w:t>
      </w:r>
      <w:proofErr w:type="gramStart"/>
      <w:r w:rsidRPr="00BF11CD">
        <w:rPr>
          <w:rStyle w:val="tabulkyNemovitosti"/>
          <w:sz w:val="22"/>
          <w:szCs w:val="22"/>
        </w:rPr>
        <w:t>nemovitostí - pozemkové</w:t>
      </w:r>
      <w:proofErr w:type="gramEnd"/>
    </w:p>
    <w:p w14:paraId="14A8CABE" w14:textId="210A2711" w:rsidR="000F036A" w:rsidRPr="00BF11CD" w:rsidRDefault="000F036A" w:rsidP="00743A6D">
      <w:pPr>
        <w:tabs>
          <w:tab w:val="left" w:pos="2268"/>
          <w:tab w:val="left" w:pos="4536"/>
          <w:tab w:val="left" w:pos="6237"/>
          <w:tab w:val="right" w:pos="9356"/>
        </w:tabs>
        <w:rPr>
          <w:rStyle w:val="tabulkyNemovitosti"/>
          <w:sz w:val="22"/>
          <w:szCs w:val="22"/>
        </w:rPr>
      </w:pPr>
      <w:r w:rsidRPr="00BF11CD">
        <w:rPr>
          <w:rStyle w:val="tabulkyNemovitosti"/>
          <w:sz w:val="22"/>
          <w:szCs w:val="22"/>
        </w:rPr>
        <w:t>Kosmonosy</w:t>
      </w:r>
      <w:r w:rsidRPr="00BF11CD">
        <w:rPr>
          <w:rStyle w:val="tabulkyNemovitosti"/>
          <w:sz w:val="22"/>
          <w:szCs w:val="22"/>
        </w:rPr>
        <w:tab/>
      </w:r>
      <w:proofErr w:type="spellStart"/>
      <w:r w:rsidRPr="00BF11CD">
        <w:rPr>
          <w:rStyle w:val="tabulkyNemovitosti"/>
          <w:sz w:val="22"/>
          <w:szCs w:val="22"/>
        </w:rPr>
        <w:t>Kosmonosy</w:t>
      </w:r>
      <w:proofErr w:type="spellEnd"/>
      <w:r w:rsidRPr="00BF11CD">
        <w:rPr>
          <w:rStyle w:val="tabulkyNemovitosti"/>
          <w:sz w:val="22"/>
          <w:szCs w:val="22"/>
        </w:rPr>
        <w:tab/>
        <w:t>994/15</w:t>
      </w:r>
      <w:r w:rsidRPr="00BF11CD">
        <w:rPr>
          <w:rStyle w:val="tabulkyNemovitosti"/>
          <w:sz w:val="22"/>
          <w:szCs w:val="22"/>
        </w:rPr>
        <w:tab/>
        <w:t>orná půda</w:t>
      </w:r>
      <w:r w:rsidR="00743A6D">
        <w:rPr>
          <w:rStyle w:val="tabulkyNemovitosti"/>
          <w:sz w:val="22"/>
          <w:szCs w:val="22"/>
        </w:rPr>
        <w:tab/>
      </w:r>
      <w:r w:rsidRPr="00BF11CD">
        <w:rPr>
          <w:rStyle w:val="tabulkyNemovitosti"/>
          <w:sz w:val="22"/>
          <w:szCs w:val="22"/>
        </w:rPr>
        <w:t>841</w:t>
      </w:r>
    </w:p>
    <w:p w14:paraId="7F625B2D" w14:textId="2271F746" w:rsidR="00323D12" w:rsidRPr="00BF11CD" w:rsidRDefault="00323D12" w:rsidP="00323D12">
      <w:pPr>
        <w:pStyle w:val="cary"/>
      </w:pPr>
      <w:r w:rsidRPr="00BF11CD">
        <w:t>----------------------------------------------------------------------------------------------------------------------------------</w:t>
      </w:r>
    </w:p>
    <w:p w14:paraId="3B2350DB" w14:textId="77777777" w:rsidR="00035303" w:rsidRPr="00BF11CD" w:rsidRDefault="00035303" w:rsidP="00035303">
      <w:pPr>
        <w:pStyle w:val="VnitrniText"/>
        <w:ind w:firstLine="0"/>
        <w:rPr>
          <w:sz w:val="22"/>
          <w:szCs w:val="22"/>
        </w:rPr>
      </w:pPr>
      <w:r w:rsidRPr="00BF11CD">
        <w:rPr>
          <w:sz w:val="22"/>
          <w:szCs w:val="22"/>
        </w:rPr>
        <w:t>zapsaný na výše uvedeném LV u Katastrálního úřadu pro Středočeský kraj, Katastrální pracoviště Mladá Boleslav.</w:t>
      </w:r>
    </w:p>
    <w:p w14:paraId="3BEC1D0F" w14:textId="14C336BE" w:rsidR="00323D12" w:rsidRPr="00035303" w:rsidRDefault="00707F7D" w:rsidP="00323D12">
      <w:pPr>
        <w:tabs>
          <w:tab w:val="left" w:pos="2268"/>
          <w:tab w:val="left" w:pos="4536"/>
          <w:tab w:val="left" w:pos="6237"/>
          <w:tab w:val="right" w:pos="9639"/>
        </w:tabs>
        <w:rPr>
          <w:rStyle w:val="Styl11b"/>
          <w:sz w:val="22"/>
          <w:szCs w:val="22"/>
        </w:rPr>
      </w:pPr>
      <w:r>
        <w:rPr>
          <w:rStyle w:val="Styl11b"/>
          <w:sz w:val="22"/>
          <w:szCs w:val="22"/>
        </w:rPr>
        <w:br w:type="page"/>
      </w:r>
    </w:p>
    <w:p w14:paraId="37A64E16" w14:textId="7040DDD8" w:rsidR="00323D12" w:rsidRDefault="00323D12" w:rsidP="00323D12">
      <w:pPr>
        <w:pStyle w:val="VnitrniText"/>
        <w:rPr>
          <w:sz w:val="22"/>
          <w:szCs w:val="22"/>
        </w:rPr>
      </w:pPr>
      <w:r w:rsidRPr="00035303">
        <w:rPr>
          <w:sz w:val="22"/>
          <w:szCs w:val="22"/>
        </w:rPr>
        <w:lastRenderedPageBreak/>
        <w:t>Česká republika je vlastníkem a Státní pozemkový úřad (dále jen “SPÚ“) je ve smyslu zákona</w:t>
      </w:r>
      <w:r w:rsidRPr="007D4D15">
        <w:rPr>
          <w:sz w:val="22"/>
          <w:szCs w:val="22"/>
        </w:rPr>
        <w:t xml:space="preserve"> č. 503/2012 Sb., o Státním pozemkovém úřadu a o změně některých souvisejících zákonů, ve znění pozdějších předpisů (dále jen “zákon o SPÚ“), příslušný hospodařit k níže uvedené ideální </w:t>
      </w:r>
      <w:r>
        <w:rPr>
          <w:sz w:val="22"/>
          <w:szCs w:val="22"/>
        </w:rPr>
        <w:t>3/40</w:t>
      </w:r>
      <w:r w:rsidRPr="007D4D15">
        <w:rPr>
          <w:sz w:val="22"/>
          <w:szCs w:val="22"/>
        </w:rPr>
        <w:t xml:space="preserve"> nemovit</w:t>
      </w:r>
      <w:r>
        <w:rPr>
          <w:sz w:val="22"/>
          <w:szCs w:val="22"/>
        </w:rPr>
        <w:t>ých</w:t>
      </w:r>
      <w:r w:rsidRPr="007D4D15">
        <w:rPr>
          <w:sz w:val="22"/>
          <w:szCs w:val="22"/>
        </w:rPr>
        <w:t xml:space="preserve"> věc</w:t>
      </w:r>
      <w:r>
        <w:rPr>
          <w:sz w:val="22"/>
          <w:szCs w:val="22"/>
        </w:rPr>
        <w:t>í ve vlastnictví státu</w:t>
      </w:r>
    </w:p>
    <w:p w14:paraId="030B87DB" w14:textId="77777777" w:rsidR="00BF11CD" w:rsidRDefault="00BF11CD" w:rsidP="00323D12">
      <w:pPr>
        <w:pStyle w:val="VnitrniText"/>
        <w:ind w:firstLine="0"/>
        <w:rPr>
          <w:sz w:val="22"/>
          <w:szCs w:val="22"/>
        </w:rPr>
      </w:pPr>
    </w:p>
    <w:p w14:paraId="020E794A" w14:textId="5E9486FD" w:rsidR="00323D12" w:rsidRDefault="00323D12" w:rsidP="00323D12">
      <w:pPr>
        <w:pStyle w:val="VnitrniText"/>
        <w:ind w:firstLine="0"/>
        <w:rPr>
          <w:sz w:val="22"/>
          <w:szCs w:val="22"/>
        </w:rPr>
      </w:pPr>
      <w:r>
        <w:rPr>
          <w:sz w:val="22"/>
          <w:szCs w:val="22"/>
        </w:rPr>
        <w:t>a</w:t>
      </w:r>
    </w:p>
    <w:p w14:paraId="04C1F547" w14:textId="77777777" w:rsidR="00BF11CD" w:rsidRDefault="00BF11CD" w:rsidP="00323D12">
      <w:pPr>
        <w:pStyle w:val="VnitrniText"/>
        <w:ind w:firstLine="0"/>
        <w:rPr>
          <w:sz w:val="22"/>
          <w:szCs w:val="22"/>
        </w:rPr>
      </w:pPr>
    </w:p>
    <w:p w14:paraId="004FB074" w14:textId="780C23AF" w:rsidR="00323D12" w:rsidRDefault="00323D12" w:rsidP="00323D12">
      <w:pPr>
        <w:pStyle w:val="VnitrniText"/>
        <w:ind w:firstLine="0"/>
        <w:rPr>
          <w:sz w:val="22"/>
          <w:szCs w:val="22"/>
        </w:rPr>
      </w:pPr>
      <w:r>
        <w:rPr>
          <w:sz w:val="22"/>
          <w:szCs w:val="22"/>
        </w:rPr>
        <w:t xml:space="preserve">kupující ARVALIS, a.s. vlastní ideální </w:t>
      </w:r>
      <w:r w:rsidR="0011136D">
        <w:rPr>
          <w:sz w:val="22"/>
          <w:szCs w:val="22"/>
        </w:rPr>
        <w:t>37/40</w:t>
      </w:r>
      <w:r>
        <w:rPr>
          <w:sz w:val="22"/>
          <w:szCs w:val="22"/>
        </w:rPr>
        <w:t xml:space="preserve"> k níže uvedeným nemovitým věcem</w:t>
      </w:r>
    </w:p>
    <w:p w14:paraId="2FE48DBC" w14:textId="77777777" w:rsidR="00323D12" w:rsidRDefault="00323D12" w:rsidP="00323D12">
      <w:pPr>
        <w:tabs>
          <w:tab w:val="left" w:pos="2268"/>
          <w:tab w:val="left" w:pos="4536"/>
          <w:tab w:val="left" w:pos="6237"/>
          <w:tab w:val="right" w:pos="9639"/>
        </w:tabs>
        <w:rPr>
          <w:rStyle w:val="Styl11b"/>
        </w:rPr>
      </w:pPr>
    </w:p>
    <w:p w14:paraId="047951CC" w14:textId="77777777" w:rsidR="00035303" w:rsidRDefault="00035303" w:rsidP="00323D12">
      <w:pPr>
        <w:tabs>
          <w:tab w:val="left" w:pos="2268"/>
          <w:tab w:val="left" w:pos="4536"/>
          <w:tab w:val="left" w:pos="6237"/>
          <w:tab w:val="right" w:pos="9639"/>
        </w:tabs>
        <w:rPr>
          <w:rStyle w:val="Styl11b"/>
          <w:szCs w:val="20"/>
        </w:rPr>
      </w:pPr>
    </w:p>
    <w:p w14:paraId="36E8D47A" w14:textId="77BB5B1E" w:rsidR="00035303" w:rsidRPr="00BF11CD" w:rsidRDefault="00035303" w:rsidP="00035303">
      <w:pPr>
        <w:pStyle w:val="VnitrniText"/>
        <w:ind w:firstLine="0"/>
        <w:rPr>
          <w:sz w:val="22"/>
          <w:szCs w:val="22"/>
        </w:rPr>
      </w:pPr>
      <w:r w:rsidRPr="00BF11CD">
        <w:rPr>
          <w:sz w:val="22"/>
          <w:szCs w:val="22"/>
        </w:rPr>
        <w:t>Pozemky:</w:t>
      </w:r>
    </w:p>
    <w:p w14:paraId="1D2C2424" w14:textId="4D461E89" w:rsidR="00035303" w:rsidRPr="00BF11CD" w:rsidRDefault="00035303" w:rsidP="00035303">
      <w:pPr>
        <w:pStyle w:val="cary"/>
      </w:pPr>
      <w:r w:rsidRPr="00BF11CD">
        <w:t>------------------------------------------------------------------------------------------------------------------------</w:t>
      </w:r>
      <w:r w:rsidR="00BF11CD" w:rsidRPr="00BF11CD">
        <w:t>----------</w:t>
      </w:r>
    </w:p>
    <w:p w14:paraId="7B50C049" w14:textId="3D43B79B" w:rsidR="00323D12" w:rsidRPr="00BF11CD" w:rsidRDefault="00323D12" w:rsidP="00743A6D">
      <w:pPr>
        <w:tabs>
          <w:tab w:val="left" w:pos="2268"/>
          <w:tab w:val="left" w:pos="4536"/>
          <w:tab w:val="left" w:pos="6237"/>
          <w:tab w:val="left" w:pos="9072"/>
        </w:tabs>
        <w:ind w:right="55"/>
        <w:rPr>
          <w:rStyle w:val="Styl11b"/>
          <w:sz w:val="22"/>
          <w:szCs w:val="22"/>
        </w:rPr>
      </w:pPr>
      <w:r w:rsidRPr="00BF11CD">
        <w:rPr>
          <w:rStyle w:val="Styl11b"/>
          <w:sz w:val="22"/>
          <w:szCs w:val="22"/>
        </w:rPr>
        <w:t>Obec</w:t>
      </w:r>
      <w:r w:rsidRPr="00BF11CD">
        <w:rPr>
          <w:rStyle w:val="Styl11b"/>
          <w:sz w:val="22"/>
          <w:szCs w:val="22"/>
        </w:rPr>
        <w:tab/>
        <w:t xml:space="preserve">Katastrální území </w:t>
      </w:r>
      <w:r w:rsidRPr="00BF11CD">
        <w:rPr>
          <w:rStyle w:val="Styl11b"/>
          <w:sz w:val="22"/>
          <w:szCs w:val="22"/>
        </w:rPr>
        <w:tab/>
        <w:t>Parcelní číslo</w:t>
      </w:r>
      <w:r w:rsidRPr="00BF11CD">
        <w:rPr>
          <w:rStyle w:val="Styl11b"/>
          <w:sz w:val="22"/>
          <w:szCs w:val="22"/>
        </w:rPr>
        <w:tab/>
        <w:t>Druh pozemku</w:t>
      </w:r>
      <w:r w:rsidRPr="00BF11CD">
        <w:rPr>
          <w:rStyle w:val="Styl11b"/>
          <w:sz w:val="22"/>
          <w:szCs w:val="22"/>
        </w:rPr>
        <w:tab/>
        <w:t>LV</w:t>
      </w:r>
    </w:p>
    <w:p w14:paraId="62CD891D" w14:textId="77777777" w:rsidR="00323D12" w:rsidRPr="00BF11CD" w:rsidRDefault="00323D12" w:rsidP="00743A6D">
      <w:pPr>
        <w:tabs>
          <w:tab w:val="left" w:pos="2268"/>
          <w:tab w:val="left" w:pos="4536"/>
          <w:tab w:val="left" w:pos="6237"/>
          <w:tab w:val="right" w:pos="9072"/>
        </w:tabs>
        <w:rPr>
          <w:rStyle w:val="tabulkyNemovitosti"/>
          <w:sz w:val="22"/>
          <w:szCs w:val="22"/>
        </w:rPr>
      </w:pPr>
      <w:r w:rsidRPr="00BF11CD">
        <w:rPr>
          <w:rStyle w:val="tabulkyNemovitosti"/>
          <w:sz w:val="22"/>
          <w:szCs w:val="22"/>
        </w:rPr>
        <w:t xml:space="preserve">Katastr </w:t>
      </w:r>
      <w:proofErr w:type="gramStart"/>
      <w:r w:rsidRPr="00BF11CD">
        <w:rPr>
          <w:rStyle w:val="tabulkyNemovitosti"/>
          <w:sz w:val="22"/>
          <w:szCs w:val="22"/>
        </w:rPr>
        <w:t>nemovitostí - pozemkové</w:t>
      </w:r>
      <w:proofErr w:type="gramEnd"/>
    </w:p>
    <w:p w14:paraId="02120CBC" w14:textId="77777777" w:rsidR="00323D12" w:rsidRPr="00BF11CD" w:rsidRDefault="00323D12" w:rsidP="00743A6D">
      <w:pPr>
        <w:tabs>
          <w:tab w:val="left" w:pos="2268"/>
          <w:tab w:val="left" w:pos="4536"/>
          <w:tab w:val="left" w:pos="6237"/>
          <w:tab w:val="right" w:pos="9356"/>
        </w:tabs>
        <w:rPr>
          <w:rStyle w:val="tabulkyNemovitosti"/>
          <w:sz w:val="22"/>
          <w:szCs w:val="22"/>
        </w:rPr>
      </w:pPr>
      <w:r w:rsidRPr="00BF11CD">
        <w:rPr>
          <w:rStyle w:val="tabulkyNemovitosti"/>
          <w:sz w:val="22"/>
          <w:szCs w:val="22"/>
        </w:rPr>
        <w:t>Kosmonosy</w:t>
      </w:r>
      <w:r w:rsidRPr="00BF11CD">
        <w:rPr>
          <w:rStyle w:val="tabulkyNemovitosti"/>
          <w:sz w:val="22"/>
          <w:szCs w:val="22"/>
        </w:rPr>
        <w:tab/>
      </w:r>
      <w:proofErr w:type="spellStart"/>
      <w:r w:rsidRPr="00BF11CD">
        <w:rPr>
          <w:rStyle w:val="tabulkyNemovitosti"/>
          <w:sz w:val="22"/>
          <w:szCs w:val="22"/>
        </w:rPr>
        <w:t>Kosmonosy</w:t>
      </w:r>
      <w:proofErr w:type="spellEnd"/>
      <w:r w:rsidRPr="00BF11CD">
        <w:rPr>
          <w:rStyle w:val="tabulkyNemovitosti"/>
          <w:sz w:val="22"/>
          <w:szCs w:val="22"/>
        </w:rPr>
        <w:tab/>
        <w:t>1743/2</w:t>
      </w:r>
      <w:r w:rsidRPr="00BF11CD">
        <w:rPr>
          <w:rStyle w:val="tabulkyNemovitosti"/>
          <w:sz w:val="22"/>
          <w:szCs w:val="22"/>
        </w:rPr>
        <w:tab/>
        <w:t>orná půda</w:t>
      </w:r>
      <w:r w:rsidRPr="00BF11CD">
        <w:rPr>
          <w:rStyle w:val="tabulkyNemovitosti"/>
          <w:sz w:val="22"/>
          <w:szCs w:val="22"/>
        </w:rPr>
        <w:tab/>
        <w:t>930</w:t>
      </w:r>
    </w:p>
    <w:p w14:paraId="097F2AB1" w14:textId="77777777" w:rsidR="00323D12" w:rsidRPr="00BF11CD" w:rsidRDefault="00323D12" w:rsidP="00743A6D">
      <w:pPr>
        <w:tabs>
          <w:tab w:val="left" w:pos="2268"/>
          <w:tab w:val="left" w:pos="4536"/>
          <w:tab w:val="left" w:pos="6237"/>
          <w:tab w:val="right" w:pos="9072"/>
        </w:tabs>
        <w:rPr>
          <w:rStyle w:val="tabulkyNemovitosti"/>
          <w:sz w:val="22"/>
          <w:szCs w:val="22"/>
        </w:rPr>
      </w:pPr>
    </w:p>
    <w:p w14:paraId="6E958A16" w14:textId="77777777" w:rsidR="00323D12" w:rsidRPr="00BF11CD" w:rsidRDefault="00323D12" w:rsidP="00743A6D">
      <w:pPr>
        <w:tabs>
          <w:tab w:val="left" w:pos="2268"/>
          <w:tab w:val="left" w:pos="4536"/>
          <w:tab w:val="left" w:pos="6237"/>
          <w:tab w:val="right" w:pos="9356"/>
        </w:tabs>
        <w:rPr>
          <w:rStyle w:val="tabulkyNemovitosti"/>
          <w:sz w:val="22"/>
          <w:szCs w:val="22"/>
        </w:rPr>
      </w:pPr>
      <w:r w:rsidRPr="00BF11CD">
        <w:rPr>
          <w:rStyle w:val="tabulkyNemovitosti"/>
          <w:sz w:val="22"/>
          <w:szCs w:val="22"/>
        </w:rPr>
        <w:t xml:space="preserve">Katastr </w:t>
      </w:r>
      <w:proofErr w:type="gramStart"/>
      <w:r w:rsidRPr="00BF11CD">
        <w:rPr>
          <w:rStyle w:val="tabulkyNemovitosti"/>
          <w:sz w:val="22"/>
          <w:szCs w:val="22"/>
        </w:rPr>
        <w:t>nemovitostí - pozemkové</w:t>
      </w:r>
      <w:proofErr w:type="gramEnd"/>
    </w:p>
    <w:p w14:paraId="79DF7141" w14:textId="77777777" w:rsidR="00323D12" w:rsidRPr="00BF11CD" w:rsidRDefault="00323D12" w:rsidP="00743A6D">
      <w:pPr>
        <w:tabs>
          <w:tab w:val="left" w:pos="2268"/>
          <w:tab w:val="left" w:pos="4536"/>
          <w:tab w:val="left" w:pos="6237"/>
          <w:tab w:val="right" w:pos="9356"/>
        </w:tabs>
        <w:rPr>
          <w:rStyle w:val="tabulkyNemovitosti"/>
          <w:sz w:val="22"/>
          <w:szCs w:val="22"/>
        </w:rPr>
      </w:pPr>
      <w:r w:rsidRPr="00BF11CD">
        <w:rPr>
          <w:rStyle w:val="tabulkyNemovitosti"/>
          <w:sz w:val="22"/>
          <w:szCs w:val="22"/>
        </w:rPr>
        <w:t>Kosmonosy</w:t>
      </w:r>
      <w:r w:rsidRPr="00BF11CD">
        <w:rPr>
          <w:rStyle w:val="tabulkyNemovitosti"/>
          <w:sz w:val="22"/>
          <w:szCs w:val="22"/>
        </w:rPr>
        <w:tab/>
      </w:r>
      <w:proofErr w:type="spellStart"/>
      <w:r w:rsidRPr="00BF11CD">
        <w:rPr>
          <w:rStyle w:val="tabulkyNemovitosti"/>
          <w:sz w:val="22"/>
          <w:szCs w:val="22"/>
        </w:rPr>
        <w:t>Kosmonosy</w:t>
      </w:r>
      <w:proofErr w:type="spellEnd"/>
      <w:r w:rsidRPr="00BF11CD">
        <w:rPr>
          <w:rStyle w:val="tabulkyNemovitosti"/>
          <w:sz w:val="22"/>
          <w:szCs w:val="22"/>
        </w:rPr>
        <w:tab/>
        <w:t>1743/12</w:t>
      </w:r>
      <w:r w:rsidRPr="00BF11CD">
        <w:rPr>
          <w:rStyle w:val="tabulkyNemovitosti"/>
          <w:sz w:val="22"/>
          <w:szCs w:val="22"/>
        </w:rPr>
        <w:tab/>
        <w:t>orná půda</w:t>
      </w:r>
      <w:r w:rsidRPr="00BF11CD">
        <w:rPr>
          <w:rStyle w:val="tabulkyNemovitosti"/>
          <w:sz w:val="22"/>
          <w:szCs w:val="22"/>
        </w:rPr>
        <w:tab/>
        <w:t>930</w:t>
      </w:r>
    </w:p>
    <w:p w14:paraId="39A853A0" w14:textId="77777777" w:rsidR="00BF11CD" w:rsidRPr="00BF11CD" w:rsidRDefault="00BF11CD" w:rsidP="00BF11CD">
      <w:pPr>
        <w:pStyle w:val="cary"/>
      </w:pPr>
      <w:r w:rsidRPr="00BF11CD">
        <w:t>----------------------------------------------------------------------------------------------------------------------------------</w:t>
      </w:r>
    </w:p>
    <w:p w14:paraId="1AE070DE" w14:textId="3751DC47" w:rsidR="000F036A" w:rsidRPr="00BF11CD" w:rsidRDefault="000F036A" w:rsidP="000F036A">
      <w:pPr>
        <w:pStyle w:val="VnitrniText"/>
        <w:ind w:firstLine="0"/>
        <w:rPr>
          <w:sz w:val="22"/>
          <w:szCs w:val="22"/>
        </w:rPr>
      </w:pPr>
      <w:r w:rsidRPr="00BF11CD">
        <w:rPr>
          <w:sz w:val="22"/>
          <w:szCs w:val="22"/>
        </w:rPr>
        <w:t>zapsan</w:t>
      </w:r>
      <w:r w:rsidR="00035303" w:rsidRPr="00BF11CD">
        <w:rPr>
          <w:sz w:val="22"/>
          <w:szCs w:val="22"/>
        </w:rPr>
        <w:t>é</w:t>
      </w:r>
      <w:r w:rsidRPr="00BF11CD">
        <w:rPr>
          <w:sz w:val="22"/>
          <w:szCs w:val="22"/>
        </w:rPr>
        <w:t xml:space="preserve"> na výše uveden</w:t>
      </w:r>
      <w:r w:rsidR="00035303" w:rsidRPr="00BF11CD">
        <w:rPr>
          <w:sz w:val="22"/>
          <w:szCs w:val="22"/>
        </w:rPr>
        <w:t>ých</w:t>
      </w:r>
      <w:r w:rsidRPr="00BF11CD">
        <w:rPr>
          <w:sz w:val="22"/>
          <w:szCs w:val="22"/>
        </w:rPr>
        <w:t xml:space="preserve"> LV u Katastrálního úřadu pro Středočeský kraj, Katastrální pracoviště Mladá Boleslav.</w:t>
      </w:r>
    </w:p>
    <w:p w14:paraId="2A1529F4" w14:textId="089F772F" w:rsidR="000F036A" w:rsidRDefault="000F036A" w:rsidP="000F036A">
      <w:pPr>
        <w:pStyle w:val="VnitrniText"/>
        <w:ind w:firstLine="0"/>
        <w:rPr>
          <w:sz w:val="22"/>
          <w:szCs w:val="22"/>
        </w:rPr>
      </w:pPr>
      <w:r w:rsidRPr="00035303">
        <w:rPr>
          <w:sz w:val="22"/>
          <w:szCs w:val="22"/>
        </w:rPr>
        <w:t>(dále jen „nemovité věci“)</w:t>
      </w:r>
    </w:p>
    <w:p w14:paraId="68AC0BAE" w14:textId="776BE217" w:rsidR="00BF11CD" w:rsidRDefault="00BF11CD" w:rsidP="000F036A">
      <w:pPr>
        <w:pStyle w:val="VnitrniText"/>
        <w:ind w:firstLine="0"/>
        <w:rPr>
          <w:sz w:val="22"/>
          <w:szCs w:val="22"/>
        </w:rPr>
      </w:pPr>
    </w:p>
    <w:p w14:paraId="00CD9002" w14:textId="362D8683" w:rsidR="00BF11CD" w:rsidRPr="00707F7D" w:rsidRDefault="00707F7D" w:rsidP="00707F7D">
      <w:pPr>
        <w:pStyle w:val="VnitrniText"/>
        <w:ind w:firstLine="0"/>
        <w:jc w:val="center"/>
        <w:rPr>
          <w:b/>
          <w:bCs/>
          <w:sz w:val="22"/>
          <w:szCs w:val="22"/>
        </w:rPr>
      </w:pPr>
      <w:r w:rsidRPr="00707F7D">
        <w:rPr>
          <w:b/>
          <w:bCs/>
          <w:sz w:val="22"/>
          <w:szCs w:val="22"/>
        </w:rPr>
        <w:t>II.</w:t>
      </w:r>
    </w:p>
    <w:p w14:paraId="7F14251D" w14:textId="0384EFE5" w:rsidR="00B60836" w:rsidRDefault="00B60836" w:rsidP="00B60836">
      <w:pPr>
        <w:pStyle w:val="Zkladntext"/>
        <w:ind w:firstLine="426"/>
        <w:rPr>
          <w:rFonts w:ascii="Arial" w:hAnsi="Arial" w:cs="Arial"/>
          <w:color w:val="000000"/>
          <w:szCs w:val="22"/>
        </w:rPr>
      </w:pPr>
      <w:r>
        <w:rPr>
          <w:rFonts w:ascii="Arial" w:hAnsi="Arial" w:cs="Arial"/>
          <w:color w:val="000000"/>
          <w:szCs w:val="22"/>
        </w:rPr>
        <w:t>Prodávající prodává spoluvlastnick</w:t>
      </w:r>
      <w:r w:rsidR="00590D5A">
        <w:rPr>
          <w:rFonts w:ascii="Arial" w:hAnsi="Arial" w:cs="Arial"/>
          <w:color w:val="000000"/>
          <w:szCs w:val="22"/>
        </w:rPr>
        <w:t>é</w:t>
      </w:r>
      <w:r>
        <w:rPr>
          <w:rFonts w:ascii="Arial" w:hAnsi="Arial" w:cs="Arial"/>
          <w:color w:val="000000"/>
          <w:szCs w:val="22"/>
        </w:rPr>
        <w:t xml:space="preserve"> podíl</w:t>
      </w:r>
      <w:r w:rsidR="00590D5A">
        <w:rPr>
          <w:rFonts w:ascii="Arial" w:hAnsi="Arial" w:cs="Arial"/>
          <w:color w:val="000000"/>
          <w:szCs w:val="22"/>
        </w:rPr>
        <w:t>y</w:t>
      </w:r>
      <w:r>
        <w:rPr>
          <w:rFonts w:ascii="Arial" w:hAnsi="Arial" w:cs="Arial"/>
          <w:color w:val="000000"/>
          <w:szCs w:val="22"/>
        </w:rPr>
        <w:t xml:space="preserve"> na nemovitých věcech specifikovan</w:t>
      </w:r>
      <w:r w:rsidR="00590D5A">
        <w:rPr>
          <w:rFonts w:ascii="Arial" w:hAnsi="Arial" w:cs="Arial"/>
          <w:color w:val="000000"/>
          <w:szCs w:val="22"/>
        </w:rPr>
        <w:t>é</w:t>
      </w:r>
      <w:r>
        <w:rPr>
          <w:rFonts w:ascii="Arial" w:hAnsi="Arial" w:cs="Arial"/>
          <w:color w:val="000000"/>
          <w:szCs w:val="22"/>
        </w:rPr>
        <w:t xml:space="preserve"> v čl. I. této smlouvy </w:t>
      </w:r>
      <w:r w:rsidR="00D90DA7">
        <w:rPr>
          <w:rFonts w:ascii="Arial" w:hAnsi="Arial" w:cs="Arial"/>
          <w:color w:val="000000"/>
          <w:szCs w:val="22"/>
        </w:rPr>
        <w:t xml:space="preserve">(k nimž je příslušný hospodařit) </w:t>
      </w:r>
      <w:r>
        <w:rPr>
          <w:rFonts w:ascii="Arial" w:hAnsi="Arial" w:cs="Arial"/>
          <w:color w:val="000000"/>
          <w:szCs w:val="22"/>
        </w:rPr>
        <w:t>kupujícímu za kupní cenu ve výši 9 422 956,00 Kč (slovy: devět milionů čtyři sta dvacet dva tisíce devět set padesát šest korun českých). Kupní cena se skládá z ceny spoluvlastnického podílu státu ve výši 9 418 600,00 Kč a nákladů spojených s převodem ve výši 4 356,00 Kč. Kupující spoluvlastnický podíl na nemovitých věcech specifikovaný v čl. I kupuje do svého vlastnictví.</w:t>
      </w:r>
    </w:p>
    <w:p w14:paraId="0B6BB200" w14:textId="77777777" w:rsidR="0032329E" w:rsidRDefault="0032329E" w:rsidP="00B67034">
      <w:pPr>
        <w:tabs>
          <w:tab w:val="left" w:pos="284"/>
        </w:tabs>
        <w:jc w:val="both"/>
        <w:rPr>
          <w:rFonts w:ascii="Arial" w:hAnsi="Arial" w:cs="Arial"/>
          <w:sz w:val="22"/>
          <w:szCs w:val="22"/>
        </w:rPr>
      </w:pPr>
    </w:p>
    <w:p w14:paraId="3D986DD0" w14:textId="2B34122B" w:rsidR="003D5E14" w:rsidRPr="007E0EE2" w:rsidRDefault="00982D99" w:rsidP="00B67034">
      <w:pPr>
        <w:tabs>
          <w:tab w:val="left" w:pos="284"/>
        </w:tabs>
        <w:jc w:val="both"/>
        <w:rPr>
          <w:rFonts w:ascii="Arial" w:hAnsi="Arial" w:cs="Arial"/>
          <w:sz w:val="22"/>
          <w:szCs w:val="22"/>
        </w:rPr>
      </w:pPr>
      <w:r w:rsidRPr="007E0EE2">
        <w:rPr>
          <w:rFonts w:ascii="Arial" w:hAnsi="Arial" w:cs="Arial"/>
          <w:sz w:val="22"/>
          <w:szCs w:val="22"/>
        </w:rPr>
        <w:t xml:space="preserve">Kupní cenu </w:t>
      </w:r>
      <w:r w:rsidR="00F96B10" w:rsidRPr="007E0EE2">
        <w:rPr>
          <w:rFonts w:ascii="Arial" w:hAnsi="Arial" w:cs="Arial"/>
          <w:sz w:val="22"/>
          <w:szCs w:val="22"/>
        </w:rPr>
        <w:t xml:space="preserve">ve výši </w:t>
      </w:r>
      <w:r w:rsidR="00AE443D">
        <w:rPr>
          <w:rFonts w:ascii="Arial" w:hAnsi="Arial" w:cs="Arial"/>
          <w:color w:val="000000"/>
          <w:szCs w:val="22"/>
        </w:rPr>
        <w:t xml:space="preserve">9 422 956,00 Kč (slovy: devět milionů čtyři sta dvacet dva tisíce devět set padesát šest korun českých) </w:t>
      </w:r>
      <w:r w:rsidR="00F96B10" w:rsidRPr="007E0EE2">
        <w:rPr>
          <w:rFonts w:ascii="Arial" w:hAnsi="Arial" w:cs="Arial"/>
          <w:sz w:val="22"/>
          <w:szCs w:val="22"/>
        </w:rPr>
        <w:t>uhra</w:t>
      </w:r>
      <w:r w:rsidR="00ED60AD" w:rsidRPr="007E0EE2">
        <w:rPr>
          <w:rFonts w:ascii="Arial" w:hAnsi="Arial" w:cs="Arial"/>
          <w:sz w:val="22"/>
          <w:szCs w:val="22"/>
        </w:rPr>
        <w:t>dil kupující</w:t>
      </w:r>
      <w:r w:rsidR="00F96B10" w:rsidRPr="007E0EE2">
        <w:rPr>
          <w:rFonts w:ascii="Arial" w:hAnsi="Arial" w:cs="Arial"/>
          <w:sz w:val="22"/>
          <w:szCs w:val="22"/>
        </w:rPr>
        <w:t xml:space="preserve"> před podpisem této </w:t>
      </w:r>
      <w:r w:rsidR="00ED60AD" w:rsidRPr="007E0EE2">
        <w:rPr>
          <w:rFonts w:ascii="Arial" w:hAnsi="Arial" w:cs="Arial"/>
          <w:sz w:val="22"/>
          <w:szCs w:val="22"/>
        </w:rPr>
        <w:t>smlouvy</w:t>
      </w:r>
      <w:r w:rsidR="00F96B10" w:rsidRPr="007E0EE2">
        <w:rPr>
          <w:rFonts w:ascii="Arial" w:hAnsi="Arial" w:cs="Arial"/>
          <w:sz w:val="22"/>
          <w:szCs w:val="22"/>
        </w:rPr>
        <w:t xml:space="preserve"> na účet SPÚ, vedený u České národní banky, č. ú. </w:t>
      </w:r>
      <w:r w:rsidR="00790668" w:rsidRPr="007E0EE2">
        <w:rPr>
          <w:rFonts w:ascii="Arial" w:hAnsi="Arial" w:cs="Arial"/>
          <w:sz w:val="22"/>
          <w:szCs w:val="22"/>
        </w:rPr>
        <w:t>140011-3723001/0710</w:t>
      </w:r>
      <w:r w:rsidR="00F96B10" w:rsidRPr="007E0EE2">
        <w:rPr>
          <w:rFonts w:ascii="Arial" w:hAnsi="Arial" w:cs="Arial"/>
          <w:sz w:val="22"/>
          <w:szCs w:val="22"/>
        </w:rPr>
        <w:t>, variabilní symbol 1002492366.</w:t>
      </w:r>
    </w:p>
    <w:p w14:paraId="1BB986CD" w14:textId="77777777" w:rsidR="00C910E9" w:rsidRDefault="00C910E9" w:rsidP="00B67034">
      <w:pPr>
        <w:tabs>
          <w:tab w:val="left" w:pos="284"/>
        </w:tabs>
        <w:jc w:val="both"/>
      </w:pPr>
    </w:p>
    <w:p w14:paraId="0CDD1028" w14:textId="77777777" w:rsidR="00743F31" w:rsidRDefault="00743F31" w:rsidP="00B67034">
      <w:pPr>
        <w:tabs>
          <w:tab w:val="left" w:pos="284"/>
        </w:tabs>
        <w:jc w:val="both"/>
      </w:pPr>
    </w:p>
    <w:p w14:paraId="37752FD4" w14:textId="77777777" w:rsidR="00011A73" w:rsidRPr="00C97FB5" w:rsidRDefault="00E93753" w:rsidP="006069E5">
      <w:pPr>
        <w:pStyle w:val="para"/>
        <w:rPr>
          <w:rFonts w:ascii="Arial" w:hAnsi="Arial" w:cs="Arial"/>
          <w:sz w:val="22"/>
          <w:szCs w:val="22"/>
        </w:rPr>
      </w:pPr>
      <w:r>
        <w:rPr>
          <w:rFonts w:ascii="Arial" w:hAnsi="Arial" w:cs="Arial"/>
          <w:sz w:val="22"/>
          <w:szCs w:val="22"/>
        </w:rPr>
        <w:t>III</w:t>
      </w:r>
      <w:r w:rsidR="00011A73" w:rsidRPr="00C97FB5">
        <w:rPr>
          <w:rFonts w:ascii="Arial" w:hAnsi="Arial" w:cs="Arial"/>
          <w:sz w:val="22"/>
          <w:szCs w:val="22"/>
        </w:rPr>
        <w:t>.</w:t>
      </w:r>
    </w:p>
    <w:p w14:paraId="25B8AB30" w14:textId="77777777" w:rsidR="00011A73" w:rsidRPr="00C97FB5" w:rsidRDefault="00F66E72" w:rsidP="00EB6C54">
      <w:pPr>
        <w:pStyle w:val="VnitrniText"/>
        <w:rPr>
          <w:sz w:val="22"/>
          <w:szCs w:val="22"/>
        </w:rPr>
      </w:pPr>
      <w:r w:rsidRPr="00C97FB5">
        <w:rPr>
          <w:sz w:val="22"/>
          <w:szCs w:val="22"/>
        </w:rPr>
        <w:t>1</w:t>
      </w:r>
      <w:r w:rsidR="003316EA" w:rsidRPr="00C97FB5">
        <w:rPr>
          <w:sz w:val="22"/>
          <w:szCs w:val="22"/>
        </w:rPr>
        <w:t>.</w:t>
      </w:r>
      <w:r w:rsidRPr="00C97FB5">
        <w:rPr>
          <w:sz w:val="22"/>
          <w:szCs w:val="22"/>
        </w:rPr>
        <w:t> </w:t>
      </w:r>
      <w:r w:rsidR="00D035A2" w:rsidRPr="00682E85">
        <w:rPr>
          <w:sz w:val="22"/>
          <w:szCs w:val="22"/>
        </w:rPr>
        <w:t>Obě smluvní strany shodně prohlašují, že jim nejsou známy žádné skutečnosti, které by uzavření smlouvy bránily. Smluvní strany berou na vědomí skutečnost, že vzájemně nezajišťují zpřístupnění a vytyčování hranic pozemk</w:t>
      </w:r>
      <w:r w:rsidR="00D035A2">
        <w:rPr>
          <w:sz w:val="22"/>
          <w:szCs w:val="22"/>
        </w:rPr>
        <w:t>ů.</w:t>
      </w:r>
    </w:p>
    <w:p w14:paraId="388C1BBE" w14:textId="77777777" w:rsidR="0037157C" w:rsidRPr="00C97FB5" w:rsidRDefault="00A66E77" w:rsidP="000B0AA7">
      <w:pPr>
        <w:pStyle w:val="VnitrniText"/>
        <w:rPr>
          <w:sz w:val="22"/>
          <w:szCs w:val="22"/>
        </w:rPr>
      </w:pPr>
      <w:r w:rsidRPr="00C97FB5">
        <w:rPr>
          <w:sz w:val="22"/>
          <w:szCs w:val="22"/>
        </w:rPr>
        <w:t>Prodávající upozorňuje kupujícího</w:t>
      </w:r>
      <w:r w:rsidR="0037157C" w:rsidRPr="00C97FB5">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C97FB5">
        <w:rPr>
          <w:sz w:val="22"/>
          <w:szCs w:val="22"/>
        </w:rPr>
        <w:t>kupujícího</w:t>
      </w:r>
      <w:r w:rsidR="0037157C" w:rsidRPr="00C97FB5">
        <w:rPr>
          <w:sz w:val="22"/>
          <w:szCs w:val="22"/>
        </w:rPr>
        <w:t>.</w:t>
      </w:r>
    </w:p>
    <w:p w14:paraId="7211108D" w14:textId="77777777" w:rsidR="001D73FD" w:rsidRPr="00C97FB5" w:rsidRDefault="001D73FD" w:rsidP="000B0AA7">
      <w:pPr>
        <w:pStyle w:val="VnitrniText"/>
        <w:rPr>
          <w:sz w:val="22"/>
          <w:szCs w:val="22"/>
        </w:rPr>
      </w:pPr>
    </w:p>
    <w:p w14:paraId="13B4EAD6" w14:textId="3E1BAF96" w:rsidR="001D73FD" w:rsidRDefault="00C8663B" w:rsidP="00EB6C54">
      <w:pPr>
        <w:pStyle w:val="VnitrniText"/>
        <w:rPr>
          <w:sz w:val="22"/>
          <w:szCs w:val="22"/>
        </w:rPr>
      </w:pPr>
      <w:r w:rsidRPr="00C97FB5">
        <w:rPr>
          <w:sz w:val="22"/>
          <w:szCs w:val="22"/>
        </w:rPr>
        <w:t>2</w:t>
      </w:r>
      <w:r w:rsidR="003316EA" w:rsidRPr="00C97FB5">
        <w:rPr>
          <w:sz w:val="22"/>
          <w:szCs w:val="22"/>
        </w:rPr>
        <w:t>.</w:t>
      </w:r>
      <w:r w:rsidRPr="00C97FB5">
        <w:rPr>
          <w:sz w:val="22"/>
          <w:szCs w:val="22"/>
        </w:rPr>
        <w:t xml:space="preserve">  </w:t>
      </w:r>
      <w:r w:rsidR="00A66E77" w:rsidRPr="00C97FB5">
        <w:rPr>
          <w:sz w:val="22"/>
          <w:szCs w:val="22"/>
        </w:rPr>
        <w:t>Prodávané</w:t>
      </w:r>
      <w:r w:rsidR="00014CB4" w:rsidRPr="00C97FB5">
        <w:rPr>
          <w:sz w:val="22"/>
          <w:szCs w:val="22"/>
        </w:rPr>
        <w:t xml:space="preserve"> nemovitosti </w:t>
      </w:r>
      <w:r w:rsidR="00BB5F1E" w:rsidRPr="00C97FB5">
        <w:rPr>
          <w:sz w:val="22"/>
          <w:szCs w:val="22"/>
        </w:rPr>
        <w:t>n</w:t>
      </w:r>
      <w:r w:rsidR="00014CB4" w:rsidRPr="00C97FB5">
        <w:rPr>
          <w:sz w:val="22"/>
          <w:szCs w:val="22"/>
        </w:rPr>
        <w:t>ejsou zatíženy užívacími právy třetích osob</w:t>
      </w:r>
      <w:r w:rsidR="00C36774">
        <w:rPr>
          <w:sz w:val="22"/>
          <w:szCs w:val="22"/>
        </w:rPr>
        <w:t>.</w:t>
      </w:r>
    </w:p>
    <w:p w14:paraId="0891B45F" w14:textId="4E223376" w:rsidR="00C36774" w:rsidRDefault="00C36774" w:rsidP="00EB6C54">
      <w:pPr>
        <w:pStyle w:val="VnitrniText"/>
        <w:rPr>
          <w:sz w:val="22"/>
          <w:szCs w:val="22"/>
        </w:rPr>
      </w:pPr>
    </w:p>
    <w:p w14:paraId="707525BA" w14:textId="472BD13A" w:rsidR="00C36774" w:rsidRPr="00C36774" w:rsidRDefault="00C36774" w:rsidP="00C36774">
      <w:pPr>
        <w:pStyle w:val="VnitrniText"/>
        <w:rPr>
          <w:sz w:val="22"/>
          <w:szCs w:val="22"/>
        </w:rPr>
      </w:pPr>
      <w:r>
        <w:rPr>
          <w:sz w:val="22"/>
          <w:szCs w:val="22"/>
        </w:rPr>
        <w:t>3.</w:t>
      </w:r>
      <w:r>
        <w:rPr>
          <w:sz w:val="22"/>
          <w:szCs w:val="22"/>
        </w:rPr>
        <w:tab/>
      </w:r>
      <w:r w:rsidRPr="00C36774">
        <w:rPr>
          <w:sz w:val="22"/>
          <w:szCs w:val="22"/>
        </w:rPr>
        <w:t>P</w:t>
      </w:r>
      <w:r w:rsidR="009A6591">
        <w:rPr>
          <w:sz w:val="22"/>
          <w:szCs w:val="22"/>
        </w:rPr>
        <w:t>rodá</w:t>
      </w:r>
      <w:r w:rsidRPr="00C36774">
        <w:rPr>
          <w:sz w:val="22"/>
          <w:szCs w:val="22"/>
        </w:rPr>
        <w:t xml:space="preserve">vající prohlašuje, že mu není známo, že </w:t>
      </w:r>
      <w:r>
        <w:rPr>
          <w:sz w:val="22"/>
          <w:szCs w:val="22"/>
        </w:rPr>
        <w:t>jsou prodávané nemovitosti</w:t>
      </w:r>
      <w:r w:rsidRPr="00C36774">
        <w:rPr>
          <w:sz w:val="22"/>
          <w:szCs w:val="22"/>
        </w:rPr>
        <w:t xml:space="preserve"> </w:t>
      </w:r>
      <w:r>
        <w:rPr>
          <w:sz w:val="22"/>
          <w:szCs w:val="22"/>
        </w:rPr>
        <w:t>zatíženy</w:t>
      </w:r>
      <w:r w:rsidRPr="00C36774">
        <w:rPr>
          <w:sz w:val="22"/>
          <w:szCs w:val="22"/>
        </w:rPr>
        <w:t xml:space="preserve"> ke dni podpisu této smlouvy </w:t>
      </w:r>
      <w:r>
        <w:rPr>
          <w:sz w:val="22"/>
          <w:szCs w:val="22"/>
        </w:rPr>
        <w:t>jinými právy</w:t>
      </w:r>
      <w:r w:rsidRPr="00C36774">
        <w:rPr>
          <w:sz w:val="22"/>
          <w:szCs w:val="22"/>
        </w:rPr>
        <w:t xml:space="preserve"> (věcn</w:t>
      </w:r>
      <w:r>
        <w:rPr>
          <w:sz w:val="22"/>
          <w:szCs w:val="22"/>
        </w:rPr>
        <w:t>ými</w:t>
      </w:r>
      <w:r w:rsidRPr="00C36774">
        <w:rPr>
          <w:sz w:val="22"/>
          <w:szCs w:val="22"/>
        </w:rPr>
        <w:t xml:space="preserve"> či obligační</w:t>
      </w:r>
      <w:r>
        <w:rPr>
          <w:sz w:val="22"/>
          <w:szCs w:val="22"/>
        </w:rPr>
        <w:t>mi</w:t>
      </w:r>
      <w:r w:rsidRPr="00C36774">
        <w:rPr>
          <w:sz w:val="22"/>
          <w:szCs w:val="22"/>
        </w:rPr>
        <w:t>) či zatížení</w:t>
      </w:r>
      <w:r>
        <w:rPr>
          <w:sz w:val="22"/>
          <w:szCs w:val="22"/>
        </w:rPr>
        <w:t>m</w:t>
      </w:r>
      <w:r w:rsidRPr="00C36774">
        <w:rPr>
          <w:sz w:val="22"/>
          <w:szCs w:val="22"/>
        </w:rPr>
        <w:t xml:space="preserve"> (pokud není v této smlouvě uvedeno jinak).</w:t>
      </w:r>
    </w:p>
    <w:p w14:paraId="6C058032" w14:textId="5935362C" w:rsidR="00C36774" w:rsidRDefault="00C36774" w:rsidP="00C36774">
      <w:pPr>
        <w:pStyle w:val="VnitrniText"/>
      </w:pPr>
    </w:p>
    <w:p w14:paraId="6F5E3A76" w14:textId="77067FB3" w:rsidR="00323D12" w:rsidRDefault="00C36774" w:rsidP="00EB6C54">
      <w:pPr>
        <w:pStyle w:val="VnitrniText"/>
        <w:rPr>
          <w:sz w:val="22"/>
          <w:szCs w:val="22"/>
        </w:rPr>
      </w:pPr>
      <w:r>
        <w:rPr>
          <w:sz w:val="22"/>
          <w:szCs w:val="22"/>
        </w:rPr>
        <w:t>4</w:t>
      </w:r>
      <w:r w:rsidR="007D2608" w:rsidRPr="00C97FB5">
        <w:rPr>
          <w:sz w:val="22"/>
          <w:szCs w:val="22"/>
        </w:rPr>
        <w:t xml:space="preserve">. Kupující 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 umístil na prodávaném pozemku p.č. 994/15 resp. jeho části (jejich částech) stavbu elektrického silového vedení. Kupující se zavazuje, že v souladu se smlouvou o smlouvě budoucí o zřízení </w:t>
      </w:r>
      <w:r w:rsidR="007D2608" w:rsidRPr="00C97FB5">
        <w:rPr>
          <w:sz w:val="22"/>
          <w:szCs w:val="22"/>
        </w:rPr>
        <w:lastRenderedPageBreak/>
        <w:t>věcného břemene pozemkové služebnosti uzavře smlouvu o zřízení věcného břemene pozemkové služebnosti.</w:t>
      </w:r>
      <w:r w:rsidR="00323D12">
        <w:rPr>
          <w:sz w:val="22"/>
          <w:szCs w:val="22"/>
        </w:rPr>
        <w:t xml:space="preserve"> </w:t>
      </w:r>
    </w:p>
    <w:p w14:paraId="4667D60D" w14:textId="77777777" w:rsidR="00323D12" w:rsidRDefault="007D2608" w:rsidP="00EB6C54">
      <w:pPr>
        <w:pStyle w:val="VnitrniText"/>
        <w:rPr>
          <w:sz w:val="22"/>
          <w:szCs w:val="22"/>
        </w:rPr>
      </w:pPr>
      <w:r w:rsidRPr="00C97FB5">
        <w:rPr>
          <w:sz w:val="22"/>
          <w:szCs w:val="22"/>
        </w:rPr>
        <w:t>Kupující bere na vědomí a je srozuměn s tím, že SPÚ uzavřel smlouvu o smlouvě budoucí o zřízení věcného břemene pozemkové služebnosti, kterou se zavázal k uzavření smlouvy o zřízení věcného břemene pozemkové služebnosti a dal souhlas s tím, aby ČEZ distribuce a.s. umístil na prodávaném pozemku p.č. 1743/2 resp. jeho části (jejich částech) stavbu elektrického silového vedení. Kupující se zavazuje, že v souladu se smlouvou o smlouvě budoucí o zřízení věcného břemene pozemkové služebnosti uzavře smlouvu o zřízení věcného břemene pozemkové služebnosti.</w:t>
      </w:r>
      <w:r w:rsidR="00323D12">
        <w:rPr>
          <w:sz w:val="22"/>
          <w:szCs w:val="22"/>
        </w:rPr>
        <w:t xml:space="preserve"> </w:t>
      </w:r>
    </w:p>
    <w:p w14:paraId="241D06ED" w14:textId="3CDC7EB9" w:rsidR="00BF11CD" w:rsidRDefault="00BF11CD" w:rsidP="00EB6C54">
      <w:pPr>
        <w:pStyle w:val="VnitrniText"/>
        <w:rPr>
          <w:sz w:val="22"/>
          <w:szCs w:val="22"/>
        </w:rPr>
      </w:pPr>
    </w:p>
    <w:p w14:paraId="6C6EF2F7" w14:textId="77777777" w:rsidR="00BF11CD" w:rsidRPr="00C97FB5" w:rsidRDefault="00BF11CD" w:rsidP="00EB6C54">
      <w:pPr>
        <w:pStyle w:val="VnitrniText"/>
        <w:rPr>
          <w:sz w:val="22"/>
          <w:szCs w:val="22"/>
        </w:rPr>
      </w:pPr>
    </w:p>
    <w:p w14:paraId="5F8C6134" w14:textId="77777777" w:rsidR="00213FFA" w:rsidRPr="00213FFA" w:rsidRDefault="00213FFA" w:rsidP="00213FFA">
      <w:pPr>
        <w:pStyle w:val="para"/>
        <w:rPr>
          <w:rFonts w:ascii="Arial" w:hAnsi="Arial" w:cs="Arial"/>
          <w:sz w:val="22"/>
          <w:szCs w:val="22"/>
        </w:rPr>
      </w:pPr>
      <w:r w:rsidRPr="00213FFA">
        <w:rPr>
          <w:rFonts w:ascii="Arial" w:hAnsi="Arial" w:cs="Arial"/>
          <w:sz w:val="22"/>
          <w:szCs w:val="22"/>
        </w:rPr>
        <w:t>IV.</w:t>
      </w:r>
    </w:p>
    <w:p w14:paraId="2779ED45" w14:textId="129ECCCE" w:rsidR="00213FFA" w:rsidRPr="002A5015" w:rsidRDefault="00213FFA" w:rsidP="002A5015">
      <w:pPr>
        <w:tabs>
          <w:tab w:val="left" w:pos="709"/>
        </w:tabs>
        <w:ind w:firstLine="426"/>
        <w:jc w:val="both"/>
        <w:rPr>
          <w:rFonts w:ascii="Arial" w:hAnsi="Arial" w:cs="Arial"/>
          <w:sz w:val="22"/>
          <w:szCs w:val="22"/>
        </w:rPr>
      </w:pPr>
      <w:r w:rsidRPr="002A5015">
        <w:rPr>
          <w:rFonts w:ascii="Arial" w:hAnsi="Arial" w:cs="Arial"/>
          <w:sz w:val="22"/>
          <w:szCs w:val="22"/>
        </w:rPr>
        <w:t>Smluvní strany vzaly na vědomí, že vlastnictví k ideální části nemovitých věcí specifikovaný</w:t>
      </w:r>
      <w:r w:rsidR="00590D5A">
        <w:rPr>
          <w:rFonts w:ascii="Arial" w:hAnsi="Arial" w:cs="Arial"/>
          <w:sz w:val="22"/>
          <w:szCs w:val="22"/>
        </w:rPr>
        <w:t>ch</w:t>
      </w:r>
      <w:r w:rsidRPr="002A5015">
        <w:rPr>
          <w:rFonts w:ascii="Arial" w:hAnsi="Arial" w:cs="Arial"/>
          <w:sz w:val="22"/>
          <w:szCs w:val="22"/>
        </w:rPr>
        <w:t xml:space="preserve"> v čl. I. této smlouvy přejde na kupujícího okamžikem vkladu vlastnického práva dle této smlouvy do veřejného seznamu vedeného příslušným katastrem nemovitostí, a to ke dni podání návrhu na vklad tohoto práva.</w:t>
      </w:r>
    </w:p>
    <w:p w14:paraId="6F9B8F76" w14:textId="77777777" w:rsidR="00BF11CD" w:rsidRDefault="00BF11CD" w:rsidP="006069E5">
      <w:pPr>
        <w:pStyle w:val="para"/>
        <w:rPr>
          <w:rFonts w:ascii="Arial" w:hAnsi="Arial" w:cs="Arial"/>
          <w:sz w:val="22"/>
          <w:szCs w:val="22"/>
        </w:rPr>
      </w:pPr>
    </w:p>
    <w:p w14:paraId="29FA2B7F" w14:textId="77777777" w:rsidR="00BF11CD" w:rsidRDefault="00BF11CD" w:rsidP="006069E5">
      <w:pPr>
        <w:pStyle w:val="para"/>
        <w:rPr>
          <w:rFonts w:ascii="Arial" w:hAnsi="Arial" w:cs="Arial"/>
          <w:sz w:val="22"/>
          <w:szCs w:val="22"/>
        </w:rPr>
      </w:pPr>
    </w:p>
    <w:p w14:paraId="380E8ADC" w14:textId="3DDB87EC" w:rsidR="00011A73" w:rsidRPr="00C97FB5" w:rsidRDefault="00011A73" w:rsidP="006069E5">
      <w:pPr>
        <w:pStyle w:val="para"/>
        <w:rPr>
          <w:rFonts w:ascii="Arial" w:hAnsi="Arial" w:cs="Arial"/>
          <w:sz w:val="22"/>
          <w:szCs w:val="22"/>
        </w:rPr>
      </w:pPr>
      <w:r w:rsidRPr="00C97FB5">
        <w:rPr>
          <w:rFonts w:ascii="Arial" w:hAnsi="Arial" w:cs="Arial"/>
          <w:sz w:val="22"/>
          <w:szCs w:val="22"/>
        </w:rPr>
        <w:t xml:space="preserve">V. </w:t>
      </w:r>
    </w:p>
    <w:p w14:paraId="7E496430" w14:textId="1DD56FF6" w:rsidR="00D4325F" w:rsidRDefault="003817F4" w:rsidP="00BF11CD">
      <w:pPr>
        <w:tabs>
          <w:tab w:val="left" w:pos="709"/>
        </w:tabs>
        <w:ind w:firstLine="426"/>
        <w:jc w:val="both"/>
        <w:rPr>
          <w:rFonts w:ascii="Arial" w:hAnsi="Arial" w:cs="Arial"/>
          <w:sz w:val="22"/>
          <w:szCs w:val="22"/>
        </w:rPr>
      </w:pPr>
      <w:proofErr w:type="spellStart"/>
      <w:r w:rsidRPr="00E81EC1">
        <w:rPr>
          <w:rFonts w:ascii="Arial" w:hAnsi="Arial" w:cs="Arial"/>
          <w:sz w:val="22"/>
          <w:szCs w:val="22"/>
          <w:lang w:val="en-US"/>
        </w:rPr>
        <w:t>Prodávající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zajistí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uveřejnění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této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smlouvy</w:t>
      </w:r>
      <w:proofErr w:type="spellEnd"/>
      <w:r w:rsidRPr="00E81EC1">
        <w:rPr>
          <w:rFonts w:ascii="Arial" w:hAnsi="Arial" w:cs="Arial"/>
          <w:sz w:val="22"/>
          <w:szCs w:val="22"/>
          <w:lang w:val="en-US"/>
        </w:rPr>
        <w:t xml:space="preserve"> v registru smluv </w:t>
      </w:r>
      <w:proofErr w:type="spellStart"/>
      <w:r w:rsidRPr="00E81EC1">
        <w:rPr>
          <w:rFonts w:ascii="Arial" w:hAnsi="Arial" w:cs="Arial"/>
          <w:sz w:val="22"/>
          <w:szCs w:val="22"/>
          <w:lang w:val="en-US"/>
        </w:rPr>
        <w:t>dle</w:t>
      </w:r>
      <w:proofErr w:type="spellEnd"/>
      <w:r w:rsidRPr="00E81EC1">
        <w:rPr>
          <w:rFonts w:ascii="Arial" w:hAnsi="Arial" w:cs="Arial"/>
          <w:sz w:val="22"/>
          <w:szCs w:val="22"/>
          <w:lang w:val="en-US"/>
        </w:rPr>
        <w:t xml:space="preserve"> § 6 odst. 1 </w:t>
      </w:r>
      <w:proofErr w:type="spellStart"/>
      <w:r w:rsidRPr="00E81EC1">
        <w:rPr>
          <w:rFonts w:ascii="Arial" w:hAnsi="Arial" w:cs="Arial"/>
          <w:sz w:val="22"/>
          <w:szCs w:val="22"/>
          <w:lang w:val="en-US"/>
        </w:rPr>
        <w:t>zákona</w:t>
      </w:r>
      <w:proofErr w:type="spellEnd"/>
      <w:r w:rsidRPr="00E81EC1">
        <w:rPr>
          <w:rFonts w:ascii="Arial" w:hAnsi="Arial" w:cs="Arial"/>
          <w:sz w:val="22"/>
          <w:szCs w:val="22"/>
          <w:lang w:val="en-US"/>
        </w:rPr>
        <w:t xml:space="preserve"> č. 340/2015 Sb., o </w:t>
      </w:r>
      <w:proofErr w:type="spellStart"/>
      <w:r w:rsidRPr="00E81EC1">
        <w:rPr>
          <w:rFonts w:ascii="Arial" w:hAnsi="Arial" w:cs="Arial"/>
          <w:sz w:val="22"/>
          <w:szCs w:val="22"/>
          <w:lang w:val="en-US"/>
        </w:rPr>
        <w:t>zvláštních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podmínkách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účinnosti</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některých</w:t>
      </w:r>
      <w:proofErr w:type="spellEnd"/>
      <w:r w:rsidRPr="00E81EC1">
        <w:rPr>
          <w:rFonts w:ascii="Arial" w:hAnsi="Arial" w:cs="Arial"/>
          <w:sz w:val="22"/>
          <w:szCs w:val="22"/>
          <w:lang w:val="en-US"/>
        </w:rPr>
        <w:t xml:space="preserve"> smluv, </w:t>
      </w:r>
      <w:proofErr w:type="spellStart"/>
      <w:r w:rsidRPr="00E81EC1">
        <w:rPr>
          <w:rFonts w:ascii="Arial" w:hAnsi="Arial" w:cs="Arial"/>
          <w:sz w:val="22"/>
          <w:szCs w:val="22"/>
          <w:lang w:val="en-US"/>
        </w:rPr>
        <w:t>uveřejňování</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těchto</w:t>
      </w:r>
      <w:proofErr w:type="spellEnd"/>
      <w:r w:rsidRPr="00E81EC1">
        <w:rPr>
          <w:rFonts w:ascii="Arial" w:hAnsi="Arial" w:cs="Arial"/>
          <w:sz w:val="22"/>
          <w:szCs w:val="22"/>
          <w:lang w:val="en-US"/>
        </w:rPr>
        <w:t xml:space="preserve"> smluv a o registru smluv (</w:t>
      </w:r>
      <w:proofErr w:type="spellStart"/>
      <w:r w:rsidRPr="00E81EC1">
        <w:rPr>
          <w:rFonts w:ascii="Arial" w:hAnsi="Arial" w:cs="Arial"/>
          <w:sz w:val="22"/>
          <w:szCs w:val="22"/>
          <w:lang w:val="en-US"/>
        </w:rPr>
        <w:t>zákon</w:t>
      </w:r>
      <w:proofErr w:type="spellEnd"/>
      <w:r w:rsidRPr="00E81EC1">
        <w:rPr>
          <w:rFonts w:ascii="Arial" w:hAnsi="Arial" w:cs="Arial"/>
          <w:sz w:val="22"/>
          <w:szCs w:val="22"/>
          <w:lang w:val="en-US"/>
        </w:rPr>
        <w:t xml:space="preserve"> o registru smluv) a </w:t>
      </w:r>
      <w:proofErr w:type="spellStart"/>
      <w:r w:rsidRPr="00E81EC1">
        <w:rPr>
          <w:rFonts w:ascii="Arial" w:hAnsi="Arial" w:cs="Arial"/>
          <w:sz w:val="22"/>
          <w:szCs w:val="22"/>
          <w:lang w:val="en-US"/>
        </w:rPr>
        <w:t>následně</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podá</w:t>
      </w:r>
      <w:proofErr w:type="spellEnd"/>
      <w:r w:rsidRPr="00E81EC1">
        <w:rPr>
          <w:rFonts w:ascii="Arial" w:hAnsi="Arial" w:cs="Arial"/>
          <w:sz w:val="22"/>
          <w:szCs w:val="22"/>
          <w:lang w:val="en-US"/>
        </w:rPr>
        <w:t xml:space="preserve"> v </w:t>
      </w:r>
      <w:proofErr w:type="spellStart"/>
      <w:r w:rsidRPr="00E81EC1">
        <w:rPr>
          <w:rFonts w:ascii="Arial" w:hAnsi="Arial" w:cs="Arial"/>
          <w:sz w:val="22"/>
          <w:szCs w:val="22"/>
          <w:lang w:val="en-US"/>
        </w:rPr>
        <w:t>souladu</w:t>
      </w:r>
      <w:proofErr w:type="spellEnd"/>
      <w:r w:rsidRPr="00E81EC1">
        <w:rPr>
          <w:rFonts w:ascii="Arial" w:hAnsi="Arial" w:cs="Arial"/>
          <w:sz w:val="22"/>
          <w:szCs w:val="22"/>
          <w:lang w:val="en-US"/>
        </w:rPr>
        <w:t xml:space="preserve"> s ust. § 16 odst. 4 </w:t>
      </w:r>
      <w:proofErr w:type="spellStart"/>
      <w:r w:rsidRPr="00E81EC1">
        <w:rPr>
          <w:rFonts w:ascii="Arial" w:hAnsi="Arial" w:cs="Arial"/>
          <w:sz w:val="22"/>
          <w:szCs w:val="22"/>
          <w:lang w:val="en-US"/>
        </w:rPr>
        <w:t>zákona</w:t>
      </w:r>
      <w:proofErr w:type="spellEnd"/>
      <w:r w:rsidRPr="00E81EC1">
        <w:rPr>
          <w:rFonts w:ascii="Arial" w:hAnsi="Arial" w:cs="Arial"/>
          <w:sz w:val="22"/>
          <w:szCs w:val="22"/>
          <w:lang w:val="en-US"/>
        </w:rPr>
        <w:t xml:space="preserve"> o SPÚ </w:t>
      </w:r>
      <w:proofErr w:type="spellStart"/>
      <w:r w:rsidRPr="00E81EC1">
        <w:rPr>
          <w:rFonts w:ascii="Arial" w:hAnsi="Arial" w:cs="Arial"/>
          <w:sz w:val="22"/>
          <w:szCs w:val="22"/>
          <w:lang w:val="en-US"/>
        </w:rPr>
        <w:t>návrh</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vklad</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vlastnického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práva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na</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základě</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této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smlouvy</w:t>
      </w:r>
      <w:proofErr w:type="spellEnd"/>
      <w:r w:rsidRPr="00E81EC1">
        <w:rPr>
          <w:rFonts w:ascii="Arial" w:hAnsi="Arial" w:cs="Arial"/>
          <w:sz w:val="22"/>
          <w:szCs w:val="22"/>
          <w:lang w:val="en-US"/>
        </w:rPr>
        <w:t xml:space="preserve"> u </w:t>
      </w:r>
      <w:proofErr w:type="spellStart"/>
      <w:r w:rsidRPr="00E81EC1">
        <w:rPr>
          <w:rFonts w:ascii="Arial" w:hAnsi="Arial" w:cs="Arial"/>
          <w:sz w:val="22"/>
          <w:szCs w:val="22"/>
          <w:lang w:val="en-US"/>
        </w:rPr>
        <w:t>příslušného</w:t>
      </w:r>
      <w:proofErr w:type="spellEnd"/>
      <w:r w:rsidRPr="00E81EC1">
        <w:rPr>
          <w:rFonts w:ascii="Arial" w:hAnsi="Arial" w:cs="Arial"/>
          <w:sz w:val="22"/>
          <w:szCs w:val="22"/>
          <w:lang w:val="en-US"/>
        </w:rPr>
        <w:t xml:space="preserve"> </w:t>
      </w:r>
      <w:proofErr w:type="spellStart"/>
      <w:r w:rsidRPr="00E81EC1">
        <w:rPr>
          <w:rFonts w:ascii="Arial" w:hAnsi="Arial" w:cs="Arial"/>
          <w:sz w:val="22"/>
          <w:szCs w:val="22"/>
          <w:lang w:val="en-US"/>
        </w:rPr>
        <w:t>katastrálního</w:t>
      </w:r>
      <w:proofErr w:type="spellEnd"/>
      <w:r w:rsidRPr="00E81EC1">
        <w:rPr>
          <w:rFonts w:ascii="Arial" w:hAnsi="Arial" w:cs="Arial"/>
          <w:sz w:val="22"/>
          <w:szCs w:val="22"/>
          <w:lang w:val="en-US"/>
        </w:rPr>
        <w:t xml:space="preserve"> úřadu do </w:t>
      </w:r>
      <w:r w:rsidRPr="00E81EC1">
        <w:rPr>
          <w:rFonts w:ascii="Arial" w:hAnsi="Arial" w:cs="Arial"/>
          <w:bCs/>
          <w:sz w:val="22"/>
          <w:szCs w:val="22"/>
        </w:rPr>
        <w:t>30</w:t>
      </w:r>
      <w:r w:rsidRPr="00E81EC1">
        <w:rPr>
          <w:rFonts w:ascii="Arial" w:hAnsi="Arial" w:cs="Arial"/>
          <w:sz w:val="22"/>
          <w:szCs w:val="22"/>
        </w:rPr>
        <w:t xml:space="preserve"> dnů od podpisu této smlouvy.</w:t>
      </w:r>
    </w:p>
    <w:p w14:paraId="20350484" w14:textId="2CFAEEC2" w:rsidR="00BF11CD" w:rsidRDefault="00BF11CD" w:rsidP="00BF11CD">
      <w:pPr>
        <w:tabs>
          <w:tab w:val="left" w:pos="709"/>
        </w:tabs>
        <w:ind w:firstLine="426"/>
        <w:jc w:val="both"/>
        <w:rPr>
          <w:rFonts w:ascii="Arial" w:hAnsi="Arial" w:cs="Arial"/>
          <w:sz w:val="22"/>
          <w:szCs w:val="22"/>
        </w:rPr>
      </w:pPr>
    </w:p>
    <w:p w14:paraId="31A641CC" w14:textId="77777777" w:rsidR="00BF11CD" w:rsidRPr="00C97FB5" w:rsidRDefault="00BF11CD" w:rsidP="00BF11CD">
      <w:pPr>
        <w:tabs>
          <w:tab w:val="left" w:pos="709"/>
        </w:tabs>
        <w:ind w:firstLine="426"/>
        <w:jc w:val="both"/>
        <w:rPr>
          <w:rFonts w:ascii="Arial" w:hAnsi="Arial" w:cs="Arial"/>
          <w:sz w:val="22"/>
          <w:szCs w:val="22"/>
        </w:rPr>
      </w:pPr>
    </w:p>
    <w:p w14:paraId="609582B7" w14:textId="77777777" w:rsidR="00011A73" w:rsidRPr="00C97FB5" w:rsidRDefault="00011A73" w:rsidP="006069E5">
      <w:pPr>
        <w:pStyle w:val="para"/>
        <w:rPr>
          <w:rFonts w:ascii="Arial" w:hAnsi="Arial" w:cs="Arial"/>
          <w:sz w:val="22"/>
          <w:szCs w:val="22"/>
        </w:rPr>
      </w:pPr>
      <w:r w:rsidRPr="00C97FB5">
        <w:rPr>
          <w:rFonts w:ascii="Arial" w:hAnsi="Arial" w:cs="Arial"/>
          <w:sz w:val="22"/>
          <w:szCs w:val="22"/>
        </w:rPr>
        <w:t>V</w:t>
      </w:r>
      <w:r w:rsidR="002A5015">
        <w:rPr>
          <w:rFonts w:ascii="Arial" w:hAnsi="Arial" w:cs="Arial"/>
          <w:sz w:val="22"/>
          <w:szCs w:val="22"/>
        </w:rPr>
        <w:t>I</w:t>
      </w:r>
      <w:r w:rsidRPr="00C97FB5">
        <w:rPr>
          <w:rFonts w:ascii="Arial" w:hAnsi="Arial" w:cs="Arial"/>
          <w:sz w:val="22"/>
          <w:szCs w:val="22"/>
        </w:rPr>
        <w:t xml:space="preserve">. </w:t>
      </w:r>
    </w:p>
    <w:p w14:paraId="22AE217D" w14:textId="77777777" w:rsidR="00035303" w:rsidRPr="00035303" w:rsidRDefault="00035303" w:rsidP="00035303">
      <w:pPr>
        <w:pStyle w:val="VnitrniText"/>
        <w:numPr>
          <w:ilvl w:val="0"/>
          <w:numId w:val="13"/>
        </w:numPr>
        <w:ind w:left="0" w:firstLine="426"/>
        <w:rPr>
          <w:sz w:val="22"/>
          <w:szCs w:val="22"/>
        </w:rPr>
      </w:pPr>
      <w:r w:rsidRPr="00035303">
        <w:rPr>
          <w:sz w:val="22"/>
          <w:szCs w:val="22"/>
        </w:rPr>
        <w:t>Smluvní strany</w:t>
      </w:r>
      <w:r w:rsidRPr="00035303">
        <w:rPr>
          <w:color w:val="000000"/>
          <w:sz w:val="22"/>
          <w:szCs w:val="22"/>
        </w:rPr>
        <w:t xml:space="preserve"> </w:t>
      </w:r>
      <w:r w:rsidRPr="00035303">
        <w:rPr>
          <w:sz w:val="22"/>
          <w:szCs w:val="22"/>
        </w:rPr>
        <w:t xml:space="preserve">se dohodly, že jakékoliv změny a doplňky této smlouvy jsou možné pouze elektronicky </w:t>
      </w:r>
      <w:r w:rsidRPr="00035303">
        <w:rPr>
          <w:color w:val="000000"/>
          <w:sz w:val="22"/>
          <w:szCs w:val="22"/>
        </w:rPr>
        <w:t>na základě dohody účastníků zápisu</w:t>
      </w:r>
      <w:r w:rsidRPr="00035303">
        <w:rPr>
          <w:sz w:val="22"/>
          <w:szCs w:val="22"/>
        </w:rPr>
        <w:t>. Případné dodatky ke smlouvě musí být vzestupně očíslovány.</w:t>
      </w:r>
    </w:p>
    <w:p w14:paraId="0D47812B" w14:textId="77777777" w:rsidR="00035303" w:rsidRPr="00035303" w:rsidRDefault="00035303" w:rsidP="00035303">
      <w:pPr>
        <w:pStyle w:val="VnitrniText"/>
        <w:ind w:left="786" w:firstLine="0"/>
        <w:rPr>
          <w:sz w:val="22"/>
          <w:szCs w:val="22"/>
        </w:rPr>
      </w:pPr>
    </w:p>
    <w:p w14:paraId="4109520E" w14:textId="77777777" w:rsidR="00035303" w:rsidRPr="00035303" w:rsidRDefault="00035303" w:rsidP="00035303">
      <w:pPr>
        <w:pStyle w:val="VnitrniText"/>
        <w:rPr>
          <w:sz w:val="22"/>
          <w:szCs w:val="22"/>
        </w:rPr>
      </w:pPr>
      <w:r w:rsidRPr="00035303">
        <w:rPr>
          <w:sz w:val="22"/>
          <w:szCs w:val="22"/>
        </w:rPr>
        <w:t>2. Tato smlouva je vyhotovena a podepsána elektronicky</w:t>
      </w:r>
    </w:p>
    <w:p w14:paraId="072A9634" w14:textId="77777777" w:rsidR="006E0E21" w:rsidRPr="00BE50B5" w:rsidRDefault="006E0E21" w:rsidP="00B329D8">
      <w:pPr>
        <w:ind w:firstLine="360"/>
        <w:jc w:val="both"/>
        <w:rPr>
          <w:rFonts w:ascii="Arial" w:hAnsi="Arial" w:cs="Arial"/>
          <w:sz w:val="22"/>
          <w:szCs w:val="22"/>
        </w:rPr>
      </w:pPr>
    </w:p>
    <w:p w14:paraId="07D0EC7C" w14:textId="77777777" w:rsidR="007A285F" w:rsidRDefault="00B329D8" w:rsidP="007A285F">
      <w:pPr>
        <w:tabs>
          <w:tab w:val="left" w:pos="709"/>
        </w:tabs>
        <w:ind w:firstLine="426"/>
        <w:jc w:val="both"/>
        <w:rPr>
          <w:rFonts w:ascii="Arial" w:hAnsi="Arial" w:cs="Arial"/>
          <w:sz w:val="22"/>
          <w:szCs w:val="22"/>
          <w:lang w:val="en-US"/>
        </w:rPr>
      </w:pPr>
      <w:r w:rsidRPr="00BE50B5">
        <w:rPr>
          <w:rFonts w:ascii="Arial" w:hAnsi="Arial" w:cs="Arial"/>
          <w:sz w:val="22"/>
          <w:szCs w:val="22"/>
        </w:rPr>
        <w:t>3.  Tato smlouva nabývá platnosti dnem podpisu smluvními stranami a účinnosti dnem uveřejnění v registru smluv dle § 6 odst. 1 zákona č. 340/2015 Sb., o zvláštních podmínkách účinnosti některých smluv, uveřejňování těchto smluv a o registru smluv</w:t>
      </w:r>
      <w:r w:rsidR="00D32A88">
        <w:rPr>
          <w:rFonts w:ascii="Arial" w:hAnsi="Arial" w:cs="Arial"/>
          <w:sz w:val="22"/>
          <w:szCs w:val="22"/>
        </w:rPr>
        <w:t>, ve znění pozdějších předpisů</w:t>
      </w:r>
      <w:r w:rsidRPr="00BE50B5">
        <w:rPr>
          <w:rFonts w:ascii="Arial" w:hAnsi="Arial" w:cs="Arial"/>
          <w:sz w:val="22"/>
          <w:szCs w:val="22"/>
        </w:rPr>
        <w:t>.</w:t>
      </w:r>
      <w:r w:rsidR="000B2798" w:rsidRPr="000B2798">
        <w:rPr>
          <w:rFonts w:ascii="Arial" w:hAnsi="Arial" w:cs="Arial"/>
          <w:sz w:val="22"/>
          <w:szCs w:val="22"/>
        </w:rPr>
        <w:t xml:space="preserve"> </w:t>
      </w:r>
    </w:p>
    <w:p w14:paraId="750D0F3C" w14:textId="77777777" w:rsidR="00E47ECF" w:rsidRDefault="00E47ECF" w:rsidP="007A285F">
      <w:pPr>
        <w:tabs>
          <w:tab w:val="left" w:pos="709"/>
        </w:tabs>
        <w:ind w:firstLine="426"/>
        <w:jc w:val="both"/>
        <w:rPr>
          <w:rFonts w:ascii="Arial" w:hAnsi="Arial" w:cs="Arial"/>
          <w:sz w:val="22"/>
          <w:szCs w:val="22"/>
        </w:rPr>
      </w:pPr>
    </w:p>
    <w:p w14:paraId="110E67DC" w14:textId="77777777" w:rsidR="007A285F" w:rsidRDefault="007A285F" w:rsidP="007A285F">
      <w:pPr>
        <w:tabs>
          <w:tab w:val="left" w:pos="709"/>
        </w:tabs>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spoluvlastník přístup k osobním údajům fyzických osob, které jsou uvedeny ve smlouvě/smlouvách, které byly těmito osobami uzavřeny se Státním pozemkovým úřadem. Spoluvlastník se zavazuje, že přijme veškerá technická a bezpečnostní opatření k ochraně osobních údajů, v rámci spoluvlastníka s nimi budou seznámeni jen případní zaměstnanci a partneři spoluvlastníka a spoluvlastník nezpřístupní tyto osobní údaje třetím osobám. Spoluvlastník prohlašuje, že je oprávněn shromažďovat, používat, přenášet, ukládat nebo jiným způsobem zpracovávat informace předávané SPÚ, včetně osobních údajů, jak jsou definovány příslušnými právními předpisy.</w:t>
      </w:r>
    </w:p>
    <w:p w14:paraId="70B32E86" w14:textId="77777777" w:rsidR="007A285F" w:rsidRDefault="0062290A" w:rsidP="007A285F">
      <w:pPr>
        <w:tabs>
          <w:tab w:val="left" w:pos="709"/>
        </w:tabs>
        <w:ind w:firstLine="426"/>
        <w:jc w:val="both"/>
        <w:rPr>
          <w:sz w:val="22"/>
          <w:szCs w:val="22"/>
        </w:rPr>
      </w:pPr>
      <w:r>
        <w:rPr>
          <w:rFonts w:ascii="Arial" w:hAnsi="Arial" w:cs="Arial"/>
          <w:sz w:val="22"/>
          <w:szCs w:val="22"/>
        </w:rPr>
        <w:t xml:space="preserve">Smluvní strany se zavazují, že budou postupovat v souladu se zákonem č. 110/2019 Sb., o zpracování osobních údajů, a platným </w:t>
      </w:r>
      <w:r w:rsidR="007A285F">
        <w:rPr>
          <w:rFonts w:ascii="Arial" w:hAnsi="Arial" w:cs="Arial"/>
          <w:sz w:val="22"/>
          <w:szCs w:val="22"/>
        </w:rPr>
        <w:t xml:space="preserve">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 </w:t>
      </w:r>
    </w:p>
    <w:p w14:paraId="11F11C7A" w14:textId="77777777" w:rsidR="00707F7D" w:rsidRDefault="00707F7D" w:rsidP="007A285F">
      <w:pPr>
        <w:pStyle w:val="para"/>
        <w:rPr>
          <w:rFonts w:ascii="Arial" w:hAnsi="Arial" w:cs="Arial"/>
          <w:sz w:val="22"/>
          <w:szCs w:val="22"/>
        </w:rPr>
      </w:pPr>
    </w:p>
    <w:p w14:paraId="09B259E8" w14:textId="77777777" w:rsidR="00707F7D" w:rsidRDefault="00707F7D" w:rsidP="007A285F">
      <w:pPr>
        <w:pStyle w:val="para"/>
        <w:rPr>
          <w:rFonts w:ascii="Arial" w:hAnsi="Arial" w:cs="Arial"/>
          <w:sz w:val="22"/>
          <w:szCs w:val="22"/>
        </w:rPr>
      </w:pPr>
    </w:p>
    <w:p w14:paraId="72A5A1C0" w14:textId="356592F3" w:rsidR="007A285F" w:rsidRDefault="00707F7D" w:rsidP="007A285F">
      <w:pPr>
        <w:pStyle w:val="para"/>
        <w:rPr>
          <w:rFonts w:ascii="Arial" w:hAnsi="Arial" w:cs="Arial"/>
          <w:sz w:val="22"/>
          <w:szCs w:val="22"/>
        </w:rPr>
      </w:pPr>
      <w:r>
        <w:rPr>
          <w:rFonts w:ascii="Arial" w:hAnsi="Arial" w:cs="Arial"/>
          <w:sz w:val="22"/>
          <w:szCs w:val="22"/>
        </w:rPr>
        <w:br w:type="page"/>
      </w:r>
      <w:r w:rsidR="007A285F">
        <w:rPr>
          <w:rFonts w:ascii="Arial" w:hAnsi="Arial" w:cs="Arial"/>
          <w:sz w:val="22"/>
          <w:szCs w:val="22"/>
        </w:rPr>
        <w:lastRenderedPageBreak/>
        <w:t>VI</w:t>
      </w:r>
      <w:r w:rsidR="002A5015">
        <w:rPr>
          <w:rFonts w:ascii="Arial" w:hAnsi="Arial" w:cs="Arial"/>
          <w:sz w:val="22"/>
          <w:szCs w:val="22"/>
        </w:rPr>
        <w:t>I</w:t>
      </w:r>
      <w:r w:rsidR="007A285F">
        <w:rPr>
          <w:rFonts w:ascii="Arial" w:hAnsi="Arial" w:cs="Arial"/>
          <w:sz w:val="22"/>
          <w:szCs w:val="22"/>
        </w:rPr>
        <w:t xml:space="preserve">. </w:t>
      </w:r>
    </w:p>
    <w:p w14:paraId="573B3CE2" w14:textId="77777777" w:rsidR="007A285F" w:rsidRDefault="007A285F" w:rsidP="007A285F">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5E2FA25F" w14:textId="77777777" w:rsidR="00BF11CD" w:rsidRDefault="00F86E89" w:rsidP="00BF11CD">
      <w:pPr>
        <w:rPr>
          <w:rFonts w:ascii="Arial" w:hAnsi="Arial" w:cs="Arial"/>
          <w:sz w:val="22"/>
          <w:szCs w:val="22"/>
        </w:rPr>
      </w:pPr>
      <w:r w:rsidRPr="00A2149C">
        <w:rPr>
          <w:rFonts w:ascii="Arial" w:hAnsi="Arial" w:cs="Arial"/>
          <w:sz w:val="22"/>
          <w:szCs w:val="22"/>
        </w:rPr>
        <w:t xml:space="preserve">  </w:t>
      </w:r>
    </w:p>
    <w:p w14:paraId="763DF277" w14:textId="77777777" w:rsidR="00BF11CD" w:rsidRDefault="00BF11CD" w:rsidP="00BF11CD">
      <w:pPr>
        <w:rPr>
          <w:rFonts w:ascii="Arial" w:hAnsi="Arial" w:cs="Arial"/>
          <w:sz w:val="22"/>
          <w:szCs w:val="22"/>
        </w:rPr>
      </w:pPr>
    </w:p>
    <w:p w14:paraId="29D71017" w14:textId="77777777" w:rsidR="00BF11CD" w:rsidRDefault="00BF11CD" w:rsidP="00BF11CD">
      <w:pPr>
        <w:rPr>
          <w:rFonts w:ascii="Arial" w:hAnsi="Arial" w:cs="Arial"/>
          <w:sz w:val="22"/>
          <w:szCs w:val="22"/>
        </w:rPr>
      </w:pPr>
    </w:p>
    <w:p w14:paraId="6853059B" w14:textId="77777777" w:rsidR="00BF11CD" w:rsidRDefault="00BF11CD" w:rsidP="00BF11CD">
      <w:pPr>
        <w:rPr>
          <w:rFonts w:ascii="Arial" w:hAnsi="Arial" w:cs="Arial"/>
          <w:sz w:val="22"/>
          <w:szCs w:val="22"/>
        </w:rPr>
      </w:pPr>
    </w:p>
    <w:p w14:paraId="3F22A436" w14:textId="3A9103FE" w:rsidR="00F86E89" w:rsidRPr="00A2149C" w:rsidRDefault="00F86E89" w:rsidP="00BF11CD">
      <w:pPr>
        <w:rPr>
          <w:sz w:val="22"/>
          <w:szCs w:val="22"/>
        </w:rPr>
      </w:pPr>
      <w:r w:rsidRPr="00A2149C">
        <w:rPr>
          <w:rFonts w:ascii="Arial" w:hAnsi="Arial" w:cs="Arial"/>
          <w:sz w:val="22"/>
          <w:szCs w:val="22"/>
        </w:rPr>
        <w:t xml:space="preserve"> </w:t>
      </w:r>
      <w:r w:rsidRPr="00A2149C">
        <w:rPr>
          <w:sz w:val="22"/>
          <w:szCs w:val="22"/>
        </w:rPr>
        <w:tab/>
      </w:r>
      <w:r w:rsidRPr="00A2149C">
        <w:rPr>
          <w:sz w:val="22"/>
          <w:szCs w:val="22"/>
        </w:rPr>
        <w:tab/>
        <w:t xml:space="preserve">    </w:t>
      </w:r>
    </w:p>
    <w:tbl>
      <w:tblPr>
        <w:tblW w:w="0" w:type="auto"/>
        <w:tblLook w:val="04A0" w:firstRow="1" w:lastRow="0" w:firstColumn="1" w:lastColumn="0" w:noHBand="0" w:noVBand="1"/>
      </w:tblPr>
      <w:tblGrid>
        <w:gridCol w:w="4705"/>
        <w:gridCol w:w="4706"/>
      </w:tblGrid>
      <w:tr w:rsidR="00EB5A28" w14:paraId="7E5C6419" w14:textId="77777777">
        <w:tc>
          <w:tcPr>
            <w:tcW w:w="4888" w:type="dxa"/>
            <w:shd w:val="clear" w:color="auto" w:fill="auto"/>
            <w:hideMark/>
          </w:tcPr>
          <w:p w14:paraId="2F028B60" w14:textId="56158B85" w:rsidR="00EB5A28" w:rsidRDefault="00EB5A28">
            <w:pPr>
              <w:pStyle w:val="VnitrniText"/>
              <w:ind w:firstLine="0"/>
              <w:rPr>
                <w:sz w:val="22"/>
                <w:szCs w:val="22"/>
              </w:rPr>
            </w:pPr>
            <w:r>
              <w:rPr>
                <w:sz w:val="22"/>
                <w:szCs w:val="22"/>
              </w:rPr>
              <w:t xml:space="preserve">V Praze dne </w:t>
            </w:r>
            <w:r w:rsidR="00F975AD">
              <w:rPr>
                <w:sz w:val="22"/>
                <w:szCs w:val="22"/>
              </w:rPr>
              <w:t>29.12.2023</w:t>
            </w:r>
          </w:p>
        </w:tc>
        <w:tc>
          <w:tcPr>
            <w:tcW w:w="4889" w:type="dxa"/>
            <w:shd w:val="clear" w:color="auto" w:fill="auto"/>
            <w:hideMark/>
          </w:tcPr>
          <w:p w14:paraId="0FA9C0F6" w14:textId="4412FD6C" w:rsidR="00EB5A28" w:rsidRDefault="00EB5A28">
            <w:pPr>
              <w:pStyle w:val="VnitrniText"/>
              <w:tabs>
                <w:tab w:val="left" w:pos="4820"/>
              </w:tabs>
              <w:ind w:firstLine="0"/>
              <w:rPr>
                <w:sz w:val="22"/>
                <w:szCs w:val="22"/>
              </w:rPr>
            </w:pPr>
            <w:r>
              <w:rPr>
                <w:sz w:val="22"/>
                <w:szCs w:val="22"/>
              </w:rPr>
              <w:t>V</w:t>
            </w:r>
            <w:r w:rsidR="00347A65">
              <w:rPr>
                <w:sz w:val="22"/>
                <w:szCs w:val="22"/>
              </w:rPr>
              <w:t>e Vrchlabí</w:t>
            </w:r>
            <w:r>
              <w:rPr>
                <w:sz w:val="22"/>
                <w:szCs w:val="22"/>
              </w:rPr>
              <w:t xml:space="preserve"> dne </w:t>
            </w:r>
            <w:r w:rsidR="008B7084">
              <w:rPr>
                <w:sz w:val="22"/>
                <w:szCs w:val="22"/>
              </w:rPr>
              <w:t>28.12.2023</w:t>
            </w:r>
          </w:p>
        </w:tc>
      </w:tr>
    </w:tbl>
    <w:p w14:paraId="3978FEE8" w14:textId="77777777" w:rsidR="00EB5A28" w:rsidRDefault="00EB5A28" w:rsidP="00EB5A28">
      <w:pPr>
        <w:pStyle w:val="VnitrniText"/>
        <w:tabs>
          <w:tab w:val="left" w:pos="4820"/>
        </w:tabs>
        <w:ind w:firstLine="142"/>
        <w:rPr>
          <w:sz w:val="22"/>
          <w:szCs w:val="22"/>
        </w:rPr>
      </w:pPr>
      <w:r>
        <w:rPr>
          <w:sz w:val="22"/>
          <w:szCs w:val="22"/>
        </w:rPr>
        <w:tab/>
      </w:r>
    </w:p>
    <w:p w14:paraId="71D7CC71" w14:textId="77777777" w:rsidR="00EB5A28" w:rsidRDefault="00EB5A28" w:rsidP="00EB5A28">
      <w:pPr>
        <w:pStyle w:val="VnitrniText"/>
        <w:tabs>
          <w:tab w:val="left" w:pos="5103"/>
        </w:tabs>
        <w:ind w:firstLine="142"/>
        <w:rPr>
          <w:sz w:val="22"/>
          <w:szCs w:val="22"/>
        </w:rPr>
      </w:pPr>
    </w:p>
    <w:p w14:paraId="7ECAF3CC" w14:textId="77777777" w:rsidR="00EB5A28" w:rsidRDefault="00EB5A28" w:rsidP="00EB5A28">
      <w:pPr>
        <w:pStyle w:val="VnitrniText"/>
        <w:tabs>
          <w:tab w:val="left" w:pos="5103"/>
        </w:tabs>
        <w:ind w:firstLine="142"/>
        <w:rPr>
          <w:sz w:val="22"/>
          <w:szCs w:val="22"/>
        </w:rPr>
      </w:pPr>
    </w:p>
    <w:tbl>
      <w:tblPr>
        <w:tblW w:w="0" w:type="auto"/>
        <w:tblLook w:val="04A0" w:firstRow="1" w:lastRow="0" w:firstColumn="1" w:lastColumn="0" w:noHBand="0" w:noVBand="1"/>
      </w:tblPr>
      <w:tblGrid>
        <w:gridCol w:w="4705"/>
        <w:gridCol w:w="4706"/>
      </w:tblGrid>
      <w:tr w:rsidR="0011136D" w14:paraId="17C3E00F" w14:textId="77777777">
        <w:tc>
          <w:tcPr>
            <w:tcW w:w="4888" w:type="dxa"/>
            <w:shd w:val="clear" w:color="auto" w:fill="auto"/>
          </w:tcPr>
          <w:p w14:paraId="4AF7D6EA" w14:textId="77777777" w:rsidR="0011136D" w:rsidRDefault="0011136D">
            <w:pPr>
              <w:pStyle w:val="VnitrniText"/>
              <w:ind w:firstLine="0"/>
              <w:rPr>
                <w:sz w:val="22"/>
                <w:szCs w:val="22"/>
              </w:rPr>
            </w:pPr>
          </w:p>
        </w:tc>
        <w:tc>
          <w:tcPr>
            <w:tcW w:w="4889" w:type="dxa"/>
            <w:shd w:val="clear" w:color="auto" w:fill="auto"/>
          </w:tcPr>
          <w:p w14:paraId="20FCA7F3" w14:textId="77777777" w:rsidR="0011136D" w:rsidRDefault="0011136D">
            <w:pPr>
              <w:pStyle w:val="VnitrniText"/>
              <w:tabs>
                <w:tab w:val="left" w:pos="5103"/>
              </w:tabs>
              <w:ind w:firstLine="0"/>
              <w:rPr>
                <w:sz w:val="22"/>
                <w:szCs w:val="22"/>
              </w:rPr>
            </w:pPr>
          </w:p>
        </w:tc>
      </w:tr>
      <w:tr w:rsidR="0011136D" w14:paraId="469F5E6E" w14:textId="77777777">
        <w:tc>
          <w:tcPr>
            <w:tcW w:w="4888" w:type="dxa"/>
            <w:shd w:val="clear" w:color="auto" w:fill="auto"/>
          </w:tcPr>
          <w:p w14:paraId="50775D90" w14:textId="01860C05" w:rsidR="0011136D" w:rsidRDefault="0011136D">
            <w:pPr>
              <w:pStyle w:val="VnitrniText"/>
              <w:tabs>
                <w:tab w:val="left" w:pos="5103"/>
              </w:tabs>
              <w:ind w:firstLine="0"/>
              <w:jc w:val="left"/>
              <w:rPr>
                <w:sz w:val="22"/>
                <w:szCs w:val="22"/>
              </w:rPr>
            </w:pPr>
            <w:r>
              <w:rPr>
                <w:sz w:val="22"/>
                <w:szCs w:val="22"/>
              </w:rPr>
              <w:t>............................................</w:t>
            </w:r>
          </w:p>
        </w:tc>
        <w:tc>
          <w:tcPr>
            <w:tcW w:w="4889" w:type="dxa"/>
            <w:shd w:val="clear" w:color="auto" w:fill="auto"/>
          </w:tcPr>
          <w:p w14:paraId="0E4D4D69" w14:textId="0D4D4939" w:rsidR="0011136D" w:rsidRDefault="0011136D">
            <w:pPr>
              <w:pStyle w:val="VnitrniText"/>
              <w:tabs>
                <w:tab w:val="left" w:pos="5103"/>
              </w:tabs>
              <w:ind w:firstLine="0"/>
              <w:jc w:val="left"/>
              <w:rPr>
                <w:sz w:val="22"/>
                <w:szCs w:val="22"/>
              </w:rPr>
            </w:pPr>
            <w:r>
              <w:rPr>
                <w:sz w:val="22"/>
                <w:szCs w:val="22"/>
              </w:rPr>
              <w:t>............................................</w:t>
            </w:r>
          </w:p>
        </w:tc>
      </w:tr>
      <w:tr w:rsidR="0011136D" w14:paraId="2F88E335" w14:textId="77777777">
        <w:tc>
          <w:tcPr>
            <w:tcW w:w="4888" w:type="dxa"/>
            <w:shd w:val="clear" w:color="auto" w:fill="auto"/>
          </w:tcPr>
          <w:p w14:paraId="6AF67F05" w14:textId="0F40F2F2" w:rsidR="0011136D" w:rsidRDefault="0011136D">
            <w:pPr>
              <w:suppressAutoHyphens w:val="0"/>
              <w:autoSpaceDE w:val="0"/>
              <w:autoSpaceDN w:val="0"/>
              <w:adjustRightInd w:val="0"/>
              <w:rPr>
                <w:rFonts w:ascii="Arial" w:hAnsi="Arial" w:cs="Arial"/>
                <w:sz w:val="22"/>
                <w:szCs w:val="22"/>
              </w:rPr>
            </w:pPr>
            <w:r>
              <w:rPr>
                <w:rFonts w:ascii="Arial" w:hAnsi="Arial" w:cs="Arial"/>
                <w:sz w:val="22"/>
                <w:szCs w:val="22"/>
              </w:rPr>
              <w:t>Státní pozemkový úřad</w:t>
            </w:r>
          </w:p>
        </w:tc>
        <w:tc>
          <w:tcPr>
            <w:tcW w:w="4889" w:type="dxa"/>
            <w:shd w:val="clear" w:color="auto" w:fill="auto"/>
          </w:tcPr>
          <w:p w14:paraId="0D73D396" w14:textId="3BDB63A1" w:rsidR="0011136D" w:rsidRDefault="0011136D">
            <w:pPr>
              <w:suppressAutoHyphens w:val="0"/>
              <w:autoSpaceDE w:val="0"/>
              <w:autoSpaceDN w:val="0"/>
              <w:adjustRightInd w:val="0"/>
              <w:rPr>
                <w:rFonts w:ascii="Arial" w:hAnsi="Arial" w:cs="Arial"/>
                <w:sz w:val="22"/>
                <w:szCs w:val="22"/>
              </w:rPr>
            </w:pPr>
            <w:r>
              <w:rPr>
                <w:rFonts w:ascii="Arial" w:hAnsi="Arial" w:cs="Arial"/>
                <w:sz w:val="22"/>
                <w:szCs w:val="22"/>
              </w:rPr>
              <w:t>ARVALIS, a.s.</w:t>
            </w:r>
          </w:p>
        </w:tc>
      </w:tr>
      <w:tr w:rsidR="0011136D" w14:paraId="4546AAF8" w14:textId="77777777">
        <w:tc>
          <w:tcPr>
            <w:tcW w:w="4888" w:type="dxa"/>
            <w:shd w:val="clear" w:color="auto" w:fill="auto"/>
          </w:tcPr>
          <w:p w14:paraId="31812732" w14:textId="48359E1C" w:rsidR="0011136D" w:rsidRDefault="0011136D">
            <w:pPr>
              <w:suppressAutoHyphens w:val="0"/>
              <w:autoSpaceDE w:val="0"/>
              <w:autoSpaceDN w:val="0"/>
              <w:adjustRightInd w:val="0"/>
              <w:rPr>
                <w:rFonts w:ascii="Arial" w:hAnsi="Arial" w:cs="Arial"/>
                <w:sz w:val="22"/>
                <w:szCs w:val="22"/>
              </w:rPr>
            </w:pPr>
            <w:r>
              <w:rPr>
                <w:rFonts w:ascii="Arial" w:hAnsi="Arial" w:cs="Arial"/>
                <w:sz w:val="22"/>
                <w:szCs w:val="22"/>
              </w:rPr>
              <w:t>ředitel Krajského pozemkového úřadu</w:t>
            </w:r>
          </w:p>
        </w:tc>
        <w:tc>
          <w:tcPr>
            <w:tcW w:w="4889" w:type="dxa"/>
            <w:shd w:val="clear" w:color="auto" w:fill="auto"/>
          </w:tcPr>
          <w:p w14:paraId="42C972D2" w14:textId="2412F440" w:rsidR="0011136D" w:rsidRDefault="0011136D">
            <w:pPr>
              <w:suppressAutoHyphens w:val="0"/>
              <w:autoSpaceDE w:val="0"/>
              <w:autoSpaceDN w:val="0"/>
              <w:adjustRightInd w:val="0"/>
              <w:rPr>
                <w:rFonts w:ascii="Arial" w:hAnsi="Arial" w:cs="Arial"/>
                <w:sz w:val="22"/>
                <w:szCs w:val="22"/>
              </w:rPr>
            </w:pPr>
            <w:r>
              <w:rPr>
                <w:rFonts w:ascii="Arial" w:hAnsi="Arial" w:cs="Arial"/>
                <w:sz w:val="22"/>
                <w:szCs w:val="22"/>
              </w:rPr>
              <w:t>předseda představenstva</w:t>
            </w:r>
          </w:p>
        </w:tc>
      </w:tr>
      <w:tr w:rsidR="0011136D" w14:paraId="1B77F1D0" w14:textId="77777777">
        <w:tc>
          <w:tcPr>
            <w:tcW w:w="4888" w:type="dxa"/>
            <w:shd w:val="clear" w:color="auto" w:fill="auto"/>
          </w:tcPr>
          <w:p w14:paraId="4319CD47" w14:textId="23D2073A" w:rsidR="0011136D" w:rsidRDefault="0011136D">
            <w:pPr>
              <w:suppressAutoHyphens w:val="0"/>
              <w:autoSpaceDE w:val="0"/>
              <w:autoSpaceDN w:val="0"/>
              <w:adjustRightInd w:val="0"/>
              <w:rPr>
                <w:rFonts w:ascii="Arial" w:hAnsi="Arial" w:cs="Arial"/>
                <w:sz w:val="22"/>
                <w:szCs w:val="22"/>
              </w:rPr>
            </w:pPr>
            <w:r>
              <w:rPr>
                <w:rFonts w:ascii="Arial" w:hAnsi="Arial" w:cs="Arial"/>
                <w:sz w:val="22"/>
                <w:szCs w:val="22"/>
              </w:rPr>
              <w:t>Ing. Jiří Veselý</w:t>
            </w:r>
          </w:p>
        </w:tc>
        <w:tc>
          <w:tcPr>
            <w:tcW w:w="4889" w:type="dxa"/>
            <w:shd w:val="clear" w:color="auto" w:fill="auto"/>
          </w:tcPr>
          <w:p w14:paraId="4FE4E6D2" w14:textId="4B6C0ECA" w:rsidR="0011136D" w:rsidRDefault="0011136D">
            <w:pPr>
              <w:suppressAutoHyphens w:val="0"/>
              <w:autoSpaceDE w:val="0"/>
              <w:autoSpaceDN w:val="0"/>
              <w:adjustRightInd w:val="0"/>
              <w:rPr>
                <w:rFonts w:ascii="Arial" w:hAnsi="Arial" w:cs="Arial"/>
                <w:sz w:val="22"/>
                <w:szCs w:val="22"/>
              </w:rPr>
            </w:pPr>
            <w:r>
              <w:rPr>
                <w:rFonts w:ascii="Arial" w:hAnsi="Arial" w:cs="Arial"/>
                <w:sz w:val="22"/>
                <w:szCs w:val="22"/>
              </w:rPr>
              <w:t>Petr Dědek</w:t>
            </w:r>
          </w:p>
        </w:tc>
      </w:tr>
      <w:tr w:rsidR="0011136D" w14:paraId="582B5419" w14:textId="77777777">
        <w:tc>
          <w:tcPr>
            <w:tcW w:w="4888" w:type="dxa"/>
            <w:shd w:val="clear" w:color="auto" w:fill="auto"/>
          </w:tcPr>
          <w:p w14:paraId="63848523" w14:textId="53947A34" w:rsidR="0011136D" w:rsidRDefault="0011136D">
            <w:pPr>
              <w:suppressAutoHyphens w:val="0"/>
              <w:autoSpaceDE w:val="0"/>
              <w:autoSpaceDN w:val="0"/>
              <w:adjustRightInd w:val="0"/>
              <w:rPr>
                <w:rFonts w:ascii="Arial" w:hAnsi="Arial" w:cs="Arial"/>
                <w:sz w:val="22"/>
                <w:szCs w:val="22"/>
              </w:rPr>
            </w:pPr>
            <w:r>
              <w:rPr>
                <w:rFonts w:ascii="Arial" w:hAnsi="Arial" w:cs="Arial"/>
                <w:sz w:val="22"/>
                <w:szCs w:val="22"/>
              </w:rPr>
              <w:t>prodávající</w:t>
            </w:r>
          </w:p>
        </w:tc>
        <w:tc>
          <w:tcPr>
            <w:tcW w:w="4889" w:type="dxa"/>
            <w:shd w:val="clear" w:color="auto" w:fill="auto"/>
          </w:tcPr>
          <w:p w14:paraId="6DF481FA" w14:textId="0220EDE4" w:rsidR="0011136D" w:rsidRDefault="0011136D">
            <w:pPr>
              <w:suppressAutoHyphens w:val="0"/>
              <w:autoSpaceDE w:val="0"/>
              <w:autoSpaceDN w:val="0"/>
              <w:adjustRightInd w:val="0"/>
              <w:rPr>
                <w:rFonts w:ascii="Arial" w:hAnsi="Arial" w:cs="Arial"/>
                <w:sz w:val="22"/>
                <w:szCs w:val="22"/>
              </w:rPr>
            </w:pPr>
            <w:r>
              <w:rPr>
                <w:rFonts w:ascii="Arial" w:hAnsi="Arial" w:cs="Arial"/>
                <w:sz w:val="22"/>
                <w:szCs w:val="22"/>
              </w:rPr>
              <w:t>kupující</w:t>
            </w:r>
          </w:p>
        </w:tc>
      </w:tr>
    </w:tbl>
    <w:p w14:paraId="644CEC6B" w14:textId="77777777" w:rsidR="00BF11CD" w:rsidRDefault="00BF11CD" w:rsidP="00F86E89">
      <w:pPr>
        <w:pStyle w:val="VnitrniText"/>
        <w:ind w:firstLine="0"/>
        <w:rPr>
          <w:sz w:val="22"/>
          <w:szCs w:val="22"/>
        </w:rPr>
      </w:pPr>
    </w:p>
    <w:p w14:paraId="5D8E5562" w14:textId="77777777" w:rsidR="00BF11CD" w:rsidRDefault="00BF11CD" w:rsidP="00F86E89">
      <w:pPr>
        <w:pStyle w:val="VnitrniText"/>
        <w:ind w:firstLine="0"/>
        <w:rPr>
          <w:sz w:val="22"/>
          <w:szCs w:val="22"/>
        </w:rPr>
      </w:pPr>
    </w:p>
    <w:p w14:paraId="7F01C234" w14:textId="77777777" w:rsidR="00BF11CD" w:rsidRDefault="00BF11CD" w:rsidP="00F86E89">
      <w:pPr>
        <w:pStyle w:val="VnitrniText"/>
        <w:ind w:firstLine="0"/>
        <w:rPr>
          <w:sz w:val="22"/>
          <w:szCs w:val="22"/>
        </w:rPr>
      </w:pPr>
    </w:p>
    <w:p w14:paraId="47D1D8B1" w14:textId="77777777" w:rsidR="00BF11CD" w:rsidRDefault="00BF11CD" w:rsidP="00F86E89">
      <w:pPr>
        <w:pStyle w:val="VnitrniText"/>
        <w:ind w:firstLine="0"/>
        <w:rPr>
          <w:sz w:val="22"/>
          <w:szCs w:val="22"/>
        </w:rPr>
      </w:pPr>
    </w:p>
    <w:p w14:paraId="4B6CFC99" w14:textId="77777777" w:rsidR="00BF11CD" w:rsidRDefault="00BF11CD" w:rsidP="00F86E89">
      <w:pPr>
        <w:pStyle w:val="VnitrniText"/>
        <w:ind w:firstLine="0"/>
        <w:rPr>
          <w:sz w:val="22"/>
          <w:szCs w:val="22"/>
        </w:rPr>
      </w:pPr>
    </w:p>
    <w:p w14:paraId="24E328F8" w14:textId="6809D69C" w:rsidR="00F86E89" w:rsidRPr="00A2149C" w:rsidRDefault="00F86E89" w:rsidP="00F86E89">
      <w:pPr>
        <w:pStyle w:val="VnitrniText"/>
        <w:ind w:firstLine="0"/>
        <w:rPr>
          <w:sz w:val="22"/>
          <w:szCs w:val="22"/>
        </w:rPr>
      </w:pPr>
      <w:r w:rsidRPr="00A2149C">
        <w:rPr>
          <w:sz w:val="22"/>
          <w:szCs w:val="22"/>
        </w:rPr>
        <w:t xml:space="preserve">Tato smlouva byla uveřejněna v registru smluv, vedeném dle zákona č. 340/2015 Sb., o registru smluv. </w:t>
      </w:r>
    </w:p>
    <w:p w14:paraId="39A76977" w14:textId="77777777" w:rsidR="00F86E89" w:rsidRPr="00A2149C" w:rsidRDefault="00F86E89" w:rsidP="00F86E89">
      <w:pPr>
        <w:pStyle w:val="VnitrniText"/>
        <w:ind w:firstLine="0"/>
        <w:rPr>
          <w:sz w:val="22"/>
          <w:szCs w:val="22"/>
        </w:rPr>
      </w:pPr>
    </w:p>
    <w:p w14:paraId="6685DCFC" w14:textId="77777777" w:rsidR="00F86E89" w:rsidRPr="00A2149C" w:rsidRDefault="00F86E89" w:rsidP="00F86E89">
      <w:pPr>
        <w:pStyle w:val="VnitrniText"/>
        <w:ind w:firstLine="0"/>
        <w:rPr>
          <w:sz w:val="22"/>
          <w:szCs w:val="22"/>
        </w:rPr>
      </w:pPr>
      <w:r w:rsidRPr="00A2149C">
        <w:rPr>
          <w:sz w:val="22"/>
          <w:szCs w:val="22"/>
        </w:rPr>
        <w:t xml:space="preserve">Datum registrace …………………………. </w:t>
      </w:r>
    </w:p>
    <w:p w14:paraId="387B98D2" w14:textId="77777777" w:rsidR="00F86E89" w:rsidRPr="00A2149C" w:rsidRDefault="00F86E89" w:rsidP="00F86E89">
      <w:pPr>
        <w:pStyle w:val="VnitrniText"/>
        <w:ind w:firstLine="0"/>
        <w:rPr>
          <w:sz w:val="22"/>
          <w:szCs w:val="22"/>
        </w:rPr>
      </w:pPr>
    </w:p>
    <w:p w14:paraId="78A291FE" w14:textId="77777777" w:rsidR="00F86E89" w:rsidRPr="00A2149C" w:rsidRDefault="00F86E89" w:rsidP="00F86E89">
      <w:pPr>
        <w:pStyle w:val="VnitrniText"/>
        <w:ind w:firstLine="0"/>
        <w:rPr>
          <w:sz w:val="22"/>
          <w:szCs w:val="22"/>
        </w:rPr>
      </w:pPr>
      <w:r w:rsidRPr="00A2149C">
        <w:rPr>
          <w:sz w:val="22"/>
          <w:szCs w:val="22"/>
        </w:rPr>
        <w:t xml:space="preserve">ID smlouvy ……………………………... </w:t>
      </w:r>
    </w:p>
    <w:p w14:paraId="0FC7B816" w14:textId="77777777" w:rsidR="00F86E89" w:rsidRPr="00A2149C" w:rsidRDefault="00F86E89" w:rsidP="00F86E89">
      <w:pPr>
        <w:pStyle w:val="VnitrniText"/>
        <w:ind w:firstLine="0"/>
        <w:rPr>
          <w:sz w:val="22"/>
          <w:szCs w:val="22"/>
        </w:rPr>
      </w:pPr>
    </w:p>
    <w:p w14:paraId="7BEDCC60" w14:textId="77777777" w:rsidR="00F86E89" w:rsidRPr="00EB1964" w:rsidRDefault="00F86E89" w:rsidP="00F86E89">
      <w:pPr>
        <w:spacing w:before="120"/>
        <w:jc w:val="both"/>
        <w:rPr>
          <w:rFonts w:ascii="Arial" w:hAnsi="Arial" w:cs="Arial"/>
          <w:sz w:val="22"/>
          <w:szCs w:val="22"/>
        </w:rPr>
      </w:pPr>
      <w:r w:rsidRPr="00EB1964">
        <w:rPr>
          <w:rFonts w:ascii="Arial" w:hAnsi="Arial" w:cs="Arial"/>
          <w:sz w:val="22"/>
          <w:szCs w:val="22"/>
        </w:rPr>
        <w:t xml:space="preserve">ID verze ……………………………... </w:t>
      </w:r>
    </w:p>
    <w:p w14:paraId="6CC67B67" w14:textId="77777777" w:rsidR="00F86E89" w:rsidRPr="00EB1964" w:rsidRDefault="00F86E89" w:rsidP="00F86E89">
      <w:pPr>
        <w:pStyle w:val="VnitrniText"/>
        <w:ind w:firstLine="0"/>
        <w:rPr>
          <w:sz w:val="22"/>
          <w:szCs w:val="22"/>
        </w:rPr>
      </w:pPr>
    </w:p>
    <w:p w14:paraId="15791A6D" w14:textId="77777777" w:rsidR="00F86E89" w:rsidRPr="00A2149C" w:rsidRDefault="00F86E89" w:rsidP="00F86E89">
      <w:pPr>
        <w:pStyle w:val="VnitrniText"/>
        <w:ind w:firstLine="0"/>
        <w:rPr>
          <w:sz w:val="22"/>
          <w:szCs w:val="22"/>
        </w:rPr>
      </w:pPr>
      <w:r w:rsidRPr="00A2149C">
        <w:rPr>
          <w:sz w:val="22"/>
          <w:szCs w:val="22"/>
        </w:rPr>
        <w:t>Registraci provedl ………………………………………</w:t>
      </w:r>
      <w:proofErr w:type="gramStart"/>
      <w:r w:rsidRPr="00A2149C">
        <w:rPr>
          <w:sz w:val="22"/>
          <w:szCs w:val="22"/>
        </w:rPr>
        <w:t>…….</w:t>
      </w:r>
      <w:proofErr w:type="gramEnd"/>
      <w:r w:rsidRPr="00A2149C">
        <w:rPr>
          <w:sz w:val="22"/>
          <w:szCs w:val="22"/>
        </w:rPr>
        <w:t xml:space="preserve">. </w:t>
      </w:r>
    </w:p>
    <w:p w14:paraId="61F792C0" w14:textId="77777777" w:rsidR="00F86E89" w:rsidRPr="00A2149C" w:rsidRDefault="00F86E89" w:rsidP="00F86E89">
      <w:pPr>
        <w:pStyle w:val="VnitrniText"/>
        <w:ind w:firstLine="0"/>
        <w:rPr>
          <w:sz w:val="22"/>
          <w:szCs w:val="22"/>
        </w:rPr>
      </w:pPr>
    </w:p>
    <w:p w14:paraId="71C5B0B4" w14:textId="159DAC89" w:rsidR="00F86E89" w:rsidRPr="00A2149C" w:rsidRDefault="00F86E89" w:rsidP="00F86E89">
      <w:pPr>
        <w:pStyle w:val="VnitrniText"/>
        <w:tabs>
          <w:tab w:val="left" w:pos="3969"/>
        </w:tabs>
        <w:ind w:firstLine="0"/>
        <w:rPr>
          <w:sz w:val="22"/>
          <w:szCs w:val="22"/>
        </w:rPr>
      </w:pPr>
      <w:r w:rsidRPr="00A2149C">
        <w:rPr>
          <w:sz w:val="22"/>
          <w:szCs w:val="22"/>
        </w:rPr>
        <w:t xml:space="preserve">V </w:t>
      </w:r>
      <w:r w:rsidR="0011136D">
        <w:rPr>
          <w:sz w:val="22"/>
          <w:szCs w:val="22"/>
        </w:rPr>
        <w:t>Praze</w:t>
      </w:r>
      <w:r w:rsidRPr="00A2149C">
        <w:rPr>
          <w:sz w:val="22"/>
          <w:szCs w:val="22"/>
        </w:rPr>
        <w:t xml:space="preserve"> dne …………….</w:t>
      </w:r>
      <w:r w:rsidRPr="00A2149C">
        <w:rPr>
          <w:sz w:val="22"/>
          <w:szCs w:val="22"/>
        </w:rPr>
        <w:tab/>
        <w:t xml:space="preserve">………………………. </w:t>
      </w:r>
    </w:p>
    <w:p w14:paraId="4818EB3E" w14:textId="77777777" w:rsidR="001869E0" w:rsidRDefault="00F86E89" w:rsidP="00F86E89">
      <w:pPr>
        <w:pStyle w:val="VnitrniText"/>
        <w:tabs>
          <w:tab w:val="left" w:pos="3969"/>
        </w:tabs>
        <w:ind w:firstLine="0"/>
        <w:jc w:val="left"/>
        <w:rPr>
          <w:sz w:val="22"/>
          <w:szCs w:val="22"/>
        </w:rPr>
      </w:pPr>
      <w:r w:rsidRPr="00A2149C">
        <w:rPr>
          <w:sz w:val="22"/>
          <w:szCs w:val="22"/>
        </w:rPr>
        <w:tab/>
        <w:t>podpis odpovědného zaměstnance</w:t>
      </w:r>
    </w:p>
    <w:p w14:paraId="7F057B1E" w14:textId="77777777" w:rsidR="00F86E89" w:rsidRPr="00A2149C" w:rsidRDefault="00F86E89" w:rsidP="00F86E89">
      <w:pPr>
        <w:pStyle w:val="VnitrniText"/>
        <w:tabs>
          <w:tab w:val="left" w:pos="3969"/>
        </w:tabs>
        <w:ind w:firstLine="0"/>
        <w:jc w:val="left"/>
        <w:rPr>
          <w:sz w:val="22"/>
          <w:szCs w:val="22"/>
        </w:rPr>
      </w:pPr>
    </w:p>
    <w:p w14:paraId="105126B0" w14:textId="77777777" w:rsidR="00D4325F" w:rsidRDefault="00D4325F" w:rsidP="00D4325F">
      <w:pPr>
        <w:rPr>
          <w:rFonts w:ascii="Arial" w:hAnsi="Arial" w:cs="Arial"/>
          <w:sz w:val="22"/>
          <w:szCs w:val="22"/>
        </w:rPr>
      </w:pPr>
    </w:p>
    <w:p w14:paraId="56C5FE1C" w14:textId="18C7082A" w:rsidR="001869E0" w:rsidRPr="00BF11CD" w:rsidRDefault="001869E0" w:rsidP="001869E0">
      <w:pPr>
        <w:pStyle w:val="VnitrniText"/>
        <w:ind w:firstLine="0"/>
        <w:rPr>
          <w:sz w:val="22"/>
          <w:szCs w:val="22"/>
        </w:rPr>
      </w:pPr>
      <w:r w:rsidRPr="00BF11CD">
        <w:rPr>
          <w:sz w:val="22"/>
          <w:szCs w:val="22"/>
        </w:rPr>
        <w:t>Za věcnou a formální správnost odpovídá vedoucí oddělení převodu majetku státu pro Středočeský kraj a hl. m. Praha</w:t>
      </w:r>
      <w:r w:rsidR="0011136D" w:rsidRPr="00BF11CD">
        <w:rPr>
          <w:sz w:val="22"/>
          <w:szCs w:val="22"/>
        </w:rPr>
        <w:t xml:space="preserve"> </w:t>
      </w:r>
      <w:r w:rsidRPr="00BF11CD">
        <w:rPr>
          <w:sz w:val="22"/>
          <w:szCs w:val="22"/>
        </w:rPr>
        <w:t>Ing. Michaela Svobodová</w:t>
      </w:r>
    </w:p>
    <w:p w14:paraId="04B26E0A" w14:textId="77777777" w:rsidR="001869E0" w:rsidRPr="00BF11CD" w:rsidRDefault="001869E0" w:rsidP="001869E0">
      <w:pPr>
        <w:pStyle w:val="VnitrniText"/>
        <w:ind w:firstLine="0"/>
        <w:rPr>
          <w:sz w:val="22"/>
          <w:szCs w:val="22"/>
        </w:rPr>
      </w:pPr>
    </w:p>
    <w:p w14:paraId="4C341E65" w14:textId="77777777" w:rsidR="001869E0" w:rsidRPr="00BF11CD" w:rsidRDefault="001869E0" w:rsidP="001869E0">
      <w:pPr>
        <w:pStyle w:val="VnitrniText"/>
        <w:ind w:firstLine="0"/>
        <w:rPr>
          <w:sz w:val="22"/>
          <w:szCs w:val="22"/>
        </w:rPr>
      </w:pPr>
    </w:p>
    <w:p w14:paraId="067EDB57" w14:textId="77777777" w:rsidR="001869E0" w:rsidRPr="00BF11CD" w:rsidRDefault="001869E0" w:rsidP="001869E0">
      <w:pPr>
        <w:pStyle w:val="VnitrniText"/>
        <w:ind w:firstLine="0"/>
        <w:rPr>
          <w:sz w:val="22"/>
          <w:szCs w:val="22"/>
        </w:rPr>
      </w:pPr>
    </w:p>
    <w:p w14:paraId="4BB1597E" w14:textId="77777777" w:rsidR="001869E0" w:rsidRPr="00BF11CD" w:rsidRDefault="001869E0" w:rsidP="001869E0">
      <w:pPr>
        <w:pStyle w:val="VnitrniText"/>
        <w:ind w:firstLine="0"/>
        <w:rPr>
          <w:sz w:val="22"/>
          <w:szCs w:val="22"/>
        </w:rPr>
      </w:pPr>
    </w:p>
    <w:p w14:paraId="6DC31C26" w14:textId="77777777" w:rsidR="001869E0" w:rsidRPr="00BF11CD" w:rsidRDefault="001869E0" w:rsidP="001869E0">
      <w:pPr>
        <w:pStyle w:val="VnitrniText"/>
        <w:ind w:firstLine="0"/>
        <w:rPr>
          <w:sz w:val="22"/>
          <w:szCs w:val="22"/>
        </w:rPr>
      </w:pPr>
      <w:r w:rsidRPr="00BF11CD">
        <w:rPr>
          <w:sz w:val="22"/>
          <w:szCs w:val="22"/>
        </w:rPr>
        <w:t>.................................................</w:t>
      </w:r>
    </w:p>
    <w:p w14:paraId="711BD4CA" w14:textId="77777777" w:rsidR="001869E0" w:rsidRPr="00BF11CD" w:rsidRDefault="001869E0" w:rsidP="001869E0">
      <w:pPr>
        <w:pStyle w:val="VnitrniText"/>
        <w:ind w:firstLine="0"/>
        <w:rPr>
          <w:sz w:val="22"/>
          <w:szCs w:val="22"/>
        </w:rPr>
      </w:pPr>
      <w:r w:rsidRPr="00BF11CD">
        <w:rPr>
          <w:sz w:val="22"/>
          <w:szCs w:val="22"/>
        </w:rPr>
        <w:tab/>
        <w:t>podpis</w:t>
      </w:r>
    </w:p>
    <w:p w14:paraId="53BF344E" w14:textId="77777777" w:rsidR="001869E0" w:rsidRPr="00BF11CD" w:rsidRDefault="001869E0" w:rsidP="001869E0">
      <w:pPr>
        <w:pStyle w:val="VnitrniText"/>
        <w:ind w:firstLine="0"/>
        <w:rPr>
          <w:sz w:val="22"/>
          <w:szCs w:val="22"/>
        </w:rPr>
      </w:pPr>
    </w:p>
    <w:p w14:paraId="694675F7" w14:textId="77777777" w:rsidR="001869E0" w:rsidRPr="00BF11CD" w:rsidRDefault="001869E0" w:rsidP="001869E0">
      <w:pPr>
        <w:pStyle w:val="VnitrniText"/>
        <w:ind w:firstLine="0"/>
        <w:rPr>
          <w:sz w:val="22"/>
          <w:szCs w:val="22"/>
        </w:rPr>
      </w:pPr>
    </w:p>
    <w:p w14:paraId="4F287892" w14:textId="77777777" w:rsidR="001869E0" w:rsidRPr="00BF11CD" w:rsidRDefault="001869E0" w:rsidP="001869E0">
      <w:pPr>
        <w:pStyle w:val="VnitrniText"/>
        <w:ind w:firstLine="0"/>
        <w:rPr>
          <w:sz w:val="22"/>
          <w:szCs w:val="22"/>
        </w:rPr>
      </w:pPr>
      <w:r w:rsidRPr="00BF11CD">
        <w:rPr>
          <w:sz w:val="22"/>
          <w:szCs w:val="22"/>
        </w:rPr>
        <w:t>Za správnost KPÚ: Bc. Iveta Talichová</w:t>
      </w:r>
    </w:p>
    <w:p w14:paraId="5EA64BD5" w14:textId="77777777" w:rsidR="001869E0" w:rsidRPr="00BF11CD" w:rsidRDefault="001869E0" w:rsidP="001869E0">
      <w:pPr>
        <w:pStyle w:val="VnitrniText"/>
        <w:ind w:firstLine="0"/>
        <w:rPr>
          <w:sz w:val="22"/>
          <w:szCs w:val="22"/>
        </w:rPr>
      </w:pPr>
    </w:p>
    <w:p w14:paraId="2CB81F91" w14:textId="77777777" w:rsidR="001869E0" w:rsidRPr="00BF11CD" w:rsidRDefault="001869E0" w:rsidP="001869E0">
      <w:pPr>
        <w:pStyle w:val="VnitrniText"/>
        <w:ind w:firstLine="0"/>
        <w:rPr>
          <w:sz w:val="22"/>
          <w:szCs w:val="22"/>
        </w:rPr>
      </w:pPr>
    </w:p>
    <w:p w14:paraId="2E9FDAD0" w14:textId="77777777" w:rsidR="001869E0" w:rsidRPr="00BF11CD" w:rsidRDefault="001869E0" w:rsidP="001869E0">
      <w:pPr>
        <w:pStyle w:val="VnitrniText"/>
        <w:ind w:firstLine="0"/>
        <w:rPr>
          <w:sz w:val="22"/>
          <w:szCs w:val="22"/>
        </w:rPr>
      </w:pPr>
    </w:p>
    <w:p w14:paraId="459A2EEF" w14:textId="77777777" w:rsidR="001869E0" w:rsidRPr="00BF11CD" w:rsidRDefault="001869E0" w:rsidP="001869E0">
      <w:pPr>
        <w:pStyle w:val="VnitrniText"/>
        <w:ind w:firstLine="0"/>
        <w:rPr>
          <w:sz w:val="22"/>
          <w:szCs w:val="22"/>
        </w:rPr>
      </w:pPr>
      <w:r w:rsidRPr="00BF11CD">
        <w:rPr>
          <w:sz w:val="22"/>
          <w:szCs w:val="22"/>
        </w:rPr>
        <w:t>.................................................</w:t>
      </w:r>
    </w:p>
    <w:p w14:paraId="47076AB4" w14:textId="77777777" w:rsidR="001869E0" w:rsidRPr="00BF11CD" w:rsidRDefault="001869E0" w:rsidP="001869E0">
      <w:pPr>
        <w:pStyle w:val="VnitrniText"/>
        <w:ind w:firstLine="0"/>
        <w:rPr>
          <w:sz w:val="22"/>
          <w:szCs w:val="22"/>
        </w:rPr>
      </w:pPr>
      <w:r w:rsidRPr="00BF11CD">
        <w:rPr>
          <w:sz w:val="22"/>
          <w:szCs w:val="22"/>
        </w:rPr>
        <w:tab/>
        <w:t>podpis</w:t>
      </w:r>
    </w:p>
    <w:sectPr w:rsidR="001869E0" w:rsidRPr="00BF11CD" w:rsidSect="00BF11CD">
      <w:footnotePr>
        <w:pos w:val="beneathText"/>
      </w:footnotePr>
      <w:pgSz w:w="11905" w:h="16837"/>
      <w:pgMar w:top="1134" w:right="1247" w:bottom="1134"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6B9E55" w14:textId="77777777" w:rsidR="00F11B95" w:rsidRDefault="00F11B95">
      <w:r>
        <w:separator/>
      </w:r>
    </w:p>
  </w:endnote>
  <w:endnote w:type="continuationSeparator" w:id="0">
    <w:p w14:paraId="50D47C6A" w14:textId="77777777" w:rsidR="00F11B95" w:rsidRDefault="00F11B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A0CCB" w14:textId="77777777" w:rsidR="00F11B95" w:rsidRDefault="00F11B95">
      <w:r>
        <w:separator/>
      </w:r>
    </w:p>
  </w:footnote>
  <w:footnote w:type="continuationSeparator" w:id="0">
    <w:p w14:paraId="06E0EC67" w14:textId="77777777" w:rsidR="00F11B95" w:rsidRDefault="00F11B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1" w15:restartNumberingAfterBreak="0">
    <w:nsid w:val="67EE5FEE"/>
    <w:multiLevelType w:val="hybridMultilevel"/>
    <w:tmpl w:val="FFC4C6F2"/>
    <w:lvl w:ilvl="0" w:tplc="ECBA397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num w:numId="1" w16cid:durableId="1510484313">
    <w:abstractNumId w:val="0"/>
  </w:num>
  <w:num w:numId="2" w16cid:durableId="34308076">
    <w:abstractNumId w:val="1"/>
  </w:num>
  <w:num w:numId="3" w16cid:durableId="1234394265">
    <w:abstractNumId w:val="2"/>
  </w:num>
  <w:num w:numId="4" w16cid:durableId="578056076">
    <w:abstractNumId w:val="3"/>
  </w:num>
  <w:num w:numId="5" w16cid:durableId="556666869">
    <w:abstractNumId w:val="4"/>
  </w:num>
  <w:num w:numId="6" w16cid:durableId="1423836340">
    <w:abstractNumId w:val="5"/>
  </w:num>
  <w:num w:numId="7" w16cid:durableId="414471165">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1477461">
    <w:abstractNumId w:val="8"/>
  </w:num>
  <w:num w:numId="9" w16cid:durableId="194930871">
    <w:abstractNumId w:val="6"/>
  </w:num>
  <w:num w:numId="10" w16cid:durableId="110318275">
    <w:abstractNumId w:val="7"/>
  </w:num>
  <w:num w:numId="11" w16cid:durableId="1552957683">
    <w:abstractNumId w:val="9"/>
  </w:num>
  <w:num w:numId="12" w16cid:durableId="176025276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759120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35303"/>
    <w:rsid w:val="00040273"/>
    <w:rsid w:val="00057863"/>
    <w:rsid w:val="00057CBA"/>
    <w:rsid w:val="00060CE4"/>
    <w:rsid w:val="0006192A"/>
    <w:rsid w:val="000656E9"/>
    <w:rsid w:val="000713C9"/>
    <w:rsid w:val="000738A5"/>
    <w:rsid w:val="00075977"/>
    <w:rsid w:val="00077DDA"/>
    <w:rsid w:val="00085208"/>
    <w:rsid w:val="00090E4A"/>
    <w:rsid w:val="00096C6C"/>
    <w:rsid w:val="000A05C2"/>
    <w:rsid w:val="000A05D4"/>
    <w:rsid w:val="000A29A2"/>
    <w:rsid w:val="000A602F"/>
    <w:rsid w:val="000B0AA7"/>
    <w:rsid w:val="000B1075"/>
    <w:rsid w:val="000B2798"/>
    <w:rsid w:val="000B3BB9"/>
    <w:rsid w:val="000D609F"/>
    <w:rsid w:val="000E041B"/>
    <w:rsid w:val="000E2F54"/>
    <w:rsid w:val="000F036A"/>
    <w:rsid w:val="00100347"/>
    <w:rsid w:val="00101C6D"/>
    <w:rsid w:val="00102FF4"/>
    <w:rsid w:val="00103375"/>
    <w:rsid w:val="0010629A"/>
    <w:rsid w:val="0011136D"/>
    <w:rsid w:val="00112F3C"/>
    <w:rsid w:val="001167FD"/>
    <w:rsid w:val="00122D7B"/>
    <w:rsid w:val="001237DE"/>
    <w:rsid w:val="00125D4C"/>
    <w:rsid w:val="00126EEB"/>
    <w:rsid w:val="001274AE"/>
    <w:rsid w:val="00132361"/>
    <w:rsid w:val="00136F17"/>
    <w:rsid w:val="00140462"/>
    <w:rsid w:val="00142405"/>
    <w:rsid w:val="00143674"/>
    <w:rsid w:val="00147310"/>
    <w:rsid w:val="00170A4E"/>
    <w:rsid w:val="00181A52"/>
    <w:rsid w:val="0018318A"/>
    <w:rsid w:val="001832DE"/>
    <w:rsid w:val="001869E0"/>
    <w:rsid w:val="00190EA1"/>
    <w:rsid w:val="0019777F"/>
    <w:rsid w:val="001A00D9"/>
    <w:rsid w:val="001B25D3"/>
    <w:rsid w:val="001C0D55"/>
    <w:rsid w:val="001C387A"/>
    <w:rsid w:val="001C6B2B"/>
    <w:rsid w:val="001D73FD"/>
    <w:rsid w:val="001E1CF7"/>
    <w:rsid w:val="002029BF"/>
    <w:rsid w:val="00206BEA"/>
    <w:rsid w:val="002100A9"/>
    <w:rsid w:val="00213539"/>
    <w:rsid w:val="00213FFA"/>
    <w:rsid w:val="002242C8"/>
    <w:rsid w:val="00227370"/>
    <w:rsid w:val="00227CC5"/>
    <w:rsid w:val="00232E62"/>
    <w:rsid w:val="0023665E"/>
    <w:rsid w:val="00245A89"/>
    <w:rsid w:val="0024684B"/>
    <w:rsid w:val="002469A8"/>
    <w:rsid w:val="00250D32"/>
    <w:rsid w:val="00253121"/>
    <w:rsid w:val="00257EB0"/>
    <w:rsid w:val="00261B6F"/>
    <w:rsid w:val="00263AF3"/>
    <w:rsid w:val="00275C23"/>
    <w:rsid w:val="002809F9"/>
    <w:rsid w:val="002913BD"/>
    <w:rsid w:val="00293BF9"/>
    <w:rsid w:val="0029466F"/>
    <w:rsid w:val="002A5015"/>
    <w:rsid w:val="002B1AFF"/>
    <w:rsid w:val="002C0E97"/>
    <w:rsid w:val="002C4372"/>
    <w:rsid w:val="002C4C46"/>
    <w:rsid w:val="002C5ED7"/>
    <w:rsid w:val="002E7356"/>
    <w:rsid w:val="002E7B91"/>
    <w:rsid w:val="002F47C2"/>
    <w:rsid w:val="003012FD"/>
    <w:rsid w:val="00303660"/>
    <w:rsid w:val="003057BA"/>
    <w:rsid w:val="0031058A"/>
    <w:rsid w:val="00311FF0"/>
    <w:rsid w:val="00317620"/>
    <w:rsid w:val="003224C9"/>
    <w:rsid w:val="0032329E"/>
    <w:rsid w:val="00323D12"/>
    <w:rsid w:val="003307CF"/>
    <w:rsid w:val="003316EA"/>
    <w:rsid w:val="003336E0"/>
    <w:rsid w:val="003339D6"/>
    <w:rsid w:val="00337C94"/>
    <w:rsid w:val="003430A1"/>
    <w:rsid w:val="00347A65"/>
    <w:rsid w:val="00350DEC"/>
    <w:rsid w:val="003518D0"/>
    <w:rsid w:val="00361578"/>
    <w:rsid w:val="0036537D"/>
    <w:rsid w:val="00365BF0"/>
    <w:rsid w:val="003673F1"/>
    <w:rsid w:val="0037157C"/>
    <w:rsid w:val="003817F4"/>
    <w:rsid w:val="003820C0"/>
    <w:rsid w:val="00390A13"/>
    <w:rsid w:val="0039790A"/>
    <w:rsid w:val="003A432A"/>
    <w:rsid w:val="003A5C2F"/>
    <w:rsid w:val="003A67CB"/>
    <w:rsid w:val="003A7195"/>
    <w:rsid w:val="003B4003"/>
    <w:rsid w:val="003B7D4F"/>
    <w:rsid w:val="003C3CC3"/>
    <w:rsid w:val="003C4278"/>
    <w:rsid w:val="003D4F2E"/>
    <w:rsid w:val="003D5E14"/>
    <w:rsid w:val="003D6A83"/>
    <w:rsid w:val="003E5100"/>
    <w:rsid w:val="003F56C5"/>
    <w:rsid w:val="00400227"/>
    <w:rsid w:val="0040389C"/>
    <w:rsid w:val="004243BC"/>
    <w:rsid w:val="00425A7B"/>
    <w:rsid w:val="00425E6C"/>
    <w:rsid w:val="004316D8"/>
    <w:rsid w:val="0043238D"/>
    <w:rsid w:val="00464535"/>
    <w:rsid w:val="00491933"/>
    <w:rsid w:val="004A3F22"/>
    <w:rsid w:val="004A5163"/>
    <w:rsid w:val="004A5A92"/>
    <w:rsid w:val="004C591F"/>
    <w:rsid w:val="004C6FDC"/>
    <w:rsid w:val="004E11C1"/>
    <w:rsid w:val="004E368B"/>
    <w:rsid w:val="004E7224"/>
    <w:rsid w:val="004F2796"/>
    <w:rsid w:val="005211F0"/>
    <w:rsid w:val="00526280"/>
    <w:rsid w:val="00527723"/>
    <w:rsid w:val="00556316"/>
    <w:rsid w:val="00565DF2"/>
    <w:rsid w:val="00573329"/>
    <w:rsid w:val="00576EE6"/>
    <w:rsid w:val="005824AD"/>
    <w:rsid w:val="00583F66"/>
    <w:rsid w:val="00585765"/>
    <w:rsid w:val="00590D5A"/>
    <w:rsid w:val="005C5AF6"/>
    <w:rsid w:val="005D1D35"/>
    <w:rsid w:val="005D7048"/>
    <w:rsid w:val="005F70A8"/>
    <w:rsid w:val="006069E5"/>
    <w:rsid w:val="00614963"/>
    <w:rsid w:val="006178AD"/>
    <w:rsid w:val="0062290A"/>
    <w:rsid w:val="00634DC7"/>
    <w:rsid w:val="00637E47"/>
    <w:rsid w:val="006479E9"/>
    <w:rsid w:val="006536BE"/>
    <w:rsid w:val="00654A55"/>
    <w:rsid w:val="00675147"/>
    <w:rsid w:val="00676CFF"/>
    <w:rsid w:val="00682E85"/>
    <w:rsid w:val="00683F63"/>
    <w:rsid w:val="0068446A"/>
    <w:rsid w:val="006856AD"/>
    <w:rsid w:val="006A6C71"/>
    <w:rsid w:val="006B51FD"/>
    <w:rsid w:val="006D086F"/>
    <w:rsid w:val="006D0D71"/>
    <w:rsid w:val="006D5D8D"/>
    <w:rsid w:val="006D7824"/>
    <w:rsid w:val="006E0E21"/>
    <w:rsid w:val="006E336F"/>
    <w:rsid w:val="006E33CA"/>
    <w:rsid w:val="006E59C4"/>
    <w:rsid w:val="006F29C4"/>
    <w:rsid w:val="006F6A1B"/>
    <w:rsid w:val="007057A6"/>
    <w:rsid w:val="0070591A"/>
    <w:rsid w:val="00707F7D"/>
    <w:rsid w:val="0071659D"/>
    <w:rsid w:val="00722843"/>
    <w:rsid w:val="00722C9B"/>
    <w:rsid w:val="00737777"/>
    <w:rsid w:val="00737AF1"/>
    <w:rsid w:val="007431BA"/>
    <w:rsid w:val="00743A6D"/>
    <w:rsid w:val="00743F31"/>
    <w:rsid w:val="007461DF"/>
    <w:rsid w:val="007537E0"/>
    <w:rsid w:val="00760A4C"/>
    <w:rsid w:val="0076112C"/>
    <w:rsid w:val="00761B51"/>
    <w:rsid w:val="007633D3"/>
    <w:rsid w:val="00764F7A"/>
    <w:rsid w:val="007751EB"/>
    <w:rsid w:val="00790668"/>
    <w:rsid w:val="0079412E"/>
    <w:rsid w:val="007943B4"/>
    <w:rsid w:val="00794C96"/>
    <w:rsid w:val="007A0E22"/>
    <w:rsid w:val="007A285F"/>
    <w:rsid w:val="007B15D9"/>
    <w:rsid w:val="007B4E3F"/>
    <w:rsid w:val="007B5A1D"/>
    <w:rsid w:val="007D2608"/>
    <w:rsid w:val="007D4D15"/>
    <w:rsid w:val="007E0EE2"/>
    <w:rsid w:val="007E18C1"/>
    <w:rsid w:val="007E5741"/>
    <w:rsid w:val="007E662B"/>
    <w:rsid w:val="007F0181"/>
    <w:rsid w:val="007F1B83"/>
    <w:rsid w:val="007F6109"/>
    <w:rsid w:val="00810E37"/>
    <w:rsid w:val="008173E3"/>
    <w:rsid w:val="0082535B"/>
    <w:rsid w:val="00830569"/>
    <w:rsid w:val="008345B3"/>
    <w:rsid w:val="008505AD"/>
    <w:rsid w:val="008519C0"/>
    <w:rsid w:val="008851FA"/>
    <w:rsid w:val="008952FD"/>
    <w:rsid w:val="008953DC"/>
    <w:rsid w:val="00895CF0"/>
    <w:rsid w:val="008A4DA6"/>
    <w:rsid w:val="008A54CA"/>
    <w:rsid w:val="008B6B62"/>
    <w:rsid w:val="008B7084"/>
    <w:rsid w:val="008C1227"/>
    <w:rsid w:val="008C7111"/>
    <w:rsid w:val="008D5012"/>
    <w:rsid w:val="008D52B4"/>
    <w:rsid w:val="008D5C23"/>
    <w:rsid w:val="008E07E0"/>
    <w:rsid w:val="008F7719"/>
    <w:rsid w:val="008F7B5E"/>
    <w:rsid w:val="0092090F"/>
    <w:rsid w:val="00930423"/>
    <w:rsid w:val="00937A05"/>
    <w:rsid w:val="00950B1E"/>
    <w:rsid w:val="009518A8"/>
    <w:rsid w:val="009579A9"/>
    <w:rsid w:val="009603E5"/>
    <w:rsid w:val="00961005"/>
    <w:rsid w:val="00970C02"/>
    <w:rsid w:val="00970EE4"/>
    <w:rsid w:val="00971DFB"/>
    <w:rsid w:val="009810F0"/>
    <w:rsid w:val="00982D99"/>
    <w:rsid w:val="009A30E2"/>
    <w:rsid w:val="009A6591"/>
    <w:rsid w:val="009B300A"/>
    <w:rsid w:val="009C2C86"/>
    <w:rsid w:val="009C6A18"/>
    <w:rsid w:val="009D0DDC"/>
    <w:rsid w:val="009D1A88"/>
    <w:rsid w:val="009D2F14"/>
    <w:rsid w:val="009D4580"/>
    <w:rsid w:val="009E2AED"/>
    <w:rsid w:val="009F1EB1"/>
    <w:rsid w:val="00A01666"/>
    <w:rsid w:val="00A0370B"/>
    <w:rsid w:val="00A053BA"/>
    <w:rsid w:val="00A07F0F"/>
    <w:rsid w:val="00A111A6"/>
    <w:rsid w:val="00A1698F"/>
    <w:rsid w:val="00A2149C"/>
    <w:rsid w:val="00A21E6E"/>
    <w:rsid w:val="00A3126A"/>
    <w:rsid w:val="00A3392F"/>
    <w:rsid w:val="00A34803"/>
    <w:rsid w:val="00A35A72"/>
    <w:rsid w:val="00A4751B"/>
    <w:rsid w:val="00A621EF"/>
    <w:rsid w:val="00A66E77"/>
    <w:rsid w:val="00A73D4E"/>
    <w:rsid w:val="00A74BA3"/>
    <w:rsid w:val="00A7544F"/>
    <w:rsid w:val="00A7577B"/>
    <w:rsid w:val="00A93619"/>
    <w:rsid w:val="00A936A6"/>
    <w:rsid w:val="00AB7E63"/>
    <w:rsid w:val="00AC1FD6"/>
    <w:rsid w:val="00AC3EC5"/>
    <w:rsid w:val="00AD27BC"/>
    <w:rsid w:val="00AE18A9"/>
    <w:rsid w:val="00AE1C7A"/>
    <w:rsid w:val="00AE443D"/>
    <w:rsid w:val="00AF0382"/>
    <w:rsid w:val="00AF2149"/>
    <w:rsid w:val="00AF5FDA"/>
    <w:rsid w:val="00B042AF"/>
    <w:rsid w:val="00B10575"/>
    <w:rsid w:val="00B17BDA"/>
    <w:rsid w:val="00B211B3"/>
    <w:rsid w:val="00B23058"/>
    <w:rsid w:val="00B329D8"/>
    <w:rsid w:val="00B3465C"/>
    <w:rsid w:val="00B42E23"/>
    <w:rsid w:val="00B44610"/>
    <w:rsid w:val="00B47C55"/>
    <w:rsid w:val="00B50428"/>
    <w:rsid w:val="00B50DF2"/>
    <w:rsid w:val="00B60836"/>
    <w:rsid w:val="00B6447E"/>
    <w:rsid w:val="00B64BA8"/>
    <w:rsid w:val="00B67034"/>
    <w:rsid w:val="00B757A7"/>
    <w:rsid w:val="00B829CE"/>
    <w:rsid w:val="00B9043A"/>
    <w:rsid w:val="00BA3C66"/>
    <w:rsid w:val="00BB37D9"/>
    <w:rsid w:val="00BB5F1E"/>
    <w:rsid w:val="00BB6A7B"/>
    <w:rsid w:val="00BC17A6"/>
    <w:rsid w:val="00BC66CD"/>
    <w:rsid w:val="00BD1BBC"/>
    <w:rsid w:val="00BD2928"/>
    <w:rsid w:val="00BD4B36"/>
    <w:rsid w:val="00BE27FF"/>
    <w:rsid w:val="00BE50B5"/>
    <w:rsid w:val="00BF11CD"/>
    <w:rsid w:val="00C05330"/>
    <w:rsid w:val="00C10AEE"/>
    <w:rsid w:val="00C16B2F"/>
    <w:rsid w:val="00C26E91"/>
    <w:rsid w:val="00C31774"/>
    <w:rsid w:val="00C36774"/>
    <w:rsid w:val="00C37A15"/>
    <w:rsid w:val="00C5272C"/>
    <w:rsid w:val="00C6727E"/>
    <w:rsid w:val="00C707C8"/>
    <w:rsid w:val="00C75CFA"/>
    <w:rsid w:val="00C8474C"/>
    <w:rsid w:val="00C85F79"/>
    <w:rsid w:val="00C8663B"/>
    <w:rsid w:val="00C9018E"/>
    <w:rsid w:val="00C910E9"/>
    <w:rsid w:val="00C91CEF"/>
    <w:rsid w:val="00C97FB5"/>
    <w:rsid w:val="00CA5922"/>
    <w:rsid w:val="00CB1D4C"/>
    <w:rsid w:val="00CB35F4"/>
    <w:rsid w:val="00CB5F51"/>
    <w:rsid w:val="00CC1097"/>
    <w:rsid w:val="00CC4CBF"/>
    <w:rsid w:val="00CC5483"/>
    <w:rsid w:val="00CD194E"/>
    <w:rsid w:val="00CD348C"/>
    <w:rsid w:val="00CE10CA"/>
    <w:rsid w:val="00CE2FE7"/>
    <w:rsid w:val="00CF17C0"/>
    <w:rsid w:val="00CF1CED"/>
    <w:rsid w:val="00D010C4"/>
    <w:rsid w:val="00D02FD6"/>
    <w:rsid w:val="00D0345E"/>
    <w:rsid w:val="00D035A2"/>
    <w:rsid w:val="00D06D0F"/>
    <w:rsid w:val="00D12BEB"/>
    <w:rsid w:val="00D12D2D"/>
    <w:rsid w:val="00D24258"/>
    <w:rsid w:val="00D32A88"/>
    <w:rsid w:val="00D36269"/>
    <w:rsid w:val="00D4325F"/>
    <w:rsid w:val="00D43C07"/>
    <w:rsid w:val="00D45704"/>
    <w:rsid w:val="00D471AC"/>
    <w:rsid w:val="00D51881"/>
    <w:rsid w:val="00D51A2A"/>
    <w:rsid w:val="00D536D6"/>
    <w:rsid w:val="00D53A35"/>
    <w:rsid w:val="00D83788"/>
    <w:rsid w:val="00D83E04"/>
    <w:rsid w:val="00D867A5"/>
    <w:rsid w:val="00D90DA7"/>
    <w:rsid w:val="00DA6E53"/>
    <w:rsid w:val="00DB4B6D"/>
    <w:rsid w:val="00DB57EC"/>
    <w:rsid w:val="00DC7E37"/>
    <w:rsid w:val="00DD1E59"/>
    <w:rsid w:val="00DD5D12"/>
    <w:rsid w:val="00DD5FE3"/>
    <w:rsid w:val="00DD691A"/>
    <w:rsid w:val="00DE0D0A"/>
    <w:rsid w:val="00DE2D14"/>
    <w:rsid w:val="00DE5EC4"/>
    <w:rsid w:val="00DE666C"/>
    <w:rsid w:val="00E070B7"/>
    <w:rsid w:val="00E16933"/>
    <w:rsid w:val="00E16B45"/>
    <w:rsid w:val="00E227E9"/>
    <w:rsid w:val="00E46414"/>
    <w:rsid w:val="00E47ECF"/>
    <w:rsid w:val="00E503CF"/>
    <w:rsid w:val="00E506CC"/>
    <w:rsid w:val="00E60971"/>
    <w:rsid w:val="00E61F91"/>
    <w:rsid w:val="00E63A04"/>
    <w:rsid w:val="00E75539"/>
    <w:rsid w:val="00E81EC1"/>
    <w:rsid w:val="00E85123"/>
    <w:rsid w:val="00E85F55"/>
    <w:rsid w:val="00E92626"/>
    <w:rsid w:val="00E93753"/>
    <w:rsid w:val="00EA19FB"/>
    <w:rsid w:val="00EB1964"/>
    <w:rsid w:val="00EB5A28"/>
    <w:rsid w:val="00EB6C54"/>
    <w:rsid w:val="00EC2C59"/>
    <w:rsid w:val="00EC467B"/>
    <w:rsid w:val="00ED43D6"/>
    <w:rsid w:val="00ED4C03"/>
    <w:rsid w:val="00ED60AD"/>
    <w:rsid w:val="00EE55DE"/>
    <w:rsid w:val="00EF2483"/>
    <w:rsid w:val="00EF6C9C"/>
    <w:rsid w:val="00F02239"/>
    <w:rsid w:val="00F02A82"/>
    <w:rsid w:val="00F02CEA"/>
    <w:rsid w:val="00F06757"/>
    <w:rsid w:val="00F11B95"/>
    <w:rsid w:val="00F13881"/>
    <w:rsid w:val="00F2225C"/>
    <w:rsid w:val="00F23993"/>
    <w:rsid w:val="00F23E34"/>
    <w:rsid w:val="00F26A5F"/>
    <w:rsid w:val="00F4287B"/>
    <w:rsid w:val="00F500AD"/>
    <w:rsid w:val="00F61148"/>
    <w:rsid w:val="00F6119A"/>
    <w:rsid w:val="00F66559"/>
    <w:rsid w:val="00F66E72"/>
    <w:rsid w:val="00F84387"/>
    <w:rsid w:val="00F86E89"/>
    <w:rsid w:val="00F92DBC"/>
    <w:rsid w:val="00F96B10"/>
    <w:rsid w:val="00F975AD"/>
    <w:rsid w:val="00FA091E"/>
    <w:rsid w:val="00FA1CE3"/>
    <w:rsid w:val="00FA41FA"/>
    <w:rsid w:val="00FA7FF5"/>
    <w:rsid w:val="00FB09B6"/>
    <w:rsid w:val="00FB3E14"/>
    <w:rsid w:val="00FB6E4E"/>
    <w:rsid w:val="00FF47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66026F4"/>
  <w14:defaultImageDpi w14:val="0"/>
  <w15:docId w15:val="{1C5D92CC-B1CE-46BB-8ABB-5C8B56EB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23D12"/>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275C2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nintext">
    <w:name w:val="vniønítext"/>
    <w:basedOn w:val="Normln"/>
    <w:rsid w:val="00102FF4"/>
    <w:pPr>
      <w:tabs>
        <w:tab w:val="left" w:pos="709"/>
      </w:tabs>
      <w:suppressAutoHyphens w:val="0"/>
      <w:ind w:firstLine="426"/>
      <w:jc w:val="both"/>
    </w:pPr>
    <w:rPr>
      <w:szCs w:val="20"/>
      <w:lang w:eastAsia="en-US"/>
    </w:rPr>
  </w:style>
  <w:style w:type="paragraph" w:styleId="Zkladntext">
    <w:name w:val="Body Text"/>
    <w:basedOn w:val="Normln"/>
    <w:link w:val="ZkladntextChar"/>
    <w:uiPriority w:val="99"/>
    <w:rsid w:val="00E85123"/>
    <w:pPr>
      <w:jc w:val="both"/>
    </w:pPr>
    <w:rPr>
      <w:sz w:val="22"/>
      <w:szCs w:val="20"/>
    </w:rPr>
  </w:style>
  <w:style w:type="character" w:customStyle="1" w:styleId="ZkladntextChar">
    <w:name w:val="Základní text Char"/>
    <w:link w:val="Zkladntext"/>
    <w:uiPriority w:val="99"/>
    <w:locked/>
    <w:rsid w:val="00E85123"/>
    <w:rPr>
      <w:rFonts w:cs="Times New Roman"/>
      <w:sz w:val="22"/>
      <w:lang w:val="x-none" w:eastAsia="ar-SA" w:bidi="ar-SA"/>
    </w:rPr>
  </w:style>
  <w:style w:type="paragraph" w:styleId="Revize">
    <w:name w:val="Revision"/>
    <w:hidden/>
    <w:uiPriority w:val="99"/>
    <w:semiHidden/>
    <w:rsid w:val="00F92DBC"/>
    <w:rPr>
      <w:sz w:val="24"/>
      <w:szCs w:val="24"/>
      <w:lang w:eastAsia="ar-SA"/>
    </w:rPr>
  </w:style>
  <w:style w:type="character" w:styleId="Odkaznakoment">
    <w:name w:val="annotation reference"/>
    <w:uiPriority w:val="99"/>
    <w:rsid w:val="00085208"/>
    <w:rPr>
      <w:sz w:val="16"/>
      <w:szCs w:val="16"/>
    </w:rPr>
  </w:style>
  <w:style w:type="paragraph" w:styleId="Textkomente">
    <w:name w:val="annotation text"/>
    <w:basedOn w:val="Normln"/>
    <w:link w:val="TextkomenteChar"/>
    <w:uiPriority w:val="99"/>
    <w:rsid w:val="00085208"/>
    <w:rPr>
      <w:sz w:val="20"/>
      <w:szCs w:val="20"/>
    </w:rPr>
  </w:style>
  <w:style w:type="character" w:customStyle="1" w:styleId="TextkomenteChar">
    <w:name w:val="Text komentáře Char"/>
    <w:link w:val="Textkomente"/>
    <w:uiPriority w:val="99"/>
    <w:rsid w:val="00085208"/>
    <w:rPr>
      <w:lang w:eastAsia="ar-SA"/>
    </w:rPr>
  </w:style>
  <w:style w:type="paragraph" w:styleId="Pedmtkomente">
    <w:name w:val="annotation subject"/>
    <w:basedOn w:val="Textkomente"/>
    <w:next w:val="Textkomente"/>
    <w:link w:val="PedmtkomenteChar"/>
    <w:uiPriority w:val="99"/>
    <w:rsid w:val="00085208"/>
    <w:rPr>
      <w:b/>
      <w:bCs/>
    </w:rPr>
  </w:style>
  <w:style w:type="character" w:customStyle="1" w:styleId="PedmtkomenteChar">
    <w:name w:val="Předmět komentáře Char"/>
    <w:link w:val="Pedmtkomente"/>
    <w:uiPriority w:val="99"/>
    <w:rsid w:val="00085208"/>
    <w:rPr>
      <w:b/>
      <w:bCs/>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030356">
      <w:marLeft w:val="0"/>
      <w:marRight w:val="0"/>
      <w:marTop w:val="0"/>
      <w:marBottom w:val="0"/>
      <w:divBdr>
        <w:top w:val="none" w:sz="0" w:space="0" w:color="auto"/>
        <w:left w:val="none" w:sz="0" w:space="0" w:color="auto"/>
        <w:bottom w:val="none" w:sz="0" w:space="0" w:color="auto"/>
        <w:right w:val="none" w:sz="0" w:space="0" w:color="auto"/>
      </w:divBdr>
    </w:div>
    <w:div w:id="61030357">
      <w:marLeft w:val="0"/>
      <w:marRight w:val="0"/>
      <w:marTop w:val="0"/>
      <w:marBottom w:val="0"/>
      <w:divBdr>
        <w:top w:val="none" w:sz="0" w:space="0" w:color="auto"/>
        <w:left w:val="none" w:sz="0" w:space="0" w:color="auto"/>
        <w:bottom w:val="none" w:sz="0" w:space="0" w:color="auto"/>
        <w:right w:val="none" w:sz="0" w:space="0" w:color="auto"/>
      </w:divBdr>
    </w:div>
    <w:div w:id="61030358">
      <w:marLeft w:val="0"/>
      <w:marRight w:val="0"/>
      <w:marTop w:val="0"/>
      <w:marBottom w:val="0"/>
      <w:divBdr>
        <w:top w:val="none" w:sz="0" w:space="0" w:color="auto"/>
        <w:left w:val="none" w:sz="0" w:space="0" w:color="auto"/>
        <w:bottom w:val="none" w:sz="0" w:space="0" w:color="auto"/>
        <w:right w:val="none" w:sz="0" w:space="0" w:color="auto"/>
      </w:divBdr>
    </w:div>
    <w:div w:id="61030359">
      <w:marLeft w:val="0"/>
      <w:marRight w:val="0"/>
      <w:marTop w:val="0"/>
      <w:marBottom w:val="0"/>
      <w:divBdr>
        <w:top w:val="none" w:sz="0" w:space="0" w:color="auto"/>
        <w:left w:val="none" w:sz="0" w:space="0" w:color="auto"/>
        <w:bottom w:val="none" w:sz="0" w:space="0" w:color="auto"/>
        <w:right w:val="none" w:sz="0" w:space="0" w:color="auto"/>
      </w:divBdr>
    </w:div>
    <w:div w:id="61030360">
      <w:marLeft w:val="0"/>
      <w:marRight w:val="0"/>
      <w:marTop w:val="0"/>
      <w:marBottom w:val="0"/>
      <w:divBdr>
        <w:top w:val="none" w:sz="0" w:space="0" w:color="auto"/>
        <w:left w:val="none" w:sz="0" w:space="0" w:color="auto"/>
        <w:bottom w:val="none" w:sz="0" w:space="0" w:color="auto"/>
        <w:right w:val="none" w:sz="0" w:space="0" w:color="auto"/>
      </w:divBdr>
    </w:div>
    <w:div w:id="61030361">
      <w:marLeft w:val="0"/>
      <w:marRight w:val="0"/>
      <w:marTop w:val="0"/>
      <w:marBottom w:val="0"/>
      <w:divBdr>
        <w:top w:val="none" w:sz="0" w:space="0" w:color="auto"/>
        <w:left w:val="none" w:sz="0" w:space="0" w:color="auto"/>
        <w:bottom w:val="none" w:sz="0" w:space="0" w:color="auto"/>
        <w:right w:val="none" w:sz="0" w:space="0" w:color="auto"/>
      </w:divBdr>
    </w:div>
    <w:div w:id="61030362">
      <w:marLeft w:val="0"/>
      <w:marRight w:val="0"/>
      <w:marTop w:val="0"/>
      <w:marBottom w:val="0"/>
      <w:divBdr>
        <w:top w:val="none" w:sz="0" w:space="0" w:color="auto"/>
        <w:left w:val="none" w:sz="0" w:space="0" w:color="auto"/>
        <w:bottom w:val="none" w:sz="0" w:space="0" w:color="auto"/>
        <w:right w:val="none" w:sz="0" w:space="0" w:color="auto"/>
      </w:divBdr>
    </w:div>
    <w:div w:id="61030363">
      <w:marLeft w:val="0"/>
      <w:marRight w:val="0"/>
      <w:marTop w:val="0"/>
      <w:marBottom w:val="0"/>
      <w:divBdr>
        <w:top w:val="none" w:sz="0" w:space="0" w:color="auto"/>
        <w:left w:val="none" w:sz="0" w:space="0" w:color="auto"/>
        <w:bottom w:val="none" w:sz="0" w:space="0" w:color="auto"/>
        <w:right w:val="none" w:sz="0" w:space="0" w:color="auto"/>
      </w:divBdr>
    </w:div>
    <w:div w:id="61030364">
      <w:marLeft w:val="0"/>
      <w:marRight w:val="0"/>
      <w:marTop w:val="0"/>
      <w:marBottom w:val="0"/>
      <w:divBdr>
        <w:top w:val="none" w:sz="0" w:space="0" w:color="auto"/>
        <w:left w:val="none" w:sz="0" w:space="0" w:color="auto"/>
        <w:bottom w:val="none" w:sz="0" w:space="0" w:color="auto"/>
        <w:right w:val="none" w:sz="0" w:space="0" w:color="auto"/>
      </w:divBdr>
    </w:div>
    <w:div w:id="61030365">
      <w:marLeft w:val="0"/>
      <w:marRight w:val="0"/>
      <w:marTop w:val="0"/>
      <w:marBottom w:val="0"/>
      <w:divBdr>
        <w:top w:val="none" w:sz="0" w:space="0" w:color="auto"/>
        <w:left w:val="none" w:sz="0" w:space="0" w:color="auto"/>
        <w:bottom w:val="none" w:sz="0" w:space="0" w:color="auto"/>
        <w:right w:val="none" w:sz="0" w:space="0" w:color="auto"/>
      </w:divBdr>
    </w:div>
    <w:div w:id="61030366">
      <w:marLeft w:val="0"/>
      <w:marRight w:val="0"/>
      <w:marTop w:val="0"/>
      <w:marBottom w:val="0"/>
      <w:divBdr>
        <w:top w:val="none" w:sz="0" w:space="0" w:color="auto"/>
        <w:left w:val="none" w:sz="0" w:space="0" w:color="auto"/>
        <w:bottom w:val="none" w:sz="0" w:space="0" w:color="auto"/>
        <w:right w:val="none" w:sz="0" w:space="0" w:color="auto"/>
      </w:divBdr>
    </w:div>
    <w:div w:id="61030367">
      <w:marLeft w:val="0"/>
      <w:marRight w:val="0"/>
      <w:marTop w:val="0"/>
      <w:marBottom w:val="0"/>
      <w:divBdr>
        <w:top w:val="none" w:sz="0" w:space="0" w:color="auto"/>
        <w:left w:val="none" w:sz="0" w:space="0" w:color="auto"/>
        <w:bottom w:val="none" w:sz="0" w:space="0" w:color="auto"/>
        <w:right w:val="none" w:sz="0" w:space="0" w:color="auto"/>
      </w:divBdr>
    </w:div>
    <w:div w:id="61030368">
      <w:marLeft w:val="0"/>
      <w:marRight w:val="0"/>
      <w:marTop w:val="0"/>
      <w:marBottom w:val="0"/>
      <w:divBdr>
        <w:top w:val="none" w:sz="0" w:space="0" w:color="auto"/>
        <w:left w:val="none" w:sz="0" w:space="0" w:color="auto"/>
        <w:bottom w:val="none" w:sz="0" w:space="0" w:color="auto"/>
        <w:right w:val="none" w:sz="0" w:space="0" w:color="auto"/>
      </w:divBdr>
    </w:div>
    <w:div w:id="61030369">
      <w:marLeft w:val="0"/>
      <w:marRight w:val="0"/>
      <w:marTop w:val="0"/>
      <w:marBottom w:val="0"/>
      <w:divBdr>
        <w:top w:val="none" w:sz="0" w:space="0" w:color="auto"/>
        <w:left w:val="none" w:sz="0" w:space="0" w:color="auto"/>
        <w:bottom w:val="none" w:sz="0" w:space="0" w:color="auto"/>
        <w:right w:val="none" w:sz="0" w:space="0" w:color="auto"/>
      </w:divBdr>
    </w:div>
    <w:div w:id="61030370">
      <w:marLeft w:val="0"/>
      <w:marRight w:val="0"/>
      <w:marTop w:val="0"/>
      <w:marBottom w:val="0"/>
      <w:divBdr>
        <w:top w:val="none" w:sz="0" w:space="0" w:color="auto"/>
        <w:left w:val="none" w:sz="0" w:space="0" w:color="auto"/>
        <w:bottom w:val="none" w:sz="0" w:space="0" w:color="auto"/>
        <w:right w:val="none" w:sz="0" w:space="0" w:color="auto"/>
      </w:divBdr>
    </w:div>
    <w:div w:id="61030371">
      <w:marLeft w:val="0"/>
      <w:marRight w:val="0"/>
      <w:marTop w:val="0"/>
      <w:marBottom w:val="0"/>
      <w:divBdr>
        <w:top w:val="none" w:sz="0" w:space="0" w:color="auto"/>
        <w:left w:val="none" w:sz="0" w:space="0" w:color="auto"/>
        <w:bottom w:val="none" w:sz="0" w:space="0" w:color="auto"/>
        <w:right w:val="none" w:sz="0" w:space="0" w:color="auto"/>
      </w:divBdr>
    </w:div>
    <w:div w:id="61030372">
      <w:marLeft w:val="0"/>
      <w:marRight w:val="0"/>
      <w:marTop w:val="0"/>
      <w:marBottom w:val="0"/>
      <w:divBdr>
        <w:top w:val="none" w:sz="0" w:space="0" w:color="auto"/>
        <w:left w:val="none" w:sz="0" w:space="0" w:color="auto"/>
        <w:bottom w:val="none" w:sz="0" w:space="0" w:color="auto"/>
        <w:right w:val="none" w:sz="0" w:space="0" w:color="auto"/>
      </w:divBdr>
    </w:div>
    <w:div w:id="61030373">
      <w:marLeft w:val="0"/>
      <w:marRight w:val="0"/>
      <w:marTop w:val="0"/>
      <w:marBottom w:val="0"/>
      <w:divBdr>
        <w:top w:val="none" w:sz="0" w:space="0" w:color="auto"/>
        <w:left w:val="none" w:sz="0" w:space="0" w:color="auto"/>
        <w:bottom w:val="none" w:sz="0" w:space="0" w:color="auto"/>
        <w:right w:val="none" w:sz="0" w:space="0" w:color="auto"/>
      </w:divBdr>
    </w:div>
    <w:div w:id="61030374">
      <w:marLeft w:val="0"/>
      <w:marRight w:val="0"/>
      <w:marTop w:val="0"/>
      <w:marBottom w:val="0"/>
      <w:divBdr>
        <w:top w:val="none" w:sz="0" w:space="0" w:color="auto"/>
        <w:left w:val="none" w:sz="0" w:space="0" w:color="auto"/>
        <w:bottom w:val="none" w:sz="0" w:space="0" w:color="auto"/>
        <w:right w:val="none" w:sz="0" w:space="0" w:color="auto"/>
      </w:divBdr>
    </w:div>
    <w:div w:id="61030375">
      <w:marLeft w:val="0"/>
      <w:marRight w:val="0"/>
      <w:marTop w:val="0"/>
      <w:marBottom w:val="0"/>
      <w:divBdr>
        <w:top w:val="none" w:sz="0" w:space="0" w:color="auto"/>
        <w:left w:val="none" w:sz="0" w:space="0" w:color="auto"/>
        <w:bottom w:val="none" w:sz="0" w:space="0" w:color="auto"/>
        <w:right w:val="none" w:sz="0" w:space="0" w:color="auto"/>
      </w:divBdr>
    </w:div>
    <w:div w:id="61030376">
      <w:marLeft w:val="0"/>
      <w:marRight w:val="0"/>
      <w:marTop w:val="0"/>
      <w:marBottom w:val="0"/>
      <w:divBdr>
        <w:top w:val="none" w:sz="0" w:space="0" w:color="auto"/>
        <w:left w:val="none" w:sz="0" w:space="0" w:color="auto"/>
        <w:bottom w:val="none" w:sz="0" w:space="0" w:color="auto"/>
        <w:right w:val="none" w:sz="0" w:space="0" w:color="auto"/>
      </w:divBdr>
    </w:div>
    <w:div w:id="61030377">
      <w:marLeft w:val="0"/>
      <w:marRight w:val="0"/>
      <w:marTop w:val="0"/>
      <w:marBottom w:val="0"/>
      <w:divBdr>
        <w:top w:val="none" w:sz="0" w:space="0" w:color="auto"/>
        <w:left w:val="none" w:sz="0" w:space="0" w:color="auto"/>
        <w:bottom w:val="none" w:sz="0" w:space="0" w:color="auto"/>
        <w:right w:val="none" w:sz="0" w:space="0" w:color="auto"/>
      </w:divBdr>
    </w:div>
    <w:div w:id="61030378">
      <w:marLeft w:val="0"/>
      <w:marRight w:val="0"/>
      <w:marTop w:val="0"/>
      <w:marBottom w:val="0"/>
      <w:divBdr>
        <w:top w:val="none" w:sz="0" w:space="0" w:color="auto"/>
        <w:left w:val="none" w:sz="0" w:space="0" w:color="auto"/>
        <w:bottom w:val="none" w:sz="0" w:space="0" w:color="auto"/>
        <w:right w:val="none" w:sz="0" w:space="0" w:color="auto"/>
      </w:divBdr>
    </w:div>
    <w:div w:id="61030379">
      <w:marLeft w:val="0"/>
      <w:marRight w:val="0"/>
      <w:marTop w:val="0"/>
      <w:marBottom w:val="0"/>
      <w:divBdr>
        <w:top w:val="none" w:sz="0" w:space="0" w:color="auto"/>
        <w:left w:val="none" w:sz="0" w:space="0" w:color="auto"/>
        <w:bottom w:val="none" w:sz="0" w:space="0" w:color="auto"/>
        <w:right w:val="none" w:sz="0" w:space="0" w:color="auto"/>
      </w:divBdr>
    </w:div>
    <w:div w:id="61030380">
      <w:marLeft w:val="0"/>
      <w:marRight w:val="0"/>
      <w:marTop w:val="0"/>
      <w:marBottom w:val="0"/>
      <w:divBdr>
        <w:top w:val="none" w:sz="0" w:space="0" w:color="auto"/>
        <w:left w:val="none" w:sz="0" w:space="0" w:color="auto"/>
        <w:bottom w:val="none" w:sz="0" w:space="0" w:color="auto"/>
        <w:right w:val="none" w:sz="0" w:space="0" w:color="auto"/>
      </w:divBdr>
    </w:div>
    <w:div w:id="160703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1355</Words>
  <Characters>7996</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9333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Talichová Iveta Bc.</dc:creator>
  <cp:keywords/>
  <dc:description/>
  <cp:lastModifiedBy>Talichová Iveta Bc.</cp:lastModifiedBy>
  <cp:revision>2</cp:revision>
  <cp:lastPrinted>2023-12-20T05:47:00Z</cp:lastPrinted>
  <dcterms:created xsi:type="dcterms:W3CDTF">2024-01-02T11:09:00Z</dcterms:created>
  <dcterms:modified xsi:type="dcterms:W3CDTF">2024-01-02T11:09:00Z</dcterms:modified>
</cp:coreProperties>
</file>