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D4" w:rsidRDefault="00245AD4" w:rsidP="00245AD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Smlouva č. 16/17</w:t>
      </w:r>
    </w:p>
    <w:p w:rsidR="00245AD4" w:rsidRPr="00821CA5" w:rsidRDefault="00245AD4" w:rsidP="00245AD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o zajištění stravování</w:t>
      </w: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3017B">
        <w:rPr>
          <w:rFonts w:ascii="Times New Roman" w:hAnsi="Times New Roman" w:cs="Times New Roman"/>
          <w:b/>
          <w:sz w:val="24"/>
        </w:rPr>
        <w:t>Dodavatel:</w:t>
      </w:r>
      <w:r>
        <w:rPr>
          <w:rFonts w:ascii="Times New Roman" w:hAnsi="Times New Roman" w:cs="Times New Roman"/>
          <w:b/>
          <w:sz w:val="24"/>
        </w:rPr>
        <w:t xml:space="preserve">      </w:t>
      </w:r>
      <w:r w:rsidRPr="00821CA5">
        <w:rPr>
          <w:rFonts w:ascii="Times New Roman" w:hAnsi="Times New Roman" w:cs="Times New Roman"/>
          <w:b/>
          <w:sz w:val="24"/>
        </w:rPr>
        <w:t xml:space="preserve">Střední </w:t>
      </w:r>
      <w:r>
        <w:rPr>
          <w:rFonts w:ascii="Times New Roman" w:hAnsi="Times New Roman" w:cs="Times New Roman"/>
          <w:b/>
          <w:sz w:val="24"/>
        </w:rPr>
        <w:t>průmyslová</w:t>
      </w:r>
      <w:r w:rsidRPr="00821CA5">
        <w:rPr>
          <w:rFonts w:ascii="Times New Roman" w:hAnsi="Times New Roman" w:cs="Times New Roman"/>
          <w:b/>
          <w:sz w:val="24"/>
        </w:rPr>
        <w:t xml:space="preserve"> škola stavební </w:t>
      </w:r>
      <w:r>
        <w:rPr>
          <w:rFonts w:ascii="Times New Roman" w:hAnsi="Times New Roman" w:cs="Times New Roman"/>
          <w:b/>
          <w:sz w:val="24"/>
        </w:rPr>
        <w:t>Pardubice</w:t>
      </w:r>
    </w:p>
    <w:p w:rsidR="00245AD4" w:rsidRPr="00821CA5" w:rsidRDefault="00245AD4" w:rsidP="00245AD4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5AD4" w:rsidRPr="00821CA5" w:rsidRDefault="00245AD4" w:rsidP="00245AD4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>Sokolovská 1</w:t>
      </w:r>
      <w:r>
        <w:rPr>
          <w:rFonts w:ascii="Times New Roman" w:hAnsi="Times New Roman" w:cs="Times New Roman"/>
          <w:sz w:val="24"/>
        </w:rPr>
        <w:t>50</w:t>
      </w:r>
      <w:r w:rsidRPr="00821CA5">
        <w:rPr>
          <w:rFonts w:ascii="Times New Roman" w:hAnsi="Times New Roman" w:cs="Times New Roman"/>
          <w:sz w:val="24"/>
        </w:rPr>
        <w:t>, 533 54 Rybitví</w:t>
      </w:r>
    </w:p>
    <w:p w:rsidR="00245AD4" w:rsidRPr="00821CA5" w:rsidRDefault="00245AD4" w:rsidP="00245AD4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>zastoupený ředitelkou Mgr. Renatou Petružálkovou</w:t>
      </w:r>
    </w:p>
    <w:p w:rsidR="00245AD4" w:rsidRDefault="00245AD4" w:rsidP="00245AD4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>IČO: 00191191</w:t>
      </w:r>
    </w:p>
    <w:p w:rsidR="00245AD4" w:rsidRDefault="00245AD4" w:rsidP="00245AD4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 CZ00191191</w:t>
      </w:r>
    </w:p>
    <w:p w:rsidR="00245AD4" w:rsidRDefault="00245AD4" w:rsidP="00245AD4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Bankovní spojení: Komerční banka, a.s. pobočka Pardubice</w:t>
      </w:r>
    </w:p>
    <w:p w:rsidR="00245AD4" w:rsidRPr="00821CA5" w:rsidRDefault="00245AD4" w:rsidP="00245AD4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účtu:             20431561/0100</w:t>
      </w:r>
    </w:p>
    <w:p w:rsidR="00245AD4" w:rsidRDefault="00245AD4" w:rsidP="00245AD4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 xml:space="preserve">(dále jen </w:t>
      </w:r>
      <w:r>
        <w:rPr>
          <w:rFonts w:ascii="Times New Roman" w:hAnsi="Times New Roman" w:cs="Times New Roman"/>
          <w:sz w:val="24"/>
        </w:rPr>
        <w:t>dodavatel</w:t>
      </w:r>
      <w:r w:rsidRPr="00821CA5">
        <w:rPr>
          <w:rFonts w:ascii="Times New Roman" w:hAnsi="Times New Roman" w:cs="Times New Roman"/>
          <w:sz w:val="24"/>
        </w:rPr>
        <w:t>)</w:t>
      </w:r>
    </w:p>
    <w:p w:rsidR="00245AD4" w:rsidRPr="00821CA5" w:rsidRDefault="00245AD4" w:rsidP="00245AD4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</w:p>
    <w:p w:rsidR="00245AD4" w:rsidRPr="00821CA5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tabs>
          <w:tab w:val="left" w:pos="1560"/>
        </w:tabs>
        <w:spacing w:after="0" w:line="240" w:lineRule="auto"/>
        <w:ind w:left="1560" w:hanging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Odběratel</w:t>
      </w:r>
      <w:r w:rsidRPr="00821CA5">
        <w:rPr>
          <w:rFonts w:ascii="Times New Roman" w:hAnsi="Times New Roman" w:cs="Times New Roman"/>
          <w:b/>
          <w:sz w:val="24"/>
          <w:u w:val="single"/>
        </w:rPr>
        <w:t>:</w:t>
      </w:r>
      <w:r w:rsidRPr="00821CA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GEMA s.r.o.</w:t>
      </w:r>
    </w:p>
    <w:p w:rsidR="00245AD4" w:rsidRPr="00FD7689" w:rsidRDefault="00245AD4" w:rsidP="00245AD4">
      <w:pPr>
        <w:tabs>
          <w:tab w:val="left" w:pos="1560"/>
        </w:tabs>
        <w:spacing w:after="0" w:line="240" w:lineRule="auto"/>
        <w:ind w:left="1560" w:hanging="1560"/>
        <w:rPr>
          <w:rFonts w:ascii="Times New Roman" w:hAnsi="Times New Roman" w:cs="Times New Roman"/>
          <w:sz w:val="24"/>
        </w:rPr>
      </w:pPr>
      <w:r w:rsidRPr="00FD7689">
        <w:rPr>
          <w:rFonts w:ascii="Times New Roman" w:hAnsi="Times New Roman" w:cs="Times New Roman"/>
          <w:sz w:val="24"/>
        </w:rPr>
        <w:t xml:space="preserve">                          </w:t>
      </w:r>
      <w:r>
        <w:rPr>
          <w:rFonts w:ascii="Times New Roman" w:hAnsi="Times New Roman" w:cs="Times New Roman"/>
          <w:sz w:val="24"/>
        </w:rPr>
        <w:t>Doubravice 13, 533 53 Pardubice 19</w:t>
      </w:r>
      <w:r w:rsidRPr="00FD7689">
        <w:rPr>
          <w:rFonts w:ascii="Times New Roman" w:hAnsi="Times New Roman" w:cs="Times New Roman"/>
          <w:sz w:val="24"/>
        </w:rPr>
        <w:t xml:space="preserve">   </w:t>
      </w:r>
    </w:p>
    <w:p w:rsidR="00245AD4" w:rsidRPr="00821CA5" w:rsidRDefault="00245AD4" w:rsidP="00245AD4">
      <w:pPr>
        <w:tabs>
          <w:tab w:val="left" w:pos="1560"/>
        </w:tabs>
        <w:spacing w:after="0" w:line="240" w:lineRule="auto"/>
        <w:ind w:left="1560" w:hanging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</w:t>
      </w:r>
      <w:r w:rsidRPr="00821CA5">
        <w:rPr>
          <w:rFonts w:ascii="Times New Roman" w:hAnsi="Times New Roman" w:cs="Times New Roman"/>
          <w:sz w:val="24"/>
        </w:rPr>
        <w:t>Zastoupený</w:t>
      </w:r>
      <w:r>
        <w:rPr>
          <w:rFonts w:ascii="Times New Roman" w:hAnsi="Times New Roman" w:cs="Times New Roman"/>
          <w:sz w:val="24"/>
        </w:rPr>
        <w:t>:</w:t>
      </w:r>
      <w:r w:rsidRPr="00821CA5">
        <w:rPr>
          <w:rFonts w:ascii="Times New Roman" w:hAnsi="Times New Roman" w:cs="Times New Roman"/>
          <w:sz w:val="24"/>
        </w:rPr>
        <w:t xml:space="preserve"> </w:t>
      </w:r>
    </w:p>
    <w:p w:rsidR="00245AD4" w:rsidRDefault="00245AD4" w:rsidP="00245AD4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 xml:space="preserve"> 49285441</w:t>
      </w:r>
    </w:p>
    <w:p w:rsidR="00245AD4" w:rsidRPr="00821CA5" w:rsidRDefault="00245AD4" w:rsidP="00245AD4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 xml:space="preserve">(dále jen </w:t>
      </w:r>
      <w:r>
        <w:rPr>
          <w:rFonts w:ascii="Times New Roman" w:hAnsi="Times New Roman" w:cs="Times New Roman"/>
          <w:sz w:val="24"/>
        </w:rPr>
        <w:t>odběratel</w:t>
      </w:r>
      <w:r w:rsidRPr="00821CA5">
        <w:rPr>
          <w:rFonts w:ascii="Times New Roman" w:hAnsi="Times New Roman" w:cs="Times New Roman"/>
          <w:sz w:val="24"/>
        </w:rPr>
        <w:t>)</w:t>
      </w: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Dodavatel a odběratel uzavírají tuto smlouvu o zajištění stravování</w:t>
      </w: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 zajistí ve své školní jídelně v pracovních dnech pondělí – pátek, s výjimkou dnů, kdy bude jídelna ze sanitárních nebo provozních důvodů uzavřena, stravování pro zaměstnance a klienty odběratele (dále jen strávníky). </w:t>
      </w:r>
    </w:p>
    <w:p w:rsidR="00245AD4" w:rsidRDefault="00245AD4" w:rsidP="00245AD4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Strávníci se budou stravovat v jídelně dodavatele v době výdeje jídel: </w:t>
      </w:r>
    </w:p>
    <w:p w:rsidR="00245AD4" w:rsidRDefault="00245AD4" w:rsidP="00245AD4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obědy 11.45 – 13.00 hodin</w:t>
      </w:r>
    </w:p>
    <w:p w:rsidR="00245AD4" w:rsidRDefault="00245AD4" w:rsidP="00245AD4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 se zavazuje umožnit jim za tímto účelem vstup do areálu školy.</w:t>
      </w:r>
    </w:p>
    <w:p w:rsidR="00245AD4" w:rsidRDefault="00245AD4" w:rsidP="00245AD4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Způsob objednávání a upřesňování objednávek jídel bude dohodnut mezi zástupcem odběratele a vedoucí školní jídelny.</w:t>
      </w:r>
    </w:p>
    <w:p w:rsidR="00245AD4" w:rsidRDefault="00245AD4" w:rsidP="00245AD4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Úhrady za stravování se uskuteční vždy po skončení měsíce na základě faktury vystavené dodavatelem. Nedílnou součástí faktury bude jmenovitý rozpis počtu jídel odebraných jednotlivými strávníky.</w:t>
      </w:r>
    </w:p>
    <w:p w:rsidR="00245AD4" w:rsidRPr="00E53C8F" w:rsidRDefault="00245AD4" w:rsidP="00245AD4">
      <w:pPr>
        <w:pStyle w:val="Odstavecseseznamem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Odběratel se zavazuje platit stravování v cenách podle přiložené kalkulace. Dodavatel si vyhrazuje právo měnit cenu jídel v závislosti na změnách cen rozhodujících vstupů nebo změnách v podmínkách financování provozu školní jídelny. </w:t>
      </w:r>
    </w:p>
    <w:p w:rsidR="00245AD4" w:rsidRDefault="00245AD4" w:rsidP="00245AD4">
      <w:pPr>
        <w:pStyle w:val="Odstavecseseznamem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Ceny platné od 1. 8. 2017:</w:t>
      </w:r>
    </w:p>
    <w:p w:rsidR="00245AD4" w:rsidRPr="00E53C8F" w:rsidRDefault="00245AD4" w:rsidP="00245AD4">
      <w:pPr>
        <w:pStyle w:val="Odstavecseseznamem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984"/>
      </w:tblGrid>
      <w:tr w:rsidR="00245AD4" w:rsidTr="00B76D90">
        <w:trPr>
          <w:jc w:val="center"/>
        </w:trPr>
        <w:tc>
          <w:tcPr>
            <w:tcW w:w="3794" w:type="dxa"/>
          </w:tcPr>
          <w:p w:rsidR="00245AD4" w:rsidRPr="00E3017B" w:rsidRDefault="00245AD4" w:rsidP="00B76D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3017B">
              <w:rPr>
                <w:rFonts w:ascii="Times New Roman" w:hAnsi="Times New Roman" w:cs="Times New Roman"/>
                <w:b/>
                <w:sz w:val="24"/>
              </w:rPr>
              <w:t xml:space="preserve">Ceny jídel platné od 1.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E3017B">
              <w:rPr>
                <w:rFonts w:ascii="Times New Roman" w:hAnsi="Times New Roman" w:cs="Times New Roman"/>
                <w:b/>
                <w:sz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984" w:type="dxa"/>
          </w:tcPr>
          <w:p w:rsidR="00245AD4" w:rsidRPr="00E3017B" w:rsidRDefault="00245AD4" w:rsidP="00B76D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3017B">
              <w:rPr>
                <w:rFonts w:ascii="Times New Roman" w:hAnsi="Times New Roman" w:cs="Times New Roman"/>
                <w:b/>
                <w:sz w:val="24"/>
              </w:rPr>
              <w:t>Kč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vč. DPH</w:t>
            </w:r>
          </w:p>
        </w:tc>
      </w:tr>
      <w:tr w:rsidR="00245AD4" w:rsidRPr="00166A35" w:rsidTr="00B76D90">
        <w:trPr>
          <w:jc w:val="center"/>
        </w:trPr>
        <w:tc>
          <w:tcPr>
            <w:tcW w:w="3794" w:type="dxa"/>
          </w:tcPr>
          <w:p w:rsidR="00245AD4" w:rsidRPr="00166A35" w:rsidRDefault="00245AD4" w:rsidP="00B76D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66A35">
              <w:rPr>
                <w:rFonts w:ascii="Times New Roman" w:hAnsi="Times New Roman" w:cs="Times New Roman"/>
                <w:b/>
                <w:sz w:val="24"/>
              </w:rPr>
              <w:lastRenderedPageBreak/>
              <w:t>Obědy</w:t>
            </w:r>
          </w:p>
        </w:tc>
        <w:tc>
          <w:tcPr>
            <w:tcW w:w="1984" w:type="dxa"/>
          </w:tcPr>
          <w:p w:rsidR="00245AD4" w:rsidRPr="00166A35" w:rsidRDefault="00245AD4" w:rsidP="00B76D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79,00</w:t>
            </w:r>
          </w:p>
        </w:tc>
      </w:tr>
    </w:tbl>
    <w:p w:rsidR="00245AD4" w:rsidRDefault="00245AD4" w:rsidP="00245AD4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Pr="00E53C8F" w:rsidRDefault="00245AD4" w:rsidP="00245AD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53C8F">
        <w:rPr>
          <w:rFonts w:ascii="Times New Roman" w:hAnsi="Times New Roman" w:cs="Times New Roman"/>
          <w:b/>
          <w:i/>
          <w:sz w:val="24"/>
        </w:rPr>
        <w:t>Tato smlouva se uzavírá na dobu neurčitou s účinností od 1. 8. 2017</w:t>
      </w:r>
      <w:r w:rsidRPr="00E53C8F">
        <w:rPr>
          <w:rFonts w:ascii="Times New Roman" w:hAnsi="Times New Roman" w:cs="Times New Roman"/>
          <w:sz w:val="24"/>
        </w:rPr>
        <w:t>. Smlouvu lze zrušit dohodou okamžitě nebo výpovědí kterékoli ze smluvních stran. Výpovědní doba je 1 měsíc a počítá se od 1. dne kalendářního měsíce následujícího po doručení výpovědi.</w:t>
      </w:r>
    </w:p>
    <w:p w:rsidR="00245AD4" w:rsidRDefault="00245AD4" w:rsidP="00245AD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Smlouva se vystavuje ve dvojím vyhotovení, přičemž každé vyhotovení má platnost originálu.</w:t>
      </w:r>
    </w:p>
    <w:p w:rsidR="00245AD4" w:rsidRPr="00E53C8F" w:rsidRDefault="00245AD4" w:rsidP="00245AD4">
      <w:pPr>
        <w:pStyle w:val="Odstavecseseznamem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D58">
        <w:rPr>
          <w:rFonts w:ascii="Times New Roman" w:hAnsi="Times New Roman" w:cs="Times New Roman"/>
          <w:sz w:val="24"/>
        </w:rPr>
        <w:t>Odběratel souhlasí s uveřejněním „Smlouvy“ v registru smluv. Smlouvu se zavazuje zveřejnit dodavatel</w:t>
      </w:r>
      <w:r>
        <w:rPr>
          <w:rFonts w:ascii="Times New Roman" w:hAnsi="Times New Roman" w:cs="Times New Roman"/>
          <w:sz w:val="24"/>
        </w:rPr>
        <w:t>.</w:t>
      </w:r>
    </w:p>
    <w:p w:rsidR="00245AD4" w:rsidRPr="00F87D58" w:rsidRDefault="00245AD4" w:rsidP="00245AD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245AD4" w:rsidRPr="00F87D58" w:rsidRDefault="00245AD4" w:rsidP="00245AD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D58">
        <w:rPr>
          <w:rFonts w:ascii="Times New Roman" w:hAnsi="Times New Roman" w:cs="Times New Roman"/>
          <w:sz w:val="24"/>
        </w:rPr>
        <w:t>V bodech, které nejsou smlouvou upraveny, se smluvní strany řídí Zákonem č. 89/2012 nový občanský zákoník.</w:t>
      </w:r>
    </w:p>
    <w:p w:rsidR="00245AD4" w:rsidRPr="00F87D58" w:rsidRDefault="00245AD4" w:rsidP="00245AD4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pStyle w:val="Odstavecseseznamem"/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Pr="00E53C8F" w:rsidRDefault="00245AD4" w:rsidP="00245A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C8F">
        <w:rPr>
          <w:rFonts w:ascii="Times New Roman" w:hAnsi="Times New Roman" w:cs="Times New Roman"/>
          <w:b/>
          <w:sz w:val="24"/>
          <w:szCs w:val="24"/>
          <w:u w:val="single"/>
        </w:rPr>
        <w:t>Tato smlouva ruší a nahrazuje předchozí smlouvu včetně všech dodatků.</w:t>
      </w:r>
    </w:p>
    <w:p w:rsidR="00245AD4" w:rsidRPr="004F209E" w:rsidRDefault="00245AD4" w:rsidP="00245AD4">
      <w:pPr>
        <w:rPr>
          <w:rFonts w:ascii="Times New Roman" w:hAnsi="Times New Roman" w:cs="Times New Roman"/>
          <w:sz w:val="24"/>
          <w:szCs w:val="24"/>
        </w:rPr>
      </w:pPr>
    </w:p>
    <w:p w:rsidR="00245AD4" w:rsidRDefault="00245AD4" w:rsidP="00245AD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Rybitví 19. 6. 2017                                                </w:t>
      </w: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Pr="004F209E" w:rsidRDefault="00245AD4" w:rsidP="00245AD4">
      <w:pPr>
        <w:rPr>
          <w:rFonts w:ascii="Times New Roman" w:hAnsi="Times New Roman" w:cs="Times New Roman"/>
          <w:sz w:val="24"/>
          <w:szCs w:val="24"/>
        </w:rPr>
      </w:pP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Pr="00821CA5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Pr="00821CA5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>…………………………………</w:t>
      </w:r>
      <w:r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</w:t>
      </w:r>
      <w:r w:rsidRPr="00821CA5">
        <w:rPr>
          <w:rFonts w:ascii="Times New Roman" w:hAnsi="Times New Roman" w:cs="Times New Roman"/>
          <w:sz w:val="24"/>
        </w:rPr>
        <w:t>………………………….</w:t>
      </w:r>
    </w:p>
    <w:p w:rsidR="00245AD4" w:rsidRDefault="00245AD4" w:rsidP="00245AD4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dodavatele                                                                     za odběratele</w:t>
      </w: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Mgr. Renata Petružálková                                                       </w:t>
      </w:r>
    </w:p>
    <w:p w:rsidR="00245AD4" w:rsidRPr="00821CA5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ředitelka SPŠ stavební Pardubice</w:t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</w:p>
    <w:p w:rsidR="00245AD4" w:rsidRPr="00821CA5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5AD4" w:rsidRDefault="00245AD4" w:rsidP="00245A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56DE5" w:rsidRDefault="00245AD4">
      <w:bookmarkStart w:id="0" w:name="_GoBack"/>
      <w:bookmarkEnd w:id="0"/>
    </w:p>
    <w:sectPr w:rsidR="0005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413CC"/>
    <w:multiLevelType w:val="hybridMultilevel"/>
    <w:tmpl w:val="CF62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D4"/>
    <w:rsid w:val="00245AD4"/>
    <w:rsid w:val="009C6099"/>
    <w:rsid w:val="00D6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2C036-7B04-4BCE-9047-782D8A62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AD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5AD4"/>
    <w:pPr>
      <w:ind w:left="720"/>
      <w:contextualSpacing/>
    </w:pPr>
  </w:style>
  <w:style w:type="table" w:styleId="Mkatabulky">
    <w:name w:val="Table Grid"/>
    <w:basedOn w:val="Normlntabulka"/>
    <w:uiPriority w:val="59"/>
    <w:rsid w:val="0024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Adamkova</dc:creator>
  <cp:keywords/>
  <dc:description/>
  <cp:lastModifiedBy>Lada Adamkova</cp:lastModifiedBy>
  <cp:revision>1</cp:revision>
  <dcterms:created xsi:type="dcterms:W3CDTF">2017-06-27T06:49:00Z</dcterms:created>
  <dcterms:modified xsi:type="dcterms:W3CDTF">2017-06-27T06:49:00Z</dcterms:modified>
</cp:coreProperties>
</file>