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CE1D" w14:textId="7F9A09E8" w:rsidR="002749A2" w:rsidRDefault="002749A2" w:rsidP="00DE28F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</w:t>
      </w:r>
    </w:p>
    <w:p w14:paraId="649252F0" w14:textId="29BE38A5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3724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Smlouva o nájmu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movité věci</w:t>
      </w:r>
    </w:p>
    <w:p w14:paraId="5C84B327" w14:textId="6023F68E" w:rsidR="00DE28F7" w:rsidRPr="006A49F0" w:rsidRDefault="00DE28F7" w:rsidP="00DE28F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6A49F0">
        <w:rPr>
          <w:rFonts w:asciiTheme="minorHAnsi" w:hAnsiTheme="minorHAnsi" w:cstheme="minorHAnsi"/>
          <w:b/>
          <w:color w:val="000000" w:themeColor="text1"/>
        </w:rPr>
        <w:t xml:space="preserve">č. </w:t>
      </w:r>
      <w:r w:rsidR="002749A2" w:rsidRPr="002749A2">
        <w:rPr>
          <w:rFonts w:asciiTheme="minorHAnsi" w:hAnsiTheme="minorHAnsi" w:cstheme="minorHAnsi"/>
          <w:b/>
          <w:color w:val="000000" w:themeColor="text1"/>
        </w:rPr>
        <w:t>SML-0216/23</w:t>
      </w:r>
    </w:p>
    <w:p w14:paraId="69D9C392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uzavřená dle § 2316 a násl. z. č. 89/2012 Sb., občanský zákoník, v platném znění</w:t>
      </w:r>
    </w:p>
    <w:p w14:paraId="6230A129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mezi</w:t>
      </w:r>
    </w:p>
    <w:p w14:paraId="7EA39C06" w14:textId="77777777" w:rsidR="00DE28F7" w:rsidRPr="00537241" w:rsidRDefault="00DE28F7" w:rsidP="00DE28F7">
      <w:pPr>
        <w:pStyle w:val="Odstavecseseznamem"/>
        <w:tabs>
          <w:tab w:val="left" w:pos="540"/>
        </w:tabs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14:paraId="65A5953A" w14:textId="77777777" w:rsidR="00DE28F7" w:rsidRPr="00537241" w:rsidRDefault="00DE28F7" w:rsidP="00DE28F7">
      <w:pPr>
        <w:pStyle w:val="Odstavecseseznamem"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537241">
        <w:rPr>
          <w:rFonts w:asciiTheme="minorHAnsi" w:hAnsiTheme="minorHAnsi" w:cstheme="minorHAnsi"/>
          <w:b/>
          <w:color w:val="000000" w:themeColor="text1"/>
        </w:rPr>
        <w:t>Saegeling</w:t>
      </w:r>
      <w:proofErr w:type="spellEnd"/>
      <w:r w:rsidRPr="00537241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537241">
        <w:rPr>
          <w:rFonts w:asciiTheme="minorHAnsi" w:hAnsiTheme="minorHAnsi" w:cstheme="minorHAnsi"/>
          <w:b/>
          <w:color w:val="000000" w:themeColor="text1"/>
        </w:rPr>
        <w:t>Medizintechnik</w:t>
      </w:r>
      <w:proofErr w:type="spellEnd"/>
      <w:r w:rsidRPr="00537241">
        <w:rPr>
          <w:rFonts w:asciiTheme="minorHAnsi" w:hAnsiTheme="minorHAnsi" w:cstheme="minorHAnsi"/>
          <w:b/>
          <w:color w:val="000000" w:themeColor="text1"/>
        </w:rPr>
        <w:t>, s.r.o.</w:t>
      </w:r>
    </w:p>
    <w:p w14:paraId="1C5AC670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se sídlem </w:t>
      </w:r>
      <w:r>
        <w:rPr>
          <w:rFonts w:asciiTheme="minorHAnsi" w:hAnsiTheme="minorHAnsi" w:cstheme="minorHAnsi"/>
          <w:color w:val="000000" w:themeColor="text1"/>
        </w:rPr>
        <w:t>Mírová 1311/</w:t>
      </w:r>
      <w:proofErr w:type="gramStart"/>
      <w:r>
        <w:rPr>
          <w:rFonts w:asciiTheme="minorHAnsi" w:hAnsiTheme="minorHAnsi" w:cstheme="minorHAnsi"/>
          <w:color w:val="000000" w:themeColor="text1"/>
        </w:rPr>
        <w:t>9a</w:t>
      </w:r>
      <w:proofErr w:type="gramEnd"/>
      <w:r>
        <w:rPr>
          <w:rFonts w:asciiTheme="minorHAnsi" w:hAnsiTheme="minorHAnsi" w:cstheme="minorHAnsi"/>
          <w:color w:val="000000" w:themeColor="text1"/>
        </w:rPr>
        <w:t>, 618</w:t>
      </w:r>
      <w:r w:rsidRPr="00537241">
        <w:rPr>
          <w:rFonts w:asciiTheme="minorHAnsi" w:hAnsiTheme="minorHAnsi" w:cstheme="minorHAnsi"/>
          <w:color w:val="000000" w:themeColor="text1"/>
        </w:rPr>
        <w:t xml:space="preserve"> 00 Brno</w:t>
      </w:r>
    </w:p>
    <w:p w14:paraId="617B6D89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IČO: 26259311</w:t>
      </w:r>
    </w:p>
    <w:p w14:paraId="5725F91C" w14:textId="77777777" w:rsidR="00DE28F7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DIČ: CZ26259311</w:t>
      </w:r>
    </w:p>
    <w:p w14:paraId="66D286EE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zapsaná v OR vedeném u KS v Brně, </w:t>
      </w:r>
      <w:proofErr w:type="spellStart"/>
      <w:r>
        <w:rPr>
          <w:rFonts w:asciiTheme="minorHAnsi" w:hAnsiTheme="minorHAnsi" w:cstheme="minorHAnsi"/>
          <w:color w:val="000000" w:themeColor="text1"/>
        </w:rPr>
        <w:t>sp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zn. C 40683 </w:t>
      </w:r>
    </w:p>
    <w:p w14:paraId="358F378C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zastoupená Ing. Leonou</w:t>
      </w:r>
      <w:r w:rsidRPr="0053724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37241">
        <w:rPr>
          <w:rFonts w:asciiTheme="minorHAnsi" w:hAnsiTheme="minorHAnsi" w:cstheme="minorHAnsi"/>
          <w:color w:val="000000" w:themeColor="text1"/>
        </w:rPr>
        <w:t>Běhanov</w:t>
      </w:r>
      <w:r>
        <w:rPr>
          <w:rFonts w:asciiTheme="minorHAnsi" w:hAnsiTheme="minorHAnsi" w:cstheme="minorHAnsi"/>
          <w:color w:val="000000" w:themeColor="text1"/>
        </w:rPr>
        <w:t>ou</w:t>
      </w:r>
      <w:proofErr w:type="spellEnd"/>
      <w:r w:rsidRPr="00537241">
        <w:rPr>
          <w:rFonts w:asciiTheme="minorHAnsi" w:hAnsiTheme="minorHAnsi" w:cstheme="minorHAnsi"/>
          <w:color w:val="000000" w:themeColor="text1"/>
        </w:rPr>
        <w:t>, jednatel</w:t>
      </w:r>
      <w:r>
        <w:rPr>
          <w:rFonts w:asciiTheme="minorHAnsi" w:hAnsiTheme="minorHAnsi" w:cstheme="minorHAnsi"/>
          <w:color w:val="000000" w:themeColor="text1"/>
        </w:rPr>
        <w:t>em</w:t>
      </w:r>
      <w:r w:rsidRPr="00537241">
        <w:rPr>
          <w:rFonts w:asciiTheme="minorHAnsi" w:hAnsiTheme="minorHAnsi" w:cstheme="minorHAnsi"/>
          <w:color w:val="000000" w:themeColor="text1"/>
        </w:rPr>
        <w:t xml:space="preserve"> společnosti</w:t>
      </w:r>
    </w:p>
    <w:p w14:paraId="5252BC97" w14:textId="130511BE" w:rsidR="00DE28F7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bankovní spojení: </w:t>
      </w:r>
      <w:proofErr w:type="spellStart"/>
      <w:r w:rsidR="005174B3">
        <w:rPr>
          <w:rFonts w:asciiTheme="minorHAnsi" w:hAnsiTheme="minorHAnsi" w:cstheme="minorHAnsi"/>
          <w:color w:val="000000" w:themeColor="text1"/>
        </w:rPr>
        <w:t>xxxxx</w:t>
      </w:r>
      <w:proofErr w:type="spellEnd"/>
    </w:p>
    <w:p w14:paraId="4B19D8AD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email: </w:t>
      </w:r>
      <w:hyperlink r:id="rId5" w:history="1">
        <w:r w:rsidRPr="00E806E6">
          <w:rPr>
            <w:rStyle w:val="Hypertextovodkaz"/>
            <w:rFonts w:asciiTheme="minorHAnsi" w:hAnsiTheme="minorHAnsi" w:cstheme="minorHAnsi"/>
          </w:rPr>
          <w:t>info@saegeling-mt.cz</w:t>
        </w:r>
      </w:hyperlink>
    </w:p>
    <w:p w14:paraId="399A4D4C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943E63" w14:textId="77777777" w:rsidR="00DE28F7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 xml:space="preserve">jako </w:t>
      </w:r>
      <w:r w:rsidRPr="0053724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„</w:t>
      </w:r>
      <w:proofErr w:type="gramEnd"/>
      <w:r w:rsidRPr="00537241">
        <w:rPr>
          <w:rFonts w:asciiTheme="minorHAnsi" w:hAnsiTheme="minorHAnsi" w:cstheme="minorHAnsi"/>
          <w:color w:val="000000" w:themeColor="text1"/>
        </w:rPr>
        <w:t>Pronajímatelem</w:t>
      </w:r>
      <w:r>
        <w:rPr>
          <w:rFonts w:asciiTheme="minorHAnsi" w:hAnsiTheme="minorHAnsi" w:cstheme="minorHAnsi"/>
          <w:color w:val="000000" w:themeColor="text1"/>
        </w:rPr>
        <w:t>“</w:t>
      </w:r>
      <w:r w:rsidRPr="0053724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na straně </w:t>
      </w:r>
      <w:r w:rsidRPr="00537241">
        <w:rPr>
          <w:rFonts w:asciiTheme="minorHAnsi" w:hAnsiTheme="minorHAnsi" w:cstheme="minorHAnsi"/>
          <w:color w:val="000000" w:themeColor="text1"/>
        </w:rPr>
        <w:t>jedné</w:t>
      </w:r>
    </w:p>
    <w:p w14:paraId="252A5DBE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55B0C93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a</w:t>
      </w:r>
    </w:p>
    <w:p w14:paraId="70FE5956" w14:textId="77777777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B634B2" w14:textId="28EFC27B" w:rsidR="00DE28F7" w:rsidRPr="006A49F0" w:rsidRDefault="00DE28F7" w:rsidP="00DE28F7">
      <w:pPr>
        <w:pStyle w:val="Odstavecseseznamem"/>
        <w:numPr>
          <w:ilvl w:val="0"/>
          <w:numId w:val="6"/>
        </w:numPr>
        <w:tabs>
          <w:tab w:val="left" w:pos="540"/>
        </w:tabs>
        <w:ind w:hanging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Psychiatrická nemocnice Jihlava</w:t>
      </w:r>
    </w:p>
    <w:p w14:paraId="311085A1" w14:textId="6A4AD9F9" w:rsidR="00DE28F7" w:rsidRDefault="00DE28F7" w:rsidP="00DE28F7">
      <w:pPr>
        <w:tabs>
          <w:tab w:val="left" w:pos="540"/>
        </w:tabs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sídlem Brněnská 455/54, 586 24 Jihlava</w:t>
      </w:r>
      <w:r w:rsidRPr="00537241">
        <w:rPr>
          <w:rFonts w:asciiTheme="minorHAnsi" w:hAnsiTheme="minorHAnsi" w:cstheme="minorHAnsi"/>
        </w:rPr>
        <w:br/>
      </w:r>
      <w:r w:rsidRPr="00E166A1">
        <w:rPr>
          <w:rFonts w:asciiTheme="minorHAnsi" w:hAnsiTheme="minorHAnsi" w:cstheme="minorHAnsi"/>
          <w:iCs/>
          <w:color w:val="000000" w:themeColor="text1"/>
        </w:rPr>
        <w:t>IČO:</w:t>
      </w:r>
      <w:r w:rsidRPr="00E166A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00600601</w:t>
      </w:r>
      <w:r w:rsidRPr="00E166A1">
        <w:rPr>
          <w:rFonts w:asciiTheme="minorHAnsi" w:hAnsiTheme="minorHAnsi" w:cstheme="minorHAnsi"/>
          <w:color w:val="000000" w:themeColor="text1"/>
        </w:rPr>
        <w:br/>
      </w:r>
      <w:r w:rsidRPr="00E166A1">
        <w:rPr>
          <w:rFonts w:asciiTheme="minorHAnsi" w:hAnsiTheme="minorHAnsi" w:cstheme="minorHAnsi"/>
          <w:iCs/>
          <w:color w:val="000000" w:themeColor="text1"/>
        </w:rPr>
        <w:t>DIČ:</w:t>
      </w:r>
      <w:r w:rsidRPr="00E166A1">
        <w:rPr>
          <w:rFonts w:asciiTheme="minorHAnsi" w:hAnsiTheme="minorHAnsi" w:cstheme="minorHAnsi"/>
          <w:color w:val="000000" w:themeColor="text1"/>
        </w:rPr>
        <w:t xml:space="preserve"> CZ</w:t>
      </w:r>
      <w:r>
        <w:rPr>
          <w:rFonts w:asciiTheme="minorHAnsi" w:hAnsiTheme="minorHAnsi" w:cstheme="minorHAnsi"/>
          <w:color w:val="000000" w:themeColor="text1"/>
        </w:rPr>
        <w:t>00600601</w:t>
      </w:r>
    </w:p>
    <w:p w14:paraId="652A2594" w14:textId="169EC3EE" w:rsidR="00DE28F7" w:rsidRPr="00537241" w:rsidRDefault="00DE28F7" w:rsidP="00DE28F7">
      <w:pPr>
        <w:tabs>
          <w:tab w:val="left" w:pos="540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zastoupen</w:t>
      </w:r>
      <w:r>
        <w:rPr>
          <w:rFonts w:asciiTheme="minorHAnsi" w:hAnsiTheme="minorHAnsi" w:cstheme="minorHAnsi"/>
          <w:color w:val="000000" w:themeColor="text1"/>
        </w:rPr>
        <w:t>á MUDr. Dagmar Dvořákovou, ředitelkou</w:t>
      </w:r>
    </w:p>
    <w:p w14:paraId="1CF08186" w14:textId="485E5CDA" w:rsidR="00DE28F7" w:rsidRDefault="00DE28F7" w:rsidP="00DE28F7">
      <w:pPr>
        <w:tabs>
          <w:tab w:val="left" w:pos="540"/>
        </w:tabs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ab/>
      </w:r>
      <w:r w:rsidRPr="00537241">
        <w:rPr>
          <w:rFonts w:asciiTheme="minorHAnsi" w:hAnsiTheme="minorHAnsi" w:cstheme="minorHAnsi"/>
          <w:iCs/>
        </w:rPr>
        <w:t xml:space="preserve">bankovní </w:t>
      </w:r>
      <w:proofErr w:type="gramStart"/>
      <w:r w:rsidRPr="00537241">
        <w:rPr>
          <w:rFonts w:asciiTheme="minorHAnsi" w:hAnsiTheme="minorHAnsi" w:cstheme="minorHAnsi"/>
          <w:iCs/>
        </w:rPr>
        <w:t>spojení</w:t>
      </w:r>
      <w:r w:rsidRPr="00537241">
        <w:rPr>
          <w:rFonts w:asciiTheme="minorHAnsi" w:hAnsiTheme="minorHAnsi" w:cstheme="minorHAnsi"/>
          <w:i/>
          <w:iCs/>
        </w:rPr>
        <w:t>:</w:t>
      </w:r>
      <w:r w:rsidRPr="005372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ČNB</w:t>
      </w:r>
      <w:proofErr w:type="gramEnd"/>
      <w:r>
        <w:rPr>
          <w:rFonts w:asciiTheme="minorHAnsi" w:hAnsiTheme="minorHAnsi" w:cstheme="minorHAnsi"/>
        </w:rPr>
        <w:t>, číslo účtu: 33936681/0710</w:t>
      </w:r>
    </w:p>
    <w:p w14:paraId="51A5B497" w14:textId="4E93036C" w:rsidR="00DE28F7" w:rsidRPr="00537241" w:rsidRDefault="00DE28F7" w:rsidP="00DE28F7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 w:rsidR="00467BFE">
        <w:rPr>
          <w:rFonts w:asciiTheme="minorHAnsi" w:hAnsiTheme="minorHAnsi" w:cstheme="minorHAnsi"/>
        </w:rPr>
        <w:t>j.prochazka2@pnj.cz</w:t>
      </w:r>
    </w:p>
    <w:p w14:paraId="5D0DE68F" w14:textId="77777777" w:rsidR="00DE28F7" w:rsidRDefault="00DE28F7" w:rsidP="00DE28F7">
      <w:pPr>
        <w:tabs>
          <w:tab w:val="left" w:pos="540"/>
        </w:tabs>
        <w:rPr>
          <w:rFonts w:asciiTheme="minorHAnsi" w:hAnsiTheme="minorHAnsi" w:cstheme="minorHAnsi"/>
        </w:rPr>
      </w:pPr>
    </w:p>
    <w:p w14:paraId="7952F6C1" w14:textId="77777777" w:rsidR="00DE28F7" w:rsidRPr="00537241" w:rsidRDefault="00DE28F7" w:rsidP="00DE28F7">
      <w:pPr>
        <w:tabs>
          <w:tab w:val="left" w:pos="54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jako „Nájemcem“ na straně druhé</w:t>
      </w:r>
    </w:p>
    <w:p w14:paraId="7ED13F26" w14:textId="77777777" w:rsidR="00DE28F7" w:rsidRPr="00537241" w:rsidRDefault="00DE28F7" w:rsidP="00DE28F7">
      <w:pPr>
        <w:tabs>
          <w:tab w:val="left" w:pos="540"/>
        </w:tabs>
        <w:rPr>
          <w:rFonts w:asciiTheme="minorHAnsi" w:hAnsiTheme="minorHAnsi" w:cstheme="minorHAnsi"/>
          <w:color w:val="000000" w:themeColor="text1"/>
        </w:rPr>
      </w:pPr>
    </w:p>
    <w:p w14:paraId="3C708A85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I.</w:t>
      </w:r>
    </w:p>
    <w:p w14:paraId="447ED194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Předmět nájmu</w:t>
      </w:r>
    </w:p>
    <w:p w14:paraId="503AFC9F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1FA4226" w14:textId="77777777" w:rsidR="00DE28F7" w:rsidRPr="00537241" w:rsidRDefault="00DE28F7" w:rsidP="00DE28F7">
      <w:pPr>
        <w:tabs>
          <w:tab w:val="left" w:pos="540"/>
          <w:tab w:val="left" w:pos="6208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Předmětem nájmu je: </w:t>
      </w:r>
      <w:r w:rsidRPr="00537241">
        <w:rPr>
          <w:rFonts w:asciiTheme="minorHAnsi" w:hAnsiTheme="minorHAnsi" w:cstheme="minorHAnsi"/>
          <w:color w:val="000000" w:themeColor="text1"/>
        </w:rPr>
        <w:tab/>
      </w:r>
    </w:p>
    <w:p w14:paraId="78C84BDF" w14:textId="3DE0E726" w:rsidR="00DE28F7" w:rsidRPr="00537241" w:rsidRDefault="00DE28F7" w:rsidP="00DE28F7">
      <w:pPr>
        <w:pStyle w:val="Odstavecseseznamem"/>
        <w:numPr>
          <w:ilvl w:val="0"/>
          <w:numId w:val="7"/>
        </w:numPr>
        <w:tabs>
          <w:tab w:val="left" w:pos="-1985"/>
        </w:tabs>
        <w:spacing w:after="12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Anesteziologický přístroj Leon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Plus</w:t>
      </w:r>
      <w:r w:rsidR="001676F7">
        <w:rPr>
          <w:rFonts w:asciiTheme="minorHAnsi" w:hAnsiTheme="minorHAnsi" w:cstheme="minorHAnsi"/>
          <w:color w:val="000000" w:themeColor="text1"/>
        </w:rPr>
        <w:t xml:space="preserve"> - </w:t>
      </w:r>
      <w:r w:rsidRPr="00537241">
        <w:rPr>
          <w:rFonts w:asciiTheme="minorHAnsi" w:hAnsiTheme="minorHAnsi" w:cstheme="minorHAnsi"/>
          <w:color w:val="000000" w:themeColor="text1"/>
        </w:rPr>
        <w:t>výrobní</w:t>
      </w:r>
      <w:proofErr w:type="gramEnd"/>
      <w:r w:rsidRPr="00537241">
        <w:rPr>
          <w:rFonts w:asciiTheme="minorHAnsi" w:hAnsiTheme="minorHAnsi" w:cstheme="minorHAnsi"/>
          <w:color w:val="000000" w:themeColor="text1"/>
        </w:rPr>
        <w:t xml:space="preserve"> číslo</w:t>
      </w:r>
      <w:r w:rsidR="001676F7">
        <w:rPr>
          <w:rFonts w:asciiTheme="minorHAnsi" w:hAnsiTheme="minorHAnsi" w:cstheme="minorHAnsi"/>
          <w:color w:val="000000" w:themeColor="text1"/>
        </w:rPr>
        <w:t xml:space="preserve"> bude uvedeno v předávacím protokolu -</w:t>
      </w:r>
      <w:r w:rsidRPr="00537241">
        <w:rPr>
          <w:rFonts w:asciiTheme="minorHAnsi" w:hAnsiTheme="minorHAnsi" w:cstheme="minorHAnsi"/>
          <w:color w:val="000000" w:themeColor="text1"/>
        </w:rPr>
        <w:t xml:space="preserve"> včetně příslušenství</w:t>
      </w:r>
      <w:r>
        <w:rPr>
          <w:rFonts w:asciiTheme="minorHAnsi" w:hAnsiTheme="minorHAnsi" w:cstheme="minorHAnsi"/>
          <w:color w:val="000000" w:themeColor="text1"/>
        </w:rPr>
        <w:t xml:space="preserve">, výrobce </w:t>
      </w:r>
      <w:proofErr w:type="spellStart"/>
      <w:r w:rsidR="00E42581">
        <w:rPr>
          <w:rFonts w:asciiTheme="minorHAnsi" w:hAnsiTheme="minorHAnsi" w:cstheme="minorHAnsi"/>
          <w:color w:val="000000" w:themeColor="text1"/>
        </w:rPr>
        <w:t>Löwenstein</w:t>
      </w:r>
      <w:proofErr w:type="spellEnd"/>
      <w:r w:rsidR="00E4258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42581">
        <w:rPr>
          <w:rFonts w:asciiTheme="minorHAnsi" w:hAnsiTheme="minorHAnsi" w:cstheme="minorHAnsi"/>
          <w:color w:val="000000" w:themeColor="text1"/>
        </w:rPr>
        <w:t>Medical</w:t>
      </w:r>
      <w:proofErr w:type="spellEnd"/>
      <w:r w:rsidR="00E42581">
        <w:rPr>
          <w:rFonts w:asciiTheme="minorHAnsi" w:hAnsiTheme="minorHAnsi" w:cstheme="minorHAnsi"/>
          <w:color w:val="000000" w:themeColor="text1"/>
        </w:rPr>
        <w:t>, Německo</w:t>
      </w:r>
      <w:r w:rsidR="001676F7">
        <w:rPr>
          <w:rFonts w:asciiTheme="minorHAnsi" w:hAnsiTheme="minorHAnsi" w:cstheme="minorHAnsi"/>
          <w:color w:val="000000" w:themeColor="text1"/>
        </w:rPr>
        <w:t>.</w:t>
      </w:r>
    </w:p>
    <w:p w14:paraId="3713A054" w14:textId="209F8B17" w:rsidR="00DE28F7" w:rsidRPr="00F55CED" w:rsidRDefault="00DE28F7" w:rsidP="00DE28F7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color w:val="FF0000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Předmět nájmu vč. příslušenství je ve vlastnictví pronajímatele. Nájemce </w:t>
      </w:r>
      <w:r w:rsidR="00E42581">
        <w:rPr>
          <w:rFonts w:asciiTheme="minorHAnsi" w:hAnsiTheme="minorHAnsi" w:cstheme="minorHAnsi"/>
          <w:color w:val="000000" w:themeColor="text1"/>
        </w:rPr>
        <w:t>není</w:t>
      </w:r>
      <w:r w:rsidRPr="00537241">
        <w:rPr>
          <w:rFonts w:asciiTheme="minorHAnsi" w:hAnsiTheme="minorHAnsi" w:cstheme="minorHAnsi"/>
          <w:color w:val="000000" w:themeColor="text1"/>
        </w:rPr>
        <w:t xml:space="preserve"> oprávněn</w:t>
      </w:r>
      <w:r>
        <w:rPr>
          <w:rFonts w:asciiTheme="minorHAnsi" w:hAnsiTheme="minorHAnsi" w:cstheme="minorHAnsi"/>
          <w:color w:val="000000" w:themeColor="text1"/>
        </w:rPr>
        <w:t xml:space="preserve"> v souladu s účelem použití</w:t>
      </w:r>
      <w:r w:rsidRPr="0053724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poskytovat/půjčovat</w:t>
      </w:r>
      <w:r w:rsidRPr="00537241">
        <w:rPr>
          <w:rFonts w:asciiTheme="minorHAnsi" w:hAnsiTheme="minorHAnsi" w:cstheme="minorHAnsi"/>
          <w:color w:val="000000" w:themeColor="text1"/>
        </w:rPr>
        <w:t xml:space="preserve"> předmět nájmu</w:t>
      </w:r>
      <w:r>
        <w:rPr>
          <w:rFonts w:asciiTheme="minorHAnsi" w:hAnsiTheme="minorHAnsi" w:cstheme="minorHAnsi"/>
          <w:color w:val="000000" w:themeColor="text1"/>
        </w:rPr>
        <w:t xml:space="preserve"> třetím osobám</w:t>
      </w:r>
      <w:r w:rsidR="00E42581">
        <w:rPr>
          <w:rFonts w:asciiTheme="minorHAnsi" w:hAnsiTheme="minorHAnsi" w:cstheme="minorHAnsi"/>
          <w:color w:val="000000" w:themeColor="text1"/>
        </w:rPr>
        <w:t>.</w:t>
      </w:r>
    </w:p>
    <w:p w14:paraId="06FA79BB" w14:textId="77777777" w:rsidR="00DE28F7" w:rsidRPr="00537241" w:rsidRDefault="00DE28F7" w:rsidP="00DE28F7">
      <w:pPr>
        <w:tabs>
          <w:tab w:val="left" w:pos="567"/>
          <w:tab w:val="left" w:pos="793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II.</w:t>
      </w:r>
    </w:p>
    <w:p w14:paraId="521CABC9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Doba trvání nájmu</w:t>
      </w:r>
    </w:p>
    <w:p w14:paraId="30F72858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21BBC1" w14:textId="47DE7BF8" w:rsidR="0010284B" w:rsidRDefault="00DE28F7" w:rsidP="00DE28F7">
      <w:pPr>
        <w:pStyle w:val="Zkladntextodsazen21"/>
        <w:spacing w:after="40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Doba nájmu se sjednává na dobu </w:t>
      </w:r>
      <w:r w:rsidR="00E42581">
        <w:rPr>
          <w:rFonts w:asciiTheme="minorHAnsi" w:hAnsiTheme="minorHAnsi" w:cstheme="minorHAnsi"/>
          <w:color w:val="000000" w:themeColor="text1"/>
          <w:szCs w:val="24"/>
        </w:rPr>
        <w:t>určitou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Cs w:val="24"/>
        </w:rPr>
        <w:t>počínaje dnem předání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předmětu nájmu na základě písemného protokolu podepsaného oběma smluvními stranami</w:t>
      </w:r>
      <w:r w:rsidR="001676F7">
        <w:rPr>
          <w:rFonts w:asciiTheme="minorHAnsi" w:hAnsiTheme="minorHAnsi" w:cstheme="minorHAnsi"/>
          <w:color w:val="000000" w:themeColor="text1"/>
          <w:szCs w:val="24"/>
        </w:rPr>
        <w:t>, ke kterému dojde mezi 2. – 8.1.2024</w:t>
      </w:r>
      <w:r w:rsidR="0010284B">
        <w:rPr>
          <w:rFonts w:asciiTheme="minorHAnsi" w:hAnsiTheme="minorHAnsi" w:cstheme="minorHAnsi"/>
          <w:color w:val="000000" w:themeColor="text1"/>
          <w:szCs w:val="24"/>
        </w:rPr>
        <w:t xml:space="preserve">, do okamžiku dodání přístroje v souladu s kupní smlouvou ze dne 4.10.2023, uzavřenou mezi pronajímatelem a nájemcem v pozici prodávajícího a kupujícího.  </w:t>
      </w:r>
    </w:p>
    <w:p w14:paraId="14D38825" w14:textId="7F2CC4D5" w:rsidR="00DE28F7" w:rsidRPr="00537241" w:rsidRDefault="00DE28F7" w:rsidP="00DE28F7">
      <w:pPr>
        <w:pStyle w:val="Zkladntextodsazen21"/>
        <w:spacing w:after="40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>K ukončení nájmu může dojít na základě:</w:t>
      </w:r>
    </w:p>
    <w:p w14:paraId="195FECF9" w14:textId="5E389B66" w:rsidR="001676F7" w:rsidRDefault="00DE28F7" w:rsidP="00DE28F7">
      <w:pPr>
        <w:pStyle w:val="Zkladntextodsazen21"/>
        <w:numPr>
          <w:ilvl w:val="0"/>
          <w:numId w:val="4"/>
        </w:numPr>
        <w:spacing w:after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výpovědi </w:t>
      </w:r>
      <w:r w:rsidR="001676F7">
        <w:rPr>
          <w:rFonts w:asciiTheme="minorHAnsi" w:hAnsiTheme="minorHAnsi" w:cstheme="minorHAnsi"/>
          <w:color w:val="000000" w:themeColor="text1"/>
          <w:szCs w:val="24"/>
        </w:rPr>
        <w:t>nájemce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bez udání důvodu, </w:t>
      </w:r>
      <w:r w:rsidR="001676F7">
        <w:rPr>
          <w:rFonts w:asciiTheme="minorHAnsi" w:hAnsiTheme="minorHAnsi" w:cstheme="minorHAnsi"/>
          <w:color w:val="000000" w:themeColor="text1"/>
          <w:szCs w:val="24"/>
        </w:rPr>
        <w:t>přičemž výpovědní lhůta činí 10 dnů;</w:t>
      </w:r>
    </w:p>
    <w:p w14:paraId="258D7F82" w14:textId="77777777" w:rsidR="00DE28F7" w:rsidRPr="00537241" w:rsidRDefault="00DE28F7" w:rsidP="00DE28F7">
      <w:pPr>
        <w:pStyle w:val="Zkladntextodsazen21"/>
        <w:numPr>
          <w:ilvl w:val="0"/>
          <w:numId w:val="4"/>
        </w:numPr>
        <w:spacing w:after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lastRenderedPageBreak/>
        <w:t>výpovědi pronajímatele z následujících důvodů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na straně nájemce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4061627D" w14:textId="77777777" w:rsidR="00DE28F7" w:rsidRPr="00537241" w:rsidRDefault="00DE28F7" w:rsidP="00DE28F7">
      <w:pPr>
        <w:pStyle w:val="Zkladntextodsazen21"/>
        <w:numPr>
          <w:ilvl w:val="0"/>
          <w:numId w:val="5"/>
        </w:numPr>
        <w:spacing w:after="40"/>
        <w:ind w:left="156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>neodborné zasahování do přístroje</w:t>
      </w:r>
      <w:r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730C1B17" w14:textId="2B7ACEB5" w:rsidR="00DE28F7" w:rsidRPr="00537241" w:rsidRDefault="00DE28F7" w:rsidP="00DE28F7">
      <w:pPr>
        <w:pStyle w:val="Zkladntextodsazen21"/>
        <w:numPr>
          <w:ilvl w:val="0"/>
          <w:numId w:val="5"/>
        </w:numPr>
        <w:spacing w:after="40"/>
        <w:ind w:left="156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>nedodržování bezpečnostních pokynů</w:t>
      </w:r>
      <w:r w:rsidR="00E42581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32783EB6" w14:textId="77777777" w:rsidR="00DE28F7" w:rsidRDefault="00DE28F7" w:rsidP="00DE28F7">
      <w:pPr>
        <w:pStyle w:val="Zkladntextodsazen21"/>
        <w:numPr>
          <w:ilvl w:val="0"/>
          <w:numId w:val="5"/>
        </w:numPr>
        <w:spacing w:after="40"/>
        <w:ind w:left="156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>prodlení s úhradou nájemného delší než 30 dnů</w:t>
      </w:r>
      <w:r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0F760046" w14:textId="77777777" w:rsidR="001676F7" w:rsidRPr="002E077A" w:rsidRDefault="001676F7" w:rsidP="001676F7">
      <w:pPr>
        <w:pStyle w:val="Zkladntextodsazen21"/>
        <w:spacing w:after="40"/>
        <w:ind w:left="156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A0AA19C" w14:textId="0FCD9E25" w:rsidR="00DE28F7" w:rsidRPr="00537241" w:rsidRDefault="00DE28F7" w:rsidP="00DE28F7">
      <w:pPr>
        <w:pStyle w:val="Zkladntextodsazen21"/>
        <w:spacing w:after="40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       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  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>přičemž výpovědní lhůta činí 1</w:t>
      </w:r>
      <w:r w:rsidR="001676F7">
        <w:rPr>
          <w:rFonts w:asciiTheme="minorHAnsi" w:hAnsiTheme="minorHAnsi" w:cstheme="minorHAnsi"/>
          <w:color w:val="000000" w:themeColor="text1"/>
          <w:szCs w:val="24"/>
        </w:rPr>
        <w:t>0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dnů.</w:t>
      </w:r>
    </w:p>
    <w:p w14:paraId="14E6C12E" w14:textId="77777777" w:rsidR="00DE28F7" w:rsidRPr="00537241" w:rsidRDefault="00DE28F7" w:rsidP="00DE28F7">
      <w:pPr>
        <w:pStyle w:val="Zkladntextodsazen21"/>
        <w:spacing w:after="40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38DBD93" w14:textId="77777777" w:rsidR="00DE28F7" w:rsidRPr="00537241" w:rsidRDefault="00DE28F7" w:rsidP="00DE28F7">
      <w:pPr>
        <w:pStyle w:val="Zkladntextodsazen21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b/>
          <w:color w:val="000000" w:themeColor="text1"/>
          <w:szCs w:val="24"/>
        </w:rPr>
        <w:t>III.</w:t>
      </w:r>
    </w:p>
    <w:p w14:paraId="1FAEB5A1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 xml:space="preserve">Nájemné </w:t>
      </w:r>
    </w:p>
    <w:p w14:paraId="0C7A9378" w14:textId="77777777" w:rsidR="00DE28F7" w:rsidRPr="00537241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5781BFD" w14:textId="62DAE24D" w:rsidR="00DE28F7" w:rsidRPr="00537241" w:rsidRDefault="00DE28F7" w:rsidP="00DE28F7">
      <w:pPr>
        <w:pStyle w:val="Zkladntext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537241">
        <w:rPr>
          <w:rFonts w:asciiTheme="minorHAnsi" w:hAnsiTheme="minorHAnsi" w:cstheme="minorHAnsi"/>
          <w:i w:val="0"/>
          <w:color w:val="000000" w:themeColor="text1"/>
        </w:rPr>
        <w:t>Nájemce je povinen uhradit pronajímateli</w:t>
      </w:r>
      <w:r w:rsidR="0010284B">
        <w:rPr>
          <w:rFonts w:asciiTheme="minorHAnsi" w:hAnsiTheme="minorHAnsi" w:cstheme="minorHAnsi"/>
          <w:i w:val="0"/>
          <w:color w:val="000000" w:themeColor="text1"/>
        </w:rPr>
        <w:t xml:space="preserve"> měsíční</w:t>
      </w:r>
      <w:r w:rsidRPr="00537241">
        <w:rPr>
          <w:rFonts w:asciiTheme="minorHAnsi" w:hAnsiTheme="minorHAnsi" w:cstheme="minorHAnsi"/>
          <w:i w:val="0"/>
          <w:color w:val="000000" w:themeColor="text1"/>
        </w:rPr>
        <w:t xml:space="preserve"> nájemné ve výši </w:t>
      </w:r>
      <w:proofErr w:type="gramStart"/>
      <w:r w:rsidR="00E42581">
        <w:rPr>
          <w:rFonts w:asciiTheme="minorHAnsi" w:hAnsiTheme="minorHAnsi" w:cstheme="minorHAnsi"/>
          <w:i w:val="0"/>
          <w:color w:val="000000" w:themeColor="text1"/>
        </w:rPr>
        <w:t>15.000</w:t>
      </w:r>
      <w:r w:rsidRPr="00537241">
        <w:rPr>
          <w:rFonts w:asciiTheme="minorHAnsi" w:hAnsiTheme="minorHAnsi" w:cstheme="minorHAnsi"/>
          <w:i w:val="0"/>
          <w:color w:val="000000" w:themeColor="text1"/>
        </w:rPr>
        <w:t>,-</w:t>
      </w:r>
      <w:proofErr w:type="gramEnd"/>
      <w:r w:rsidRPr="00537241">
        <w:rPr>
          <w:rFonts w:asciiTheme="minorHAnsi" w:hAnsiTheme="minorHAnsi" w:cstheme="minorHAnsi"/>
          <w:i w:val="0"/>
          <w:color w:val="000000" w:themeColor="text1"/>
        </w:rPr>
        <w:t xml:space="preserve"> Kč </w:t>
      </w:r>
      <w:r w:rsidR="0010284B">
        <w:rPr>
          <w:rFonts w:asciiTheme="minorHAnsi" w:hAnsiTheme="minorHAnsi" w:cstheme="minorHAnsi"/>
          <w:i w:val="0"/>
          <w:color w:val="000000" w:themeColor="text1"/>
        </w:rPr>
        <w:t>bez</w:t>
      </w:r>
      <w:r w:rsidRPr="00537241">
        <w:rPr>
          <w:rFonts w:asciiTheme="minorHAnsi" w:hAnsiTheme="minorHAnsi" w:cstheme="minorHAnsi"/>
          <w:i w:val="0"/>
          <w:color w:val="000000" w:themeColor="text1"/>
        </w:rPr>
        <w:t xml:space="preserve"> DPH </w:t>
      </w:r>
      <w:r>
        <w:rPr>
          <w:rFonts w:asciiTheme="minorHAnsi" w:hAnsiTheme="minorHAnsi" w:cstheme="minorHAnsi"/>
          <w:i w:val="0"/>
          <w:color w:val="000000" w:themeColor="text1"/>
        </w:rPr>
        <w:t>v zákonné výši</w:t>
      </w:r>
      <w:r w:rsidR="0010284B">
        <w:rPr>
          <w:rFonts w:asciiTheme="minorHAnsi" w:hAnsiTheme="minorHAnsi" w:cstheme="minorHAnsi"/>
          <w:i w:val="0"/>
          <w:color w:val="000000" w:themeColor="text1"/>
        </w:rPr>
        <w:t xml:space="preserve">. </w:t>
      </w:r>
      <w:r w:rsidRPr="00537241">
        <w:rPr>
          <w:rFonts w:asciiTheme="minorHAnsi" w:hAnsiTheme="minorHAnsi" w:cstheme="minorHAnsi"/>
          <w:i w:val="0"/>
        </w:rPr>
        <w:t xml:space="preserve">Nájemné je nájemce povinen hradit </w:t>
      </w:r>
      <w:r w:rsidRPr="00537241">
        <w:rPr>
          <w:rFonts w:asciiTheme="minorHAnsi" w:hAnsiTheme="minorHAnsi" w:cstheme="minorHAnsi"/>
          <w:i w:val="0"/>
          <w:color w:val="000000" w:themeColor="text1"/>
        </w:rPr>
        <w:t xml:space="preserve">na základě faktury se splatností 14 dnů, kterou pronajímatel zašle nájemci elektronicky nebo poštou. </w:t>
      </w:r>
    </w:p>
    <w:p w14:paraId="7BD697FE" w14:textId="77777777" w:rsidR="00DE28F7" w:rsidRPr="00537241" w:rsidRDefault="00DE28F7" w:rsidP="00DE28F7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291D85E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IV.</w:t>
      </w:r>
    </w:p>
    <w:p w14:paraId="602679F8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Práva a povinnosti nájemce</w:t>
      </w:r>
    </w:p>
    <w:p w14:paraId="3F22079E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78B2127" w14:textId="77777777" w:rsidR="00DE28F7" w:rsidRPr="007B4850" w:rsidRDefault="00DE28F7" w:rsidP="00DE28F7">
      <w:pPr>
        <w:pStyle w:val="Zkladntext"/>
        <w:rPr>
          <w:rFonts w:asciiTheme="minorHAnsi" w:hAnsiTheme="minorHAnsi" w:cstheme="minorHAnsi"/>
          <w:i w:val="0"/>
          <w:color w:val="000000" w:themeColor="text1"/>
          <w:u w:val="single"/>
        </w:rPr>
      </w:pPr>
      <w:r w:rsidRPr="007B4850">
        <w:rPr>
          <w:rFonts w:asciiTheme="minorHAnsi" w:hAnsiTheme="minorHAnsi" w:cstheme="minorHAnsi"/>
          <w:i w:val="0"/>
          <w:color w:val="000000" w:themeColor="text1"/>
          <w:u w:val="single"/>
        </w:rPr>
        <w:t xml:space="preserve">Nájemce je povinen: </w:t>
      </w:r>
    </w:p>
    <w:p w14:paraId="4F838618" w14:textId="77777777" w:rsidR="00DE28F7" w:rsidRPr="00537241" w:rsidRDefault="00DE28F7" w:rsidP="00DE28F7">
      <w:pPr>
        <w:pStyle w:val="Zkladntext"/>
        <w:rPr>
          <w:rFonts w:asciiTheme="minorHAnsi" w:hAnsiTheme="minorHAnsi" w:cstheme="minorHAnsi"/>
          <w:i w:val="0"/>
          <w:color w:val="000000" w:themeColor="text1"/>
        </w:rPr>
      </w:pPr>
    </w:p>
    <w:p w14:paraId="03BC3804" w14:textId="77777777" w:rsidR="00DE28F7" w:rsidRPr="00537241" w:rsidRDefault="00DE28F7" w:rsidP="00DE28F7">
      <w:pPr>
        <w:pStyle w:val="Zkladntext"/>
        <w:rPr>
          <w:rFonts w:asciiTheme="minorHAnsi" w:hAnsiTheme="minorHAnsi" w:cstheme="minorHAnsi"/>
          <w:i w:val="0"/>
          <w:color w:val="000000" w:themeColor="text1"/>
        </w:rPr>
      </w:pPr>
      <w:r w:rsidRPr="00537241">
        <w:rPr>
          <w:rFonts w:asciiTheme="minorHAnsi" w:hAnsiTheme="minorHAnsi" w:cstheme="minorHAnsi"/>
          <w:i w:val="0"/>
          <w:color w:val="000000" w:themeColor="text1"/>
        </w:rPr>
        <w:t>a)   užívat předmět nájmu řádně a ke sjednanému účelu,</w:t>
      </w:r>
    </w:p>
    <w:p w14:paraId="66BD9724" w14:textId="77777777" w:rsidR="00DE28F7" w:rsidRPr="00537241" w:rsidRDefault="00DE28F7" w:rsidP="00DE28F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dodržovat při užívání předmětu nájmu veškeré povinnosti, které jsou stanoveny příslušnými technickými normami či návodem k použití;</w:t>
      </w:r>
    </w:p>
    <w:p w14:paraId="125C27EF" w14:textId="77777777" w:rsidR="00DE28F7" w:rsidRPr="00537241" w:rsidRDefault="00DE28F7" w:rsidP="00DE28F7">
      <w:pPr>
        <w:pStyle w:val="Zkladntextodsazen21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chránit předmět nájmu vč. příslušenství před poškozením, </w:t>
      </w:r>
      <w:proofErr w:type="gramStart"/>
      <w:r w:rsidRPr="00537241">
        <w:rPr>
          <w:rFonts w:asciiTheme="minorHAnsi" w:hAnsiTheme="minorHAnsi" w:cstheme="minorHAnsi"/>
          <w:color w:val="000000" w:themeColor="text1"/>
          <w:szCs w:val="24"/>
        </w:rPr>
        <w:t>zničením</w:t>
      </w:r>
      <w:proofErr w:type="gramEnd"/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>popř. odcizením. V případě, že vznikne škoda způsobená neodborným zásahem nájemce, nebo dojde ke zničení předmětu nájmu, zavazuje se nájemce, že uhradí způsobenou škodu, a to do 14 dnů po vyčíslení škody pronajímatelem.  V případě, že vznikne škoda způsobená odcizením předmětu nájmu vč. příslušenství, nájemce se zavazuje uhradit cenu předmětu nájmu v plné výši, a to do 14 dnů po odcizení;</w:t>
      </w:r>
    </w:p>
    <w:p w14:paraId="7474A5DB" w14:textId="77777777" w:rsidR="00DE28F7" w:rsidRPr="00537241" w:rsidRDefault="00DE28F7" w:rsidP="00DE28F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ohlásit pronajímateli bezodkladně jakékoliv poškození, ztrátu nebo zničení předmětu nájmu;</w:t>
      </w:r>
    </w:p>
    <w:p w14:paraId="3A0BBEF1" w14:textId="77777777" w:rsidR="00DE28F7" w:rsidRPr="00537241" w:rsidRDefault="00DE28F7" w:rsidP="00DE28F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k datu ukončení nájmu je nájemce povinen vrátit předmět nájmu pronajímateli ve stavu, v jakém jej převzal s přihlédnutím k obvyklému opotřebení.</w:t>
      </w:r>
    </w:p>
    <w:p w14:paraId="6FA8EB1B" w14:textId="2E1A6657" w:rsidR="00DE28F7" w:rsidRPr="00497D67" w:rsidRDefault="00DE28F7" w:rsidP="00DE28F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nájemce </w:t>
      </w:r>
      <w:r w:rsidRPr="00537241">
        <w:rPr>
          <w:rFonts w:asciiTheme="minorHAnsi" w:hAnsiTheme="minorHAnsi" w:cstheme="minorHAnsi"/>
        </w:rPr>
        <w:t>je povin</w:t>
      </w:r>
      <w:r>
        <w:rPr>
          <w:rFonts w:asciiTheme="minorHAnsi" w:hAnsiTheme="minorHAnsi" w:cstheme="minorHAnsi"/>
        </w:rPr>
        <w:t>en po celou dobu trvání nájmu</w:t>
      </w:r>
      <w:r w:rsidRPr="00537241">
        <w:rPr>
          <w:rFonts w:asciiTheme="minorHAnsi" w:hAnsiTheme="minorHAnsi" w:cstheme="minorHAnsi"/>
        </w:rPr>
        <w:t xml:space="preserve"> hradit </w:t>
      </w:r>
      <w:r>
        <w:rPr>
          <w:rFonts w:asciiTheme="minorHAnsi" w:hAnsiTheme="minorHAnsi" w:cstheme="minorHAnsi"/>
        </w:rPr>
        <w:t xml:space="preserve">zejména </w:t>
      </w:r>
      <w:r w:rsidRPr="00537241">
        <w:rPr>
          <w:rFonts w:asciiTheme="minorHAnsi" w:hAnsiTheme="minorHAnsi" w:cstheme="minorHAnsi"/>
        </w:rPr>
        <w:t xml:space="preserve">veškeré provozní náklady včetně </w:t>
      </w:r>
      <w:r w:rsidRPr="00497D67">
        <w:rPr>
          <w:rFonts w:asciiTheme="minorHAnsi" w:hAnsiTheme="minorHAnsi" w:cstheme="minorHAnsi"/>
          <w:b/>
          <w:bCs/>
        </w:rPr>
        <w:t>spotřebního materiálu</w:t>
      </w:r>
      <w:r w:rsidR="00E42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Pr="00497D67">
        <w:rPr>
          <w:rFonts w:asciiTheme="minorHAnsi" w:hAnsiTheme="minorHAnsi" w:cstheme="minorHAnsi"/>
          <w:b/>
          <w:bCs/>
        </w:rPr>
        <w:t>servisní náklad</w:t>
      </w:r>
      <w:r>
        <w:rPr>
          <w:rFonts w:asciiTheme="minorHAnsi" w:hAnsiTheme="minorHAnsi" w:cstheme="minorHAnsi"/>
          <w:b/>
          <w:bCs/>
        </w:rPr>
        <w:t>y</w:t>
      </w:r>
      <w:r w:rsidRPr="00497D6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spojen</w:t>
      </w:r>
      <w:r w:rsidR="00F94C4B">
        <w:rPr>
          <w:rFonts w:asciiTheme="minorHAnsi" w:hAnsiTheme="minorHAnsi" w:cstheme="minorHAnsi"/>
        </w:rPr>
        <w:t xml:space="preserve">é </w:t>
      </w:r>
      <w:r>
        <w:rPr>
          <w:rFonts w:asciiTheme="minorHAnsi" w:hAnsiTheme="minorHAnsi" w:cstheme="minorHAnsi"/>
        </w:rPr>
        <w:t xml:space="preserve">s opravou přístroje poškozeného nesprávnou </w:t>
      </w:r>
      <w:r w:rsidRPr="00F94C4B">
        <w:rPr>
          <w:rFonts w:asciiTheme="minorHAnsi" w:hAnsiTheme="minorHAnsi" w:cstheme="minorHAnsi"/>
          <w:color w:val="000000" w:themeColor="text1"/>
        </w:rPr>
        <w:t xml:space="preserve">manipulací </w:t>
      </w:r>
      <w:r w:rsidR="00F94C4B" w:rsidRPr="00F94C4B">
        <w:rPr>
          <w:rFonts w:asciiTheme="minorHAnsi" w:hAnsiTheme="minorHAnsi" w:cstheme="minorHAnsi"/>
          <w:color w:val="000000" w:themeColor="text1"/>
        </w:rPr>
        <w:t>v rozporu s návodem k</w:t>
      </w:r>
      <w:r w:rsidR="00F94C4B">
        <w:rPr>
          <w:rFonts w:asciiTheme="minorHAnsi" w:hAnsiTheme="minorHAnsi" w:cstheme="minorHAnsi"/>
          <w:color w:val="000000" w:themeColor="text1"/>
        </w:rPr>
        <w:t> </w:t>
      </w:r>
      <w:r w:rsidR="00F94C4B" w:rsidRPr="00F94C4B">
        <w:rPr>
          <w:rFonts w:asciiTheme="minorHAnsi" w:hAnsiTheme="minorHAnsi" w:cstheme="minorHAnsi"/>
          <w:color w:val="000000" w:themeColor="text1"/>
        </w:rPr>
        <w:t>použití</w:t>
      </w:r>
      <w:r w:rsidR="00F94C4B">
        <w:rPr>
          <w:rFonts w:asciiTheme="minorHAnsi" w:hAnsiTheme="minorHAnsi" w:cstheme="minorHAnsi"/>
          <w:color w:val="000000" w:themeColor="text1"/>
        </w:rPr>
        <w:t>.</w:t>
      </w:r>
    </w:p>
    <w:p w14:paraId="039616F3" w14:textId="77777777" w:rsidR="00E42581" w:rsidRDefault="00E42581" w:rsidP="00DE28F7">
      <w:pPr>
        <w:jc w:val="both"/>
        <w:rPr>
          <w:rFonts w:asciiTheme="minorHAnsi" w:hAnsiTheme="minorHAnsi" w:cstheme="minorHAnsi"/>
        </w:rPr>
      </w:pPr>
    </w:p>
    <w:p w14:paraId="6F259CD1" w14:textId="3C78D872" w:rsidR="00DE28F7" w:rsidRPr="007B4850" w:rsidRDefault="00DE28F7" w:rsidP="00DE28F7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7B4850">
        <w:rPr>
          <w:rFonts w:asciiTheme="minorHAnsi" w:hAnsiTheme="minorHAnsi" w:cstheme="minorHAnsi"/>
          <w:color w:val="000000" w:themeColor="text1"/>
          <w:u w:val="single"/>
        </w:rPr>
        <w:t xml:space="preserve">Nájemce </w:t>
      </w:r>
      <w:r w:rsidR="001676F7">
        <w:rPr>
          <w:rFonts w:asciiTheme="minorHAnsi" w:hAnsiTheme="minorHAnsi" w:cstheme="minorHAnsi"/>
          <w:color w:val="000000" w:themeColor="text1"/>
          <w:u w:val="single"/>
        </w:rPr>
        <w:t>není</w:t>
      </w:r>
      <w:r w:rsidRPr="007B4850">
        <w:rPr>
          <w:rFonts w:asciiTheme="minorHAnsi" w:hAnsiTheme="minorHAnsi" w:cstheme="minorHAnsi"/>
          <w:color w:val="000000" w:themeColor="text1"/>
          <w:u w:val="single"/>
        </w:rPr>
        <w:t xml:space="preserve"> oprávněn:</w:t>
      </w:r>
    </w:p>
    <w:p w14:paraId="10FDF717" w14:textId="77777777" w:rsidR="00DE28F7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9FCD5E3" w14:textId="77777777" w:rsidR="00DE28F7" w:rsidRDefault="00DE28F7" w:rsidP="00DE28F7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B4850">
        <w:rPr>
          <w:rFonts w:asciiTheme="minorHAnsi" w:hAnsiTheme="minorHAnsi" w:cstheme="minorHAnsi"/>
          <w:color w:val="000000" w:themeColor="text1"/>
        </w:rPr>
        <w:t xml:space="preserve"> přenechat předmět nájmu k užívání jiné právnické nebo fyzické osobě</w:t>
      </w:r>
      <w:r>
        <w:rPr>
          <w:rFonts w:asciiTheme="minorHAnsi" w:hAnsiTheme="minorHAnsi" w:cstheme="minorHAnsi"/>
          <w:color w:val="000000" w:themeColor="text1"/>
        </w:rPr>
        <w:t xml:space="preserve"> dle účelu specifikovaného v čl. I. této smlouvy.</w:t>
      </w:r>
    </w:p>
    <w:p w14:paraId="73A66FEE" w14:textId="77777777" w:rsidR="00DE28F7" w:rsidRPr="0034452E" w:rsidRDefault="00DE28F7" w:rsidP="00DE28F7">
      <w:pPr>
        <w:pStyle w:val="Odstavecseseznamem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5320F113" w14:textId="77777777" w:rsidR="00DE28F7" w:rsidRPr="00537241" w:rsidRDefault="00DE28F7" w:rsidP="00DE28F7">
      <w:pPr>
        <w:ind w:left="240" w:hanging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V.</w:t>
      </w:r>
    </w:p>
    <w:p w14:paraId="31CD4A3C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Práva a povinnosti pronajímatele</w:t>
      </w:r>
    </w:p>
    <w:p w14:paraId="2BA59B97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B4EC7C0" w14:textId="046E55AF" w:rsidR="00DE28F7" w:rsidRPr="00537241" w:rsidRDefault="00DE28F7" w:rsidP="00DE28F7">
      <w:pPr>
        <w:pStyle w:val="Zkladntextodsazen21"/>
        <w:numPr>
          <w:ilvl w:val="0"/>
          <w:numId w:val="2"/>
        </w:numPr>
        <w:tabs>
          <w:tab w:val="num" w:pos="284"/>
          <w:tab w:val="left" w:pos="36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pronajímatel je povinen předat nájemci předmět nájmu ve stavu způsobilém k řádnému užívání, a to v místě stanoveném nájemcem, a provést </w:t>
      </w:r>
      <w:r w:rsidR="00E42581">
        <w:rPr>
          <w:rFonts w:asciiTheme="minorHAnsi" w:hAnsiTheme="minorHAnsi" w:cstheme="minorHAnsi"/>
          <w:color w:val="000000" w:themeColor="text1"/>
          <w:szCs w:val="24"/>
        </w:rPr>
        <w:t>instruktáž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nájemce (všech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zaměstnanců 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>nájemce, kte</w:t>
      </w:r>
      <w:r>
        <w:rPr>
          <w:rFonts w:asciiTheme="minorHAnsi" w:hAnsiTheme="minorHAnsi" w:cstheme="minorHAnsi"/>
          <w:color w:val="000000" w:themeColor="text1"/>
          <w:szCs w:val="24"/>
        </w:rPr>
        <w:t>ří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budou předmět nájmu obsluhovat). O předání předmětu 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nájmu sepíší smluvní strany </w:t>
      </w:r>
      <w:r w:rsidRPr="00537241">
        <w:rPr>
          <w:rFonts w:asciiTheme="minorHAnsi" w:hAnsiTheme="minorHAnsi" w:cstheme="minorHAnsi"/>
          <w:b/>
          <w:color w:val="000000" w:themeColor="text1"/>
          <w:szCs w:val="24"/>
        </w:rPr>
        <w:t xml:space="preserve">Protokol o uvedení 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přístroje </w:t>
      </w:r>
      <w:r w:rsidRPr="00537241">
        <w:rPr>
          <w:rFonts w:asciiTheme="minorHAnsi" w:hAnsiTheme="minorHAnsi" w:cstheme="minorHAnsi"/>
          <w:b/>
          <w:color w:val="000000" w:themeColor="text1"/>
          <w:szCs w:val="24"/>
        </w:rPr>
        <w:t>do provozu</w:t>
      </w:r>
      <w:r w:rsidRPr="00537241">
        <w:rPr>
          <w:rFonts w:asciiTheme="minorHAnsi" w:hAnsiTheme="minorHAnsi" w:cstheme="minorHAnsi"/>
          <w:color w:val="000000" w:themeColor="text1"/>
          <w:szCs w:val="24"/>
        </w:rPr>
        <w:t xml:space="preserve"> a 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Protokol o instruktáži obsluhy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851C6B2" w14:textId="77777777" w:rsidR="00DE28F7" w:rsidRDefault="00DE28F7" w:rsidP="00DE28F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pokud nájemce užívá předmět nájmu v rozporu se smluveným účelem užívání nebo v rozporu s návodem k použití předmětu nájmu, vyzve ho pronajímatel písemně, aby věc užíval řádně, dá mu přiměřenou lhůtu k nápravě a upozorní na důsledky neuposlechnutí výzvy. Neuposlechne-li nájemce této výzvy, má pronajímatel právo vypovědět nájem bez výpovědní doby. Nájem v takovém případě zaniká účinností výpovědi, tj. dnem, kdy byla písemná výpověď doručena nájemci.</w:t>
      </w:r>
    </w:p>
    <w:p w14:paraId="5C4016CE" w14:textId="1ADC25A7" w:rsidR="00DE28F7" w:rsidRPr="00F94C4B" w:rsidRDefault="00DE28F7" w:rsidP="00F94C4B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94C4B">
        <w:rPr>
          <w:rFonts w:asciiTheme="minorHAnsi" w:hAnsiTheme="minorHAnsi" w:cstheme="minorHAnsi"/>
          <w:color w:val="000000" w:themeColor="text1"/>
        </w:rPr>
        <w:t xml:space="preserve">pronajímatel je povinen poskytnout nájemci servis předmětu nájmu na náklady nájemce po dobu trvání nájmu od doby uvedení do provozu dle standardních garančních podmínek firmy </w:t>
      </w:r>
      <w:proofErr w:type="spellStart"/>
      <w:r w:rsidRPr="00F94C4B">
        <w:rPr>
          <w:rFonts w:asciiTheme="minorHAnsi" w:hAnsiTheme="minorHAnsi" w:cstheme="minorHAnsi"/>
          <w:color w:val="000000" w:themeColor="text1"/>
        </w:rPr>
        <w:t>Saegeling</w:t>
      </w:r>
      <w:proofErr w:type="spellEnd"/>
      <w:r w:rsidRPr="00F94C4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94C4B">
        <w:rPr>
          <w:rFonts w:asciiTheme="minorHAnsi" w:hAnsiTheme="minorHAnsi" w:cstheme="minorHAnsi"/>
          <w:color w:val="000000" w:themeColor="text1"/>
        </w:rPr>
        <w:t>Medizintechnik</w:t>
      </w:r>
      <w:proofErr w:type="spellEnd"/>
      <w:r w:rsidRPr="00F94C4B">
        <w:rPr>
          <w:rFonts w:asciiTheme="minorHAnsi" w:hAnsiTheme="minorHAnsi" w:cstheme="minorHAnsi"/>
          <w:color w:val="000000" w:themeColor="text1"/>
        </w:rPr>
        <w:t xml:space="preserve">, s.r.o. Pronajímatel zajistí nástup technika na servisní opravu v pracovní dny do 48 hodin od nahlášení poruchy předmětu nájmu. Nájemce je povinen nahlásit poruchu předmětu nájmu na email: </w:t>
      </w:r>
      <w:hyperlink r:id="rId6" w:history="1">
        <w:r w:rsidRPr="00F94C4B">
          <w:rPr>
            <w:rStyle w:val="Hypertextovodkaz"/>
            <w:rFonts w:asciiTheme="minorHAnsi" w:hAnsiTheme="minorHAnsi" w:cstheme="minorHAnsi"/>
          </w:rPr>
          <w:t>servis@saegeling-mt.cz</w:t>
        </w:r>
      </w:hyperlink>
      <w:r w:rsidR="00F94C4B" w:rsidRPr="00F94C4B">
        <w:rPr>
          <w:rFonts w:asciiTheme="minorHAnsi" w:hAnsiTheme="minorHAnsi" w:cstheme="minorHAnsi"/>
          <w:color w:val="000000" w:themeColor="text1"/>
        </w:rPr>
        <w:t>.</w:t>
      </w:r>
    </w:p>
    <w:p w14:paraId="4AE3383C" w14:textId="77777777" w:rsidR="00F94C4B" w:rsidRPr="00F94C4B" w:rsidRDefault="00F94C4B" w:rsidP="00F94C4B">
      <w:pPr>
        <w:pStyle w:val="Zkladntextodsazen21"/>
        <w:tabs>
          <w:tab w:val="left" w:pos="284"/>
          <w:tab w:val="left" w:pos="9356"/>
        </w:tabs>
        <w:ind w:left="284" w:right="4" w:firstLine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1B7B76D" w14:textId="77777777" w:rsidR="00DE28F7" w:rsidRPr="007301D8" w:rsidRDefault="00DE28F7" w:rsidP="00DE28F7">
      <w:pPr>
        <w:pStyle w:val="Zkladntextodsazen21"/>
        <w:tabs>
          <w:tab w:val="left" w:pos="284"/>
          <w:tab w:val="left" w:pos="9356"/>
        </w:tabs>
        <w:ind w:left="284" w:right="4" w:firstLin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01D8">
        <w:rPr>
          <w:rFonts w:asciiTheme="minorHAnsi" w:hAnsiTheme="minorHAnsi" w:cstheme="minorHAnsi"/>
          <w:b/>
          <w:color w:val="000000" w:themeColor="text1"/>
        </w:rPr>
        <w:t>VI.</w:t>
      </w:r>
    </w:p>
    <w:p w14:paraId="20049B3A" w14:textId="77777777" w:rsidR="00DE28F7" w:rsidRPr="00537241" w:rsidRDefault="00DE28F7" w:rsidP="00DE28F7">
      <w:pPr>
        <w:tabs>
          <w:tab w:val="left" w:pos="9356"/>
        </w:tabs>
        <w:ind w:right="4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7241">
        <w:rPr>
          <w:rFonts w:asciiTheme="minorHAnsi" w:hAnsiTheme="minorHAnsi" w:cstheme="minorHAnsi"/>
          <w:b/>
          <w:color w:val="000000" w:themeColor="text1"/>
        </w:rPr>
        <w:t>Ustanovení společná a závěrečná</w:t>
      </w:r>
    </w:p>
    <w:p w14:paraId="6BC3D69C" w14:textId="77777777" w:rsidR="00DE28F7" w:rsidRPr="00537241" w:rsidRDefault="00DE28F7" w:rsidP="00DE28F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30D1702" w14:textId="77777777" w:rsidR="00DE28F7" w:rsidRPr="00537241" w:rsidRDefault="00DE28F7" w:rsidP="00DE28F7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Strany se dohodly, že smlouva o nájmu nezakládá povinnost nájemce odkoupit předmět nájmu vč. příslušenství.</w:t>
      </w:r>
    </w:p>
    <w:p w14:paraId="383876C7" w14:textId="77777777" w:rsidR="00DE28F7" w:rsidRPr="00537241" w:rsidRDefault="00DE28F7" w:rsidP="00DE28F7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9317BF8" w14:textId="77777777" w:rsidR="00DE28F7" w:rsidRPr="00537241" w:rsidRDefault="00DE28F7" w:rsidP="00DE28F7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Tato smlouva nabývá platnosti dnem jejího podpisu oběma smluvními stranami s účinností ode dne předání předmětu nájmu.</w:t>
      </w:r>
    </w:p>
    <w:p w14:paraId="2A6DC478" w14:textId="77777777" w:rsidR="00DE28F7" w:rsidRPr="00537241" w:rsidRDefault="00DE28F7" w:rsidP="00DE28F7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5016EE3C" w14:textId="77777777" w:rsidR="00DE28F7" w:rsidRPr="00537241" w:rsidRDefault="00DE28F7" w:rsidP="00DE28F7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Smlouva o nájmu je vyhotovena ve 2 stejnopisech, každá smluvní strana obdrží po jednom.</w:t>
      </w:r>
    </w:p>
    <w:p w14:paraId="1ABE47F2" w14:textId="77777777" w:rsidR="00DE28F7" w:rsidRPr="00537241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0DAC1B8" w14:textId="66F7BF8E" w:rsidR="00DE28F7" w:rsidRPr="00537241" w:rsidRDefault="00DE28F7" w:rsidP="00DE28F7">
      <w:pPr>
        <w:tabs>
          <w:tab w:val="left" w:pos="5245"/>
        </w:tabs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V Brně dne</w:t>
      </w:r>
      <w:r>
        <w:rPr>
          <w:rFonts w:asciiTheme="minorHAnsi" w:hAnsiTheme="minorHAnsi" w:cstheme="minorHAnsi"/>
          <w:color w:val="000000" w:themeColor="text1"/>
        </w:rPr>
        <w:t>……………………….</w:t>
      </w:r>
      <w:r w:rsidRPr="00537241">
        <w:rPr>
          <w:rFonts w:asciiTheme="minorHAnsi" w:hAnsiTheme="minorHAnsi" w:cstheme="minorHAnsi"/>
          <w:color w:val="000000" w:themeColor="text1"/>
        </w:rPr>
        <w:tab/>
        <w:t>V</w:t>
      </w:r>
      <w:r>
        <w:rPr>
          <w:rFonts w:asciiTheme="minorHAnsi" w:hAnsiTheme="minorHAnsi" w:cstheme="minorHAnsi"/>
          <w:color w:val="000000" w:themeColor="text1"/>
        </w:rPr>
        <w:t> </w:t>
      </w:r>
      <w:r w:rsidR="00E42581">
        <w:rPr>
          <w:rFonts w:asciiTheme="minorHAnsi" w:hAnsiTheme="minorHAnsi" w:cstheme="minorHAnsi"/>
          <w:color w:val="000000" w:themeColor="text1"/>
        </w:rPr>
        <w:t>Jihlavě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37241">
        <w:rPr>
          <w:rFonts w:asciiTheme="minorHAnsi" w:hAnsiTheme="minorHAnsi" w:cstheme="minorHAnsi"/>
          <w:color w:val="000000" w:themeColor="text1"/>
        </w:rPr>
        <w:t>dne ………</w:t>
      </w:r>
      <w:r>
        <w:rPr>
          <w:rFonts w:asciiTheme="minorHAnsi" w:hAnsiTheme="minorHAnsi" w:cstheme="minorHAnsi"/>
          <w:color w:val="000000" w:themeColor="text1"/>
        </w:rPr>
        <w:t>…………</w:t>
      </w:r>
      <w:proofErr w:type="gramStart"/>
      <w:r>
        <w:rPr>
          <w:rFonts w:asciiTheme="minorHAnsi" w:hAnsiTheme="minorHAnsi" w:cstheme="minorHAnsi"/>
          <w:color w:val="000000" w:themeColor="text1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</w:rPr>
        <w:t>.</w:t>
      </w:r>
      <w:r w:rsidRPr="00537241">
        <w:rPr>
          <w:rFonts w:asciiTheme="minorHAnsi" w:hAnsiTheme="minorHAnsi" w:cstheme="minorHAnsi"/>
          <w:color w:val="000000" w:themeColor="text1"/>
        </w:rPr>
        <w:t>………</w:t>
      </w:r>
    </w:p>
    <w:p w14:paraId="3346692A" w14:textId="77777777" w:rsidR="00DE28F7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F3D4860" w14:textId="77777777" w:rsidR="00DE28F7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D0E55BA" w14:textId="77777777" w:rsidR="00DE28F7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FBAC05" w14:textId="77777777" w:rsidR="00DE28F7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703016D" w14:textId="77777777" w:rsidR="00DE28F7" w:rsidRPr="00537241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95A829E" w14:textId="77777777" w:rsidR="00DE28F7" w:rsidRPr="00537241" w:rsidRDefault="00DE28F7" w:rsidP="00DE28F7">
      <w:pPr>
        <w:jc w:val="both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 xml:space="preserve">………………………………………..                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   </w:t>
      </w:r>
      <w:r w:rsidRPr="00537241">
        <w:rPr>
          <w:rFonts w:asciiTheme="minorHAnsi" w:hAnsiTheme="minorHAnsi" w:cstheme="minorHAnsi"/>
          <w:color w:val="000000" w:themeColor="text1"/>
        </w:rPr>
        <w:t xml:space="preserve"> ………………………………</w:t>
      </w:r>
      <w:r>
        <w:rPr>
          <w:rFonts w:asciiTheme="minorHAnsi" w:hAnsiTheme="minorHAnsi" w:cstheme="minorHAnsi"/>
          <w:color w:val="000000" w:themeColor="text1"/>
        </w:rPr>
        <w:t>………….</w:t>
      </w:r>
      <w:r w:rsidRPr="00537241">
        <w:rPr>
          <w:rFonts w:asciiTheme="minorHAnsi" w:hAnsiTheme="minorHAnsi" w:cstheme="minorHAnsi"/>
          <w:color w:val="000000" w:themeColor="text1"/>
        </w:rPr>
        <w:t>………….</w:t>
      </w:r>
    </w:p>
    <w:p w14:paraId="5051E74D" w14:textId="77777777" w:rsidR="00DE28F7" w:rsidRDefault="00DE28F7" w:rsidP="00DE28F7">
      <w:pPr>
        <w:ind w:firstLine="708"/>
        <w:rPr>
          <w:rFonts w:asciiTheme="minorHAnsi" w:hAnsiTheme="minorHAnsi" w:cstheme="minorHAnsi"/>
          <w:color w:val="000000" w:themeColor="text1"/>
        </w:rPr>
      </w:pPr>
      <w:r w:rsidRPr="00537241">
        <w:rPr>
          <w:rFonts w:asciiTheme="minorHAnsi" w:hAnsiTheme="minorHAnsi" w:cstheme="minorHAnsi"/>
          <w:color w:val="000000" w:themeColor="text1"/>
        </w:rPr>
        <w:t>Pronajímatel</w:t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         </w:t>
      </w:r>
      <w:r w:rsidRPr="00537241">
        <w:rPr>
          <w:rFonts w:asciiTheme="minorHAnsi" w:hAnsiTheme="minorHAnsi" w:cstheme="minorHAnsi"/>
          <w:color w:val="000000" w:themeColor="text1"/>
        </w:rPr>
        <w:t xml:space="preserve">    Nájemce</w:t>
      </w:r>
    </w:p>
    <w:p w14:paraId="71235122" w14:textId="1A4CEC80" w:rsidR="00DE28F7" w:rsidRDefault="00DE28F7" w:rsidP="00DE28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537241">
        <w:rPr>
          <w:rFonts w:asciiTheme="minorHAnsi" w:hAnsiTheme="minorHAnsi" w:cstheme="minorHAnsi"/>
          <w:color w:val="000000" w:themeColor="text1"/>
        </w:rPr>
        <w:t>Ing. Leona Běhanová</w:t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537241">
        <w:rPr>
          <w:rFonts w:asciiTheme="minorHAnsi" w:hAnsiTheme="minorHAnsi" w:cstheme="minorHAnsi"/>
        </w:rPr>
        <w:t xml:space="preserve">        </w:t>
      </w:r>
      <w:r w:rsidRPr="00537241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42581">
        <w:rPr>
          <w:rFonts w:asciiTheme="minorHAnsi" w:hAnsiTheme="minorHAnsi" w:cstheme="minorHAnsi"/>
        </w:rPr>
        <w:t>MUDr. Dagmar Dvořáková</w:t>
      </w:r>
    </w:p>
    <w:p w14:paraId="548B43B5" w14:textId="35CA067D" w:rsidR="00902D5B" w:rsidRDefault="00DE28F7">
      <w:r>
        <w:rPr>
          <w:rFonts w:asciiTheme="minorHAnsi" w:hAnsiTheme="minorHAnsi" w:cstheme="minorHAnsi"/>
        </w:rPr>
        <w:t xml:space="preserve">     </w:t>
      </w:r>
      <w:r w:rsidRPr="00537241">
        <w:rPr>
          <w:rFonts w:asciiTheme="minorHAnsi" w:hAnsiTheme="minorHAnsi" w:cstheme="minorHAnsi"/>
          <w:color w:val="000000" w:themeColor="text1"/>
        </w:rPr>
        <w:t xml:space="preserve"> jednatel společnosti     </w:t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 w:rsidRPr="0053724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E42581">
        <w:rPr>
          <w:rFonts w:asciiTheme="minorHAnsi" w:hAnsiTheme="minorHAnsi" w:cstheme="minorHAnsi"/>
          <w:color w:val="000000" w:themeColor="text1"/>
        </w:rPr>
        <w:t xml:space="preserve">         </w:t>
      </w:r>
      <w:r>
        <w:rPr>
          <w:rFonts w:asciiTheme="minorHAnsi" w:hAnsiTheme="minorHAnsi" w:cstheme="minorHAnsi"/>
          <w:color w:val="000000" w:themeColor="text1"/>
        </w:rPr>
        <w:t xml:space="preserve">   ředitel</w:t>
      </w:r>
      <w:r w:rsidR="00E42581">
        <w:rPr>
          <w:rFonts w:asciiTheme="minorHAnsi" w:hAnsiTheme="minorHAnsi" w:cstheme="minorHAnsi"/>
          <w:color w:val="000000" w:themeColor="text1"/>
        </w:rPr>
        <w:t>ka</w:t>
      </w:r>
    </w:p>
    <w:sectPr w:rsidR="00902D5B" w:rsidSect="00180581"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0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24BFE"/>
    <w:multiLevelType w:val="hybridMultilevel"/>
    <w:tmpl w:val="199CC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12C3"/>
    <w:multiLevelType w:val="hybridMultilevel"/>
    <w:tmpl w:val="FC2852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D2E4A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D27599"/>
    <w:multiLevelType w:val="hybridMultilevel"/>
    <w:tmpl w:val="7B48F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847AA"/>
    <w:multiLevelType w:val="hybridMultilevel"/>
    <w:tmpl w:val="60923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FB0"/>
    <w:multiLevelType w:val="hybridMultilevel"/>
    <w:tmpl w:val="22C898F8"/>
    <w:lvl w:ilvl="0" w:tplc="F4D88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33ED"/>
    <w:multiLevelType w:val="hybridMultilevel"/>
    <w:tmpl w:val="E94A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84918">
    <w:abstractNumId w:val="3"/>
  </w:num>
  <w:num w:numId="2" w16cid:durableId="839462711">
    <w:abstractNumId w:val="2"/>
  </w:num>
  <w:num w:numId="3" w16cid:durableId="166096437">
    <w:abstractNumId w:val="0"/>
  </w:num>
  <w:num w:numId="4" w16cid:durableId="1010840546">
    <w:abstractNumId w:val="6"/>
  </w:num>
  <w:num w:numId="5" w16cid:durableId="268439147">
    <w:abstractNumId w:val="7"/>
  </w:num>
  <w:num w:numId="6" w16cid:durableId="904992310">
    <w:abstractNumId w:val="5"/>
  </w:num>
  <w:num w:numId="7" w16cid:durableId="2027752513">
    <w:abstractNumId w:val="4"/>
  </w:num>
  <w:num w:numId="8" w16cid:durableId="121026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F7"/>
    <w:rsid w:val="0010284B"/>
    <w:rsid w:val="001676F7"/>
    <w:rsid w:val="002749A2"/>
    <w:rsid w:val="003A2435"/>
    <w:rsid w:val="00467BFE"/>
    <w:rsid w:val="005174B3"/>
    <w:rsid w:val="00902D5B"/>
    <w:rsid w:val="00DE28F7"/>
    <w:rsid w:val="00E42581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131"/>
  <w15:chartTrackingRefBased/>
  <w15:docId w15:val="{9BC58F7D-6312-4EB4-B1E5-A44250E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8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28F7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E28F7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customStyle="1" w:styleId="Zkladntextodsazen21">
    <w:name w:val="Základní text odsazený 21"/>
    <w:basedOn w:val="Normln"/>
    <w:rsid w:val="00DE28F7"/>
    <w:pPr>
      <w:ind w:left="227" w:hanging="22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E28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2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s@saegeling-mt.cz" TargetMode="External"/><Relationship Id="rId5" Type="http://schemas.openxmlformats.org/officeDocument/2006/relationships/hyperlink" Target="mailto:info@saegeling-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Grossová</dc:creator>
  <cp:keywords/>
  <dc:description/>
  <cp:lastModifiedBy>Kateřina Zachová</cp:lastModifiedBy>
  <cp:revision>4</cp:revision>
  <cp:lastPrinted>2023-12-20T12:47:00Z</cp:lastPrinted>
  <dcterms:created xsi:type="dcterms:W3CDTF">2023-12-13T08:50:00Z</dcterms:created>
  <dcterms:modified xsi:type="dcterms:W3CDTF">2024-01-02T07:30:00Z</dcterms:modified>
</cp:coreProperties>
</file>