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0B24" w:rsidRDefault="00220B24" w:rsidP="007E12A4">
      <w:pPr>
        <w:spacing w:line="240" w:lineRule="atLeast"/>
        <w:jc w:val="center"/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:rsidR="00220B24" w:rsidRDefault="00D62070" w:rsidP="00B00C79">
      <w:pPr>
        <w:spacing w:line="240" w:lineRule="atLeast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DODATEK č. </w:t>
      </w:r>
      <w:r w:rsidR="002F051A">
        <w:rPr>
          <w:rFonts w:ascii="Calibri" w:hAnsi="Calibri"/>
          <w:b/>
          <w:sz w:val="32"/>
          <w:szCs w:val="32"/>
        </w:rPr>
        <w:t>8</w:t>
      </w:r>
    </w:p>
    <w:p w:rsidR="00B00C79" w:rsidRPr="00B00C79" w:rsidRDefault="00B00C79" w:rsidP="00B00C79">
      <w:pPr>
        <w:spacing w:line="240" w:lineRule="atLeast"/>
        <w:jc w:val="center"/>
        <w:rPr>
          <w:rFonts w:ascii="Calibri" w:hAnsi="Calibri"/>
          <w:b/>
          <w:sz w:val="32"/>
          <w:szCs w:val="32"/>
        </w:rPr>
      </w:pPr>
    </w:p>
    <w:p w:rsidR="00220B24" w:rsidRPr="009D65B5" w:rsidRDefault="00220B24" w:rsidP="00220B24">
      <w:pPr>
        <w:jc w:val="center"/>
        <w:rPr>
          <w:rFonts w:ascii="Calibri" w:hAnsi="Calibri"/>
          <w:color w:val="000000"/>
          <w:sz w:val="22"/>
          <w:szCs w:val="22"/>
          <w:lang w:eastAsia="cs-CZ"/>
        </w:rPr>
      </w:pPr>
      <w:r w:rsidRPr="009D65B5">
        <w:rPr>
          <w:rFonts w:ascii="Calibri" w:hAnsi="Calibri"/>
          <w:color w:val="000000"/>
          <w:sz w:val="22"/>
          <w:szCs w:val="22"/>
          <w:lang w:eastAsia="cs-CZ"/>
        </w:rPr>
        <w:t>(dále jen „</w:t>
      </w:r>
      <w:r w:rsidRPr="009D65B5">
        <w:rPr>
          <w:rFonts w:ascii="Calibri" w:hAnsi="Calibri"/>
          <w:b/>
          <w:bCs/>
          <w:color w:val="000000"/>
          <w:sz w:val="22"/>
          <w:szCs w:val="22"/>
          <w:lang w:eastAsia="cs-CZ"/>
        </w:rPr>
        <w:t>dodatek</w:t>
      </w:r>
      <w:r w:rsidRPr="009D65B5">
        <w:rPr>
          <w:rFonts w:ascii="Calibri" w:hAnsi="Calibri"/>
          <w:color w:val="000000"/>
          <w:sz w:val="22"/>
          <w:szCs w:val="22"/>
          <w:lang w:eastAsia="cs-CZ"/>
        </w:rPr>
        <w:t>“)</w:t>
      </w:r>
    </w:p>
    <w:p w:rsidR="00220B24" w:rsidRPr="009D65B5" w:rsidRDefault="00220B24" w:rsidP="00220B24">
      <w:pPr>
        <w:jc w:val="both"/>
        <w:rPr>
          <w:rFonts w:ascii="Calibri" w:hAnsi="Calibri"/>
          <w:color w:val="000000"/>
          <w:sz w:val="22"/>
          <w:szCs w:val="22"/>
          <w:lang w:eastAsia="cs-CZ"/>
        </w:rPr>
      </w:pPr>
      <w:r w:rsidRPr="009D65B5">
        <w:rPr>
          <w:rFonts w:ascii="Calibri" w:hAnsi="Calibri"/>
          <w:color w:val="000000"/>
          <w:sz w:val="22"/>
          <w:szCs w:val="22"/>
          <w:lang w:eastAsia="cs-CZ"/>
        </w:rPr>
        <w:t> </w:t>
      </w:r>
    </w:p>
    <w:p w:rsidR="00220B24" w:rsidRPr="009D65B5" w:rsidRDefault="00220B24" w:rsidP="00220B24">
      <w:pPr>
        <w:jc w:val="center"/>
        <w:rPr>
          <w:rFonts w:ascii="Calibri" w:hAnsi="Calibri"/>
          <w:color w:val="000000"/>
          <w:sz w:val="22"/>
          <w:szCs w:val="22"/>
          <w:lang w:eastAsia="cs-CZ"/>
        </w:rPr>
      </w:pPr>
      <w:r w:rsidRPr="009D65B5">
        <w:rPr>
          <w:rFonts w:ascii="Calibri" w:hAnsi="Calibri"/>
          <w:color w:val="000000"/>
          <w:spacing w:val="-3"/>
          <w:sz w:val="22"/>
          <w:szCs w:val="22"/>
          <w:lang w:eastAsia="cs-CZ"/>
        </w:rPr>
        <w:t>u</w:t>
      </w:r>
      <w:r w:rsidR="00C76410">
        <w:rPr>
          <w:rFonts w:ascii="Calibri" w:hAnsi="Calibri"/>
          <w:color w:val="000000"/>
          <w:spacing w:val="-3"/>
          <w:sz w:val="22"/>
          <w:szCs w:val="22"/>
          <w:lang w:eastAsia="cs-CZ"/>
        </w:rPr>
        <w:t>zavřený mezi smluvními stranami</w:t>
      </w:r>
      <w:r w:rsidRPr="009D65B5">
        <w:rPr>
          <w:rFonts w:ascii="Calibri" w:hAnsi="Calibri"/>
          <w:color w:val="000000"/>
          <w:spacing w:val="-3"/>
          <w:sz w:val="22"/>
          <w:szCs w:val="22"/>
          <w:lang w:eastAsia="cs-CZ"/>
        </w:rPr>
        <w:t>:</w:t>
      </w:r>
    </w:p>
    <w:p w:rsidR="007E12A4" w:rsidRPr="002930AF" w:rsidRDefault="007E12A4" w:rsidP="007E12A4">
      <w:pPr>
        <w:spacing w:before="120" w:line="240" w:lineRule="atLeast"/>
        <w:rPr>
          <w:rFonts w:ascii="Calibri" w:hAnsi="Calibri"/>
          <w:b/>
          <w:sz w:val="22"/>
          <w:szCs w:val="22"/>
        </w:rPr>
      </w:pPr>
    </w:p>
    <w:p w:rsidR="007E12A4" w:rsidRPr="002930AF" w:rsidRDefault="007E12A4" w:rsidP="007E12A4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</w:rPr>
      </w:pPr>
      <w:r w:rsidRPr="002930AF">
        <w:rPr>
          <w:rFonts w:ascii="Calibri" w:hAnsi="Calibri"/>
          <w:b/>
          <w:bCs/>
          <w:color w:val="000000"/>
          <w:sz w:val="22"/>
          <w:szCs w:val="22"/>
        </w:rPr>
        <w:t>ČESKÁ REPUBLIKA</w:t>
      </w:r>
    </w:p>
    <w:p w:rsidR="007E12A4" w:rsidRPr="002930AF" w:rsidRDefault="007E12A4" w:rsidP="007E12A4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930AF">
        <w:rPr>
          <w:rFonts w:ascii="Calibri" w:hAnsi="Calibri"/>
          <w:b/>
          <w:bCs/>
          <w:color w:val="000000"/>
          <w:sz w:val="22"/>
          <w:szCs w:val="22"/>
        </w:rPr>
        <w:t>Vězeňská služba České republiky</w:t>
      </w:r>
      <w:r w:rsidRPr="002930AF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:rsidR="007E12A4" w:rsidRPr="002930AF" w:rsidRDefault="007E12A4" w:rsidP="007E12A4">
      <w:pPr>
        <w:widowControl w:val="0"/>
        <w:shd w:val="clear" w:color="auto" w:fill="FFFFFF"/>
        <w:autoSpaceDE w:val="0"/>
        <w:autoSpaceDN w:val="0"/>
        <w:adjustRightInd w:val="0"/>
        <w:ind w:left="17"/>
        <w:rPr>
          <w:rFonts w:ascii="Calibri" w:hAnsi="Calibri"/>
          <w:sz w:val="22"/>
          <w:szCs w:val="22"/>
        </w:rPr>
      </w:pPr>
      <w:r w:rsidRPr="002930AF">
        <w:rPr>
          <w:rFonts w:ascii="Calibri" w:hAnsi="Calibri"/>
          <w:color w:val="000000"/>
          <w:sz w:val="22"/>
          <w:szCs w:val="22"/>
        </w:rPr>
        <w:t>se sídlem Soudní 1672/1a, 140 67 Praha 4</w:t>
      </w:r>
      <w:r w:rsidR="00D25B02">
        <w:rPr>
          <w:rFonts w:ascii="Calibri" w:hAnsi="Calibri"/>
          <w:color w:val="000000"/>
          <w:sz w:val="22"/>
          <w:szCs w:val="22"/>
        </w:rPr>
        <w:t>, středisko hospodářské činnosti</w:t>
      </w:r>
    </w:p>
    <w:p w:rsidR="007E12A4" w:rsidRDefault="004D3B1D" w:rsidP="007E12A4">
      <w:pPr>
        <w:keepNext/>
        <w:widowControl w:val="0"/>
        <w:shd w:val="clear" w:color="auto" w:fill="FFFFFF"/>
        <w:autoSpaceDE w:val="0"/>
        <w:autoSpaceDN w:val="0"/>
        <w:adjustRightInd w:val="0"/>
        <w:ind w:left="14"/>
        <w:outlineLvl w:val="6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zastoupená:</w:t>
      </w:r>
      <w:r>
        <w:rPr>
          <w:rFonts w:ascii="Calibri" w:hAnsi="Calibri"/>
          <w:color w:val="000000"/>
          <w:sz w:val="22"/>
          <w:szCs w:val="22"/>
        </w:rPr>
        <w:tab/>
        <w:t xml:space="preserve"> </w:t>
      </w:r>
      <w:r w:rsidR="00D25B02">
        <w:rPr>
          <w:rFonts w:ascii="Calibri" w:hAnsi="Calibri"/>
          <w:color w:val="000000"/>
          <w:sz w:val="22"/>
          <w:szCs w:val="22"/>
        </w:rPr>
        <w:t>Vrchní rada plk. Mgr. Zbyněk Červený</w:t>
      </w:r>
      <w:r w:rsidR="007E12A4" w:rsidRPr="002930AF">
        <w:rPr>
          <w:rFonts w:ascii="Calibri" w:hAnsi="Calibri"/>
          <w:color w:val="000000"/>
          <w:sz w:val="22"/>
          <w:szCs w:val="22"/>
        </w:rPr>
        <w:t>, ředitel Věznice Oráčov</w:t>
      </w:r>
    </w:p>
    <w:p w:rsidR="004D3B1D" w:rsidRPr="002930AF" w:rsidRDefault="004D3B1D" w:rsidP="004D3B1D">
      <w:pPr>
        <w:keepNext/>
        <w:widowControl w:val="0"/>
        <w:shd w:val="clear" w:color="auto" w:fill="FFFFFF"/>
        <w:autoSpaceDE w:val="0"/>
        <w:autoSpaceDN w:val="0"/>
        <w:adjustRightInd w:val="0"/>
        <w:ind w:left="722" w:firstLine="694"/>
        <w:outlineLvl w:val="6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jednající </w:t>
      </w:r>
      <w:r w:rsidRPr="002930AF">
        <w:rPr>
          <w:rFonts w:ascii="Calibri" w:hAnsi="Calibri"/>
          <w:color w:val="000000"/>
          <w:sz w:val="22"/>
          <w:szCs w:val="22"/>
        </w:rPr>
        <w:t xml:space="preserve"> na základě pověření generálního ředitele</w:t>
      </w:r>
    </w:p>
    <w:p w:rsidR="004D3B1D" w:rsidRPr="002930AF" w:rsidRDefault="00D25B02" w:rsidP="004D3B1D">
      <w:pPr>
        <w:keepNext/>
        <w:widowControl w:val="0"/>
        <w:shd w:val="clear" w:color="auto" w:fill="FFFFFF"/>
        <w:autoSpaceDE w:val="0"/>
        <w:autoSpaceDN w:val="0"/>
        <w:adjustRightInd w:val="0"/>
        <w:ind w:left="722" w:firstLine="694"/>
        <w:outlineLvl w:val="6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č.j.: VS-28962-74/ČJ-2016-800020-SP ze dne 1.4.2021</w:t>
      </w:r>
    </w:p>
    <w:p w:rsidR="004D3B1D" w:rsidRPr="002930AF" w:rsidRDefault="004D3B1D" w:rsidP="007E12A4">
      <w:pPr>
        <w:keepNext/>
        <w:widowControl w:val="0"/>
        <w:shd w:val="clear" w:color="auto" w:fill="FFFFFF"/>
        <w:autoSpaceDE w:val="0"/>
        <w:autoSpaceDN w:val="0"/>
        <w:adjustRightInd w:val="0"/>
        <w:ind w:left="14"/>
        <w:outlineLvl w:val="6"/>
        <w:rPr>
          <w:rFonts w:ascii="Calibri" w:hAnsi="Calibri"/>
          <w:color w:val="000000"/>
          <w:sz w:val="22"/>
          <w:szCs w:val="22"/>
        </w:rPr>
      </w:pPr>
    </w:p>
    <w:p w:rsidR="007E12A4" w:rsidRPr="002930AF" w:rsidRDefault="007E12A4" w:rsidP="007E12A4">
      <w:pPr>
        <w:keepNext/>
        <w:widowControl w:val="0"/>
        <w:shd w:val="clear" w:color="auto" w:fill="FFFFFF"/>
        <w:autoSpaceDE w:val="0"/>
        <w:autoSpaceDN w:val="0"/>
        <w:adjustRightInd w:val="0"/>
        <w:ind w:left="14"/>
        <w:outlineLvl w:val="6"/>
        <w:rPr>
          <w:rFonts w:ascii="Calibri" w:hAnsi="Calibri"/>
          <w:b/>
          <w:color w:val="000000"/>
          <w:sz w:val="22"/>
          <w:szCs w:val="22"/>
        </w:rPr>
      </w:pPr>
      <w:r w:rsidRPr="002930AF">
        <w:rPr>
          <w:rFonts w:ascii="Calibri" w:hAnsi="Calibri"/>
          <w:b/>
          <w:color w:val="000000"/>
          <w:sz w:val="22"/>
          <w:szCs w:val="22"/>
        </w:rPr>
        <w:t>Adresa pro doručování:</w:t>
      </w:r>
    </w:p>
    <w:p w:rsidR="007E12A4" w:rsidRPr="002930AF" w:rsidRDefault="007E12A4" w:rsidP="007E12A4">
      <w:pPr>
        <w:rPr>
          <w:rFonts w:ascii="Calibri" w:hAnsi="Calibri"/>
          <w:sz w:val="22"/>
          <w:szCs w:val="22"/>
        </w:rPr>
      </w:pPr>
      <w:r w:rsidRPr="002930AF">
        <w:rPr>
          <w:rFonts w:ascii="Calibri" w:hAnsi="Calibri"/>
          <w:sz w:val="22"/>
          <w:szCs w:val="22"/>
        </w:rPr>
        <w:t xml:space="preserve"> </w:t>
      </w:r>
      <w:r w:rsidRPr="002930AF">
        <w:rPr>
          <w:rFonts w:ascii="Calibri" w:hAnsi="Calibri"/>
          <w:sz w:val="22"/>
          <w:szCs w:val="22"/>
        </w:rPr>
        <w:tab/>
      </w:r>
      <w:r w:rsidRPr="002930AF">
        <w:rPr>
          <w:rFonts w:ascii="Calibri" w:hAnsi="Calibri"/>
          <w:sz w:val="22"/>
          <w:szCs w:val="22"/>
        </w:rPr>
        <w:tab/>
      </w:r>
      <w:r w:rsidRPr="002930AF">
        <w:rPr>
          <w:rFonts w:ascii="Calibri" w:hAnsi="Calibri"/>
          <w:sz w:val="22"/>
          <w:szCs w:val="22"/>
        </w:rPr>
        <w:tab/>
      </w:r>
      <w:r w:rsidRPr="002930AF">
        <w:rPr>
          <w:rFonts w:ascii="Calibri" w:hAnsi="Calibri"/>
          <w:sz w:val="22"/>
          <w:szCs w:val="22"/>
        </w:rPr>
        <w:tab/>
      </w:r>
      <w:r w:rsidRPr="002930AF">
        <w:rPr>
          <w:rFonts w:ascii="Calibri" w:hAnsi="Calibri"/>
          <w:sz w:val="22"/>
          <w:szCs w:val="22"/>
        </w:rPr>
        <w:tab/>
      </w:r>
      <w:r w:rsidRPr="002930AF">
        <w:rPr>
          <w:rFonts w:ascii="Calibri" w:hAnsi="Calibri"/>
          <w:sz w:val="22"/>
          <w:szCs w:val="22"/>
        </w:rPr>
        <w:tab/>
        <w:t>Vězeňská služba ČR, Věznice Oráčov</w:t>
      </w:r>
    </w:p>
    <w:p w:rsidR="007E12A4" w:rsidRDefault="00CE089F" w:rsidP="007E12A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</w:t>
      </w:r>
      <w:r w:rsidR="004D3B1D">
        <w:rPr>
          <w:rFonts w:ascii="Calibri" w:hAnsi="Calibri"/>
          <w:sz w:val="22"/>
          <w:szCs w:val="22"/>
        </w:rPr>
        <w:t xml:space="preserve">Oráčov 159, </w:t>
      </w:r>
      <w:r w:rsidR="007E12A4" w:rsidRPr="002930AF">
        <w:rPr>
          <w:rFonts w:ascii="Calibri" w:hAnsi="Calibri"/>
          <w:sz w:val="22"/>
          <w:szCs w:val="22"/>
        </w:rPr>
        <w:t>270 32 Oráčov</w:t>
      </w:r>
    </w:p>
    <w:p w:rsidR="004D3B1D" w:rsidRPr="002930AF" w:rsidRDefault="004D3B1D" w:rsidP="007E12A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Provozovna střediska hospodářské činnosti</w:t>
      </w:r>
    </w:p>
    <w:p w:rsidR="007E12A4" w:rsidRPr="002930AF" w:rsidRDefault="007E12A4" w:rsidP="007E12A4">
      <w:pPr>
        <w:rPr>
          <w:rFonts w:ascii="Calibri" w:hAnsi="Calibri"/>
          <w:sz w:val="22"/>
          <w:szCs w:val="22"/>
        </w:rPr>
      </w:pPr>
      <w:r w:rsidRPr="002930AF">
        <w:rPr>
          <w:rFonts w:ascii="Calibri" w:hAnsi="Calibri"/>
          <w:sz w:val="22"/>
          <w:szCs w:val="22"/>
        </w:rPr>
        <w:t>IČ: 00212423</w:t>
      </w:r>
    </w:p>
    <w:p w:rsidR="007E12A4" w:rsidRDefault="007E12A4" w:rsidP="007E12A4">
      <w:pPr>
        <w:rPr>
          <w:rFonts w:ascii="Calibri" w:hAnsi="Calibri"/>
          <w:sz w:val="22"/>
          <w:szCs w:val="22"/>
        </w:rPr>
      </w:pPr>
      <w:r w:rsidRPr="002930AF">
        <w:rPr>
          <w:rFonts w:ascii="Calibri" w:hAnsi="Calibri"/>
          <w:sz w:val="22"/>
          <w:szCs w:val="22"/>
        </w:rPr>
        <w:t xml:space="preserve">DIČ: </w:t>
      </w:r>
      <w:r w:rsidR="004D3B1D">
        <w:rPr>
          <w:rFonts w:ascii="Calibri" w:hAnsi="Calibri"/>
          <w:sz w:val="22"/>
          <w:szCs w:val="22"/>
        </w:rPr>
        <w:t>CZ00212423</w:t>
      </w:r>
    </w:p>
    <w:p w:rsidR="004D3B1D" w:rsidRDefault="004D3B1D" w:rsidP="007E12A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IČP: 1000471926</w:t>
      </w:r>
    </w:p>
    <w:p w:rsidR="004D3B1D" w:rsidRPr="002930AF" w:rsidRDefault="004D3B1D" w:rsidP="007E12A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ŽR: </w:t>
      </w:r>
      <w:r w:rsidRPr="009C649B">
        <w:rPr>
          <w:rFonts w:ascii="Calibri" w:hAnsi="Calibri"/>
          <w:sz w:val="22"/>
          <w:szCs w:val="22"/>
        </w:rPr>
        <w:t>Výroba, obchod a služby neuvedené v přílohách 1 až 3 živnostenského zákona</w:t>
      </w:r>
    </w:p>
    <w:p w:rsidR="007E12A4" w:rsidRPr="002930AF" w:rsidRDefault="007E12A4" w:rsidP="007E12A4">
      <w:pPr>
        <w:rPr>
          <w:rFonts w:ascii="Calibri" w:hAnsi="Calibri"/>
          <w:sz w:val="22"/>
          <w:szCs w:val="22"/>
        </w:rPr>
      </w:pPr>
      <w:r w:rsidRPr="002930AF">
        <w:rPr>
          <w:rFonts w:ascii="Calibri" w:hAnsi="Calibri"/>
          <w:sz w:val="22"/>
          <w:szCs w:val="22"/>
        </w:rPr>
        <w:t>Bankovní spojení: ČNB Praha 1</w:t>
      </w:r>
    </w:p>
    <w:p w:rsidR="007E12A4" w:rsidRDefault="007E12A4" w:rsidP="007E12A4">
      <w:pPr>
        <w:rPr>
          <w:rFonts w:ascii="Calibri" w:hAnsi="Calibri"/>
          <w:sz w:val="22"/>
          <w:szCs w:val="22"/>
        </w:rPr>
      </w:pPr>
      <w:r w:rsidRPr="002930AF">
        <w:rPr>
          <w:rFonts w:ascii="Calibri" w:hAnsi="Calibri"/>
          <w:sz w:val="22"/>
          <w:szCs w:val="22"/>
        </w:rPr>
        <w:t>Č.ú</w:t>
      </w:r>
      <w:r w:rsidR="004D3B1D">
        <w:rPr>
          <w:rFonts w:ascii="Calibri" w:hAnsi="Calibri"/>
          <w:sz w:val="22"/>
          <w:szCs w:val="22"/>
        </w:rPr>
        <w:t>: 9021</w:t>
      </w:r>
      <w:r w:rsidRPr="002930AF">
        <w:rPr>
          <w:rFonts w:ascii="Calibri" w:hAnsi="Calibri"/>
          <w:sz w:val="22"/>
          <w:szCs w:val="22"/>
        </w:rPr>
        <w:t xml:space="preserve">-31526881/0710 </w:t>
      </w:r>
    </w:p>
    <w:p w:rsidR="004D3B1D" w:rsidRPr="002930AF" w:rsidRDefault="004D3B1D" w:rsidP="007E12A4">
      <w:pPr>
        <w:rPr>
          <w:rFonts w:ascii="Calibri" w:hAnsi="Calibri"/>
          <w:sz w:val="22"/>
          <w:szCs w:val="22"/>
        </w:rPr>
      </w:pPr>
    </w:p>
    <w:p w:rsidR="007E12A4" w:rsidRPr="002930AF" w:rsidRDefault="007E12A4" w:rsidP="007E12A4">
      <w:pPr>
        <w:rPr>
          <w:rFonts w:ascii="Calibri" w:hAnsi="Calibri"/>
          <w:sz w:val="22"/>
          <w:szCs w:val="22"/>
        </w:rPr>
      </w:pPr>
      <w:r w:rsidRPr="002930AF">
        <w:rPr>
          <w:rFonts w:ascii="Calibri" w:hAnsi="Calibri"/>
          <w:sz w:val="22"/>
          <w:szCs w:val="22"/>
        </w:rPr>
        <w:t>(dále jen „</w:t>
      </w:r>
      <w:r w:rsidR="006838C4" w:rsidRPr="006838C4">
        <w:rPr>
          <w:rFonts w:ascii="Calibri" w:hAnsi="Calibri"/>
          <w:b/>
          <w:sz w:val="22"/>
          <w:szCs w:val="22"/>
        </w:rPr>
        <w:t>V</w:t>
      </w:r>
      <w:r w:rsidRPr="002930AF">
        <w:rPr>
          <w:rFonts w:ascii="Calibri" w:hAnsi="Calibri"/>
          <w:b/>
          <w:sz w:val="22"/>
          <w:szCs w:val="22"/>
        </w:rPr>
        <w:t>ěznice</w:t>
      </w:r>
      <w:r w:rsidRPr="002930AF">
        <w:rPr>
          <w:rFonts w:ascii="Calibri" w:hAnsi="Calibri"/>
          <w:sz w:val="22"/>
          <w:szCs w:val="22"/>
        </w:rPr>
        <w:t>“)</w:t>
      </w:r>
    </w:p>
    <w:p w:rsidR="007E12A4" w:rsidRPr="002930AF" w:rsidRDefault="007E12A4" w:rsidP="007E12A4">
      <w:pPr>
        <w:rPr>
          <w:rFonts w:ascii="Calibri" w:hAnsi="Calibri"/>
          <w:iCs/>
          <w:sz w:val="22"/>
          <w:szCs w:val="22"/>
        </w:rPr>
      </w:pPr>
      <w:r w:rsidRPr="002930AF">
        <w:rPr>
          <w:rFonts w:ascii="Calibri" w:hAnsi="Calibri"/>
          <w:sz w:val="22"/>
          <w:szCs w:val="22"/>
        </w:rPr>
        <w:tab/>
      </w:r>
      <w:r w:rsidRPr="002930AF">
        <w:rPr>
          <w:rFonts w:ascii="Calibri" w:hAnsi="Calibri"/>
          <w:sz w:val="22"/>
          <w:szCs w:val="22"/>
        </w:rPr>
        <w:tab/>
      </w:r>
      <w:r w:rsidRPr="002930AF">
        <w:rPr>
          <w:rFonts w:ascii="Calibri" w:hAnsi="Calibri"/>
          <w:sz w:val="22"/>
          <w:szCs w:val="22"/>
        </w:rPr>
        <w:tab/>
      </w:r>
      <w:r w:rsidRPr="002930AF">
        <w:rPr>
          <w:rFonts w:ascii="Calibri" w:hAnsi="Calibri"/>
          <w:sz w:val="22"/>
          <w:szCs w:val="22"/>
        </w:rPr>
        <w:tab/>
      </w:r>
      <w:r w:rsidRPr="002930AF">
        <w:rPr>
          <w:rFonts w:ascii="Calibri" w:hAnsi="Calibri"/>
          <w:sz w:val="22"/>
          <w:szCs w:val="22"/>
        </w:rPr>
        <w:tab/>
      </w:r>
      <w:r w:rsidRPr="002930AF">
        <w:rPr>
          <w:rFonts w:ascii="Calibri" w:hAnsi="Calibri"/>
          <w:sz w:val="22"/>
          <w:szCs w:val="22"/>
        </w:rPr>
        <w:tab/>
      </w:r>
      <w:r w:rsidRPr="002930AF">
        <w:rPr>
          <w:rFonts w:ascii="Calibri" w:hAnsi="Calibri"/>
          <w:sz w:val="22"/>
          <w:szCs w:val="22"/>
        </w:rPr>
        <w:tab/>
      </w:r>
      <w:r w:rsidRPr="002930AF">
        <w:rPr>
          <w:rFonts w:ascii="Calibri" w:hAnsi="Calibri"/>
          <w:sz w:val="22"/>
          <w:szCs w:val="22"/>
        </w:rPr>
        <w:tab/>
      </w:r>
      <w:r w:rsidRPr="002930AF">
        <w:rPr>
          <w:rFonts w:ascii="Calibri" w:hAnsi="Calibri"/>
          <w:sz w:val="22"/>
          <w:szCs w:val="22"/>
        </w:rPr>
        <w:tab/>
      </w:r>
      <w:r w:rsidRPr="002930AF">
        <w:rPr>
          <w:rFonts w:ascii="Calibri" w:hAnsi="Calibri"/>
          <w:iCs/>
          <w:sz w:val="22"/>
          <w:szCs w:val="22"/>
        </w:rPr>
        <w:t xml:space="preserve"> </w:t>
      </w:r>
    </w:p>
    <w:p w:rsidR="007E12A4" w:rsidRPr="002930AF" w:rsidRDefault="007E12A4" w:rsidP="007E12A4">
      <w:pPr>
        <w:rPr>
          <w:rFonts w:ascii="Calibri" w:hAnsi="Calibri"/>
          <w:sz w:val="22"/>
          <w:szCs w:val="22"/>
        </w:rPr>
      </w:pPr>
      <w:r w:rsidRPr="002930AF">
        <w:rPr>
          <w:rFonts w:ascii="Calibri" w:hAnsi="Calibri"/>
          <w:sz w:val="22"/>
          <w:szCs w:val="22"/>
        </w:rPr>
        <w:t>a</w:t>
      </w:r>
    </w:p>
    <w:p w:rsidR="007E12A4" w:rsidRPr="002930AF" w:rsidRDefault="007E12A4" w:rsidP="007E12A4">
      <w:pPr>
        <w:rPr>
          <w:rFonts w:ascii="Calibri" w:hAnsi="Calibri"/>
          <w:sz w:val="22"/>
          <w:szCs w:val="22"/>
        </w:rPr>
      </w:pPr>
    </w:p>
    <w:p w:rsidR="007E12A4" w:rsidRPr="002930AF" w:rsidRDefault="007E12A4" w:rsidP="007E12A4">
      <w:pPr>
        <w:keepNext/>
        <w:widowControl w:val="0"/>
        <w:autoSpaceDE w:val="0"/>
        <w:autoSpaceDN w:val="0"/>
        <w:adjustRightInd w:val="0"/>
        <w:spacing w:before="60" w:line="240" w:lineRule="atLeast"/>
        <w:contextualSpacing/>
        <w:outlineLvl w:val="1"/>
        <w:rPr>
          <w:rFonts w:ascii="Calibri" w:hAnsi="Calibri"/>
          <w:b/>
          <w:bCs/>
          <w:sz w:val="22"/>
          <w:szCs w:val="22"/>
        </w:rPr>
      </w:pPr>
      <w:r w:rsidRPr="002930AF">
        <w:rPr>
          <w:rFonts w:ascii="Calibri" w:hAnsi="Calibri"/>
          <w:b/>
          <w:bCs/>
          <w:sz w:val="22"/>
          <w:szCs w:val="22"/>
        </w:rPr>
        <w:t>ANEXIA s.r.o.</w:t>
      </w:r>
    </w:p>
    <w:p w:rsidR="007E12A4" w:rsidRPr="002930AF" w:rsidRDefault="007E12A4" w:rsidP="007E12A4">
      <w:pPr>
        <w:keepNext/>
        <w:spacing w:line="240" w:lineRule="atLeast"/>
        <w:outlineLvl w:val="1"/>
        <w:rPr>
          <w:rFonts w:ascii="Calibri" w:hAnsi="Calibri"/>
          <w:sz w:val="22"/>
          <w:szCs w:val="22"/>
        </w:rPr>
      </w:pPr>
      <w:r w:rsidRPr="002930AF">
        <w:rPr>
          <w:rFonts w:ascii="Calibri" w:hAnsi="Calibri"/>
          <w:sz w:val="22"/>
          <w:szCs w:val="22"/>
        </w:rPr>
        <w:t xml:space="preserve">se sídlem: Lubenská 1588, Rakovník II, 269 01 Rakovník </w:t>
      </w:r>
    </w:p>
    <w:p w:rsidR="007E12A4" w:rsidRPr="002930AF" w:rsidRDefault="007E12A4" w:rsidP="007E12A4">
      <w:pPr>
        <w:keepNext/>
        <w:spacing w:line="240" w:lineRule="atLeast"/>
        <w:outlineLvl w:val="1"/>
        <w:rPr>
          <w:rFonts w:ascii="Calibri" w:hAnsi="Calibri"/>
          <w:sz w:val="22"/>
          <w:szCs w:val="22"/>
        </w:rPr>
      </w:pPr>
      <w:r w:rsidRPr="002930AF">
        <w:rPr>
          <w:rFonts w:ascii="Calibri" w:hAnsi="Calibri"/>
          <w:sz w:val="22"/>
          <w:szCs w:val="22"/>
        </w:rPr>
        <w:t>zastoupená</w:t>
      </w:r>
      <w:r w:rsidR="00A0007A">
        <w:rPr>
          <w:rFonts w:ascii="Calibri" w:hAnsi="Calibri"/>
          <w:sz w:val="22"/>
          <w:szCs w:val="22"/>
        </w:rPr>
        <w:t>:</w:t>
      </w:r>
      <w:r w:rsidRPr="002930AF">
        <w:rPr>
          <w:rFonts w:ascii="Calibri" w:hAnsi="Calibri"/>
          <w:sz w:val="22"/>
          <w:szCs w:val="22"/>
        </w:rPr>
        <w:t xml:space="preserve">  Ing. Lubošem Čermákem, jednatelem společnosti</w:t>
      </w:r>
    </w:p>
    <w:p w:rsidR="007E12A4" w:rsidRPr="002930AF" w:rsidRDefault="007E12A4" w:rsidP="007E12A4">
      <w:pPr>
        <w:spacing w:line="240" w:lineRule="atLeast"/>
        <w:rPr>
          <w:rFonts w:ascii="Calibri" w:hAnsi="Calibri"/>
          <w:sz w:val="22"/>
          <w:szCs w:val="22"/>
        </w:rPr>
      </w:pPr>
      <w:r w:rsidRPr="002930AF">
        <w:rPr>
          <w:rFonts w:ascii="Calibri" w:hAnsi="Calibri"/>
          <w:sz w:val="22"/>
          <w:szCs w:val="22"/>
        </w:rPr>
        <w:t xml:space="preserve">IČO:  451 48 996   </w:t>
      </w:r>
    </w:p>
    <w:p w:rsidR="007E12A4" w:rsidRPr="002930AF" w:rsidRDefault="00A0007A" w:rsidP="007E12A4">
      <w:pPr>
        <w:spacing w:line="24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DIČ:  </w:t>
      </w:r>
      <w:r w:rsidR="007E12A4" w:rsidRPr="002930AF">
        <w:rPr>
          <w:rFonts w:ascii="Calibri" w:hAnsi="Calibri"/>
          <w:sz w:val="22"/>
          <w:szCs w:val="22"/>
        </w:rPr>
        <w:t xml:space="preserve">CZ 451 48 996     </w:t>
      </w:r>
      <w:r w:rsidR="007E12A4" w:rsidRPr="002930AF">
        <w:rPr>
          <w:rFonts w:ascii="Calibri" w:hAnsi="Calibri"/>
          <w:sz w:val="22"/>
          <w:szCs w:val="22"/>
        </w:rPr>
        <w:tab/>
      </w:r>
      <w:r w:rsidR="007E12A4" w:rsidRPr="002930AF">
        <w:rPr>
          <w:rFonts w:ascii="Calibri" w:hAnsi="Calibri"/>
          <w:sz w:val="22"/>
          <w:szCs w:val="22"/>
        </w:rPr>
        <w:tab/>
      </w:r>
      <w:r w:rsidR="007E12A4" w:rsidRPr="002930AF">
        <w:rPr>
          <w:rFonts w:ascii="Calibri" w:hAnsi="Calibri"/>
          <w:sz w:val="22"/>
          <w:szCs w:val="22"/>
        </w:rPr>
        <w:tab/>
        <w:t xml:space="preserve">        </w:t>
      </w:r>
      <w:r w:rsidR="007E12A4" w:rsidRPr="002930AF">
        <w:rPr>
          <w:rFonts w:ascii="Calibri" w:hAnsi="Calibri"/>
          <w:sz w:val="22"/>
          <w:szCs w:val="22"/>
        </w:rPr>
        <w:tab/>
      </w:r>
    </w:p>
    <w:p w:rsidR="007E12A4" w:rsidRPr="00A0007A" w:rsidRDefault="007E12A4" w:rsidP="007E12A4">
      <w:pPr>
        <w:rPr>
          <w:rFonts w:ascii="Calibri" w:hAnsi="Calibri"/>
          <w:sz w:val="22"/>
          <w:szCs w:val="22"/>
        </w:rPr>
      </w:pPr>
      <w:r w:rsidRPr="002930AF">
        <w:rPr>
          <w:rFonts w:ascii="Calibri" w:hAnsi="Calibri"/>
          <w:sz w:val="22"/>
          <w:szCs w:val="22"/>
        </w:rPr>
        <w:t>zapsaná v obchodním rejstříku vedeném Měs</w:t>
      </w:r>
      <w:r w:rsidR="00A0007A">
        <w:rPr>
          <w:rFonts w:ascii="Calibri" w:hAnsi="Calibri"/>
          <w:sz w:val="22"/>
          <w:szCs w:val="22"/>
        </w:rPr>
        <w:t xml:space="preserve">tským soudem v Praze, oddíl C, </w:t>
      </w:r>
      <w:r w:rsidRPr="002930AF">
        <w:rPr>
          <w:rFonts w:ascii="Calibri" w:hAnsi="Calibri"/>
          <w:sz w:val="22"/>
          <w:szCs w:val="22"/>
        </w:rPr>
        <w:t>vložka 9553</w:t>
      </w:r>
    </w:p>
    <w:p w:rsidR="007E12A4" w:rsidRPr="002930AF" w:rsidRDefault="007E12A4" w:rsidP="007E12A4">
      <w:pPr>
        <w:spacing w:line="240" w:lineRule="atLeast"/>
        <w:rPr>
          <w:rFonts w:ascii="Calibri" w:hAnsi="Calibri"/>
          <w:sz w:val="22"/>
          <w:szCs w:val="22"/>
        </w:rPr>
      </w:pPr>
      <w:r w:rsidRPr="002930AF">
        <w:rPr>
          <w:rFonts w:ascii="Calibri" w:hAnsi="Calibri"/>
          <w:sz w:val="22"/>
          <w:szCs w:val="22"/>
        </w:rPr>
        <w:t>bankovní spojení:  540451339/0800</w:t>
      </w:r>
    </w:p>
    <w:p w:rsidR="00A0007A" w:rsidRDefault="007E12A4" w:rsidP="00A0007A">
      <w:pPr>
        <w:rPr>
          <w:rFonts w:ascii="Calibri" w:hAnsi="Calibri"/>
          <w:sz w:val="22"/>
          <w:szCs w:val="22"/>
        </w:rPr>
      </w:pPr>
      <w:r w:rsidRPr="002930AF">
        <w:rPr>
          <w:rFonts w:ascii="Calibri" w:hAnsi="Calibri"/>
          <w:sz w:val="22"/>
          <w:szCs w:val="22"/>
        </w:rPr>
        <w:t xml:space="preserve"> </w:t>
      </w:r>
    </w:p>
    <w:p w:rsidR="007E12A4" w:rsidRPr="002930AF" w:rsidRDefault="007E12A4" w:rsidP="00A0007A">
      <w:pPr>
        <w:rPr>
          <w:rFonts w:ascii="Calibri" w:hAnsi="Calibri"/>
          <w:sz w:val="22"/>
          <w:szCs w:val="22"/>
        </w:rPr>
      </w:pPr>
      <w:r w:rsidRPr="002930AF">
        <w:rPr>
          <w:rFonts w:ascii="Calibri" w:hAnsi="Calibri"/>
          <w:sz w:val="22"/>
          <w:szCs w:val="22"/>
        </w:rPr>
        <w:t xml:space="preserve">(dále jen </w:t>
      </w:r>
      <w:r w:rsidRPr="002930AF">
        <w:rPr>
          <w:rFonts w:ascii="Calibri" w:hAnsi="Calibri"/>
          <w:b/>
          <w:sz w:val="22"/>
          <w:szCs w:val="22"/>
        </w:rPr>
        <w:t>"</w:t>
      </w:r>
      <w:r w:rsidR="006838C4">
        <w:rPr>
          <w:rFonts w:ascii="Calibri" w:hAnsi="Calibri"/>
          <w:b/>
          <w:sz w:val="22"/>
          <w:szCs w:val="22"/>
        </w:rPr>
        <w:t>Z</w:t>
      </w:r>
      <w:r w:rsidRPr="002930AF">
        <w:rPr>
          <w:rFonts w:ascii="Calibri" w:hAnsi="Calibri"/>
          <w:b/>
          <w:sz w:val="22"/>
          <w:szCs w:val="22"/>
        </w:rPr>
        <w:t>aměstnavatel"</w:t>
      </w:r>
      <w:r w:rsidRPr="002930AF">
        <w:rPr>
          <w:rFonts w:ascii="Calibri" w:hAnsi="Calibri"/>
          <w:sz w:val="22"/>
          <w:szCs w:val="22"/>
        </w:rPr>
        <w:t>)</w:t>
      </w:r>
    </w:p>
    <w:p w:rsidR="00220B24" w:rsidRPr="002930AF" w:rsidRDefault="00220B24" w:rsidP="007E12A4">
      <w:pPr>
        <w:spacing w:before="120" w:line="240" w:lineRule="atLeast"/>
        <w:rPr>
          <w:rFonts w:ascii="Calibri" w:hAnsi="Calibri"/>
          <w:b/>
          <w:sz w:val="22"/>
          <w:szCs w:val="22"/>
        </w:rPr>
      </w:pPr>
    </w:p>
    <w:p w:rsidR="007E12A4" w:rsidRPr="002930AF" w:rsidRDefault="007E12A4" w:rsidP="007E12A4">
      <w:pPr>
        <w:spacing w:before="120" w:line="240" w:lineRule="atLeast"/>
        <w:jc w:val="center"/>
        <w:rPr>
          <w:rFonts w:ascii="Calibri" w:hAnsi="Calibri"/>
          <w:b/>
          <w:sz w:val="22"/>
          <w:szCs w:val="22"/>
        </w:rPr>
      </w:pPr>
    </w:p>
    <w:p w:rsidR="00220B24" w:rsidRPr="009D65B5" w:rsidRDefault="00220B24" w:rsidP="00220B24">
      <w:pPr>
        <w:jc w:val="center"/>
        <w:rPr>
          <w:rFonts w:ascii="Calibri" w:hAnsi="Calibri"/>
          <w:b/>
          <w:bCs/>
          <w:color w:val="000000"/>
          <w:sz w:val="22"/>
          <w:szCs w:val="22"/>
          <w:lang w:eastAsia="cs-CZ"/>
        </w:rPr>
      </w:pPr>
      <w:r w:rsidRPr="009D65B5">
        <w:rPr>
          <w:rFonts w:ascii="Calibri" w:hAnsi="Calibri"/>
          <w:b/>
          <w:bCs/>
          <w:color w:val="000000"/>
          <w:sz w:val="22"/>
          <w:szCs w:val="22"/>
          <w:lang w:eastAsia="cs-CZ"/>
        </w:rPr>
        <w:t>Článek I.</w:t>
      </w:r>
    </w:p>
    <w:p w:rsidR="00220B24" w:rsidRPr="009D65B5" w:rsidRDefault="00220B24" w:rsidP="00220B24">
      <w:pPr>
        <w:jc w:val="center"/>
        <w:rPr>
          <w:rFonts w:ascii="Calibri" w:hAnsi="Calibri"/>
          <w:color w:val="000000"/>
          <w:sz w:val="22"/>
          <w:szCs w:val="22"/>
          <w:lang w:eastAsia="cs-CZ"/>
        </w:rPr>
      </w:pPr>
      <w:r w:rsidRPr="009D65B5">
        <w:rPr>
          <w:rFonts w:ascii="Calibri" w:hAnsi="Calibri"/>
          <w:b/>
          <w:bCs/>
          <w:color w:val="000000"/>
          <w:sz w:val="22"/>
          <w:szCs w:val="22"/>
          <w:lang w:eastAsia="cs-CZ"/>
        </w:rPr>
        <w:t>Předmět dodatku</w:t>
      </w:r>
    </w:p>
    <w:p w:rsidR="00220B24" w:rsidRPr="009D65B5" w:rsidRDefault="00220B24" w:rsidP="00220B24">
      <w:pPr>
        <w:jc w:val="center"/>
        <w:rPr>
          <w:rFonts w:ascii="Calibri" w:hAnsi="Calibri"/>
          <w:color w:val="000000"/>
          <w:sz w:val="22"/>
          <w:szCs w:val="22"/>
          <w:lang w:eastAsia="cs-CZ"/>
        </w:rPr>
      </w:pPr>
      <w:r w:rsidRPr="009D65B5">
        <w:rPr>
          <w:rFonts w:ascii="Calibri" w:hAnsi="Calibri"/>
          <w:color w:val="000000"/>
          <w:sz w:val="22"/>
          <w:szCs w:val="22"/>
          <w:lang w:eastAsia="cs-CZ"/>
        </w:rPr>
        <w:t> </w:t>
      </w:r>
    </w:p>
    <w:p w:rsidR="00220B24" w:rsidRPr="009D65B5" w:rsidRDefault="00220B24" w:rsidP="00220B24">
      <w:pPr>
        <w:jc w:val="both"/>
        <w:rPr>
          <w:rFonts w:ascii="Calibri" w:hAnsi="Calibri"/>
          <w:color w:val="000000"/>
          <w:sz w:val="22"/>
          <w:szCs w:val="22"/>
        </w:rPr>
      </w:pPr>
      <w:r w:rsidRPr="009D65B5">
        <w:rPr>
          <w:rFonts w:ascii="Calibri" w:hAnsi="Calibri"/>
          <w:color w:val="000000"/>
          <w:sz w:val="22"/>
          <w:szCs w:val="22"/>
        </w:rPr>
        <w:t>Předmětem tohoto dodatku je ujednání stran o změně</w:t>
      </w:r>
      <w:r w:rsidRPr="009D65B5">
        <w:rPr>
          <w:rFonts w:ascii="Calibri" w:hAnsi="Calibri"/>
          <w:b/>
          <w:bCs/>
          <w:color w:val="000000"/>
          <w:sz w:val="22"/>
          <w:szCs w:val="22"/>
          <w:lang w:eastAsia="cs-CZ"/>
        </w:rPr>
        <w:t xml:space="preserve"> </w:t>
      </w:r>
      <w:r w:rsidRPr="009D65B5">
        <w:rPr>
          <w:rFonts w:ascii="Calibri" w:hAnsi="Calibri"/>
          <w:bCs/>
          <w:color w:val="000000"/>
          <w:sz w:val="22"/>
          <w:szCs w:val="22"/>
          <w:lang w:eastAsia="cs-CZ"/>
        </w:rPr>
        <w:t>smlouvy</w:t>
      </w:r>
      <w:r w:rsidRPr="009D65B5">
        <w:rPr>
          <w:rFonts w:ascii="Calibri" w:hAnsi="Calibri"/>
          <w:b/>
          <w:bCs/>
          <w:color w:val="000000"/>
          <w:sz w:val="22"/>
          <w:szCs w:val="22"/>
          <w:lang w:eastAsia="cs-CZ"/>
        </w:rPr>
        <w:t xml:space="preserve"> </w:t>
      </w:r>
      <w:r w:rsidRPr="009D65B5">
        <w:rPr>
          <w:rFonts w:ascii="Calibri" w:hAnsi="Calibri"/>
          <w:color w:val="000000"/>
          <w:sz w:val="22"/>
          <w:szCs w:val="22"/>
          <w:lang w:eastAsia="cs-CZ"/>
        </w:rPr>
        <w:t xml:space="preserve">č.j.: VS-96991/ČJ-2019-8026PS, </w:t>
      </w:r>
      <w:r w:rsidR="00D25B02">
        <w:rPr>
          <w:rFonts w:ascii="Calibri" w:hAnsi="Calibri"/>
          <w:color w:val="000000"/>
          <w:sz w:val="22"/>
          <w:szCs w:val="22"/>
          <w:lang w:eastAsia="cs-CZ"/>
        </w:rPr>
        <w:t>o </w:t>
      </w:r>
      <w:r w:rsidR="00B00C79">
        <w:rPr>
          <w:rFonts w:ascii="Calibri" w:hAnsi="Calibri"/>
          <w:color w:val="000000"/>
          <w:sz w:val="22"/>
          <w:szCs w:val="22"/>
          <w:lang w:eastAsia="cs-CZ"/>
        </w:rPr>
        <w:t xml:space="preserve">zařazení odsouzených do práce, </w:t>
      </w:r>
      <w:r w:rsidRPr="009D65B5">
        <w:rPr>
          <w:rFonts w:ascii="Calibri" w:hAnsi="Calibri"/>
          <w:color w:val="000000"/>
          <w:sz w:val="22"/>
          <w:szCs w:val="22"/>
          <w:lang w:eastAsia="cs-CZ"/>
        </w:rPr>
        <w:t xml:space="preserve">uzavřené mezi výše uvedenými smluvními stranami dne 17.4.2019 (dále jen </w:t>
      </w:r>
      <w:r w:rsidRPr="009D65B5">
        <w:rPr>
          <w:rFonts w:ascii="Calibri" w:hAnsi="Calibri"/>
          <w:color w:val="000000"/>
          <w:spacing w:val="-3"/>
          <w:sz w:val="22"/>
          <w:szCs w:val="22"/>
          <w:lang w:eastAsia="cs-CZ"/>
        </w:rPr>
        <w:t>"smlouva"</w:t>
      </w:r>
      <w:r w:rsidRPr="009D65B5">
        <w:rPr>
          <w:rFonts w:ascii="Calibri" w:hAnsi="Calibri"/>
          <w:color w:val="000000"/>
          <w:sz w:val="22"/>
          <w:szCs w:val="22"/>
          <w:lang w:eastAsia="cs-CZ"/>
        </w:rPr>
        <w:t>)</w:t>
      </w:r>
      <w:r w:rsidRPr="009D65B5">
        <w:rPr>
          <w:rFonts w:ascii="Calibri" w:hAnsi="Calibri"/>
          <w:color w:val="000000"/>
          <w:sz w:val="22"/>
          <w:szCs w:val="22"/>
        </w:rPr>
        <w:t xml:space="preserve">, </w:t>
      </w:r>
      <w:r w:rsidR="00B00C79">
        <w:rPr>
          <w:rFonts w:ascii="Calibri" w:hAnsi="Calibri"/>
          <w:color w:val="000000"/>
          <w:sz w:val="22"/>
          <w:szCs w:val="22"/>
        </w:rPr>
        <w:t>ve znění Dodatku č.</w:t>
      </w:r>
      <w:r w:rsidR="00D25B02">
        <w:rPr>
          <w:rFonts w:ascii="Calibri" w:hAnsi="Calibri"/>
          <w:color w:val="000000"/>
          <w:sz w:val="22"/>
          <w:szCs w:val="22"/>
        </w:rPr>
        <w:t xml:space="preserve"> </w:t>
      </w:r>
      <w:r w:rsidR="00B00C79">
        <w:rPr>
          <w:rFonts w:ascii="Calibri" w:hAnsi="Calibri"/>
          <w:color w:val="000000"/>
          <w:sz w:val="22"/>
          <w:szCs w:val="22"/>
        </w:rPr>
        <w:t>1</w:t>
      </w:r>
      <w:r w:rsidR="00D25B02">
        <w:rPr>
          <w:rFonts w:ascii="Calibri" w:hAnsi="Calibri"/>
          <w:color w:val="000000"/>
          <w:sz w:val="22"/>
          <w:szCs w:val="22"/>
        </w:rPr>
        <w:t xml:space="preserve">, </w:t>
      </w:r>
      <w:r w:rsidR="00B311B2">
        <w:rPr>
          <w:rFonts w:ascii="Calibri" w:hAnsi="Calibri"/>
          <w:color w:val="000000"/>
          <w:sz w:val="22"/>
          <w:szCs w:val="22"/>
        </w:rPr>
        <w:t>č.</w:t>
      </w:r>
      <w:r w:rsidR="00D25B02">
        <w:rPr>
          <w:rFonts w:ascii="Calibri" w:hAnsi="Calibri"/>
          <w:color w:val="000000"/>
          <w:sz w:val="22"/>
          <w:szCs w:val="22"/>
        </w:rPr>
        <w:t xml:space="preserve"> </w:t>
      </w:r>
      <w:r w:rsidR="00B311B2">
        <w:rPr>
          <w:rFonts w:ascii="Calibri" w:hAnsi="Calibri"/>
          <w:color w:val="000000"/>
          <w:sz w:val="22"/>
          <w:szCs w:val="22"/>
        </w:rPr>
        <w:t>2</w:t>
      </w:r>
      <w:r w:rsidR="004C7280">
        <w:rPr>
          <w:rFonts w:ascii="Calibri" w:hAnsi="Calibri"/>
          <w:color w:val="000000"/>
          <w:sz w:val="22"/>
          <w:szCs w:val="22"/>
        </w:rPr>
        <w:t xml:space="preserve">, </w:t>
      </w:r>
      <w:r w:rsidR="00D25B02">
        <w:rPr>
          <w:rFonts w:ascii="Calibri" w:hAnsi="Calibri"/>
          <w:color w:val="000000"/>
          <w:sz w:val="22"/>
          <w:szCs w:val="22"/>
        </w:rPr>
        <w:t>č. 3</w:t>
      </w:r>
      <w:r w:rsidR="00B00C79">
        <w:rPr>
          <w:rFonts w:ascii="Calibri" w:hAnsi="Calibri"/>
          <w:color w:val="000000"/>
          <w:sz w:val="22"/>
          <w:szCs w:val="22"/>
        </w:rPr>
        <w:t>,</w:t>
      </w:r>
      <w:r w:rsidR="00D62070">
        <w:rPr>
          <w:rFonts w:ascii="Calibri" w:hAnsi="Calibri"/>
          <w:color w:val="000000"/>
          <w:sz w:val="22"/>
          <w:szCs w:val="22"/>
        </w:rPr>
        <w:t xml:space="preserve"> č. 4, č. 5, č. 6</w:t>
      </w:r>
      <w:r w:rsidR="004C7280">
        <w:rPr>
          <w:rFonts w:ascii="Calibri" w:hAnsi="Calibri"/>
          <w:color w:val="000000"/>
          <w:sz w:val="22"/>
          <w:szCs w:val="22"/>
        </w:rPr>
        <w:t xml:space="preserve"> a č. 7,</w:t>
      </w:r>
      <w:r w:rsidR="00B00C79">
        <w:rPr>
          <w:rFonts w:ascii="Calibri" w:hAnsi="Calibri"/>
          <w:color w:val="000000"/>
          <w:sz w:val="22"/>
          <w:szCs w:val="22"/>
        </w:rPr>
        <w:t xml:space="preserve"> </w:t>
      </w:r>
      <w:r w:rsidRPr="009D65B5">
        <w:rPr>
          <w:rFonts w:ascii="Calibri" w:hAnsi="Calibri"/>
          <w:color w:val="000000"/>
          <w:sz w:val="22"/>
          <w:szCs w:val="22"/>
        </w:rPr>
        <w:t>a to tak, jak je v čl. II. tohoto dodatku uvedeno.</w:t>
      </w:r>
    </w:p>
    <w:p w:rsidR="00220B24" w:rsidRPr="009D65B5" w:rsidRDefault="00220B24" w:rsidP="00220B2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220B24" w:rsidRPr="009D65B5" w:rsidRDefault="00220B24" w:rsidP="00220B2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220B24" w:rsidRPr="009D65B5" w:rsidRDefault="00220B24" w:rsidP="00220B24">
      <w:pPr>
        <w:jc w:val="center"/>
        <w:rPr>
          <w:rFonts w:ascii="Calibri" w:hAnsi="Calibri"/>
          <w:b/>
          <w:bCs/>
          <w:color w:val="000000"/>
          <w:sz w:val="22"/>
          <w:szCs w:val="22"/>
          <w:lang w:eastAsia="cs-CZ"/>
        </w:rPr>
      </w:pPr>
      <w:r w:rsidRPr="009D65B5">
        <w:rPr>
          <w:rFonts w:ascii="Calibri" w:hAnsi="Calibri"/>
          <w:b/>
          <w:bCs/>
          <w:color w:val="000000"/>
          <w:sz w:val="22"/>
          <w:szCs w:val="22"/>
          <w:lang w:eastAsia="cs-CZ"/>
        </w:rPr>
        <w:t>Článek II.</w:t>
      </w:r>
    </w:p>
    <w:p w:rsidR="00220B24" w:rsidRPr="009D65B5" w:rsidRDefault="00220B24" w:rsidP="00220B24">
      <w:pPr>
        <w:jc w:val="center"/>
        <w:rPr>
          <w:rStyle w:val="Siln"/>
          <w:rFonts w:ascii="Calibri" w:hAnsi="Calibri"/>
          <w:color w:val="000000"/>
          <w:sz w:val="22"/>
          <w:szCs w:val="22"/>
        </w:rPr>
      </w:pPr>
      <w:r w:rsidRPr="009D65B5">
        <w:rPr>
          <w:rStyle w:val="Siln"/>
          <w:rFonts w:ascii="Calibri" w:hAnsi="Calibri"/>
          <w:color w:val="000000"/>
          <w:sz w:val="22"/>
          <w:szCs w:val="22"/>
        </w:rPr>
        <w:t>Změna článků Smlouvy</w:t>
      </w:r>
    </w:p>
    <w:p w:rsidR="007E37BA" w:rsidRPr="009D65B5" w:rsidRDefault="007E37BA" w:rsidP="00220B24">
      <w:pPr>
        <w:jc w:val="center"/>
        <w:rPr>
          <w:rStyle w:val="Siln"/>
          <w:rFonts w:ascii="Calibri" w:hAnsi="Calibri"/>
          <w:color w:val="000000"/>
          <w:sz w:val="22"/>
          <w:szCs w:val="22"/>
        </w:rPr>
      </w:pPr>
    </w:p>
    <w:p w:rsidR="007E37BA" w:rsidRPr="007E37BA" w:rsidRDefault="007E37BA" w:rsidP="007E37BA">
      <w:pPr>
        <w:spacing w:line="240" w:lineRule="atLeast"/>
        <w:ind w:left="360" w:hanging="360"/>
        <w:jc w:val="both"/>
        <w:rPr>
          <w:rFonts w:ascii="Calibri" w:hAnsi="Calibri"/>
          <w:b/>
          <w:sz w:val="22"/>
          <w:szCs w:val="22"/>
        </w:rPr>
      </w:pPr>
      <w:r w:rsidRPr="009D65B5">
        <w:rPr>
          <w:rFonts w:ascii="Calibri" w:hAnsi="Calibri"/>
          <w:b/>
          <w:sz w:val="22"/>
          <w:szCs w:val="22"/>
        </w:rPr>
        <w:t xml:space="preserve">(1)  </w:t>
      </w:r>
      <w:r w:rsidR="00B00C79">
        <w:rPr>
          <w:rFonts w:ascii="Calibri" w:hAnsi="Calibri"/>
          <w:b/>
          <w:sz w:val="22"/>
          <w:szCs w:val="22"/>
        </w:rPr>
        <w:t>Článek IV. odst.</w:t>
      </w:r>
      <w:r w:rsidR="00D25B02">
        <w:rPr>
          <w:rFonts w:ascii="Calibri" w:hAnsi="Calibri"/>
          <w:b/>
          <w:sz w:val="22"/>
          <w:szCs w:val="22"/>
        </w:rPr>
        <w:t xml:space="preserve"> </w:t>
      </w:r>
      <w:r w:rsidR="00B00C79">
        <w:rPr>
          <w:rFonts w:ascii="Calibri" w:hAnsi="Calibri"/>
          <w:b/>
          <w:sz w:val="22"/>
          <w:szCs w:val="22"/>
        </w:rPr>
        <w:t xml:space="preserve">1 </w:t>
      </w:r>
      <w:r w:rsidRPr="007E37BA">
        <w:rPr>
          <w:rFonts w:ascii="Calibri" w:hAnsi="Calibri"/>
          <w:b/>
          <w:sz w:val="22"/>
          <w:szCs w:val="22"/>
        </w:rPr>
        <w:t>smlouvy se mění takto:</w:t>
      </w:r>
    </w:p>
    <w:p w:rsidR="007E37BA" w:rsidRPr="007E37BA" w:rsidRDefault="007E37BA" w:rsidP="007E37BA">
      <w:pPr>
        <w:spacing w:line="240" w:lineRule="atLeast"/>
        <w:ind w:left="360" w:hanging="360"/>
        <w:jc w:val="both"/>
        <w:rPr>
          <w:rFonts w:ascii="Calibri" w:hAnsi="Calibri"/>
          <w:b/>
          <w:sz w:val="22"/>
          <w:szCs w:val="22"/>
        </w:rPr>
      </w:pPr>
    </w:p>
    <w:p w:rsidR="008828C9" w:rsidRPr="00D65B05" w:rsidRDefault="00B00C79" w:rsidP="008828C9">
      <w:pPr>
        <w:spacing w:line="240" w:lineRule="atLeast"/>
        <w:ind w:left="360" w:hanging="360"/>
        <w:jc w:val="both"/>
        <w:rPr>
          <w:rFonts w:ascii="Calibri" w:hAnsi="Calibri" w:cs="Calibri"/>
          <w:b/>
          <w:iCs/>
        </w:rPr>
      </w:pPr>
      <w:r w:rsidRPr="00D65B05">
        <w:rPr>
          <w:rFonts w:ascii="Calibri" w:hAnsi="Calibri" w:cs="Calibri"/>
          <w:color w:val="000000"/>
          <w:sz w:val="22"/>
          <w:szCs w:val="22"/>
        </w:rPr>
        <w:t xml:space="preserve">       </w:t>
      </w:r>
      <w:r w:rsidR="008828C9" w:rsidRPr="00D65B05">
        <w:rPr>
          <w:rFonts w:ascii="Calibri" w:hAnsi="Calibri" w:cs="Calibri"/>
          <w:iCs/>
        </w:rPr>
        <w:t xml:space="preserve">Cena za 1 hodinu práce odsouzeného je ve výši </w:t>
      </w:r>
      <w:r w:rsidR="00D62070" w:rsidRPr="00E61419">
        <w:rPr>
          <w:rFonts w:ascii="Calibri" w:hAnsi="Calibri" w:cs="Calibri"/>
          <w:b/>
          <w:bCs/>
          <w:iCs/>
        </w:rPr>
        <w:t>1</w:t>
      </w:r>
      <w:r w:rsidR="00E61419">
        <w:rPr>
          <w:rFonts w:ascii="Calibri" w:hAnsi="Calibri" w:cs="Calibri"/>
          <w:b/>
          <w:bCs/>
          <w:iCs/>
        </w:rPr>
        <w:t>12</w:t>
      </w:r>
      <w:r w:rsidR="008828C9" w:rsidRPr="00D65B05">
        <w:rPr>
          <w:rFonts w:ascii="Calibri" w:hAnsi="Calibri" w:cs="Calibri"/>
          <w:b/>
          <w:bCs/>
          <w:iCs/>
        </w:rPr>
        <w:t>,- Kč/hod.</w:t>
      </w:r>
      <w:r w:rsidR="008828C9" w:rsidRPr="00D65B05">
        <w:rPr>
          <w:rFonts w:ascii="Calibri" w:hAnsi="Calibri" w:cs="Calibri"/>
          <w:iCs/>
        </w:rPr>
        <w:t xml:space="preserve"> bez příslušné sazby dan</w:t>
      </w:r>
      <w:r w:rsidR="00D25B02" w:rsidRPr="00D65B05">
        <w:rPr>
          <w:rFonts w:ascii="Calibri" w:hAnsi="Calibri" w:cs="Calibri"/>
          <w:iCs/>
        </w:rPr>
        <w:t xml:space="preserve">ě </w:t>
      </w:r>
      <w:r w:rsidR="008828C9" w:rsidRPr="00D65B05">
        <w:rPr>
          <w:rFonts w:ascii="Calibri" w:hAnsi="Calibri" w:cs="Calibri"/>
          <w:iCs/>
        </w:rPr>
        <w:t>z přidané hodnoty. Cena je uvedena jako smluvní a je uvedena bez příplatků dle čl. IV. odst.</w:t>
      </w:r>
      <w:r w:rsidR="003919E0">
        <w:rPr>
          <w:rFonts w:ascii="Calibri" w:hAnsi="Calibri" w:cs="Calibri"/>
          <w:iCs/>
        </w:rPr>
        <w:t xml:space="preserve"> </w:t>
      </w:r>
      <w:r w:rsidR="008828C9" w:rsidRPr="00D65B05">
        <w:rPr>
          <w:rFonts w:ascii="Calibri" w:hAnsi="Calibri" w:cs="Calibri"/>
          <w:iCs/>
        </w:rPr>
        <w:t>2 této Smlouvy.</w:t>
      </w:r>
      <w:r w:rsidR="008828C9" w:rsidRPr="00D65B05">
        <w:rPr>
          <w:rFonts w:ascii="Calibri" w:hAnsi="Calibri" w:cs="Calibri"/>
          <w:lang w:eastAsia="cs-CZ"/>
        </w:rPr>
        <w:t xml:space="preserve"> </w:t>
      </w:r>
      <w:r w:rsidR="008828C9" w:rsidRPr="00D65B05">
        <w:rPr>
          <w:rFonts w:ascii="Calibri" w:hAnsi="Calibri" w:cs="Calibri"/>
          <w:b/>
          <w:lang w:eastAsia="cs-CZ"/>
        </w:rPr>
        <w:t>K výsledné ceně bude připočtena DPH ve výši platné ke dni uskutečněného plnění.</w:t>
      </w:r>
    </w:p>
    <w:p w:rsidR="00B00C79" w:rsidRPr="007E37BA" w:rsidRDefault="00B00C79" w:rsidP="00D62070">
      <w:pPr>
        <w:spacing w:line="240" w:lineRule="atLeast"/>
        <w:jc w:val="both"/>
        <w:rPr>
          <w:rFonts w:ascii="Calibri" w:hAnsi="Calibri"/>
          <w:b/>
          <w:sz w:val="22"/>
          <w:szCs w:val="22"/>
        </w:rPr>
      </w:pPr>
    </w:p>
    <w:p w:rsidR="007E37BA" w:rsidRPr="007E37BA" w:rsidRDefault="00447F3B" w:rsidP="007E37BA">
      <w:pPr>
        <w:pStyle w:val="Bezmezer"/>
        <w:jc w:val="both"/>
        <w:rPr>
          <w:b/>
        </w:rPr>
      </w:pPr>
      <w:r w:rsidRPr="007E37BA">
        <w:rPr>
          <w:b/>
        </w:rPr>
        <w:t xml:space="preserve"> </w:t>
      </w:r>
      <w:r>
        <w:rPr>
          <w:b/>
        </w:rPr>
        <w:t>(2</w:t>
      </w:r>
      <w:r w:rsidR="007E37BA" w:rsidRPr="007E37BA">
        <w:rPr>
          <w:b/>
        </w:rPr>
        <w:t xml:space="preserve">) Ostatní ujednání Smlouvy </w:t>
      </w:r>
      <w:r w:rsidR="00B00C79">
        <w:rPr>
          <w:b/>
        </w:rPr>
        <w:t>včetně Dodatku č.</w:t>
      </w:r>
      <w:r w:rsidR="00D25B02">
        <w:rPr>
          <w:b/>
        </w:rPr>
        <w:t xml:space="preserve"> </w:t>
      </w:r>
      <w:r w:rsidR="00C76410">
        <w:rPr>
          <w:b/>
        </w:rPr>
        <w:t>1, 2,</w:t>
      </w:r>
      <w:r w:rsidR="003919E0">
        <w:rPr>
          <w:b/>
        </w:rPr>
        <w:t xml:space="preserve"> 3</w:t>
      </w:r>
      <w:r w:rsidR="004C7280">
        <w:rPr>
          <w:b/>
        </w:rPr>
        <w:t xml:space="preserve">, 4, 5, </w:t>
      </w:r>
      <w:r w:rsidR="00C76410">
        <w:rPr>
          <w:b/>
        </w:rPr>
        <w:t>6</w:t>
      </w:r>
      <w:r w:rsidR="004C7280">
        <w:rPr>
          <w:b/>
        </w:rPr>
        <w:t xml:space="preserve"> a 7</w:t>
      </w:r>
      <w:r w:rsidR="003919E0">
        <w:rPr>
          <w:b/>
        </w:rPr>
        <w:t xml:space="preserve"> </w:t>
      </w:r>
      <w:r w:rsidR="007E37BA" w:rsidRPr="007E37BA">
        <w:rPr>
          <w:b/>
        </w:rPr>
        <w:t>zůstávají beze změny.</w:t>
      </w:r>
    </w:p>
    <w:p w:rsidR="007E37BA" w:rsidRDefault="007E37BA" w:rsidP="007E37BA">
      <w:pPr>
        <w:pStyle w:val="Bezmezer"/>
        <w:jc w:val="both"/>
      </w:pPr>
    </w:p>
    <w:p w:rsidR="007E37BA" w:rsidRDefault="007E37BA" w:rsidP="007E37BA">
      <w:pPr>
        <w:pStyle w:val="Bezmezer"/>
        <w:jc w:val="both"/>
      </w:pPr>
    </w:p>
    <w:p w:rsidR="007E37BA" w:rsidRPr="00E57653" w:rsidRDefault="007E37BA" w:rsidP="007E37BA">
      <w:pPr>
        <w:ind w:left="284" w:hanging="284"/>
        <w:jc w:val="center"/>
        <w:rPr>
          <w:rFonts w:ascii="Calibri" w:hAnsi="Calibri"/>
          <w:sz w:val="22"/>
          <w:szCs w:val="22"/>
        </w:rPr>
      </w:pPr>
      <w:r w:rsidRPr="00E57653">
        <w:rPr>
          <w:rFonts w:ascii="Calibri" w:hAnsi="Calibri"/>
          <w:b/>
          <w:bCs/>
          <w:sz w:val="22"/>
          <w:szCs w:val="22"/>
        </w:rPr>
        <w:t>Článek III.</w:t>
      </w:r>
    </w:p>
    <w:p w:rsidR="007E37BA" w:rsidRPr="00E57653" w:rsidRDefault="007E37BA" w:rsidP="007E37BA">
      <w:pPr>
        <w:ind w:left="284" w:hanging="284"/>
        <w:jc w:val="center"/>
        <w:rPr>
          <w:rFonts w:ascii="Calibri" w:hAnsi="Calibri"/>
          <w:sz w:val="22"/>
          <w:szCs w:val="22"/>
        </w:rPr>
      </w:pPr>
      <w:r w:rsidRPr="00E57653">
        <w:rPr>
          <w:rFonts w:ascii="Calibri" w:hAnsi="Calibri"/>
          <w:b/>
          <w:bCs/>
          <w:sz w:val="22"/>
          <w:szCs w:val="22"/>
        </w:rPr>
        <w:t>Závěrečná ustanovení</w:t>
      </w:r>
    </w:p>
    <w:p w:rsidR="007E37BA" w:rsidRPr="002653C2" w:rsidRDefault="007E37BA" w:rsidP="007E37BA">
      <w:pPr>
        <w:ind w:left="284" w:hanging="284"/>
        <w:jc w:val="both"/>
      </w:pPr>
    </w:p>
    <w:p w:rsidR="007E37BA" w:rsidRPr="00E67850" w:rsidRDefault="007E37BA" w:rsidP="007E37BA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B4564">
        <w:rPr>
          <w:rFonts w:ascii="Calibri" w:hAnsi="Calibri"/>
          <w:b/>
          <w:sz w:val="22"/>
          <w:szCs w:val="22"/>
        </w:rPr>
        <w:t>1)</w:t>
      </w:r>
      <w:r w:rsidRPr="0020243E">
        <w:rPr>
          <w:rFonts w:ascii="Calibri" w:hAnsi="Calibri"/>
          <w:sz w:val="22"/>
          <w:szCs w:val="22"/>
        </w:rPr>
        <w:t xml:space="preserve"> Tento Dodatek nabývá </w:t>
      </w:r>
      <w:r w:rsidRPr="00E67850">
        <w:rPr>
          <w:rFonts w:ascii="Calibri" w:hAnsi="Calibri"/>
          <w:b/>
          <w:sz w:val="22"/>
          <w:szCs w:val="22"/>
        </w:rPr>
        <w:t xml:space="preserve">platnosti </w:t>
      </w:r>
      <w:r w:rsidRPr="0020243E">
        <w:rPr>
          <w:rFonts w:ascii="Calibri" w:hAnsi="Calibri"/>
          <w:sz w:val="22"/>
          <w:szCs w:val="22"/>
        </w:rPr>
        <w:t>dnem jeho uz</w:t>
      </w:r>
      <w:r>
        <w:rPr>
          <w:rFonts w:ascii="Calibri" w:hAnsi="Calibri"/>
          <w:sz w:val="22"/>
          <w:szCs w:val="22"/>
        </w:rPr>
        <w:t>avření oběma smluvními stranami. Pro vznik</w:t>
      </w:r>
      <w:r w:rsidRPr="0020243E">
        <w:rPr>
          <w:rFonts w:ascii="Calibri" w:hAnsi="Calibri"/>
          <w:sz w:val="22"/>
          <w:szCs w:val="22"/>
        </w:rPr>
        <w:t xml:space="preserve"> </w:t>
      </w:r>
      <w:r w:rsidRPr="0020243E">
        <w:rPr>
          <w:rFonts w:ascii="Calibri" w:hAnsi="Calibri"/>
          <w:b/>
          <w:sz w:val="22"/>
          <w:szCs w:val="22"/>
        </w:rPr>
        <w:t xml:space="preserve">účinnosti </w:t>
      </w:r>
      <w:r>
        <w:rPr>
          <w:rFonts w:ascii="Calibri" w:hAnsi="Calibri"/>
          <w:sz w:val="22"/>
          <w:szCs w:val="22"/>
        </w:rPr>
        <w:t>tohoto Dodatku musí být naplněny dvě odkládací podmínky dle ustanovení článku III. odst. 2 tohoto Dodatku.</w:t>
      </w:r>
    </w:p>
    <w:p w:rsidR="007E37BA" w:rsidRDefault="007E37BA" w:rsidP="007E37BA">
      <w:pPr>
        <w:suppressAutoHyphens w:val="0"/>
        <w:jc w:val="both"/>
        <w:rPr>
          <w:rFonts w:ascii="Calibri" w:hAnsi="Calibri"/>
          <w:sz w:val="22"/>
          <w:szCs w:val="22"/>
        </w:rPr>
      </w:pPr>
    </w:p>
    <w:p w:rsidR="007E37BA" w:rsidRPr="0020243E" w:rsidRDefault="007E37BA" w:rsidP="007E37BA">
      <w:pPr>
        <w:suppressAutoHyphens w:val="0"/>
        <w:jc w:val="both"/>
        <w:rPr>
          <w:rFonts w:ascii="Calibri" w:hAnsi="Calibri"/>
          <w:sz w:val="22"/>
          <w:szCs w:val="22"/>
        </w:rPr>
      </w:pPr>
      <w:r w:rsidRPr="00E67850">
        <w:rPr>
          <w:rFonts w:ascii="Calibri" w:hAnsi="Calibri"/>
          <w:b/>
          <w:sz w:val="22"/>
          <w:szCs w:val="22"/>
        </w:rPr>
        <w:t>2)</w:t>
      </w:r>
      <w:r>
        <w:rPr>
          <w:rFonts w:ascii="Calibri" w:hAnsi="Calibri"/>
          <w:sz w:val="22"/>
          <w:szCs w:val="22"/>
        </w:rPr>
        <w:t xml:space="preserve"> Tento dodatek </w:t>
      </w:r>
      <w:r w:rsidRPr="0020243E">
        <w:rPr>
          <w:rFonts w:ascii="Calibri" w:hAnsi="Calibri"/>
          <w:sz w:val="22"/>
          <w:szCs w:val="22"/>
        </w:rPr>
        <w:t>nabývá</w:t>
      </w:r>
      <w:r>
        <w:rPr>
          <w:rFonts w:ascii="Calibri" w:hAnsi="Calibri"/>
          <w:sz w:val="22"/>
          <w:szCs w:val="22"/>
        </w:rPr>
        <w:t xml:space="preserve"> </w:t>
      </w:r>
      <w:r w:rsidRPr="00E67850">
        <w:rPr>
          <w:rFonts w:ascii="Calibri" w:hAnsi="Calibri"/>
          <w:b/>
          <w:sz w:val="22"/>
          <w:szCs w:val="22"/>
        </w:rPr>
        <w:t>účinnosti</w:t>
      </w:r>
      <w:r>
        <w:rPr>
          <w:rFonts w:ascii="Calibri" w:hAnsi="Calibri"/>
          <w:sz w:val="22"/>
          <w:szCs w:val="22"/>
        </w:rPr>
        <w:t xml:space="preserve"> na základě ujednání smluvních stran dnem </w:t>
      </w:r>
      <w:r w:rsidR="00D62070">
        <w:rPr>
          <w:rFonts w:ascii="Calibri" w:hAnsi="Calibri"/>
          <w:b/>
          <w:sz w:val="22"/>
          <w:szCs w:val="22"/>
        </w:rPr>
        <w:t>1.1.202</w:t>
      </w:r>
      <w:r w:rsidR="004C7280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a dále </w:t>
      </w:r>
      <w:r>
        <w:rPr>
          <w:rFonts w:ascii="Calibri" w:hAnsi="Calibri"/>
          <w:b/>
          <w:sz w:val="22"/>
          <w:szCs w:val="22"/>
        </w:rPr>
        <w:t xml:space="preserve">pokud dojde k </w:t>
      </w:r>
      <w:r w:rsidRPr="0020243E">
        <w:rPr>
          <w:rFonts w:ascii="Calibri" w:hAnsi="Calibri"/>
          <w:b/>
          <w:sz w:val="22"/>
          <w:szCs w:val="22"/>
        </w:rPr>
        <w:t>jeho zveřejnění v registru smluv</w:t>
      </w:r>
      <w:r w:rsidRPr="0020243E">
        <w:rPr>
          <w:rFonts w:ascii="Calibri" w:hAnsi="Calibri"/>
          <w:sz w:val="22"/>
          <w:szCs w:val="22"/>
        </w:rPr>
        <w:t xml:space="preserve"> dle § 6 odst. 1 zákona č. 340/2015 Sb. ze dne 24. listopadu 2015 o zvláštních podmínkách účinnosti některých smluv, uveřejňování těchto smluv a o registru smluv (zákon o registru smlu</w:t>
      </w:r>
      <w:r>
        <w:rPr>
          <w:rFonts w:ascii="Calibri" w:hAnsi="Calibri"/>
          <w:sz w:val="22"/>
          <w:szCs w:val="22"/>
        </w:rPr>
        <w:t>v). Zveřejnění dodatku zajistí Z</w:t>
      </w:r>
      <w:r w:rsidRPr="0020243E">
        <w:rPr>
          <w:rFonts w:ascii="Calibri" w:hAnsi="Calibri"/>
          <w:sz w:val="22"/>
          <w:szCs w:val="22"/>
        </w:rPr>
        <w:t>hotovitel. Nebude-li tento dodatek, který nabývá účinnosti nejdříve dnem jeho uveřejnění, uveřejněn prostřednictvím registru smluv ani do tří měsíců ode dne, kdy byl uzavřen, platí, že je zrušen od počátku. To neplatí v případech dle ust. § 7 odst. 2 a 3 zákona o registru smluv.</w:t>
      </w:r>
    </w:p>
    <w:p w:rsidR="007E37BA" w:rsidRPr="0020243E" w:rsidRDefault="007E37BA" w:rsidP="007E37BA">
      <w:pPr>
        <w:ind w:left="284" w:hanging="284"/>
        <w:jc w:val="both"/>
        <w:rPr>
          <w:rFonts w:ascii="Calibri" w:hAnsi="Calibri"/>
          <w:sz w:val="22"/>
          <w:szCs w:val="22"/>
        </w:rPr>
      </w:pPr>
    </w:p>
    <w:p w:rsidR="007E37BA" w:rsidRPr="0020243E" w:rsidRDefault="007E37BA" w:rsidP="007E37BA">
      <w:p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</w:t>
      </w:r>
      <w:r w:rsidRPr="00AB4564">
        <w:rPr>
          <w:rFonts w:ascii="Calibri" w:hAnsi="Calibri"/>
          <w:b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Tento D</w:t>
      </w:r>
      <w:r w:rsidRPr="0020243E">
        <w:rPr>
          <w:rFonts w:ascii="Calibri" w:hAnsi="Calibri"/>
          <w:sz w:val="22"/>
          <w:szCs w:val="22"/>
        </w:rPr>
        <w:t xml:space="preserve">odatek je vyhotoven ve 2 stejnopisech, z nichž každý má platnost originálu.  Každá ze smluvních stran obdrží po jednom stejnopisu. </w:t>
      </w:r>
      <w:r w:rsidRPr="0020243E">
        <w:rPr>
          <w:rFonts w:ascii="Calibri" w:hAnsi="Calibri"/>
          <w:sz w:val="22"/>
          <w:szCs w:val="22"/>
        </w:rPr>
        <w:tab/>
      </w:r>
      <w:r w:rsidRPr="0020243E">
        <w:rPr>
          <w:rFonts w:ascii="Calibri" w:hAnsi="Calibri"/>
          <w:sz w:val="22"/>
          <w:szCs w:val="22"/>
        </w:rPr>
        <w:tab/>
      </w:r>
    </w:p>
    <w:p w:rsidR="00BC0FDB" w:rsidRPr="00447F3B" w:rsidRDefault="007E37BA" w:rsidP="00447F3B">
      <w:pPr>
        <w:ind w:left="284" w:hanging="284"/>
        <w:jc w:val="both"/>
        <w:rPr>
          <w:rFonts w:ascii="Calibri" w:hAnsi="Calibri"/>
          <w:sz w:val="22"/>
          <w:szCs w:val="22"/>
        </w:rPr>
      </w:pPr>
      <w:r w:rsidRPr="0020243E">
        <w:rPr>
          <w:rFonts w:ascii="Calibri" w:hAnsi="Calibri"/>
          <w:snapToGrid w:val="0"/>
          <w:sz w:val="22"/>
          <w:szCs w:val="22"/>
        </w:rPr>
        <w:tab/>
      </w:r>
      <w:r w:rsidRPr="0020243E">
        <w:rPr>
          <w:rFonts w:ascii="Calibri" w:hAnsi="Calibri"/>
          <w:snapToGrid w:val="0"/>
          <w:sz w:val="22"/>
          <w:szCs w:val="22"/>
        </w:rPr>
        <w:tab/>
      </w:r>
      <w:r w:rsidRPr="0020243E">
        <w:rPr>
          <w:rFonts w:ascii="Calibri" w:hAnsi="Calibri"/>
          <w:snapToGrid w:val="0"/>
          <w:sz w:val="22"/>
          <w:szCs w:val="22"/>
        </w:rPr>
        <w:tab/>
      </w:r>
      <w:r w:rsidRPr="0020243E">
        <w:rPr>
          <w:rFonts w:ascii="Calibri" w:hAnsi="Calibri"/>
          <w:snapToGrid w:val="0"/>
          <w:sz w:val="22"/>
          <w:szCs w:val="22"/>
        </w:rPr>
        <w:tab/>
      </w:r>
      <w:r w:rsidRPr="0020243E">
        <w:rPr>
          <w:rFonts w:ascii="Calibri" w:hAnsi="Calibri"/>
          <w:snapToGrid w:val="0"/>
          <w:sz w:val="22"/>
          <w:szCs w:val="22"/>
        </w:rPr>
        <w:tab/>
      </w:r>
      <w:r w:rsidRPr="0020243E">
        <w:rPr>
          <w:rFonts w:ascii="Calibri" w:hAnsi="Calibri"/>
          <w:snapToGrid w:val="0"/>
          <w:sz w:val="22"/>
          <w:szCs w:val="22"/>
        </w:rPr>
        <w:tab/>
        <w:t xml:space="preserve">  </w:t>
      </w:r>
    </w:p>
    <w:p w:rsidR="007E37BA" w:rsidRPr="0020243E" w:rsidRDefault="007E37BA" w:rsidP="007E37BA">
      <w:pPr>
        <w:pStyle w:val="Zkladntext2"/>
        <w:suppressAutoHyphens w:val="0"/>
        <w:spacing w:before="120" w:after="0" w:line="240" w:lineRule="auto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>4</w:t>
      </w:r>
      <w:r w:rsidRPr="00AB4564">
        <w:rPr>
          <w:rFonts w:ascii="Calibri" w:hAnsi="Calibri"/>
          <w:b/>
          <w:snapToGrid w:val="0"/>
          <w:sz w:val="22"/>
          <w:szCs w:val="22"/>
        </w:rPr>
        <w:t>)</w:t>
      </w:r>
      <w:r w:rsidRPr="0020243E">
        <w:rPr>
          <w:rFonts w:ascii="Calibri" w:hAnsi="Calibri"/>
          <w:snapToGrid w:val="0"/>
          <w:sz w:val="22"/>
          <w:szCs w:val="22"/>
        </w:rPr>
        <w:t xml:space="preserve"> Smluvní strany st</w:t>
      </w:r>
      <w:r>
        <w:rPr>
          <w:rFonts w:ascii="Calibri" w:hAnsi="Calibri"/>
          <w:snapToGrid w:val="0"/>
          <w:sz w:val="22"/>
          <w:szCs w:val="22"/>
        </w:rPr>
        <w:t>vrzují svými podpisy, že tento D</w:t>
      </w:r>
      <w:r w:rsidRPr="0020243E">
        <w:rPr>
          <w:rFonts w:ascii="Calibri" w:hAnsi="Calibri"/>
          <w:snapToGrid w:val="0"/>
          <w:sz w:val="22"/>
          <w:szCs w:val="22"/>
        </w:rPr>
        <w:t>odatek nebyl uzavřen v tísni, ani za jinak jednostranně nevýhodných podmínek a že si jej před podpisem obě strany řádně přečetly.</w:t>
      </w:r>
    </w:p>
    <w:p w:rsidR="00447F3B" w:rsidRDefault="00447F3B" w:rsidP="00697B86">
      <w:pPr>
        <w:spacing w:before="120" w:line="240" w:lineRule="atLeast"/>
        <w:jc w:val="both"/>
        <w:rPr>
          <w:rFonts w:ascii="Calibri" w:hAnsi="Calibri"/>
          <w:sz w:val="22"/>
          <w:szCs w:val="22"/>
        </w:rPr>
      </w:pPr>
    </w:p>
    <w:p w:rsidR="00447F3B" w:rsidRPr="002930AF" w:rsidRDefault="00447F3B" w:rsidP="00697B86">
      <w:pPr>
        <w:spacing w:before="120" w:line="240" w:lineRule="atLeast"/>
        <w:jc w:val="both"/>
        <w:rPr>
          <w:rFonts w:ascii="Calibri" w:hAnsi="Calibri"/>
          <w:sz w:val="22"/>
          <w:szCs w:val="22"/>
        </w:rPr>
      </w:pPr>
    </w:p>
    <w:p w:rsidR="00697B86" w:rsidRPr="002930AF" w:rsidRDefault="00697B86" w:rsidP="00697B86">
      <w:pPr>
        <w:spacing w:before="120" w:line="240" w:lineRule="atLeast"/>
        <w:jc w:val="both"/>
        <w:rPr>
          <w:rFonts w:ascii="Calibri" w:hAnsi="Calibri"/>
          <w:sz w:val="22"/>
          <w:szCs w:val="22"/>
        </w:rPr>
      </w:pPr>
      <w:r w:rsidRPr="002930AF">
        <w:rPr>
          <w:rFonts w:ascii="Calibri" w:hAnsi="Calibri"/>
          <w:sz w:val="22"/>
          <w:szCs w:val="22"/>
        </w:rPr>
        <w:t xml:space="preserve"> V Oráčově dne: </w:t>
      </w:r>
    </w:p>
    <w:p w:rsidR="00697B86" w:rsidRPr="002930AF" w:rsidRDefault="00697B86" w:rsidP="00697B86">
      <w:pPr>
        <w:spacing w:before="120" w:line="240" w:lineRule="atLeast"/>
        <w:jc w:val="both"/>
        <w:rPr>
          <w:rFonts w:ascii="Calibri" w:hAnsi="Calibri"/>
          <w:sz w:val="22"/>
          <w:szCs w:val="22"/>
        </w:rPr>
      </w:pPr>
    </w:p>
    <w:p w:rsidR="00697B86" w:rsidRPr="002930AF" w:rsidRDefault="00697B86" w:rsidP="00697B86">
      <w:pPr>
        <w:spacing w:before="120" w:line="240" w:lineRule="atLeast"/>
        <w:jc w:val="both"/>
        <w:rPr>
          <w:rFonts w:ascii="Calibri" w:hAnsi="Calibri"/>
          <w:sz w:val="22"/>
          <w:szCs w:val="22"/>
        </w:rPr>
      </w:pPr>
      <w:r w:rsidRPr="002930AF">
        <w:rPr>
          <w:rFonts w:ascii="Calibri" w:hAnsi="Calibri"/>
          <w:sz w:val="22"/>
          <w:szCs w:val="22"/>
        </w:rPr>
        <w:t xml:space="preserve">Za </w:t>
      </w:r>
      <w:r w:rsidR="00AD1627">
        <w:rPr>
          <w:rFonts w:ascii="Calibri" w:hAnsi="Calibri"/>
          <w:sz w:val="22"/>
          <w:szCs w:val="22"/>
        </w:rPr>
        <w:t>V</w:t>
      </w:r>
      <w:r w:rsidRPr="002930AF">
        <w:rPr>
          <w:rFonts w:ascii="Calibri" w:hAnsi="Calibri"/>
          <w:sz w:val="22"/>
          <w:szCs w:val="22"/>
        </w:rPr>
        <w:t xml:space="preserve">ěznici:                                                               </w:t>
      </w:r>
      <w:r w:rsidR="00344557">
        <w:rPr>
          <w:rFonts w:ascii="Calibri" w:hAnsi="Calibri"/>
          <w:sz w:val="22"/>
          <w:szCs w:val="22"/>
        </w:rPr>
        <w:t xml:space="preserve">                             </w:t>
      </w:r>
      <w:r w:rsidRPr="002930AF">
        <w:rPr>
          <w:rFonts w:ascii="Calibri" w:hAnsi="Calibri"/>
          <w:sz w:val="22"/>
          <w:szCs w:val="22"/>
        </w:rPr>
        <w:t xml:space="preserve"> Za </w:t>
      </w:r>
      <w:r w:rsidR="00AD1627">
        <w:rPr>
          <w:rFonts w:ascii="Calibri" w:hAnsi="Calibri"/>
          <w:sz w:val="22"/>
          <w:szCs w:val="22"/>
        </w:rPr>
        <w:t>Z</w:t>
      </w:r>
      <w:r w:rsidRPr="002930AF">
        <w:rPr>
          <w:rFonts w:ascii="Calibri" w:hAnsi="Calibri"/>
          <w:sz w:val="22"/>
          <w:szCs w:val="22"/>
        </w:rPr>
        <w:t xml:space="preserve">aměstnavatele: </w:t>
      </w:r>
    </w:p>
    <w:p w:rsidR="00697B86" w:rsidRPr="002930AF" w:rsidRDefault="00697B86" w:rsidP="00697B86">
      <w:pPr>
        <w:spacing w:before="120" w:line="240" w:lineRule="atLeast"/>
        <w:jc w:val="both"/>
        <w:rPr>
          <w:rFonts w:ascii="Calibri" w:hAnsi="Calibri"/>
          <w:sz w:val="22"/>
          <w:szCs w:val="22"/>
        </w:rPr>
      </w:pPr>
    </w:p>
    <w:p w:rsidR="00697B86" w:rsidRPr="002930AF" w:rsidRDefault="00697B86" w:rsidP="00697B86">
      <w:pPr>
        <w:spacing w:before="120" w:line="240" w:lineRule="atLeast"/>
        <w:jc w:val="both"/>
        <w:rPr>
          <w:rFonts w:ascii="Calibri" w:hAnsi="Calibri"/>
          <w:sz w:val="22"/>
          <w:szCs w:val="22"/>
        </w:rPr>
      </w:pPr>
    </w:p>
    <w:p w:rsidR="00697B86" w:rsidRPr="002930AF" w:rsidRDefault="00697B86" w:rsidP="00697B86">
      <w:pPr>
        <w:spacing w:before="120" w:line="240" w:lineRule="atLeast"/>
        <w:jc w:val="both"/>
        <w:rPr>
          <w:rFonts w:ascii="Calibri" w:hAnsi="Calibri"/>
          <w:sz w:val="22"/>
          <w:szCs w:val="22"/>
        </w:rPr>
      </w:pPr>
      <w:r w:rsidRPr="002930AF">
        <w:rPr>
          <w:rFonts w:ascii="Calibri" w:hAnsi="Calibri"/>
          <w:sz w:val="22"/>
          <w:szCs w:val="22"/>
        </w:rPr>
        <w:t xml:space="preserve">......................................................                         </w:t>
      </w:r>
      <w:r w:rsidR="00344557">
        <w:rPr>
          <w:rFonts w:ascii="Calibri" w:hAnsi="Calibri"/>
          <w:sz w:val="22"/>
          <w:szCs w:val="22"/>
        </w:rPr>
        <w:t xml:space="preserve">         </w:t>
      </w:r>
      <w:r w:rsidRPr="002930AF">
        <w:rPr>
          <w:rFonts w:ascii="Calibri" w:hAnsi="Calibri"/>
          <w:sz w:val="22"/>
          <w:szCs w:val="22"/>
        </w:rPr>
        <w:tab/>
      </w:r>
      <w:r w:rsidR="00AD1627">
        <w:rPr>
          <w:rFonts w:ascii="Calibri" w:hAnsi="Calibri"/>
          <w:sz w:val="22"/>
          <w:szCs w:val="22"/>
        </w:rPr>
        <w:tab/>
      </w:r>
      <w:r w:rsidRPr="002930AF">
        <w:rPr>
          <w:rFonts w:ascii="Calibri" w:hAnsi="Calibri"/>
          <w:sz w:val="22"/>
          <w:szCs w:val="22"/>
        </w:rPr>
        <w:t>……………</w:t>
      </w:r>
      <w:r w:rsidR="00AD1627">
        <w:rPr>
          <w:rFonts w:ascii="Calibri" w:hAnsi="Calibri"/>
          <w:sz w:val="22"/>
          <w:szCs w:val="22"/>
        </w:rPr>
        <w:t>………………</w:t>
      </w:r>
      <w:r w:rsidRPr="002930AF">
        <w:rPr>
          <w:rFonts w:ascii="Calibri" w:hAnsi="Calibri"/>
          <w:sz w:val="22"/>
          <w:szCs w:val="22"/>
        </w:rPr>
        <w:t xml:space="preserve">………….…………                                                                   </w:t>
      </w:r>
    </w:p>
    <w:p w:rsidR="00344557" w:rsidRPr="00D8297F" w:rsidRDefault="00697B86" w:rsidP="00D8297F">
      <w:pPr>
        <w:pStyle w:val="Odstavecseseznamem"/>
        <w:keepNext/>
        <w:spacing w:line="240" w:lineRule="atLeast"/>
        <w:ind w:left="388"/>
        <w:outlineLvl w:val="1"/>
        <w:rPr>
          <w:rFonts w:ascii="Calibri" w:hAnsi="Calibri"/>
          <w:sz w:val="22"/>
          <w:szCs w:val="22"/>
        </w:rPr>
      </w:pPr>
      <w:r w:rsidRPr="002930AF">
        <w:rPr>
          <w:rFonts w:ascii="Calibri" w:hAnsi="Calibri"/>
          <w:sz w:val="22"/>
          <w:szCs w:val="22"/>
        </w:rPr>
        <w:t xml:space="preserve">         </w:t>
      </w:r>
      <w:r w:rsidR="00AD1627">
        <w:rPr>
          <w:rFonts w:ascii="Calibri" w:hAnsi="Calibri"/>
          <w:sz w:val="22"/>
          <w:szCs w:val="22"/>
        </w:rPr>
        <w:t xml:space="preserve">    </w:t>
      </w:r>
      <w:r w:rsidRPr="002930AF">
        <w:rPr>
          <w:rFonts w:ascii="Calibri" w:hAnsi="Calibri"/>
          <w:sz w:val="22"/>
          <w:szCs w:val="22"/>
        </w:rPr>
        <w:t xml:space="preserve"> Vrchní rada  </w:t>
      </w:r>
      <w:r w:rsidR="00AD1627">
        <w:rPr>
          <w:rFonts w:ascii="Calibri" w:hAnsi="Calibri"/>
          <w:sz w:val="22"/>
          <w:szCs w:val="22"/>
        </w:rPr>
        <w:tab/>
      </w:r>
      <w:r w:rsidR="00AD1627">
        <w:rPr>
          <w:rFonts w:ascii="Calibri" w:hAnsi="Calibri"/>
          <w:sz w:val="22"/>
          <w:szCs w:val="22"/>
        </w:rPr>
        <w:tab/>
      </w:r>
      <w:r w:rsidR="00AD1627">
        <w:rPr>
          <w:rFonts w:ascii="Calibri" w:hAnsi="Calibri"/>
          <w:sz w:val="22"/>
          <w:szCs w:val="22"/>
        </w:rPr>
        <w:tab/>
      </w:r>
      <w:r w:rsidR="00AD1627">
        <w:rPr>
          <w:rFonts w:ascii="Calibri" w:hAnsi="Calibri"/>
          <w:sz w:val="22"/>
          <w:szCs w:val="22"/>
        </w:rPr>
        <w:tab/>
      </w:r>
      <w:r w:rsidR="00AD1627">
        <w:rPr>
          <w:rFonts w:ascii="Calibri" w:hAnsi="Calibri"/>
          <w:sz w:val="22"/>
          <w:szCs w:val="22"/>
        </w:rPr>
        <w:tab/>
      </w:r>
      <w:r w:rsidR="00AD1627">
        <w:rPr>
          <w:rFonts w:ascii="Calibri" w:hAnsi="Calibri"/>
          <w:sz w:val="22"/>
          <w:szCs w:val="22"/>
        </w:rPr>
        <w:tab/>
      </w:r>
      <w:r w:rsidR="00AD1627" w:rsidRPr="002930AF">
        <w:rPr>
          <w:rFonts w:ascii="Calibri" w:hAnsi="Calibri"/>
          <w:sz w:val="22"/>
          <w:szCs w:val="22"/>
        </w:rPr>
        <w:t>Ing. Luboš Čermák</w:t>
      </w:r>
      <w:r w:rsidRPr="002930AF">
        <w:rPr>
          <w:rFonts w:ascii="Calibri" w:hAnsi="Calibri"/>
          <w:sz w:val="22"/>
          <w:szCs w:val="22"/>
        </w:rPr>
        <w:t xml:space="preserve">    </w:t>
      </w:r>
      <w:r w:rsidRPr="002930AF">
        <w:rPr>
          <w:rFonts w:ascii="Calibri" w:hAnsi="Calibri"/>
          <w:sz w:val="22"/>
          <w:szCs w:val="22"/>
        </w:rPr>
        <w:tab/>
      </w:r>
      <w:r w:rsidR="00D25B02">
        <w:rPr>
          <w:rFonts w:ascii="Calibri" w:hAnsi="Calibri"/>
          <w:sz w:val="22"/>
          <w:szCs w:val="22"/>
        </w:rPr>
        <w:t xml:space="preserve">       plk. Mgr. Zbyněk Červený</w:t>
      </w:r>
      <w:r w:rsidR="0038003D">
        <w:rPr>
          <w:rFonts w:ascii="Calibri" w:hAnsi="Calibri"/>
          <w:sz w:val="22"/>
          <w:szCs w:val="22"/>
        </w:rPr>
        <w:tab/>
      </w:r>
      <w:r w:rsidR="0038003D">
        <w:rPr>
          <w:rFonts w:ascii="Calibri" w:hAnsi="Calibri"/>
          <w:sz w:val="22"/>
          <w:szCs w:val="22"/>
        </w:rPr>
        <w:tab/>
      </w:r>
      <w:r w:rsidR="0038003D">
        <w:rPr>
          <w:rFonts w:ascii="Calibri" w:hAnsi="Calibri"/>
          <w:sz w:val="22"/>
          <w:szCs w:val="22"/>
        </w:rPr>
        <w:tab/>
      </w:r>
      <w:r w:rsidR="0038003D">
        <w:rPr>
          <w:rFonts w:ascii="Calibri" w:hAnsi="Calibri"/>
          <w:sz w:val="22"/>
          <w:szCs w:val="22"/>
        </w:rPr>
        <w:tab/>
      </w:r>
      <w:r w:rsidR="0038003D">
        <w:rPr>
          <w:rFonts w:ascii="Calibri" w:hAnsi="Calibri"/>
          <w:sz w:val="22"/>
          <w:szCs w:val="22"/>
        </w:rPr>
        <w:tab/>
        <w:t xml:space="preserve">           </w:t>
      </w:r>
      <w:r w:rsidR="0038003D">
        <w:rPr>
          <w:rFonts w:ascii="Calibri" w:hAnsi="Calibri"/>
          <w:bCs/>
          <w:sz w:val="22"/>
          <w:szCs w:val="22"/>
        </w:rPr>
        <w:t>jednatel ANEXIA s.</w:t>
      </w:r>
      <w:r w:rsidR="00D25B02">
        <w:rPr>
          <w:rFonts w:ascii="Calibri" w:hAnsi="Calibri"/>
          <w:bCs/>
          <w:sz w:val="22"/>
          <w:szCs w:val="22"/>
        </w:rPr>
        <w:t xml:space="preserve"> </w:t>
      </w:r>
      <w:r w:rsidR="0038003D">
        <w:rPr>
          <w:rFonts w:ascii="Calibri" w:hAnsi="Calibri"/>
          <w:bCs/>
          <w:sz w:val="22"/>
          <w:szCs w:val="22"/>
        </w:rPr>
        <w:t>r.</w:t>
      </w:r>
      <w:r w:rsidR="00D25B02">
        <w:rPr>
          <w:rFonts w:ascii="Calibri" w:hAnsi="Calibri"/>
          <w:bCs/>
          <w:sz w:val="22"/>
          <w:szCs w:val="22"/>
        </w:rPr>
        <w:t xml:space="preserve"> </w:t>
      </w:r>
      <w:r w:rsidR="0038003D">
        <w:rPr>
          <w:rFonts w:ascii="Calibri" w:hAnsi="Calibri"/>
          <w:bCs/>
          <w:sz w:val="22"/>
          <w:szCs w:val="22"/>
        </w:rPr>
        <w:t>o.</w:t>
      </w:r>
      <w:r w:rsidR="0038003D" w:rsidRPr="002930AF">
        <w:rPr>
          <w:rFonts w:ascii="Calibri" w:hAnsi="Calibri"/>
          <w:b/>
          <w:bCs/>
          <w:sz w:val="22"/>
          <w:szCs w:val="22"/>
        </w:rPr>
        <w:t xml:space="preserve">                   </w:t>
      </w:r>
      <w:r w:rsidRPr="002930AF">
        <w:rPr>
          <w:rFonts w:ascii="Calibri" w:hAnsi="Calibri"/>
          <w:sz w:val="22"/>
          <w:szCs w:val="22"/>
        </w:rPr>
        <w:t xml:space="preserve">                    </w:t>
      </w:r>
      <w:r w:rsidRPr="002930AF">
        <w:rPr>
          <w:rFonts w:ascii="Calibri" w:hAnsi="Calibri"/>
          <w:sz w:val="22"/>
          <w:szCs w:val="22"/>
        </w:rPr>
        <w:tab/>
        <w:t xml:space="preserve">     ředitel věznice</w:t>
      </w:r>
      <w:r w:rsidRPr="002930AF">
        <w:rPr>
          <w:rFonts w:ascii="Calibri" w:hAnsi="Calibri"/>
          <w:b/>
          <w:bCs/>
          <w:sz w:val="22"/>
          <w:szCs w:val="22"/>
        </w:rPr>
        <w:t xml:space="preserve"> </w:t>
      </w:r>
      <w:r w:rsidRPr="002930AF">
        <w:rPr>
          <w:rFonts w:ascii="Calibri" w:hAnsi="Calibri"/>
          <w:b/>
          <w:bCs/>
          <w:sz w:val="22"/>
          <w:szCs w:val="22"/>
        </w:rPr>
        <w:tab/>
      </w:r>
      <w:r w:rsidRPr="002930AF">
        <w:rPr>
          <w:rFonts w:ascii="Calibri" w:hAnsi="Calibri"/>
          <w:b/>
          <w:bCs/>
          <w:sz w:val="22"/>
          <w:szCs w:val="22"/>
        </w:rPr>
        <w:tab/>
      </w:r>
      <w:r w:rsidRPr="002930AF">
        <w:rPr>
          <w:rFonts w:ascii="Calibri" w:hAnsi="Calibri"/>
          <w:b/>
          <w:bCs/>
          <w:sz w:val="22"/>
          <w:szCs w:val="22"/>
        </w:rPr>
        <w:tab/>
      </w:r>
      <w:r w:rsidRPr="002930AF">
        <w:rPr>
          <w:rFonts w:ascii="Calibri" w:hAnsi="Calibri"/>
          <w:b/>
          <w:bCs/>
          <w:sz w:val="22"/>
          <w:szCs w:val="22"/>
        </w:rPr>
        <w:tab/>
        <w:t xml:space="preserve"> </w:t>
      </w:r>
    </w:p>
    <w:p w:rsidR="00344557" w:rsidRDefault="00344557" w:rsidP="00A47F09">
      <w:pPr>
        <w:jc w:val="right"/>
        <w:rPr>
          <w:rFonts w:ascii="Calibri" w:hAnsi="Calibri"/>
          <w:b/>
          <w:sz w:val="22"/>
          <w:szCs w:val="22"/>
        </w:rPr>
      </w:pPr>
    </w:p>
    <w:sectPr w:rsidR="00344557">
      <w:headerReference w:type="default" r:id="rId9"/>
      <w:footerReference w:type="default" r:id="rId10"/>
      <w:pgSz w:w="11906" w:h="16838"/>
      <w:pgMar w:top="1418" w:right="1418" w:bottom="1418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9BC" w:rsidRDefault="00CA29BC">
      <w:r>
        <w:separator/>
      </w:r>
    </w:p>
  </w:endnote>
  <w:endnote w:type="continuationSeparator" w:id="0">
    <w:p w:rsidR="00CA29BC" w:rsidRDefault="00CA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5E" w:rsidRPr="00746C85" w:rsidRDefault="0079745E" w:rsidP="00746C85">
    <w:pPr>
      <w:pStyle w:val="Zpat"/>
      <w:pBdr>
        <w:top w:val="single" w:sz="4" w:space="1" w:color="D9D9D9"/>
      </w:pBdr>
      <w:jc w:val="right"/>
      <w:rPr>
        <w:rFonts w:ascii="Calibri" w:hAnsi="Calibri"/>
        <w:sz w:val="22"/>
        <w:szCs w:val="22"/>
      </w:rPr>
    </w:pPr>
    <w:r w:rsidRPr="00746C85">
      <w:rPr>
        <w:rFonts w:ascii="Calibri" w:hAnsi="Calibri"/>
        <w:sz w:val="22"/>
        <w:szCs w:val="22"/>
      </w:rPr>
      <w:fldChar w:fldCharType="begin"/>
    </w:r>
    <w:r w:rsidRPr="00746C85">
      <w:rPr>
        <w:rFonts w:ascii="Calibri" w:hAnsi="Calibri"/>
        <w:sz w:val="22"/>
        <w:szCs w:val="22"/>
      </w:rPr>
      <w:instrText>PAGE   \* MERGEFORMAT</w:instrText>
    </w:r>
    <w:r w:rsidRPr="00746C85">
      <w:rPr>
        <w:rFonts w:ascii="Calibri" w:hAnsi="Calibri"/>
        <w:sz w:val="22"/>
        <w:szCs w:val="22"/>
      </w:rPr>
      <w:fldChar w:fldCharType="separate"/>
    </w:r>
    <w:r w:rsidR="007504C4">
      <w:rPr>
        <w:rFonts w:ascii="Calibri" w:hAnsi="Calibri"/>
        <w:noProof/>
        <w:sz w:val="22"/>
        <w:szCs w:val="22"/>
      </w:rPr>
      <w:t>2</w:t>
    </w:r>
    <w:r w:rsidRPr="00746C85">
      <w:rPr>
        <w:rFonts w:ascii="Calibri" w:hAnsi="Calibri"/>
        <w:sz w:val="22"/>
        <w:szCs w:val="22"/>
      </w:rPr>
      <w:fldChar w:fldCharType="end"/>
    </w:r>
    <w:r w:rsidRPr="00746C85">
      <w:rPr>
        <w:rFonts w:ascii="Calibri" w:hAnsi="Calibri"/>
        <w:sz w:val="22"/>
        <w:szCs w:val="22"/>
      </w:rPr>
      <w:t xml:space="preserve"> | </w:t>
    </w:r>
    <w:r w:rsidRPr="00746C85">
      <w:rPr>
        <w:rFonts w:ascii="Calibri" w:hAnsi="Calibri"/>
        <w:color w:val="808080"/>
        <w:spacing w:val="60"/>
        <w:sz w:val="22"/>
        <w:szCs w:val="22"/>
      </w:rPr>
      <w:t>Stránka</w:t>
    </w:r>
  </w:p>
  <w:p w:rsidR="0079745E" w:rsidRDefault="007974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9BC" w:rsidRDefault="00CA29BC">
      <w:r>
        <w:separator/>
      </w:r>
    </w:p>
  </w:footnote>
  <w:footnote w:type="continuationSeparator" w:id="0">
    <w:p w:rsidR="00CA29BC" w:rsidRDefault="00CA2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5E" w:rsidRPr="001F41BE" w:rsidRDefault="00DF02E2" w:rsidP="00C76410">
    <w:pPr>
      <w:pStyle w:val="Zhlav"/>
      <w:tabs>
        <w:tab w:val="clear" w:pos="4536"/>
        <w:tab w:val="center" w:pos="-1701"/>
      </w:tabs>
      <w:rPr>
        <w:rFonts w:ascii="Calibri" w:hAnsi="Calibri"/>
      </w:rPr>
    </w:pPr>
    <w:r>
      <w:rPr>
        <w:noProof/>
        <w:lang w:eastAsia="cs-CZ"/>
      </w:rPr>
      <w:drawing>
        <wp:inline distT="0" distB="0" distL="0" distR="0">
          <wp:extent cx="666750" cy="590550"/>
          <wp:effectExtent l="0" t="0" r="0" b="0"/>
          <wp:docPr id="1" name="Obrázek 1" descr="cid:image001.png@01D25C57.53130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5C57.531300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2EEA">
      <w:t xml:space="preserve"> </w:t>
    </w:r>
    <w:r w:rsidR="00C76410">
      <w:tab/>
    </w:r>
    <w:r w:rsidR="00C76410">
      <w:rPr>
        <w:rFonts w:ascii="Calibri" w:hAnsi="Calibri"/>
      </w:rPr>
      <w:t>č.j. VS-96991-1</w:t>
    </w:r>
    <w:r w:rsidR="002F051A">
      <w:rPr>
        <w:rFonts w:ascii="Calibri" w:hAnsi="Calibri"/>
      </w:rPr>
      <w:t>9</w:t>
    </w:r>
    <w:r w:rsidR="00C76410" w:rsidRPr="001F41BE">
      <w:rPr>
        <w:rFonts w:ascii="Calibri" w:hAnsi="Calibri"/>
      </w:rPr>
      <w:t>/ČJ-2019-8026PS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lowerLetter"/>
      <w:lvlText w:val="%1)"/>
      <w:lvlJc w:val="left"/>
      <w:pPr>
        <w:tabs>
          <w:tab w:val="num" w:pos="884"/>
        </w:tabs>
        <w:ind w:left="884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F5270D"/>
    <w:multiLevelType w:val="hybridMultilevel"/>
    <w:tmpl w:val="E74E2D48"/>
    <w:lvl w:ilvl="0" w:tplc="2FE84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77056"/>
    <w:multiLevelType w:val="hybridMultilevel"/>
    <w:tmpl w:val="994EF1EE"/>
    <w:lvl w:ilvl="0" w:tplc="C45A59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D031E"/>
    <w:multiLevelType w:val="hybridMultilevel"/>
    <w:tmpl w:val="8EA61538"/>
    <w:lvl w:ilvl="0" w:tplc="0AB4D71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23FD1"/>
    <w:multiLevelType w:val="multilevel"/>
    <w:tmpl w:val="016C028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>
    <w:nsid w:val="13666209"/>
    <w:multiLevelType w:val="hybridMultilevel"/>
    <w:tmpl w:val="64F445E4"/>
    <w:lvl w:ilvl="0" w:tplc="B178EF8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369E8"/>
    <w:multiLevelType w:val="hybridMultilevel"/>
    <w:tmpl w:val="4440C0DE"/>
    <w:lvl w:ilvl="0" w:tplc="2FE8431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B56E28"/>
    <w:multiLevelType w:val="hybridMultilevel"/>
    <w:tmpl w:val="22707066"/>
    <w:lvl w:ilvl="0" w:tplc="762AC3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83F83"/>
    <w:multiLevelType w:val="hybridMultilevel"/>
    <w:tmpl w:val="D22C6906"/>
    <w:lvl w:ilvl="0" w:tplc="AAD8B0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D5522"/>
    <w:multiLevelType w:val="hybridMultilevel"/>
    <w:tmpl w:val="A1EEB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07E80"/>
    <w:multiLevelType w:val="hybridMultilevel"/>
    <w:tmpl w:val="F24AACF2"/>
    <w:lvl w:ilvl="0" w:tplc="34D2E0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82BF9"/>
    <w:multiLevelType w:val="hybridMultilevel"/>
    <w:tmpl w:val="2FD08926"/>
    <w:lvl w:ilvl="0" w:tplc="04050011">
      <w:start w:val="1"/>
      <w:numFmt w:val="decimal"/>
      <w:lvlText w:val="%1)"/>
      <w:lvlJc w:val="left"/>
      <w:pPr>
        <w:ind w:left="1244" w:hanging="360"/>
      </w:pPr>
    </w:lvl>
    <w:lvl w:ilvl="1" w:tplc="04050019" w:tentative="1">
      <w:start w:val="1"/>
      <w:numFmt w:val="lowerLetter"/>
      <w:lvlText w:val="%2."/>
      <w:lvlJc w:val="left"/>
      <w:pPr>
        <w:ind w:left="1964" w:hanging="360"/>
      </w:pPr>
    </w:lvl>
    <w:lvl w:ilvl="2" w:tplc="0405001B" w:tentative="1">
      <w:start w:val="1"/>
      <w:numFmt w:val="lowerRoman"/>
      <w:lvlText w:val="%3."/>
      <w:lvlJc w:val="right"/>
      <w:pPr>
        <w:ind w:left="2684" w:hanging="180"/>
      </w:pPr>
    </w:lvl>
    <w:lvl w:ilvl="3" w:tplc="0405000F" w:tentative="1">
      <w:start w:val="1"/>
      <w:numFmt w:val="decimal"/>
      <w:lvlText w:val="%4."/>
      <w:lvlJc w:val="left"/>
      <w:pPr>
        <w:ind w:left="3404" w:hanging="360"/>
      </w:pPr>
    </w:lvl>
    <w:lvl w:ilvl="4" w:tplc="04050019" w:tentative="1">
      <w:start w:val="1"/>
      <w:numFmt w:val="lowerLetter"/>
      <w:lvlText w:val="%5."/>
      <w:lvlJc w:val="left"/>
      <w:pPr>
        <w:ind w:left="4124" w:hanging="360"/>
      </w:pPr>
    </w:lvl>
    <w:lvl w:ilvl="5" w:tplc="0405001B" w:tentative="1">
      <w:start w:val="1"/>
      <w:numFmt w:val="lowerRoman"/>
      <w:lvlText w:val="%6."/>
      <w:lvlJc w:val="right"/>
      <w:pPr>
        <w:ind w:left="4844" w:hanging="180"/>
      </w:pPr>
    </w:lvl>
    <w:lvl w:ilvl="6" w:tplc="0405000F" w:tentative="1">
      <w:start w:val="1"/>
      <w:numFmt w:val="decimal"/>
      <w:lvlText w:val="%7."/>
      <w:lvlJc w:val="left"/>
      <w:pPr>
        <w:ind w:left="5564" w:hanging="360"/>
      </w:pPr>
    </w:lvl>
    <w:lvl w:ilvl="7" w:tplc="04050019" w:tentative="1">
      <w:start w:val="1"/>
      <w:numFmt w:val="lowerLetter"/>
      <w:lvlText w:val="%8."/>
      <w:lvlJc w:val="left"/>
      <w:pPr>
        <w:ind w:left="6284" w:hanging="360"/>
      </w:pPr>
    </w:lvl>
    <w:lvl w:ilvl="8" w:tplc="0405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5">
    <w:nsid w:val="29DE6E36"/>
    <w:multiLevelType w:val="hybridMultilevel"/>
    <w:tmpl w:val="B622B4CC"/>
    <w:lvl w:ilvl="0" w:tplc="2FE84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93EA0"/>
    <w:multiLevelType w:val="hybridMultilevel"/>
    <w:tmpl w:val="EAC07618"/>
    <w:lvl w:ilvl="0" w:tplc="E24C12F4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F8D643C"/>
    <w:multiLevelType w:val="hybridMultilevel"/>
    <w:tmpl w:val="DA523B12"/>
    <w:lvl w:ilvl="0" w:tplc="B7F4B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B03FB"/>
    <w:multiLevelType w:val="hybridMultilevel"/>
    <w:tmpl w:val="1DDE38FE"/>
    <w:lvl w:ilvl="0" w:tplc="F79814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97988"/>
    <w:multiLevelType w:val="hybridMultilevel"/>
    <w:tmpl w:val="5E00BA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03E4D"/>
    <w:multiLevelType w:val="hybridMultilevel"/>
    <w:tmpl w:val="202A45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EF375C"/>
    <w:multiLevelType w:val="hybridMultilevel"/>
    <w:tmpl w:val="13EEE21E"/>
    <w:lvl w:ilvl="0" w:tplc="44C24D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107FF"/>
    <w:multiLevelType w:val="hybridMultilevel"/>
    <w:tmpl w:val="1272E45A"/>
    <w:lvl w:ilvl="0" w:tplc="55760B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409D7574"/>
    <w:multiLevelType w:val="hybridMultilevel"/>
    <w:tmpl w:val="06346440"/>
    <w:lvl w:ilvl="0" w:tplc="86502C7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8B0B45"/>
    <w:multiLevelType w:val="hybridMultilevel"/>
    <w:tmpl w:val="97C4D616"/>
    <w:lvl w:ilvl="0" w:tplc="B86A64C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>
    <w:nsid w:val="4C04030D"/>
    <w:multiLevelType w:val="hybridMultilevel"/>
    <w:tmpl w:val="5DB0A47E"/>
    <w:lvl w:ilvl="0" w:tplc="EFEAAB5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97A9D"/>
    <w:multiLevelType w:val="hybridMultilevel"/>
    <w:tmpl w:val="979CB342"/>
    <w:lvl w:ilvl="0" w:tplc="A34AC8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5B6954"/>
    <w:multiLevelType w:val="hybridMultilevel"/>
    <w:tmpl w:val="3D9AB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2365C"/>
    <w:multiLevelType w:val="hybridMultilevel"/>
    <w:tmpl w:val="0BB8DC04"/>
    <w:lvl w:ilvl="0" w:tplc="1B501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6D4C6B"/>
    <w:multiLevelType w:val="hybridMultilevel"/>
    <w:tmpl w:val="A10CB0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81CF8"/>
    <w:multiLevelType w:val="hybridMultilevel"/>
    <w:tmpl w:val="F6665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12968"/>
    <w:multiLevelType w:val="hybridMultilevel"/>
    <w:tmpl w:val="5A54C1BA"/>
    <w:lvl w:ilvl="0" w:tplc="701AFFCC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8860DB"/>
    <w:multiLevelType w:val="hybridMultilevel"/>
    <w:tmpl w:val="AD24B6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F13C62"/>
    <w:multiLevelType w:val="hybridMultilevel"/>
    <w:tmpl w:val="77DE25CC"/>
    <w:lvl w:ilvl="0" w:tplc="6D502464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5">
    <w:nsid w:val="6BFA2DF5"/>
    <w:multiLevelType w:val="singleLevel"/>
    <w:tmpl w:val="77821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6">
    <w:nsid w:val="70E015C0"/>
    <w:multiLevelType w:val="hybridMultilevel"/>
    <w:tmpl w:val="B3CE5E0C"/>
    <w:lvl w:ilvl="0" w:tplc="8DEC3C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675E89"/>
    <w:multiLevelType w:val="hybridMultilevel"/>
    <w:tmpl w:val="F3D284FA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71CB4E81"/>
    <w:multiLevelType w:val="hybridMultilevel"/>
    <w:tmpl w:val="69DCA18A"/>
    <w:lvl w:ilvl="0" w:tplc="D48C82E4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734D277C"/>
    <w:multiLevelType w:val="hybridMultilevel"/>
    <w:tmpl w:val="1B6EBFFC"/>
    <w:lvl w:ilvl="0" w:tplc="D0A0039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74913353"/>
    <w:multiLevelType w:val="hybridMultilevel"/>
    <w:tmpl w:val="6F84AF12"/>
    <w:lvl w:ilvl="0" w:tplc="E772B7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F67D26"/>
    <w:multiLevelType w:val="hybridMultilevel"/>
    <w:tmpl w:val="C68C72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156393"/>
    <w:multiLevelType w:val="hybridMultilevel"/>
    <w:tmpl w:val="B3A8CCFC"/>
    <w:lvl w:ilvl="0" w:tplc="77627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95E99"/>
    <w:multiLevelType w:val="singleLevel"/>
    <w:tmpl w:val="61CEAC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6"/>
  </w:num>
  <w:num w:numId="6">
    <w:abstractNumId w:val="5"/>
  </w:num>
  <w:num w:numId="7">
    <w:abstractNumId w:val="20"/>
  </w:num>
  <w:num w:numId="8">
    <w:abstractNumId w:val="18"/>
  </w:num>
  <w:num w:numId="9">
    <w:abstractNumId w:val="40"/>
  </w:num>
  <w:num w:numId="10">
    <w:abstractNumId w:val="13"/>
  </w:num>
  <w:num w:numId="11">
    <w:abstractNumId w:val="21"/>
  </w:num>
  <w:num w:numId="12">
    <w:abstractNumId w:val="10"/>
  </w:num>
  <w:num w:numId="13">
    <w:abstractNumId w:val="23"/>
  </w:num>
  <w:num w:numId="14">
    <w:abstractNumId w:val="32"/>
  </w:num>
  <w:num w:numId="15">
    <w:abstractNumId w:val="28"/>
  </w:num>
  <w:num w:numId="16">
    <w:abstractNumId w:val="12"/>
  </w:num>
  <w:num w:numId="17">
    <w:abstractNumId w:val="14"/>
  </w:num>
  <w:num w:numId="18">
    <w:abstractNumId w:val="30"/>
  </w:num>
  <w:num w:numId="19">
    <w:abstractNumId w:val="7"/>
  </w:num>
  <w:num w:numId="20">
    <w:abstractNumId w:val="35"/>
  </w:num>
  <w:num w:numId="21">
    <w:abstractNumId w:val="43"/>
  </w:num>
  <w:num w:numId="22">
    <w:abstractNumId w:val="26"/>
  </w:num>
  <w:num w:numId="23">
    <w:abstractNumId w:val="37"/>
  </w:num>
  <w:num w:numId="24">
    <w:abstractNumId w:val="29"/>
  </w:num>
  <w:num w:numId="25">
    <w:abstractNumId w:val="22"/>
  </w:num>
  <w:num w:numId="26">
    <w:abstractNumId w:val="39"/>
  </w:num>
  <w:num w:numId="27">
    <w:abstractNumId w:val="34"/>
  </w:num>
  <w:num w:numId="28">
    <w:abstractNumId w:val="27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38"/>
  </w:num>
  <w:num w:numId="33">
    <w:abstractNumId w:val="41"/>
  </w:num>
  <w:num w:numId="34">
    <w:abstractNumId w:val="33"/>
  </w:num>
  <w:num w:numId="35">
    <w:abstractNumId w:val="42"/>
  </w:num>
  <w:num w:numId="36">
    <w:abstractNumId w:val="19"/>
  </w:num>
  <w:num w:numId="37">
    <w:abstractNumId w:val="31"/>
  </w:num>
  <w:num w:numId="38">
    <w:abstractNumId w:val="4"/>
  </w:num>
  <w:num w:numId="39">
    <w:abstractNumId w:val="15"/>
  </w:num>
  <w:num w:numId="40">
    <w:abstractNumId w:val="11"/>
  </w:num>
  <w:num w:numId="41">
    <w:abstractNumId w:val="9"/>
  </w:num>
  <w:num w:numId="42">
    <w:abstractNumId w:val="24"/>
  </w:num>
  <w:num w:numId="43">
    <w:abstractNumId w:val="8"/>
  </w:num>
  <w:num w:numId="44">
    <w:abstractNumId w:val="17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AE"/>
    <w:rsid w:val="00006A91"/>
    <w:rsid w:val="0001436F"/>
    <w:rsid w:val="00067B41"/>
    <w:rsid w:val="00073C9E"/>
    <w:rsid w:val="000A67AF"/>
    <w:rsid w:val="000B1EA2"/>
    <w:rsid w:val="000D2D0C"/>
    <w:rsid w:val="000D3BD1"/>
    <w:rsid w:val="000E40B1"/>
    <w:rsid w:val="000E6AA0"/>
    <w:rsid w:val="000F4C2B"/>
    <w:rsid w:val="000F6AE7"/>
    <w:rsid w:val="0010740B"/>
    <w:rsid w:val="0011199E"/>
    <w:rsid w:val="00127A60"/>
    <w:rsid w:val="001368D6"/>
    <w:rsid w:val="00155F8F"/>
    <w:rsid w:val="00166E2A"/>
    <w:rsid w:val="00174E38"/>
    <w:rsid w:val="00175541"/>
    <w:rsid w:val="0018346B"/>
    <w:rsid w:val="0018383E"/>
    <w:rsid w:val="00192F5B"/>
    <w:rsid w:val="00197194"/>
    <w:rsid w:val="001A2534"/>
    <w:rsid w:val="001A79E3"/>
    <w:rsid w:val="001B59DB"/>
    <w:rsid w:val="001C3BB7"/>
    <w:rsid w:val="001C6698"/>
    <w:rsid w:val="001D59B3"/>
    <w:rsid w:val="001F41BE"/>
    <w:rsid w:val="002001B4"/>
    <w:rsid w:val="00212FED"/>
    <w:rsid w:val="00217CF6"/>
    <w:rsid w:val="00220389"/>
    <w:rsid w:val="00220B24"/>
    <w:rsid w:val="0022158F"/>
    <w:rsid w:val="0024141D"/>
    <w:rsid w:val="00252E17"/>
    <w:rsid w:val="00254B7F"/>
    <w:rsid w:val="00274D51"/>
    <w:rsid w:val="00282301"/>
    <w:rsid w:val="00297E42"/>
    <w:rsid w:val="002A691E"/>
    <w:rsid w:val="002B1D82"/>
    <w:rsid w:val="002B51C3"/>
    <w:rsid w:val="002D5BAA"/>
    <w:rsid w:val="002F051A"/>
    <w:rsid w:val="0030541D"/>
    <w:rsid w:val="00310C9F"/>
    <w:rsid w:val="00314F37"/>
    <w:rsid w:val="00326074"/>
    <w:rsid w:val="00344557"/>
    <w:rsid w:val="00354D49"/>
    <w:rsid w:val="00357493"/>
    <w:rsid w:val="0038003D"/>
    <w:rsid w:val="00384E3A"/>
    <w:rsid w:val="00386855"/>
    <w:rsid w:val="003919E0"/>
    <w:rsid w:val="003A2326"/>
    <w:rsid w:val="003C7069"/>
    <w:rsid w:val="003D18E7"/>
    <w:rsid w:val="003D3B6E"/>
    <w:rsid w:val="003D489F"/>
    <w:rsid w:val="003D4C8B"/>
    <w:rsid w:val="003D5CF7"/>
    <w:rsid w:val="004269B6"/>
    <w:rsid w:val="00440FB5"/>
    <w:rsid w:val="004420B4"/>
    <w:rsid w:val="00447F3B"/>
    <w:rsid w:val="00461E94"/>
    <w:rsid w:val="00475208"/>
    <w:rsid w:val="0048471C"/>
    <w:rsid w:val="0049107E"/>
    <w:rsid w:val="004A7707"/>
    <w:rsid w:val="004B4E54"/>
    <w:rsid w:val="004C3CE7"/>
    <w:rsid w:val="004C7280"/>
    <w:rsid w:val="004D0F98"/>
    <w:rsid w:val="004D3B1D"/>
    <w:rsid w:val="004D546D"/>
    <w:rsid w:val="004F4C38"/>
    <w:rsid w:val="004F75D7"/>
    <w:rsid w:val="00502DD2"/>
    <w:rsid w:val="0051373B"/>
    <w:rsid w:val="0052671B"/>
    <w:rsid w:val="00540070"/>
    <w:rsid w:val="00541C55"/>
    <w:rsid w:val="00541D11"/>
    <w:rsid w:val="0056545B"/>
    <w:rsid w:val="005676F9"/>
    <w:rsid w:val="005711DB"/>
    <w:rsid w:val="005A094D"/>
    <w:rsid w:val="005A69E5"/>
    <w:rsid w:val="005B799E"/>
    <w:rsid w:val="005C55FF"/>
    <w:rsid w:val="006105FD"/>
    <w:rsid w:val="00616A31"/>
    <w:rsid w:val="0063136A"/>
    <w:rsid w:val="006577D6"/>
    <w:rsid w:val="0066507E"/>
    <w:rsid w:val="00666E56"/>
    <w:rsid w:val="006729E9"/>
    <w:rsid w:val="006838C4"/>
    <w:rsid w:val="00690ACA"/>
    <w:rsid w:val="00694E15"/>
    <w:rsid w:val="00695EBC"/>
    <w:rsid w:val="00697B86"/>
    <w:rsid w:val="006A1D96"/>
    <w:rsid w:val="006B141E"/>
    <w:rsid w:val="006B5CE1"/>
    <w:rsid w:val="006B6FFE"/>
    <w:rsid w:val="006B7134"/>
    <w:rsid w:val="006C5511"/>
    <w:rsid w:val="006D0CFE"/>
    <w:rsid w:val="00707BEB"/>
    <w:rsid w:val="00723940"/>
    <w:rsid w:val="007256AD"/>
    <w:rsid w:val="007261F9"/>
    <w:rsid w:val="00726994"/>
    <w:rsid w:val="00727B97"/>
    <w:rsid w:val="0073100C"/>
    <w:rsid w:val="00746C85"/>
    <w:rsid w:val="007504C4"/>
    <w:rsid w:val="00750BC4"/>
    <w:rsid w:val="0075223B"/>
    <w:rsid w:val="007522DE"/>
    <w:rsid w:val="00763BBC"/>
    <w:rsid w:val="00792DF7"/>
    <w:rsid w:val="0079745E"/>
    <w:rsid w:val="007C56FE"/>
    <w:rsid w:val="007C6960"/>
    <w:rsid w:val="007D1736"/>
    <w:rsid w:val="007E12A4"/>
    <w:rsid w:val="007E37BA"/>
    <w:rsid w:val="0081402A"/>
    <w:rsid w:val="008446A6"/>
    <w:rsid w:val="00864126"/>
    <w:rsid w:val="008828C9"/>
    <w:rsid w:val="00892348"/>
    <w:rsid w:val="008947F3"/>
    <w:rsid w:val="008A7BF4"/>
    <w:rsid w:val="008B2EEA"/>
    <w:rsid w:val="008C0037"/>
    <w:rsid w:val="008D0D8C"/>
    <w:rsid w:val="008F0E5B"/>
    <w:rsid w:val="009147F6"/>
    <w:rsid w:val="009171CA"/>
    <w:rsid w:val="0092631A"/>
    <w:rsid w:val="00933040"/>
    <w:rsid w:val="009331E7"/>
    <w:rsid w:val="00965CF1"/>
    <w:rsid w:val="00967B9B"/>
    <w:rsid w:val="00970B78"/>
    <w:rsid w:val="009953EE"/>
    <w:rsid w:val="009B0DAA"/>
    <w:rsid w:val="009B69C8"/>
    <w:rsid w:val="009C11BE"/>
    <w:rsid w:val="009C3376"/>
    <w:rsid w:val="009C649B"/>
    <w:rsid w:val="009D1370"/>
    <w:rsid w:val="009D337B"/>
    <w:rsid w:val="009D65B5"/>
    <w:rsid w:val="009E1873"/>
    <w:rsid w:val="00A0007A"/>
    <w:rsid w:val="00A10088"/>
    <w:rsid w:val="00A30B3D"/>
    <w:rsid w:val="00A47F09"/>
    <w:rsid w:val="00A51D72"/>
    <w:rsid w:val="00A73476"/>
    <w:rsid w:val="00A82710"/>
    <w:rsid w:val="00A84F97"/>
    <w:rsid w:val="00A92FB4"/>
    <w:rsid w:val="00A9560C"/>
    <w:rsid w:val="00A970BD"/>
    <w:rsid w:val="00AA1E42"/>
    <w:rsid w:val="00AA573F"/>
    <w:rsid w:val="00AB01A9"/>
    <w:rsid w:val="00AB3E21"/>
    <w:rsid w:val="00AB73C5"/>
    <w:rsid w:val="00AD1627"/>
    <w:rsid w:val="00AF569F"/>
    <w:rsid w:val="00B00C79"/>
    <w:rsid w:val="00B06CA6"/>
    <w:rsid w:val="00B311B2"/>
    <w:rsid w:val="00B40909"/>
    <w:rsid w:val="00B42B19"/>
    <w:rsid w:val="00B47D46"/>
    <w:rsid w:val="00B80BFC"/>
    <w:rsid w:val="00B8105E"/>
    <w:rsid w:val="00B90B13"/>
    <w:rsid w:val="00B9339E"/>
    <w:rsid w:val="00BC0FDB"/>
    <w:rsid w:val="00C077D9"/>
    <w:rsid w:val="00C56181"/>
    <w:rsid w:val="00C60E6E"/>
    <w:rsid w:val="00C702FA"/>
    <w:rsid w:val="00C73FFD"/>
    <w:rsid w:val="00C76410"/>
    <w:rsid w:val="00C80E32"/>
    <w:rsid w:val="00CA1428"/>
    <w:rsid w:val="00CA29BC"/>
    <w:rsid w:val="00CA786B"/>
    <w:rsid w:val="00CC2C04"/>
    <w:rsid w:val="00CD56B5"/>
    <w:rsid w:val="00CE089F"/>
    <w:rsid w:val="00CF274A"/>
    <w:rsid w:val="00D054AB"/>
    <w:rsid w:val="00D21D84"/>
    <w:rsid w:val="00D25B02"/>
    <w:rsid w:val="00D329B6"/>
    <w:rsid w:val="00D62070"/>
    <w:rsid w:val="00D6511B"/>
    <w:rsid w:val="00D65B05"/>
    <w:rsid w:val="00D76E78"/>
    <w:rsid w:val="00D81DA7"/>
    <w:rsid w:val="00D8297F"/>
    <w:rsid w:val="00D83D7D"/>
    <w:rsid w:val="00D86979"/>
    <w:rsid w:val="00D9208B"/>
    <w:rsid w:val="00D96E52"/>
    <w:rsid w:val="00D97A88"/>
    <w:rsid w:val="00DA2F6C"/>
    <w:rsid w:val="00DA4BFC"/>
    <w:rsid w:val="00DB3817"/>
    <w:rsid w:val="00DD71C5"/>
    <w:rsid w:val="00DE3C93"/>
    <w:rsid w:val="00DF02E2"/>
    <w:rsid w:val="00DF78E0"/>
    <w:rsid w:val="00E10779"/>
    <w:rsid w:val="00E5127A"/>
    <w:rsid w:val="00E531C7"/>
    <w:rsid w:val="00E61419"/>
    <w:rsid w:val="00E623AE"/>
    <w:rsid w:val="00E66E30"/>
    <w:rsid w:val="00E8225D"/>
    <w:rsid w:val="00E84E39"/>
    <w:rsid w:val="00E95A85"/>
    <w:rsid w:val="00EA3938"/>
    <w:rsid w:val="00EC23A0"/>
    <w:rsid w:val="00EC27E7"/>
    <w:rsid w:val="00ED21DB"/>
    <w:rsid w:val="00EE0392"/>
    <w:rsid w:val="00EE17CD"/>
    <w:rsid w:val="00EE57AF"/>
    <w:rsid w:val="00F01B42"/>
    <w:rsid w:val="00F02D3A"/>
    <w:rsid w:val="00F02D3E"/>
    <w:rsid w:val="00F04C21"/>
    <w:rsid w:val="00F14BEA"/>
    <w:rsid w:val="00F24257"/>
    <w:rsid w:val="00F746BF"/>
    <w:rsid w:val="00F7638F"/>
    <w:rsid w:val="00F9060A"/>
    <w:rsid w:val="00FA4495"/>
    <w:rsid w:val="00FB19A8"/>
    <w:rsid w:val="00FB2D01"/>
    <w:rsid w:val="00FC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D3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1134" w:firstLine="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i/>
      <w:color w:val="000000"/>
      <w:szCs w:val="20"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59D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hint="default"/>
      <w:b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Nadpis1Char">
    <w:name w:val="Nadpis 1 Char"/>
    <w:rPr>
      <w:b/>
      <w:sz w:val="24"/>
      <w:szCs w:val="24"/>
    </w:rPr>
  </w:style>
  <w:style w:type="character" w:customStyle="1" w:styleId="Nadpis3Char">
    <w:name w:val="Nadpis 3 Char"/>
    <w:rPr>
      <w:b/>
      <w:i/>
      <w:color w:val="000000"/>
      <w:sz w:val="24"/>
      <w:u w:val="single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Nadpis2Char">
    <w:name w:val="Nadpis 2 Char"/>
    <w:rPr>
      <w:b/>
      <w:bCs/>
      <w:sz w:val="24"/>
      <w:szCs w:val="24"/>
    </w:rPr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  <w:rPr>
      <w:sz w:val="22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360"/>
    </w:pPr>
  </w:style>
  <w:style w:type="paragraph" w:customStyle="1" w:styleId="Zkladntextodsazen21">
    <w:name w:val="Základní text odsazený 21"/>
    <w:basedOn w:val="Normln"/>
    <w:pPr>
      <w:ind w:left="360"/>
      <w:jc w:val="both"/>
    </w:pPr>
  </w:style>
  <w:style w:type="paragraph" w:customStyle="1" w:styleId="Zkladntext21">
    <w:name w:val="Základní text 21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rmce">
    <w:name w:val="Obsah rámce"/>
    <w:basedOn w:val="Zkladntext"/>
  </w:style>
  <w:style w:type="character" w:styleId="Hypertextovodkaz">
    <w:name w:val="Hyperlink"/>
    <w:uiPriority w:val="99"/>
    <w:unhideWhenUsed/>
    <w:rsid w:val="00694E15"/>
    <w:rPr>
      <w:color w:val="0000FF"/>
      <w:sz w:val="20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F746BF"/>
    <w:pPr>
      <w:ind w:left="708"/>
    </w:pPr>
  </w:style>
  <w:style w:type="paragraph" w:styleId="Normlnweb">
    <w:name w:val="Normal (Web)"/>
    <w:basedOn w:val="Normln"/>
    <w:uiPriority w:val="99"/>
    <w:unhideWhenUsed/>
    <w:rsid w:val="00E531C7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E531C7"/>
    <w:rPr>
      <w:b/>
      <w:bCs/>
    </w:rPr>
  </w:style>
  <w:style w:type="character" w:customStyle="1" w:styleId="apple-converted-space">
    <w:name w:val="apple-converted-space"/>
    <w:rsid w:val="00E531C7"/>
  </w:style>
  <w:style w:type="character" w:styleId="Odkaznakoment">
    <w:name w:val="annotation reference"/>
    <w:uiPriority w:val="99"/>
    <w:semiHidden/>
    <w:unhideWhenUsed/>
    <w:rsid w:val="004C3C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4C3CE7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4C3CE7"/>
    <w:rPr>
      <w:lang w:eastAsia="ar-SA"/>
    </w:rPr>
  </w:style>
  <w:style w:type="paragraph" w:customStyle="1" w:styleId="Style4">
    <w:name w:val="Style4"/>
    <w:basedOn w:val="Normln"/>
    <w:rsid w:val="005A69E5"/>
    <w:pPr>
      <w:widowControl w:val="0"/>
      <w:suppressAutoHyphens w:val="0"/>
      <w:autoSpaceDE w:val="0"/>
      <w:autoSpaceDN w:val="0"/>
      <w:adjustRightInd w:val="0"/>
      <w:spacing w:line="269" w:lineRule="exact"/>
    </w:pPr>
    <w:rPr>
      <w:lang w:eastAsia="cs-CZ"/>
    </w:rPr>
  </w:style>
  <w:style w:type="character" w:customStyle="1" w:styleId="FontStyle16">
    <w:name w:val="Font Style16"/>
    <w:rsid w:val="005A69E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1B59D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FontStyle17">
    <w:name w:val="Font Style17"/>
    <w:rsid w:val="001B59D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ln"/>
    <w:rsid w:val="001B59DB"/>
    <w:pPr>
      <w:widowControl w:val="0"/>
      <w:suppressAutoHyphens w:val="0"/>
      <w:autoSpaceDE w:val="0"/>
      <w:autoSpaceDN w:val="0"/>
      <w:adjustRightInd w:val="0"/>
      <w:spacing w:line="281" w:lineRule="exact"/>
    </w:pPr>
    <w:rPr>
      <w:lang w:eastAsia="cs-CZ"/>
    </w:rPr>
  </w:style>
  <w:style w:type="character" w:customStyle="1" w:styleId="ZpatChar">
    <w:name w:val="Zápatí Char"/>
    <w:link w:val="Zpat"/>
    <w:uiPriority w:val="99"/>
    <w:rsid w:val="00746C85"/>
    <w:rPr>
      <w:sz w:val="24"/>
      <w:szCs w:val="24"/>
      <w:lang w:eastAsia="ar-SA"/>
    </w:rPr>
  </w:style>
  <w:style w:type="paragraph" w:customStyle="1" w:styleId="Zkladntextodsazen31">
    <w:name w:val="Základní text odsazený 31"/>
    <w:basedOn w:val="Normln"/>
    <w:rsid w:val="007E12A4"/>
    <w:pPr>
      <w:suppressAutoHyphens w:val="0"/>
      <w:spacing w:before="120" w:line="240" w:lineRule="atLeast"/>
      <w:ind w:left="284" w:hanging="142"/>
    </w:pPr>
    <w:rPr>
      <w:szCs w:val="20"/>
      <w:lang w:eastAsia="cs-CZ"/>
    </w:rPr>
  </w:style>
  <w:style w:type="character" w:customStyle="1" w:styleId="OdstavecChar">
    <w:name w:val="Odstavec Char"/>
    <w:link w:val="Odstavec"/>
    <w:locked/>
    <w:rsid w:val="00697B86"/>
    <w:rPr>
      <w:rFonts w:cs="Calibri"/>
      <w:color w:val="000000"/>
    </w:rPr>
  </w:style>
  <w:style w:type="paragraph" w:customStyle="1" w:styleId="Odstavec">
    <w:name w:val="Odstavec"/>
    <w:basedOn w:val="Normln"/>
    <w:link w:val="OdstavecChar"/>
    <w:qFormat/>
    <w:rsid w:val="00697B86"/>
    <w:pPr>
      <w:numPr>
        <w:ilvl w:val="1"/>
        <w:numId w:val="29"/>
      </w:numPr>
      <w:suppressAutoHyphens w:val="0"/>
      <w:spacing w:before="240" w:after="120"/>
      <w:jc w:val="both"/>
    </w:pPr>
    <w:rPr>
      <w:rFonts w:cs="Calibri"/>
      <w:color w:val="000000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7E37BA"/>
    <w:rPr>
      <w:sz w:val="22"/>
      <w:lang w:eastAsia="ar-SA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7E37BA"/>
    <w:pPr>
      <w:spacing w:after="120" w:line="480" w:lineRule="auto"/>
    </w:pPr>
  </w:style>
  <w:style w:type="character" w:customStyle="1" w:styleId="Zkladntext2Char1">
    <w:name w:val="Základní text 2 Char1"/>
    <w:link w:val="Zkladntext2"/>
    <w:uiPriority w:val="99"/>
    <w:semiHidden/>
    <w:rsid w:val="007E37BA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D3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1134" w:firstLine="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i/>
      <w:color w:val="000000"/>
      <w:szCs w:val="20"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59D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hint="default"/>
      <w:b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Nadpis1Char">
    <w:name w:val="Nadpis 1 Char"/>
    <w:rPr>
      <w:b/>
      <w:sz w:val="24"/>
      <w:szCs w:val="24"/>
    </w:rPr>
  </w:style>
  <w:style w:type="character" w:customStyle="1" w:styleId="Nadpis3Char">
    <w:name w:val="Nadpis 3 Char"/>
    <w:rPr>
      <w:b/>
      <w:i/>
      <w:color w:val="000000"/>
      <w:sz w:val="24"/>
      <w:u w:val="single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Nadpis2Char">
    <w:name w:val="Nadpis 2 Char"/>
    <w:rPr>
      <w:b/>
      <w:bCs/>
      <w:sz w:val="24"/>
      <w:szCs w:val="24"/>
    </w:rPr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  <w:rPr>
      <w:sz w:val="22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360"/>
    </w:pPr>
  </w:style>
  <w:style w:type="paragraph" w:customStyle="1" w:styleId="Zkladntextodsazen21">
    <w:name w:val="Základní text odsazený 21"/>
    <w:basedOn w:val="Normln"/>
    <w:pPr>
      <w:ind w:left="360"/>
      <w:jc w:val="both"/>
    </w:pPr>
  </w:style>
  <w:style w:type="paragraph" w:customStyle="1" w:styleId="Zkladntext21">
    <w:name w:val="Základní text 21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rmce">
    <w:name w:val="Obsah rámce"/>
    <w:basedOn w:val="Zkladntext"/>
  </w:style>
  <w:style w:type="character" w:styleId="Hypertextovodkaz">
    <w:name w:val="Hyperlink"/>
    <w:uiPriority w:val="99"/>
    <w:unhideWhenUsed/>
    <w:rsid w:val="00694E15"/>
    <w:rPr>
      <w:color w:val="0000FF"/>
      <w:sz w:val="20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F746BF"/>
    <w:pPr>
      <w:ind w:left="708"/>
    </w:pPr>
  </w:style>
  <w:style w:type="paragraph" w:styleId="Normlnweb">
    <w:name w:val="Normal (Web)"/>
    <w:basedOn w:val="Normln"/>
    <w:uiPriority w:val="99"/>
    <w:unhideWhenUsed/>
    <w:rsid w:val="00E531C7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E531C7"/>
    <w:rPr>
      <w:b/>
      <w:bCs/>
    </w:rPr>
  </w:style>
  <w:style w:type="character" w:customStyle="1" w:styleId="apple-converted-space">
    <w:name w:val="apple-converted-space"/>
    <w:rsid w:val="00E531C7"/>
  </w:style>
  <w:style w:type="character" w:styleId="Odkaznakoment">
    <w:name w:val="annotation reference"/>
    <w:uiPriority w:val="99"/>
    <w:semiHidden/>
    <w:unhideWhenUsed/>
    <w:rsid w:val="004C3C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4C3CE7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4C3CE7"/>
    <w:rPr>
      <w:lang w:eastAsia="ar-SA"/>
    </w:rPr>
  </w:style>
  <w:style w:type="paragraph" w:customStyle="1" w:styleId="Style4">
    <w:name w:val="Style4"/>
    <w:basedOn w:val="Normln"/>
    <w:rsid w:val="005A69E5"/>
    <w:pPr>
      <w:widowControl w:val="0"/>
      <w:suppressAutoHyphens w:val="0"/>
      <w:autoSpaceDE w:val="0"/>
      <w:autoSpaceDN w:val="0"/>
      <w:adjustRightInd w:val="0"/>
      <w:spacing w:line="269" w:lineRule="exact"/>
    </w:pPr>
    <w:rPr>
      <w:lang w:eastAsia="cs-CZ"/>
    </w:rPr>
  </w:style>
  <w:style w:type="character" w:customStyle="1" w:styleId="FontStyle16">
    <w:name w:val="Font Style16"/>
    <w:rsid w:val="005A69E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1B59D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FontStyle17">
    <w:name w:val="Font Style17"/>
    <w:rsid w:val="001B59D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ln"/>
    <w:rsid w:val="001B59DB"/>
    <w:pPr>
      <w:widowControl w:val="0"/>
      <w:suppressAutoHyphens w:val="0"/>
      <w:autoSpaceDE w:val="0"/>
      <w:autoSpaceDN w:val="0"/>
      <w:adjustRightInd w:val="0"/>
      <w:spacing w:line="281" w:lineRule="exact"/>
    </w:pPr>
    <w:rPr>
      <w:lang w:eastAsia="cs-CZ"/>
    </w:rPr>
  </w:style>
  <w:style w:type="character" w:customStyle="1" w:styleId="ZpatChar">
    <w:name w:val="Zápatí Char"/>
    <w:link w:val="Zpat"/>
    <w:uiPriority w:val="99"/>
    <w:rsid w:val="00746C85"/>
    <w:rPr>
      <w:sz w:val="24"/>
      <w:szCs w:val="24"/>
      <w:lang w:eastAsia="ar-SA"/>
    </w:rPr>
  </w:style>
  <w:style w:type="paragraph" w:customStyle="1" w:styleId="Zkladntextodsazen31">
    <w:name w:val="Základní text odsazený 31"/>
    <w:basedOn w:val="Normln"/>
    <w:rsid w:val="007E12A4"/>
    <w:pPr>
      <w:suppressAutoHyphens w:val="0"/>
      <w:spacing w:before="120" w:line="240" w:lineRule="atLeast"/>
      <w:ind w:left="284" w:hanging="142"/>
    </w:pPr>
    <w:rPr>
      <w:szCs w:val="20"/>
      <w:lang w:eastAsia="cs-CZ"/>
    </w:rPr>
  </w:style>
  <w:style w:type="character" w:customStyle="1" w:styleId="OdstavecChar">
    <w:name w:val="Odstavec Char"/>
    <w:link w:val="Odstavec"/>
    <w:locked/>
    <w:rsid w:val="00697B86"/>
    <w:rPr>
      <w:rFonts w:cs="Calibri"/>
      <w:color w:val="000000"/>
    </w:rPr>
  </w:style>
  <w:style w:type="paragraph" w:customStyle="1" w:styleId="Odstavec">
    <w:name w:val="Odstavec"/>
    <w:basedOn w:val="Normln"/>
    <w:link w:val="OdstavecChar"/>
    <w:qFormat/>
    <w:rsid w:val="00697B86"/>
    <w:pPr>
      <w:numPr>
        <w:ilvl w:val="1"/>
        <w:numId w:val="29"/>
      </w:numPr>
      <w:suppressAutoHyphens w:val="0"/>
      <w:spacing w:before="240" w:after="120"/>
      <w:jc w:val="both"/>
    </w:pPr>
    <w:rPr>
      <w:rFonts w:cs="Calibri"/>
      <w:color w:val="000000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7E37BA"/>
    <w:rPr>
      <w:sz w:val="22"/>
      <w:lang w:eastAsia="ar-SA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7E37BA"/>
    <w:pPr>
      <w:spacing w:after="120" w:line="480" w:lineRule="auto"/>
    </w:pPr>
  </w:style>
  <w:style w:type="character" w:customStyle="1" w:styleId="Zkladntext2Char1">
    <w:name w:val="Základní text 2 Char1"/>
    <w:link w:val="Zkladntext2"/>
    <w:uiPriority w:val="99"/>
    <w:semiHidden/>
    <w:rsid w:val="007E37B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1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65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89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0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24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17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92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05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7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068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877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3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20CA.7B2967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AFB49-C453-443B-99B4-7ACC4503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VS ČR</Company>
  <LinksUpToDate>false</LinksUpToDate>
  <CharactersWithSpaces>3607</CharactersWithSpaces>
  <SharedDoc>false</SharedDoc>
  <HLinks>
    <vt:vector size="6" baseType="variant">
      <vt:variant>
        <vt:i4>3670029</vt:i4>
      </vt:variant>
      <vt:variant>
        <vt:i4>15140</vt:i4>
      </vt:variant>
      <vt:variant>
        <vt:i4>1025</vt:i4>
      </vt:variant>
      <vt:variant>
        <vt:i4>1</vt:i4>
      </vt:variant>
      <vt:variant>
        <vt:lpwstr>cid:image001.png@01D320CA.7B296770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Vězeňská služba ČR</dc:creator>
  <cp:lastModifiedBy>Charvátová Renata Ing.</cp:lastModifiedBy>
  <cp:revision>2</cp:revision>
  <cp:lastPrinted>2017-10-03T09:22:00Z</cp:lastPrinted>
  <dcterms:created xsi:type="dcterms:W3CDTF">2023-12-29T05:52:00Z</dcterms:created>
  <dcterms:modified xsi:type="dcterms:W3CDTF">2023-12-29T05:52:00Z</dcterms:modified>
</cp:coreProperties>
</file>