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6264" w14:textId="77777777" w:rsidR="005229E4" w:rsidRDefault="009833BB" w:rsidP="005229E4">
      <w:pPr>
        <w:pStyle w:val="Nzev"/>
        <w:rPr>
          <w:sz w:val="36"/>
          <w:szCs w:val="36"/>
        </w:rPr>
      </w:pPr>
      <w:r>
        <w:rPr>
          <w:sz w:val="36"/>
          <w:szCs w:val="36"/>
        </w:rPr>
        <w:t xml:space="preserve">Smlouva </w:t>
      </w:r>
    </w:p>
    <w:p w14:paraId="38AB53D8" w14:textId="77777777" w:rsidR="009833BB" w:rsidRPr="005229E4" w:rsidRDefault="009833BB" w:rsidP="005229E4">
      <w:pPr>
        <w:pStyle w:val="Nzev"/>
        <w:rPr>
          <w:sz w:val="36"/>
          <w:szCs w:val="36"/>
        </w:rPr>
      </w:pPr>
      <w:r>
        <w:t>o dodávce pok</w:t>
      </w:r>
      <w:r w:rsidR="002E7D59">
        <w:t>ladního prodejního informačního</w:t>
      </w:r>
      <w:r>
        <w:t xml:space="preserve"> systému</w:t>
      </w:r>
    </w:p>
    <w:p w14:paraId="1FBC642E" w14:textId="77777777" w:rsidR="005229E4" w:rsidRDefault="005229E4">
      <w:pPr>
        <w:pStyle w:val="Nzev"/>
      </w:pPr>
      <w:r>
        <w:t>SEPTIM</w:t>
      </w:r>
    </w:p>
    <w:p w14:paraId="195C02F8" w14:textId="77777777" w:rsidR="009833BB" w:rsidRDefault="009833BB">
      <w:pPr>
        <w:pStyle w:val="Normln2"/>
      </w:pPr>
    </w:p>
    <w:p w14:paraId="79EA97CB" w14:textId="77777777" w:rsidR="005229E4" w:rsidRDefault="005229E4">
      <w:pPr>
        <w:pStyle w:val="Normln2"/>
      </w:pPr>
    </w:p>
    <w:p w14:paraId="37CE2D53" w14:textId="77777777" w:rsidR="009833BB" w:rsidRDefault="009833BB">
      <w:pPr>
        <w:pStyle w:val="Normln2"/>
      </w:pPr>
      <w:r>
        <w:t xml:space="preserve">Smluvní strany: </w:t>
      </w:r>
    </w:p>
    <w:p w14:paraId="7BAD9640" w14:textId="77777777" w:rsidR="009833BB" w:rsidRDefault="009833BB">
      <w:pPr>
        <w:pStyle w:val="Normln2"/>
      </w:pPr>
    </w:p>
    <w:p w14:paraId="4D6A11EE" w14:textId="77777777" w:rsidR="000F2A35" w:rsidRDefault="000F2A35" w:rsidP="000F2A35">
      <w:pPr>
        <w:rPr>
          <w:b/>
          <w:bCs/>
        </w:rPr>
      </w:pPr>
      <w:r>
        <w:rPr>
          <w:b/>
          <w:bCs/>
        </w:rPr>
        <w:t>ASW Systems a.s.</w:t>
      </w:r>
    </w:p>
    <w:p w14:paraId="793EBAE3" w14:textId="77777777" w:rsidR="000F2A35" w:rsidRDefault="000F2A35" w:rsidP="000F2A35">
      <w:r>
        <w:t>sídlem:</w:t>
      </w:r>
      <w:r>
        <w:tab/>
      </w:r>
      <w:r>
        <w:tab/>
      </w:r>
      <w:r>
        <w:tab/>
      </w:r>
      <w:r w:rsidR="00242555">
        <w:tab/>
      </w:r>
      <w:r w:rsidR="00242555">
        <w:tab/>
      </w:r>
      <w:r w:rsidR="00242555">
        <w:tab/>
      </w:r>
      <w:r w:rsidR="00242555">
        <w:tab/>
      </w:r>
      <w:r w:rsidR="00242555">
        <w:tab/>
      </w:r>
      <w:r w:rsidR="00242555">
        <w:tab/>
      </w:r>
      <w:r w:rsidR="00242555">
        <w:tab/>
      </w:r>
      <w:r w:rsidR="00242555">
        <w:tab/>
      </w:r>
      <w:r w:rsidR="00242555">
        <w:tab/>
      </w:r>
      <w:r w:rsidR="002C4763" w:rsidRPr="002C4763">
        <w:t>K Hájům 2671/8</w:t>
      </w:r>
      <w:r>
        <w:t>, 155 00 Praha 5</w:t>
      </w:r>
    </w:p>
    <w:p w14:paraId="76949816" w14:textId="77777777" w:rsidR="000F2A35" w:rsidRDefault="000F2A35" w:rsidP="000F2A35">
      <w:r>
        <w:t xml:space="preserve">IČ: </w:t>
      </w:r>
      <w:r>
        <w:tab/>
      </w:r>
      <w:r>
        <w:tab/>
      </w:r>
      <w:r>
        <w:tab/>
      </w:r>
      <w:r w:rsidR="00242555">
        <w:tab/>
      </w:r>
      <w:r w:rsidR="00242555">
        <w:tab/>
      </w:r>
      <w:r w:rsidR="00242555">
        <w:tab/>
      </w:r>
      <w:r w:rsidR="00242555">
        <w:tab/>
      </w:r>
      <w:r w:rsidR="00242555">
        <w:tab/>
      </w:r>
      <w:r w:rsidR="00242555">
        <w:tab/>
      </w:r>
      <w:r w:rsidR="00242555">
        <w:tab/>
      </w:r>
      <w:r w:rsidR="00242555">
        <w:tab/>
      </w:r>
      <w:r w:rsidR="00242555">
        <w:tab/>
      </w:r>
      <w:r w:rsidR="00242555">
        <w:tab/>
      </w:r>
      <w:r w:rsidR="00242555">
        <w:tab/>
      </w:r>
      <w:r w:rsidR="00242555">
        <w:tab/>
      </w:r>
      <w:r>
        <w:rPr>
          <w:rStyle w:val="platne"/>
        </w:rPr>
        <w:t>282 11 189</w:t>
      </w:r>
    </w:p>
    <w:p w14:paraId="3D9B8D7C" w14:textId="77777777" w:rsidR="000F2A35" w:rsidRDefault="000F2A35" w:rsidP="000F2A35">
      <w:r>
        <w:t xml:space="preserve">DIČ: </w:t>
      </w:r>
      <w:r>
        <w:tab/>
      </w:r>
      <w:r>
        <w:tab/>
      </w:r>
      <w:r>
        <w:tab/>
      </w:r>
      <w:r w:rsidR="00242555">
        <w:tab/>
      </w:r>
      <w:r w:rsidR="00242555">
        <w:tab/>
      </w:r>
      <w:r w:rsidR="00242555">
        <w:tab/>
      </w:r>
      <w:r w:rsidR="00242555">
        <w:tab/>
      </w:r>
      <w:r w:rsidR="00242555">
        <w:tab/>
      </w:r>
      <w:r w:rsidR="00242555">
        <w:tab/>
      </w:r>
      <w:r w:rsidR="00242555">
        <w:tab/>
      </w:r>
      <w:r w:rsidR="00242555">
        <w:tab/>
      </w:r>
      <w:r w:rsidR="00242555">
        <w:tab/>
      </w:r>
      <w:r w:rsidR="00242555">
        <w:tab/>
      </w:r>
      <w:r w:rsidR="00242555">
        <w:tab/>
      </w:r>
      <w:r>
        <w:t>CZ</w:t>
      </w:r>
      <w:r>
        <w:rPr>
          <w:rStyle w:val="platne"/>
        </w:rPr>
        <w:t>282 11 189</w:t>
      </w:r>
    </w:p>
    <w:p w14:paraId="138FB3E1" w14:textId="77777777" w:rsidR="000F2A35" w:rsidRDefault="000F2A35" w:rsidP="000F2A35">
      <w:r>
        <w:t xml:space="preserve">bankovní spojení: </w:t>
      </w:r>
      <w:r>
        <w:tab/>
      </w:r>
      <w:r>
        <w:tab/>
      </w:r>
      <w:r w:rsidR="00242555">
        <w:tab/>
      </w:r>
      <w:r>
        <w:t>Raiffeisenbank a.s.</w:t>
      </w:r>
    </w:p>
    <w:p w14:paraId="0AF46C73" w14:textId="77777777" w:rsidR="000F2A35" w:rsidRDefault="000F2A35" w:rsidP="000F2A35">
      <w:r>
        <w:t xml:space="preserve">číslo účtu: </w:t>
      </w:r>
      <w:r>
        <w:tab/>
      </w:r>
      <w:r>
        <w:tab/>
      </w:r>
      <w:r>
        <w:tab/>
      </w:r>
      <w:r w:rsidR="00242555">
        <w:tab/>
      </w:r>
      <w:r w:rsidR="00242555">
        <w:tab/>
      </w:r>
      <w:r w:rsidR="00242555">
        <w:tab/>
      </w:r>
      <w:r w:rsidR="00242555">
        <w:tab/>
      </w:r>
      <w:r w:rsidR="00242555">
        <w:tab/>
      </w:r>
      <w:r w:rsidR="00242555">
        <w:tab/>
      </w:r>
      <w:r>
        <w:t>2918337001/5500</w:t>
      </w:r>
    </w:p>
    <w:p w14:paraId="5DF1239C" w14:textId="77777777" w:rsidR="000F2A35" w:rsidRDefault="001B576D" w:rsidP="000F2A35">
      <w:r>
        <w:t>zastoupena</w:t>
      </w:r>
      <w:r w:rsidR="000F2A35">
        <w:t xml:space="preserve">: </w:t>
      </w:r>
      <w:r w:rsidR="000F2A35">
        <w:tab/>
      </w:r>
      <w:r w:rsidR="000F2A35">
        <w:tab/>
      </w:r>
      <w:r w:rsidR="000F2A35">
        <w:tab/>
      </w:r>
      <w:r w:rsidR="00242555">
        <w:tab/>
      </w:r>
      <w:r w:rsidR="00242555">
        <w:tab/>
      </w:r>
      <w:r w:rsidR="00242555">
        <w:tab/>
      </w:r>
      <w:r w:rsidR="00242555">
        <w:tab/>
      </w:r>
      <w:r w:rsidR="00242555">
        <w:tab/>
      </w:r>
      <w:r w:rsidR="003A3D0D">
        <w:t>Lukášem Urbanem, členem představenstva</w:t>
      </w:r>
    </w:p>
    <w:p w14:paraId="06EFFB7B" w14:textId="77777777" w:rsidR="000F2A35" w:rsidRDefault="000F2A35" w:rsidP="000F2A35">
      <w:pPr>
        <w:autoSpaceDE w:val="0"/>
        <w:rPr>
          <w:rStyle w:val="Siln"/>
          <w:b w:val="0"/>
          <w:bCs w:val="0"/>
          <w:i/>
          <w:sz w:val="20"/>
          <w:szCs w:val="20"/>
        </w:rPr>
      </w:pPr>
      <w:r>
        <w:rPr>
          <w:rStyle w:val="Siln"/>
          <w:b w:val="0"/>
          <w:bCs w:val="0"/>
          <w:i/>
          <w:iCs/>
          <w:sz w:val="20"/>
          <w:szCs w:val="20"/>
        </w:rPr>
        <w:t>zapsaná u rejstříkového soudu v</w:t>
      </w:r>
      <w:r>
        <w:rPr>
          <w:rStyle w:val="Siln"/>
          <w:b w:val="0"/>
          <w:bCs w:val="0"/>
          <w:i/>
          <w:sz w:val="20"/>
          <w:szCs w:val="20"/>
        </w:rPr>
        <w:t xml:space="preserve"> Praze oddíl B, vložka 13285 </w:t>
      </w:r>
    </w:p>
    <w:p w14:paraId="3F8F4F10" w14:textId="77777777" w:rsidR="009833BB" w:rsidRDefault="000F2A35" w:rsidP="000F2A35">
      <w:pPr>
        <w:pStyle w:val="Normln2"/>
        <w:jc w:val="right"/>
      </w:pPr>
      <w:r>
        <w:t xml:space="preserve"> </w:t>
      </w:r>
      <w:r w:rsidR="009833BB">
        <w:t>(dále jen “</w:t>
      </w:r>
      <w:r w:rsidR="00F025B3">
        <w:t>ASW</w:t>
      </w:r>
      <w:r w:rsidR="009833BB">
        <w:t>”)</w:t>
      </w:r>
    </w:p>
    <w:p w14:paraId="77D8E72F" w14:textId="77777777" w:rsidR="009833BB" w:rsidRDefault="009833BB">
      <w:pPr>
        <w:pStyle w:val="Normln2"/>
        <w:jc w:val="right"/>
      </w:pPr>
    </w:p>
    <w:p w14:paraId="5729F620" w14:textId="77777777" w:rsidR="009833BB" w:rsidRDefault="009833BB">
      <w:pPr>
        <w:pStyle w:val="Normln2"/>
        <w:jc w:val="center"/>
      </w:pPr>
      <w:r>
        <w:t>a</w:t>
      </w:r>
    </w:p>
    <w:p w14:paraId="7FD413CB" w14:textId="0BF9E6A5" w:rsidR="00242555" w:rsidRPr="00242555" w:rsidRDefault="00F17B91">
      <w:pPr>
        <w:pStyle w:val="Normln2"/>
        <w:rPr>
          <w:b/>
        </w:rPr>
      </w:pPr>
      <w:r>
        <w:rPr>
          <w:rFonts w:ascii="Arial" w:hAnsi="Arial" w:cs="Arial"/>
          <w:b/>
          <w:bCs/>
        </w:rPr>
        <w:t>Střední odborné učiliště společného stravování</w:t>
      </w:r>
      <w:r w:rsidR="002529EC">
        <w:rPr>
          <w:rFonts w:ascii="Arial" w:hAnsi="Arial" w:cs="Arial"/>
          <w:b/>
          <w:bCs/>
        </w:rPr>
        <w:t>, Poděbrady, Dr. Beneše 413/II</w:t>
      </w:r>
    </w:p>
    <w:p w14:paraId="42656734" w14:textId="77777777" w:rsidR="00F17B91" w:rsidRPr="00F17B91" w:rsidRDefault="009833BB">
      <w:pPr>
        <w:pStyle w:val="Normln2"/>
        <w:rPr>
          <w:rFonts w:cs="Arial"/>
        </w:rPr>
      </w:pPr>
      <w:r w:rsidRPr="00F17B91">
        <w:t xml:space="preserve">sídlem: </w:t>
      </w:r>
      <w:r w:rsidRPr="00F17B91">
        <w:tab/>
      </w:r>
      <w:r w:rsidR="00EC0CB3" w:rsidRPr="00F17B91">
        <w:tab/>
      </w:r>
      <w:r w:rsidR="00EC0CB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F17B91" w:rsidRPr="00F17B91">
        <w:rPr>
          <w:rFonts w:cs="Arial"/>
        </w:rPr>
        <w:t>Poděbrady II, Dr. Beneše 413/33</w:t>
      </w:r>
    </w:p>
    <w:p w14:paraId="0A994C7A" w14:textId="62A0DB72" w:rsidR="009833BB" w:rsidRPr="00F17B91" w:rsidRDefault="009833BB">
      <w:pPr>
        <w:pStyle w:val="Normln2"/>
      </w:pPr>
      <w:r w:rsidRPr="00F17B91">
        <w:t xml:space="preserve">IČ: </w:t>
      </w:r>
      <w:r w:rsidRPr="00F17B91">
        <w:tab/>
      </w:r>
      <w:r w:rsidR="00EC0CB3" w:rsidRPr="00F17B91">
        <w:tab/>
      </w:r>
      <w:r w:rsidR="00EC0CB3" w:rsidRPr="00F17B91">
        <w:tab/>
      </w:r>
      <w:r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F17B91" w:rsidRPr="00F17B91">
        <w:tab/>
      </w:r>
      <w:r w:rsidR="00F17B91" w:rsidRPr="00F17B91">
        <w:rPr>
          <w:rFonts w:cs="Arial"/>
        </w:rPr>
        <w:t>00664359</w:t>
      </w:r>
    </w:p>
    <w:p w14:paraId="36179121" w14:textId="71F1D6D5" w:rsidR="009833BB" w:rsidRPr="00F17B91" w:rsidRDefault="009833BB">
      <w:pPr>
        <w:pStyle w:val="Normln2"/>
      </w:pPr>
      <w:r w:rsidRPr="00F17B91">
        <w:t>DIČ:</w:t>
      </w:r>
      <w:r w:rsidRPr="00F17B91">
        <w:tab/>
      </w:r>
      <w:r w:rsidRPr="00F17B91">
        <w:tab/>
      </w:r>
      <w:r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2529EC">
        <w:t>Není plátce DPH</w:t>
      </w:r>
    </w:p>
    <w:p w14:paraId="41276A4B" w14:textId="0A9E7BB6" w:rsidR="009833BB" w:rsidRPr="00F17B91" w:rsidRDefault="001B576D">
      <w:pPr>
        <w:pStyle w:val="Normln2"/>
      </w:pPr>
      <w:r w:rsidRPr="00F17B91">
        <w:t>zastoupena</w:t>
      </w:r>
      <w:r w:rsidR="009833BB" w:rsidRPr="00F17B91">
        <w:t xml:space="preserve">: </w:t>
      </w:r>
      <w:r w:rsidR="00EC0CB3" w:rsidRPr="00F17B91">
        <w:tab/>
      </w:r>
      <w:r w:rsidR="00EC0CB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471613" w:rsidRPr="00F17B91">
        <w:tab/>
      </w:r>
      <w:r w:rsidR="002529EC">
        <w:t xml:space="preserve">Ing. Helenou Klimešovou, ředitelkou </w:t>
      </w:r>
    </w:p>
    <w:p w14:paraId="202587C7" w14:textId="16DCFDE8" w:rsidR="00347E94" w:rsidRDefault="002A31D3" w:rsidP="00347E94">
      <w:pPr>
        <w:pStyle w:val="Normln2"/>
        <w:rPr>
          <w:i/>
          <w:iCs/>
          <w:sz w:val="20"/>
          <w:szCs w:val="20"/>
        </w:rPr>
      </w:pPr>
      <w:r>
        <w:rPr>
          <w:i/>
          <w:iCs/>
          <w:sz w:val="20"/>
          <w:szCs w:val="20"/>
        </w:rPr>
        <w:t>zapsána v rejstříku škol a školských zařízení RED-IZO 600007685</w:t>
      </w:r>
    </w:p>
    <w:p w14:paraId="5AD6B089" w14:textId="77777777" w:rsidR="009833BB" w:rsidRDefault="00347E94" w:rsidP="00347E94">
      <w:pPr>
        <w:pStyle w:val="Normln2"/>
        <w:jc w:val="right"/>
      </w:pPr>
      <w:r>
        <w:t xml:space="preserve"> </w:t>
      </w:r>
      <w:r w:rsidR="009833BB">
        <w:t>(dále jen “</w:t>
      </w:r>
      <w:r w:rsidR="00F025B3">
        <w:t>zákazník</w:t>
      </w:r>
      <w:r w:rsidR="009833BB">
        <w:t>”)</w:t>
      </w:r>
    </w:p>
    <w:p w14:paraId="793F7067" w14:textId="77777777" w:rsidR="009833BB" w:rsidRDefault="009833BB">
      <w:pPr>
        <w:pStyle w:val="Normln2"/>
        <w:jc w:val="right"/>
      </w:pPr>
    </w:p>
    <w:p w14:paraId="11C80A32" w14:textId="77777777" w:rsidR="009833BB" w:rsidRDefault="009833BB">
      <w:pPr>
        <w:pStyle w:val="Normln2"/>
        <w:jc w:val="both"/>
      </w:pPr>
      <w:r>
        <w:t>uzavřely níže uvedeného dne, měsíce a roku tuto smlouvu.</w:t>
      </w:r>
    </w:p>
    <w:p w14:paraId="423BCD7F" w14:textId="77777777" w:rsidR="009833BB" w:rsidRDefault="009833BB">
      <w:pPr>
        <w:pStyle w:val="Normln2"/>
        <w:jc w:val="both"/>
      </w:pPr>
    </w:p>
    <w:p w14:paraId="0B4756DC" w14:textId="77777777" w:rsidR="005229E4" w:rsidRDefault="009833BB">
      <w:pPr>
        <w:pStyle w:val="Normln2"/>
        <w:jc w:val="center"/>
        <w:rPr>
          <w:b/>
          <w:bCs/>
        </w:rPr>
      </w:pPr>
      <w:r>
        <w:rPr>
          <w:b/>
          <w:bCs/>
        </w:rPr>
        <w:t xml:space="preserve">I. </w:t>
      </w:r>
    </w:p>
    <w:p w14:paraId="4ADBE19B" w14:textId="77777777" w:rsidR="009833BB" w:rsidRDefault="009833BB">
      <w:pPr>
        <w:pStyle w:val="Normln2"/>
        <w:jc w:val="center"/>
        <w:rPr>
          <w:b/>
          <w:bCs/>
        </w:rPr>
      </w:pPr>
      <w:r>
        <w:rPr>
          <w:b/>
          <w:bCs/>
        </w:rPr>
        <w:t>Účel smlouvy</w:t>
      </w:r>
    </w:p>
    <w:p w14:paraId="706ACD2C" w14:textId="58D922D9" w:rsidR="00E61135" w:rsidRDefault="009833BB">
      <w:pPr>
        <w:pStyle w:val="Zkladntext21"/>
      </w:pPr>
      <w:r>
        <w:t xml:space="preserve">Účelem této smlouvy je zavedení pokladního </w:t>
      </w:r>
      <w:r w:rsidR="00FA2397">
        <w:t xml:space="preserve">prodejního </w:t>
      </w:r>
      <w:r>
        <w:t xml:space="preserve">informačního systému v provozovně </w:t>
      </w:r>
      <w:r w:rsidR="00F025B3">
        <w:t>zákazníka</w:t>
      </w:r>
      <w:r w:rsidR="00347E94">
        <w:t xml:space="preserve"> na adrese </w:t>
      </w:r>
      <w:r w:rsidR="002A31D3">
        <w:t>Husova 22, Poděbrady.</w:t>
      </w:r>
    </w:p>
    <w:p w14:paraId="4C4E1755" w14:textId="77777777" w:rsidR="009833BB" w:rsidRDefault="00E61135" w:rsidP="00E61135">
      <w:pPr>
        <w:pStyle w:val="Zkladntext21"/>
        <w:ind w:left="6250"/>
      </w:pPr>
      <w:r>
        <w:t xml:space="preserve">          </w:t>
      </w:r>
      <w:r w:rsidR="00A56177">
        <w:t xml:space="preserve">  </w:t>
      </w:r>
      <w:r w:rsidR="009833BB">
        <w:t>(dále jen „místo instalace“).</w:t>
      </w:r>
    </w:p>
    <w:p w14:paraId="6AE1E594" w14:textId="77777777" w:rsidR="009833BB" w:rsidRDefault="009833BB">
      <w:pPr>
        <w:pStyle w:val="Normln2"/>
        <w:jc w:val="both"/>
      </w:pPr>
    </w:p>
    <w:p w14:paraId="77314677" w14:textId="77777777" w:rsidR="005229E4" w:rsidRDefault="009833BB">
      <w:pPr>
        <w:pStyle w:val="Nadpis11"/>
        <w:tabs>
          <w:tab w:val="left" w:pos="0"/>
        </w:tabs>
        <w:rPr>
          <w:b/>
          <w:bCs/>
        </w:rPr>
      </w:pPr>
      <w:r>
        <w:rPr>
          <w:b/>
          <w:bCs/>
        </w:rPr>
        <w:t xml:space="preserve">II. </w:t>
      </w:r>
    </w:p>
    <w:p w14:paraId="38692C0E" w14:textId="77777777" w:rsidR="009833BB" w:rsidRDefault="009833BB">
      <w:pPr>
        <w:pStyle w:val="Nadpis11"/>
        <w:tabs>
          <w:tab w:val="left" w:pos="0"/>
        </w:tabs>
        <w:rPr>
          <w:b/>
          <w:bCs/>
        </w:rPr>
      </w:pPr>
      <w:r>
        <w:rPr>
          <w:b/>
          <w:bCs/>
        </w:rPr>
        <w:t>Předmět smlouvy</w:t>
      </w:r>
    </w:p>
    <w:p w14:paraId="35CBF36C" w14:textId="77777777" w:rsidR="009833BB" w:rsidRDefault="009833BB">
      <w:pPr>
        <w:pStyle w:val="Normln2"/>
        <w:numPr>
          <w:ilvl w:val="0"/>
          <w:numId w:val="2"/>
        </w:numPr>
        <w:tabs>
          <w:tab w:val="left" w:pos="360"/>
        </w:tabs>
        <w:jc w:val="both"/>
      </w:pPr>
      <w:r>
        <w:t xml:space="preserve">Předmětem této smlouvy je závazek </w:t>
      </w:r>
      <w:r w:rsidR="00F025B3">
        <w:t>ASW</w:t>
      </w:r>
      <w:r>
        <w:t>:</w:t>
      </w:r>
    </w:p>
    <w:p w14:paraId="6C464402" w14:textId="77777777" w:rsidR="00D915D2" w:rsidRDefault="009833BB" w:rsidP="009E49DB">
      <w:pPr>
        <w:pStyle w:val="Zkladntextodsazen21"/>
        <w:numPr>
          <w:ilvl w:val="0"/>
          <w:numId w:val="29"/>
        </w:numPr>
        <w:ind w:left="567" w:hanging="283"/>
      </w:pPr>
      <w:r>
        <w:t xml:space="preserve">dodat </w:t>
      </w:r>
      <w:r w:rsidR="00F025B3">
        <w:t>zákazníkov</w:t>
      </w:r>
      <w:r>
        <w:t xml:space="preserve">i hardwarové vybavení specifikované v příloze č. </w:t>
      </w:r>
      <w:r w:rsidR="00B424FD">
        <w:t>1</w:t>
      </w:r>
      <w:r>
        <w:t xml:space="preserve"> této smlouvy (dále jen “hardwarové vybavení”) a převést na </w:t>
      </w:r>
      <w:r w:rsidR="00F025B3">
        <w:t>zákazníka</w:t>
      </w:r>
      <w:r>
        <w:t xml:space="preserve"> vlastnická práva k tomuto vybavení, </w:t>
      </w:r>
    </w:p>
    <w:p w14:paraId="5EABEF65" w14:textId="77777777" w:rsidR="00D915D2" w:rsidRDefault="009833BB" w:rsidP="009E49DB">
      <w:pPr>
        <w:pStyle w:val="Zkladntextodsazen21"/>
        <w:numPr>
          <w:ilvl w:val="0"/>
          <w:numId w:val="29"/>
        </w:numPr>
        <w:ind w:left="567" w:hanging="283"/>
      </w:pPr>
      <w:r>
        <w:t xml:space="preserve">poskytnout </w:t>
      </w:r>
      <w:r w:rsidR="00F025B3">
        <w:t>zákazníkov</w:t>
      </w:r>
      <w:r w:rsidR="002E7D59">
        <w:t>i licenci k užívá</w:t>
      </w:r>
      <w:r>
        <w:t>ní softwar</w:t>
      </w:r>
      <w:r w:rsidR="003C425B">
        <w:t>e</w:t>
      </w:r>
      <w:r>
        <w:t xml:space="preserve"> SEPTIM v </w:t>
      </w:r>
      <w:r w:rsidR="00A56177">
        <w:t>rozsahu</w:t>
      </w:r>
      <w:r>
        <w:t xml:space="preserve"> </w:t>
      </w:r>
      <w:r w:rsidR="002E7D59">
        <w:t>specifikovaném v příloze</w:t>
      </w:r>
      <w:r>
        <w:t xml:space="preserve"> č. </w:t>
      </w:r>
      <w:r w:rsidR="00B424FD">
        <w:t>1</w:t>
      </w:r>
      <w:r>
        <w:t xml:space="preserve"> této smlouvy (dále jen “software SEPTIM”),</w:t>
      </w:r>
    </w:p>
    <w:p w14:paraId="050BDA79" w14:textId="77777777" w:rsidR="00D915D2" w:rsidRDefault="009833BB" w:rsidP="009E49DB">
      <w:pPr>
        <w:pStyle w:val="Zkladntextodsazen21"/>
        <w:numPr>
          <w:ilvl w:val="0"/>
          <w:numId w:val="29"/>
        </w:numPr>
        <w:ind w:left="567" w:hanging="283"/>
      </w:pPr>
      <w:r>
        <w:t xml:space="preserve">poskytnout </w:t>
      </w:r>
      <w:r w:rsidR="00F025B3">
        <w:t>zákazníkovi</w:t>
      </w:r>
      <w:r>
        <w:t xml:space="preserve"> služby spočívající v instalaci hardwarového vybavení, softwar</w:t>
      </w:r>
      <w:r w:rsidR="003C425B">
        <w:t>e</w:t>
      </w:r>
      <w:r>
        <w:t xml:space="preserve"> SEPTIM (dále jen </w:t>
      </w:r>
      <w:r w:rsidR="003C425B">
        <w:t>„</w:t>
      </w:r>
      <w:r>
        <w:t>pokladního systému</w:t>
      </w:r>
      <w:r w:rsidR="003C425B">
        <w:t>“</w:t>
      </w:r>
      <w:r>
        <w:t xml:space="preserve">) a jeho </w:t>
      </w:r>
      <w:r w:rsidR="002E7D59">
        <w:t>uvedení do</w:t>
      </w:r>
      <w:r>
        <w:t xml:space="preserve"> ostrého provozu a dále v zaškolení a autorském dozoru v místě instalace po</w:t>
      </w:r>
      <w:r w:rsidR="00FA2397">
        <w:t xml:space="preserve"> tomto uvedení (dále jen “instalace a zaškolení</w:t>
      </w:r>
      <w:r>
        <w:t>”)</w:t>
      </w:r>
      <w:r w:rsidR="00542AB9">
        <w:t>,</w:t>
      </w:r>
    </w:p>
    <w:p w14:paraId="32C91333" w14:textId="77777777" w:rsidR="009833BB" w:rsidRDefault="00542AB9" w:rsidP="009E49DB">
      <w:pPr>
        <w:pStyle w:val="Zkladntextodsazen21"/>
        <w:numPr>
          <w:ilvl w:val="0"/>
          <w:numId w:val="29"/>
        </w:numPr>
        <w:ind w:left="567" w:hanging="283"/>
      </w:pPr>
      <w:r>
        <w:t xml:space="preserve">poskytovat </w:t>
      </w:r>
      <w:r w:rsidR="00F025B3">
        <w:t>zákazníkovi</w:t>
      </w:r>
      <w:r>
        <w:t xml:space="preserve"> servisní služby</w:t>
      </w:r>
      <w:r w:rsidR="00CA5840">
        <w:t xml:space="preserve"> </w:t>
      </w:r>
      <w:r w:rsidR="00BD1D05">
        <w:t>v rozsahu</w:t>
      </w:r>
      <w:r w:rsidR="009029CC">
        <w:t xml:space="preserve"> dle přílohy č. 3</w:t>
      </w:r>
      <w:r w:rsidR="00BD1D05">
        <w:t>.</w:t>
      </w:r>
      <w:r w:rsidR="009029CC">
        <w:t xml:space="preserve"> (dále jen „balíček servisních služeb“)</w:t>
      </w:r>
      <w:r w:rsidR="009833BB">
        <w:t xml:space="preserve">. </w:t>
      </w:r>
    </w:p>
    <w:p w14:paraId="66F24AB1" w14:textId="77777777" w:rsidR="00FA2397" w:rsidRDefault="00FA2397">
      <w:pPr>
        <w:pStyle w:val="Zkladntext21"/>
        <w:ind w:left="567" w:hanging="283"/>
      </w:pPr>
    </w:p>
    <w:p w14:paraId="782846DB" w14:textId="77777777" w:rsidR="009833BB" w:rsidRDefault="002E7D59" w:rsidP="00D915D2">
      <w:pPr>
        <w:pStyle w:val="Normln2"/>
        <w:numPr>
          <w:ilvl w:val="0"/>
          <w:numId w:val="2"/>
        </w:numPr>
        <w:tabs>
          <w:tab w:val="left" w:pos="360"/>
        </w:tabs>
        <w:jc w:val="both"/>
      </w:pPr>
      <w:r>
        <w:t>Zákazník se</w:t>
      </w:r>
      <w:r w:rsidR="009833BB">
        <w:t xml:space="preserve"> zavazuje za výše uvedené zaplatit sjednanou cenu.</w:t>
      </w:r>
    </w:p>
    <w:p w14:paraId="3C33489A" w14:textId="77777777" w:rsidR="00A44BA8" w:rsidRDefault="00A44BA8" w:rsidP="00A44BA8">
      <w:pPr>
        <w:pStyle w:val="Zkladntext21"/>
      </w:pPr>
    </w:p>
    <w:p w14:paraId="16751E54" w14:textId="77777777" w:rsidR="005229E4" w:rsidRDefault="005229E4">
      <w:pPr>
        <w:pStyle w:val="Nadpis21"/>
        <w:tabs>
          <w:tab w:val="left" w:pos="0"/>
        </w:tabs>
      </w:pPr>
      <w:r>
        <w:lastRenderedPageBreak/>
        <w:t>II</w:t>
      </w:r>
      <w:r w:rsidR="009833BB">
        <w:t xml:space="preserve">I. </w:t>
      </w:r>
    </w:p>
    <w:p w14:paraId="261942F3" w14:textId="77777777" w:rsidR="009833BB" w:rsidRDefault="009833BB">
      <w:pPr>
        <w:pStyle w:val="Nadpis21"/>
        <w:tabs>
          <w:tab w:val="left" w:pos="0"/>
        </w:tabs>
      </w:pPr>
      <w:r>
        <w:t>Cena a platební podmínky</w:t>
      </w:r>
    </w:p>
    <w:p w14:paraId="322A343A" w14:textId="3C803B61" w:rsidR="009833BB" w:rsidRDefault="004B1D61">
      <w:pPr>
        <w:pStyle w:val="Zkladntextodsazen31"/>
        <w:numPr>
          <w:ilvl w:val="0"/>
          <w:numId w:val="1"/>
        </w:numPr>
        <w:tabs>
          <w:tab w:val="left" w:pos="360"/>
        </w:tabs>
      </w:pPr>
      <w:r>
        <w:t>Smluvní strany se dohodly</w:t>
      </w:r>
      <w:r w:rsidR="009833BB">
        <w:t xml:space="preserve"> na ceně ve výši </w:t>
      </w:r>
      <w:r w:rsidR="00F17B91">
        <w:t>133.002</w:t>
      </w:r>
      <w:r w:rsidR="009833BB">
        <w:t>,- Kč, z toho:</w:t>
      </w:r>
    </w:p>
    <w:p w14:paraId="182267A5" w14:textId="5D03CDD9" w:rsidR="009833BB" w:rsidRDefault="009833BB" w:rsidP="009E49DB">
      <w:pPr>
        <w:pStyle w:val="Zkladntextodsazen31"/>
        <w:numPr>
          <w:ilvl w:val="0"/>
          <w:numId w:val="8"/>
        </w:numPr>
        <w:tabs>
          <w:tab w:val="left" w:pos="786"/>
        </w:tabs>
      </w:pPr>
      <w:r>
        <w:t xml:space="preserve">za hardwarové vybavení </w:t>
      </w:r>
      <w:r w:rsidR="00F17B91">
        <w:t>75.302</w:t>
      </w:r>
      <w:r>
        <w:t xml:space="preserve">,- Kč, </w:t>
      </w:r>
    </w:p>
    <w:p w14:paraId="38E8876C" w14:textId="0922A46A" w:rsidR="009833BB" w:rsidRDefault="009833BB" w:rsidP="009E49DB">
      <w:pPr>
        <w:pStyle w:val="Zkladntextodsazen31"/>
        <w:numPr>
          <w:ilvl w:val="0"/>
          <w:numId w:val="8"/>
        </w:numPr>
        <w:tabs>
          <w:tab w:val="left" w:pos="786"/>
        </w:tabs>
      </w:pPr>
      <w:r>
        <w:t>za so</w:t>
      </w:r>
      <w:r w:rsidR="00E61135">
        <w:t xml:space="preserve">ftware SEPTIM </w:t>
      </w:r>
      <w:r w:rsidR="00F17B91">
        <w:t>44.700</w:t>
      </w:r>
      <w:r>
        <w:t>,- Kč,</w:t>
      </w:r>
    </w:p>
    <w:p w14:paraId="55BEFF20" w14:textId="3792CB0B" w:rsidR="005106F3" w:rsidRDefault="009833BB" w:rsidP="005106F3">
      <w:pPr>
        <w:pStyle w:val="Zkladntextodsazen31"/>
        <w:numPr>
          <w:ilvl w:val="0"/>
          <w:numId w:val="8"/>
        </w:numPr>
        <w:tabs>
          <w:tab w:val="left" w:pos="786"/>
        </w:tabs>
      </w:pPr>
      <w:r>
        <w:t>za</w:t>
      </w:r>
      <w:r w:rsidR="0031065D">
        <w:t xml:space="preserve"> služby dle přílohy </w:t>
      </w:r>
      <w:proofErr w:type="gramStart"/>
      <w:r w:rsidR="0031065D">
        <w:t>č.1 této</w:t>
      </w:r>
      <w:proofErr w:type="gramEnd"/>
      <w:r w:rsidR="0031065D">
        <w:t xml:space="preserve"> smlouvy</w:t>
      </w:r>
      <w:r w:rsidR="00F17B91">
        <w:t xml:space="preserve"> 13.000</w:t>
      </w:r>
      <w:r>
        <w:t>,-  Kč</w:t>
      </w:r>
      <w:r w:rsidR="00E61135">
        <w:t>,</w:t>
      </w:r>
    </w:p>
    <w:p w14:paraId="1B4E64CA" w14:textId="77777777" w:rsidR="005106F3" w:rsidRDefault="005106F3" w:rsidP="00FA0E3B">
      <w:pPr>
        <w:pStyle w:val="Normln2"/>
        <w:numPr>
          <w:ilvl w:val="0"/>
          <w:numId w:val="1"/>
        </w:numPr>
        <w:tabs>
          <w:tab w:val="left" w:pos="360"/>
        </w:tabs>
        <w:jc w:val="both"/>
      </w:pPr>
      <w:r>
        <w:t>Uvedené ceny jsou bez DPH</w:t>
      </w:r>
    </w:p>
    <w:p w14:paraId="297D5E05" w14:textId="77777777" w:rsidR="00FA0E3B" w:rsidRDefault="00FA0E3B" w:rsidP="00FA0E3B">
      <w:pPr>
        <w:pStyle w:val="Normln2"/>
        <w:numPr>
          <w:ilvl w:val="0"/>
          <w:numId w:val="1"/>
        </w:numPr>
        <w:tabs>
          <w:tab w:val="left" w:pos="360"/>
        </w:tabs>
        <w:jc w:val="both"/>
      </w:pPr>
      <w:r>
        <w:t xml:space="preserve">Členění ceny za jednotlivé komponenty hardwarového vybavení, části softwarů a druhy služeb je uvedeno v příloze č. </w:t>
      </w:r>
      <w:r w:rsidR="00B424FD">
        <w:t>1</w:t>
      </w:r>
      <w:r>
        <w:t xml:space="preserve"> této smlouvy.</w:t>
      </w:r>
    </w:p>
    <w:p w14:paraId="498CA7FA" w14:textId="77777777" w:rsidR="003C425B" w:rsidRDefault="00FA0E3B" w:rsidP="00D915D2">
      <w:pPr>
        <w:pStyle w:val="Normln2"/>
        <w:ind w:left="426" w:hanging="426"/>
        <w:jc w:val="both"/>
      </w:pPr>
      <w:r>
        <w:t xml:space="preserve">3.  </w:t>
      </w:r>
      <w:r w:rsidR="003C425B">
        <w:t>Cena servisních služeb bude účtována</w:t>
      </w:r>
      <w:r w:rsidR="00C67BF2">
        <w:t xml:space="preserve"> dle platného ceníku ASW v závislosti na typu servisních služeb, které si zákazník zvolil. </w:t>
      </w:r>
      <w:r w:rsidR="00F00318">
        <w:t>Ceník</w:t>
      </w:r>
      <w:r>
        <w:t xml:space="preserve"> servisních služeb pro balíček servisních služeb je obsažen v příloze č. 3 Podmínky poskytování </w:t>
      </w:r>
      <w:r w:rsidR="008B2E55">
        <w:t xml:space="preserve">balíčku </w:t>
      </w:r>
      <w:r>
        <w:t xml:space="preserve">servisních služeb. Ceník ASW pro standardní servisní služby </w:t>
      </w:r>
      <w:r w:rsidR="00F00318" w:rsidRPr="00F00318">
        <w:rPr>
          <w:lang w:bidi="cs-CZ"/>
        </w:rPr>
        <w:t xml:space="preserve">je uveřejněn na webových stránkách ASW </w:t>
      </w:r>
      <w:hyperlink r:id="rId9" w:history="1">
        <w:r w:rsidR="00F00318" w:rsidRPr="00483B98">
          <w:rPr>
            <w:rStyle w:val="Hypertextovodkaz"/>
            <w:color w:val="auto"/>
            <w:lang w:bidi="cs-CZ"/>
          </w:rPr>
          <w:t>www.septim.cz</w:t>
        </w:r>
      </w:hyperlink>
      <w:r w:rsidR="00F00318" w:rsidRPr="00F00318">
        <w:rPr>
          <w:lang w:bidi="cs-CZ"/>
        </w:rPr>
        <w:t>. Zákazník svým podpisem stvrzuje, že se před podpisem této smlouvy s ceníkem seznámil a že jej akceptuje.</w:t>
      </w:r>
    </w:p>
    <w:p w14:paraId="34150A92" w14:textId="77777777" w:rsidR="009833BB" w:rsidRDefault="00FA0E3B" w:rsidP="00FA0E3B">
      <w:pPr>
        <w:pStyle w:val="Normln2"/>
        <w:ind w:left="360" w:hanging="360"/>
        <w:jc w:val="both"/>
      </w:pPr>
      <w:r>
        <w:t>4.</w:t>
      </w:r>
      <w:r>
        <w:tab/>
      </w:r>
      <w:r w:rsidR="009833BB" w:rsidRPr="0031065D">
        <w:rPr>
          <w:b/>
        </w:rPr>
        <w:t xml:space="preserve">V ceně uvedené v odst. 1 tohoto článku nejsou </w:t>
      </w:r>
      <w:r w:rsidR="002E7D59" w:rsidRPr="0031065D">
        <w:rPr>
          <w:b/>
        </w:rPr>
        <w:t>zahrnuty výlohy</w:t>
      </w:r>
      <w:r w:rsidR="009833BB" w:rsidRPr="0031065D">
        <w:rPr>
          <w:b/>
        </w:rPr>
        <w:t xml:space="preserve"> na cestovné pracovníků </w:t>
      </w:r>
      <w:r w:rsidR="00601E81" w:rsidRPr="0031065D">
        <w:rPr>
          <w:b/>
        </w:rPr>
        <w:t>ASW a na práce spojené s</w:t>
      </w:r>
      <w:r w:rsidR="00AF03F0" w:rsidRPr="0031065D">
        <w:rPr>
          <w:b/>
        </w:rPr>
        <w:t> </w:t>
      </w:r>
      <w:r w:rsidR="00601E81" w:rsidRPr="0031065D">
        <w:rPr>
          <w:b/>
        </w:rPr>
        <w:t>instalací</w:t>
      </w:r>
      <w:r w:rsidR="00AF03F0" w:rsidRPr="0031065D">
        <w:rPr>
          <w:b/>
        </w:rPr>
        <w:t>, školením a autorským dozorem.</w:t>
      </w:r>
      <w:r w:rsidR="00136278" w:rsidRPr="0031065D">
        <w:rPr>
          <w:b/>
        </w:rPr>
        <w:t xml:space="preserve"> V ceně nejsou obsaženy náklady na zavedení nebo úpravu počítačové sítě zákazníka.</w:t>
      </w:r>
    </w:p>
    <w:p w14:paraId="26435A55" w14:textId="5B7889E1" w:rsidR="00F27E46" w:rsidRDefault="00FA0E3B" w:rsidP="00F27E46">
      <w:pPr>
        <w:pStyle w:val="Normln2"/>
        <w:ind w:left="360" w:hanging="360"/>
        <w:jc w:val="both"/>
      </w:pPr>
      <w:r>
        <w:t>5.</w:t>
      </w:r>
      <w:r>
        <w:tab/>
      </w:r>
      <w:r w:rsidR="009833BB">
        <w:t>Cen</w:t>
      </w:r>
      <w:r w:rsidR="009029CC">
        <w:t xml:space="preserve">u </w:t>
      </w:r>
      <w:r w:rsidR="009833BB">
        <w:t>včetně výloh na cestovné</w:t>
      </w:r>
      <w:r w:rsidR="00601E81">
        <w:t xml:space="preserve"> a na práci spojenou s instalací</w:t>
      </w:r>
      <w:r w:rsidR="009833BB">
        <w:t xml:space="preserve"> uhradí </w:t>
      </w:r>
      <w:r w:rsidR="00F025B3">
        <w:t>zákazník</w:t>
      </w:r>
      <w:r w:rsidR="009833BB">
        <w:t xml:space="preserve"> bezhotovostně na účet </w:t>
      </w:r>
      <w:r w:rsidR="00F025B3">
        <w:t>ASW</w:t>
      </w:r>
      <w:r w:rsidR="009833BB">
        <w:t xml:space="preserve"> na základě závěrečné faktury vystavené </w:t>
      </w:r>
      <w:r w:rsidR="00F025B3">
        <w:t>ASW</w:t>
      </w:r>
      <w:r w:rsidR="009833BB">
        <w:t xml:space="preserve"> </w:t>
      </w:r>
      <w:r w:rsidR="0005012E">
        <w:t xml:space="preserve">5 dnů po </w:t>
      </w:r>
      <w:r w:rsidR="00380B3F">
        <w:t>instalaci systému na místo instalace.</w:t>
      </w:r>
      <w:r w:rsidR="00713BF7">
        <w:t xml:space="preserve"> </w:t>
      </w:r>
      <w:r w:rsidR="00F27E46">
        <w:t xml:space="preserve">Splatnost faktury je </w:t>
      </w:r>
      <w:r w:rsidR="005106F3">
        <w:t>7</w:t>
      </w:r>
      <w:r w:rsidR="00F27E46">
        <w:t xml:space="preserve"> dnů ode dne vystavení. Zákazník se zavazuje uhradit </w:t>
      </w:r>
      <w:r w:rsidR="002529EC">
        <w:t xml:space="preserve">cenu </w:t>
      </w:r>
      <w:r w:rsidR="00F27E46">
        <w:t xml:space="preserve">ve </w:t>
      </w:r>
      <w:bookmarkStart w:id="0" w:name="_GoBack"/>
      <w:bookmarkEnd w:id="0"/>
      <w:r w:rsidR="00F27E46">
        <w:t xml:space="preserve">výši </w:t>
      </w:r>
      <w:r w:rsidR="002529EC">
        <w:rPr>
          <w:b/>
        </w:rPr>
        <w:t>160 93</w:t>
      </w:r>
      <w:r w:rsidR="00287054">
        <w:rPr>
          <w:b/>
        </w:rPr>
        <w:t>2</w:t>
      </w:r>
      <w:r w:rsidR="00F27E46">
        <w:t xml:space="preserve">,-Kč, a to na základě faktury vystavené v den podpisu této smlouvy se splatností 5 dnů ode dne vystavení. </w:t>
      </w:r>
    </w:p>
    <w:p w14:paraId="00ED39D0" w14:textId="77777777" w:rsidR="009833BB" w:rsidRDefault="009833BB" w:rsidP="00FA0E3B">
      <w:pPr>
        <w:pStyle w:val="Normln2"/>
        <w:ind w:left="360" w:hanging="360"/>
        <w:jc w:val="both"/>
      </w:pPr>
    </w:p>
    <w:p w14:paraId="27CF8641" w14:textId="77777777" w:rsidR="00190DC5" w:rsidRDefault="00190DC5" w:rsidP="003C425B">
      <w:pPr>
        <w:pStyle w:val="Normln2"/>
        <w:ind w:left="360"/>
        <w:jc w:val="both"/>
      </w:pPr>
    </w:p>
    <w:p w14:paraId="5F5E2D1A" w14:textId="77777777" w:rsidR="00FA2397" w:rsidRDefault="00FA2397">
      <w:pPr>
        <w:pStyle w:val="Nadpis21"/>
        <w:tabs>
          <w:tab w:val="left" w:pos="0"/>
        </w:tabs>
      </w:pPr>
      <w:r>
        <w:t>IV.</w:t>
      </w:r>
    </w:p>
    <w:p w14:paraId="3AF51A58" w14:textId="77777777" w:rsidR="00FA2397" w:rsidRPr="00FA2397" w:rsidRDefault="00FA2397" w:rsidP="00FA2397">
      <w:pPr>
        <w:pStyle w:val="Normln2"/>
        <w:jc w:val="center"/>
        <w:rPr>
          <w:b/>
        </w:rPr>
      </w:pPr>
      <w:r>
        <w:rPr>
          <w:b/>
        </w:rPr>
        <w:t>Termín dodání</w:t>
      </w:r>
    </w:p>
    <w:p w14:paraId="680086AC" w14:textId="77777777" w:rsidR="00FA2397" w:rsidRPr="00FA2397" w:rsidRDefault="00C33827" w:rsidP="00C33827">
      <w:pPr>
        <w:pStyle w:val="Normln2"/>
        <w:jc w:val="both"/>
      </w:pPr>
      <w:r>
        <w:t>ASW se zavazuje dodat zákazníkovi hardwarové vybavení, software SEPTIM s veškerými dokumenty a manuály s tím souvisejícími do dvou týdnů od podpisu této smlouvy a zaplacení zálohy</w:t>
      </w:r>
      <w:r w:rsidR="003C425B">
        <w:t xml:space="preserve"> dle čl. III. odst. 5. této smlouvy</w:t>
      </w:r>
      <w:r>
        <w:t>.</w:t>
      </w:r>
    </w:p>
    <w:p w14:paraId="773B531E" w14:textId="77777777" w:rsidR="00C33827" w:rsidRDefault="00C33827">
      <w:pPr>
        <w:pStyle w:val="Nadpis21"/>
        <w:tabs>
          <w:tab w:val="left" w:pos="0"/>
        </w:tabs>
      </w:pPr>
    </w:p>
    <w:p w14:paraId="39F08F8C" w14:textId="77777777" w:rsidR="00C33827" w:rsidRDefault="00C33827" w:rsidP="00C33827">
      <w:pPr>
        <w:pStyle w:val="Nadpis21"/>
        <w:numPr>
          <w:ilvl w:val="0"/>
          <w:numId w:val="0"/>
        </w:numPr>
      </w:pPr>
      <w:r>
        <w:t>V.</w:t>
      </w:r>
    </w:p>
    <w:p w14:paraId="5CBFCC31" w14:textId="77777777" w:rsidR="00C33827" w:rsidRPr="00C33827" w:rsidRDefault="00C33827" w:rsidP="00C33827">
      <w:pPr>
        <w:pStyle w:val="Normln2"/>
        <w:jc w:val="center"/>
        <w:rPr>
          <w:b/>
        </w:rPr>
      </w:pPr>
      <w:r>
        <w:rPr>
          <w:b/>
        </w:rPr>
        <w:t>Poskytnutí licence</w:t>
      </w:r>
    </w:p>
    <w:p w14:paraId="450967F1" w14:textId="77777777" w:rsidR="00F20B5C" w:rsidRDefault="00F20B5C" w:rsidP="00F20B5C">
      <w:pPr>
        <w:pStyle w:val="Normln2"/>
        <w:jc w:val="both"/>
      </w:pPr>
      <w:r>
        <w:t>ASW touto smlouvou poskytuje zákazníkovi právo užívat software SEPTIM, a to v souladu s licenčními podmínkami, které jsou obsaženy ve Všeobecných obchodních podmínkách SEPTI</w:t>
      </w:r>
      <w:r w:rsidR="003C425B">
        <w:t>M</w:t>
      </w:r>
      <w:r>
        <w:t>.</w:t>
      </w:r>
    </w:p>
    <w:p w14:paraId="14E550DC" w14:textId="77777777" w:rsidR="00C33827" w:rsidRDefault="00C33827">
      <w:pPr>
        <w:pStyle w:val="Nadpis21"/>
        <w:tabs>
          <w:tab w:val="left" w:pos="0"/>
        </w:tabs>
      </w:pPr>
    </w:p>
    <w:p w14:paraId="3C5BC643" w14:textId="77777777" w:rsidR="009833BB" w:rsidRDefault="009833BB">
      <w:pPr>
        <w:pStyle w:val="Zkladntext1"/>
        <w:jc w:val="both"/>
      </w:pPr>
    </w:p>
    <w:p w14:paraId="27D1D6FA" w14:textId="77777777" w:rsidR="005E6B56" w:rsidRDefault="005E6B56">
      <w:pPr>
        <w:pStyle w:val="Nadpis21"/>
        <w:tabs>
          <w:tab w:val="left" w:pos="0"/>
        </w:tabs>
      </w:pPr>
      <w:r>
        <w:t>VI.</w:t>
      </w:r>
    </w:p>
    <w:p w14:paraId="3830F81B" w14:textId="77777777" w:rsidR="005E6B56" w:rsidRDefault="005E6B56" w:rsidP="005E6B56">
      <w:pPr>
        <w:pStyle w:val="Normln2"/>
        <w:jc w:val="center"/>
        <w:rPr>
          <w:b/>
        </w:rPr>
      </w:pPr>
      <w:r w:rsidRPr="005E6B56">
        <w:rPr>
          <w:b/>
        </w:rPr>
        <w:t>Zpracování osobních údajů</w:t>
      </w:r>
    </w:p>
    <w:p w14:paraId="49AB01FE" w14:textId="77777777" w:rsidR="005E6B56" w:rsidRPr="005E6B56" w:rsidRDefault="005E6B56" w:rsidP="005E6B56">
      <w:pPr>
        <w:pStyle w:val="Normln2"/>
        <w:jc w:val="both"/>
      </w:pPr>
    </w:p>
    <w:p w14:paraId="4078537A" w14:textId="77777777" w:rsidR="005E6B56" w:rsidRPr="005E6B56" w:rsidRDefault="005E6B56" w:rsidP="009E49DB">
      <w:pPr>
        <w:pStyle w:val="Odstavecseseznamem"/>
        <w:numPr>
          <w:ilvl w:val="0"/>
          <w:numId w:val="30"/>
        </w:numPr>
        <w:autoSpaceDE w:val="0"/>
        <w:ind w:left="284" w:hanging="284"/>
        <w:jc w:val="both"/>
      </w:pPr>
      <w:r w:rsidRPr="005E6B56">
        <w:rPr>
          <w:rFonts w:eastAsia="Helvetica"/>
        </w:rPr>
        <w:t xml:space="preserve">Řádné poskytování </w:t>
      </w:r>
      <w:r>
        <w:rPr>
          <w:rFonts w:eastAsia="Helvetica"/>
        </w:rPr>
        <w:t xml:space="preserve">servisních </w:t>
      </w:r>
      <w:r w:rsidRPr="005E6B56">
        <w:rPr>
          <w:rFonts w:eastAsia="Helvetica"/>
        </w:rPr>
        <w:t xml:space="preserve">služeb </w:t>
      </w:r>
      <w:r>
        <w:rPr>
          <w:rFonts w:eastAsia="Helvetica"/>
        </w:rPr>
        <w:t xml:space="preserve">dle předchozího článku této smlouvy </w:t>
      </w:r>
      <w:r w:rsidRPr="005E6B56">
        <w:rPr>
          <w:rFonts w:eastAsia="Helvetica"/>
        </w:rPr>
        <w:t>vyžaduje mimo jiné i zpracování osobních údajů klientů zákazníka, k nimž má ASW přístup v rámci provádění služeb.  Jedná se zejména o osobní údaje těchto kategorií: identifikační údaje a kontaktní údaje klientů, zaměstnanců a dodavatelů zákazníka (dále jen „o</w:t>
      </w:r>
      <w:r w:rsidRPr="005E6B56">
        <w:rPr>
          <w:rFonts w:eastAsia="Helvetica"/>
          <w:bCs/>
        </w:rPr>
        <w:t>sobní údaje</w:t>
      </w:r>
      <w:r w:rsidRPr="005E6B56">
        <w:rPr>
          <w:rFonts w:eastAsia="Helvetica"/>
        </w:rPr>
        <w:t>“).</w:t>
      </w:r>
    </w:p>
    <w:p w14:paraId="63273FDE" w14:textId="77777777" w:rsidR="005E6B56" w:rsidRPr="005E6B56" w:rsidRDefault="005E6B56" w:rsidP="009E49DB">
      <w:pPr>
        <w:pStyle w:val="Odstavecseseznamem"/>
        <w:numPr>
          <w:ilvl w:val="0"/>
          <w:numId w:val="30"/>
        </w:numPr>
        <w:autoSpaceDE w:val="0"/>
        <w:jc w:val="both"/>
      </w:pPr>
      <w:r w:rsidRPr="005E6B56">
        <w:t>Zpracování osobních údajů bude prováděno v souladu s Nařízením Evropského parlamentu a Rady (EU) č. 2016/679 ze dne 27. dubna 2016, obecné nařízení o ochraně osobních údajů (dále jen „</w:t>
      </w:r>
      <w:r w:rsidRPr="005E6B56">
        <w:rPr>
          <w:rFonts w:eastAsia="Helvetica"/>
          <w:bCs/>
        </w:rPr>
        <w:t>Nařízení</w:t>
      </w:r>
      <w:r w:rsidRPr="005E6B56">
        <w:rPr>
          <w:rFonts w:eastAsia="Helvetica"/>
        </w:rPr>
        <w:t>”).</w:t>
      </w:r>
    </w:p>
    <w:p w14:paraId="73CA0B9A" w14:textId="77777777" w:rsidR="005E6B56" w:rsidRPr="005E6B56" w:rsidRDefault="005E6B56" w:rsidP="009E49DB">
      <w:pPr>
        <w:pStyle w:val="Odstavecseseznamem"/>
        <w:numPr>
          <w:ilvl w:val="0"/>
          <w:numId w:val="30"/>
        </w:numPr>
        <w:autoSpaceDE w:val="0"/>
        <w:jc w:val="both"/>
      </w:pPr>
      <w:r w:rsidRPr="005E6B56">
        <w:rPr>
          <w:rFonts w:eastAsia="Helvetica"/>
        </w:rPr>
        <w:t>Účelem zpracování osobních údajů je řádné poskytování služeb.</w:t>
      </w:r>
    </w:p>
    <w:p w14:paraId="292BF8A0" w14:textId="77777777" w:rsidR="005E6B56" w:rsidRPr="005E6B56" w:rsidRDefault="005E6B56" w:rsidP="009E49DB">
      <w:pPr>
        <w:pStyle w:val="Odstavecseseznamem"/>
        <w:numPr>
          <w:ilvl w:val="0"/>
          <w:numId w:val="30"/>
        </w:numPr>
        <w:autoSpaceDE w:val="0"/>
        <w:jc w:val="both"/>
      </w:pPr>
      <w:r w:rsidRPr="005E6B56">
        <w:rPr>
          <w:rFonts w:eastAsia="Helvetica"/>
        </w:rPr>
        <w:t>Osobní údaje budou zpracovány pouze v nezbytném rozsahu pro zajištění poskytovaných služeb.</w:t>
      </w:r>
    </w:p>
    <w:p w14:paraId="16EDD856" w14:textId="77777777" w:rsidR="005E6B56" w:rsidRPr="005E6B56" w:rsidRDefault="005E6B56" w:rsidP="009E49DB">
      <w:pPr>
        <w:pStyle w:val="Odstavecseseznamem"/>
        <w:numPr>
          <w:ilvl w:val="0"/>
          <w:numId w:val="30"/>
        </w:numPr>
        <w:autoSpaceDE w:val="0"/>
        <w:jc w:val="both"/>
      </w:pPr>
      <w:r w:rsidRPr="005E6B56">
        <w:rPr>
          <w:rFonts w:eastAsia="Helvetica"/>
        </w:rPr>
        <w:t xml:space="preserve">Zpracováním osobních údajů ve smyslu této smlouvy se rozumí zejména jejich vyhledání, nahlédnutí, kopírování a ukládání na nosiče informací v rozsahu nezbytném pro zajištění </w:t>
      </w:r>
      <w:r w:rsidRPr="005E6B56">
        <w:rPr>
          <w:rFonts w:eastAsia="Helvetica"/>
        </w:rPr>
        <w:lastRenderedPageBreak/>
        <w:t>řádného poskytování služeb.</w:t>
      </w:r>
    </w:p>
    <w:p w14:paraId="3D911649" w14:textId="40E6BA69" w:rsidR="005E6B56" w:rsidRPr="005E6B56" w:rsidRDefault="005E6B56" w:rsidP="009E49DB">
      <w:pPr>
        <w:pStyle w:val="Odstavecseseznamem"/>
        <w:numPr>
          <w:ilvl w:val="0"/>
          <w:numId w:val="30"/>
        </w:numPr>
        <w:autoSpaceDE w:val="0"/>
        <w:jc w:val="both"/>
      </w:pPr>
      <w:r w:rsidRPr="005E6B56">
        <w:rPr>
          <w:rFonts w:eastAsia="Helvetica"/>
        </w:rPr>
        <w:t xml:space="preserve">Osobní údaje budou zpracovány po dobu poskytování služeb. Ukončením této smlouvy nezanikají povinnosti ASW týkající se bezpečnosti a ochrany osobních údajů až do okamžiku jejich úplné likvidace. </w:t>
      </w:r>
    </w:p>
    <w:p w14:paraId="0210CD75" w14:textId="77777777" w:rsidR="005E6B56" w:rsidRPr="005E6B56" w:rsidRDefault="005E6B56" w:rsidP="009E49DB">
      <w:pPr>
        <w:pStyle w:val="Odstavecseseznamem"/>
        <w:numPr>
          <w:ilvl w:val="0"/>
          <w:numId w:val="30"/>
        </w:numPr>
        <w:autoSpaceDE w:val="0"/>
        <w:jc w:val="both"/>
      </w:pPr>
      <w:r w:rsidRPr="005E6B56">
        <w:rPr>
          <w:rFonts w:eastAsia="Helvetica"/>
        </w:rPr>
        <w:t>Smluvní strany se dohodly, že zpracování osobních údajů na základě této smlouvy bude bezplatné. Tím není dotčen nárok ASW na odměnu za poskytování služeb.</w:t>
      </w:r>
    </w:p>
    <w:p w14:paraId="59A6BA4C" w14:textId="77777777" w:rsidR="005E6B56" w:rsidRPr="005E6B56" w:rsidRDefault="005E6B56" w:rsidP="009E49DB">
      <w:pPr>
        <w:pStyle w:val="Odstavecseseznamem"/>
        <w:numPr>
          <w:ilvl w:val="0"/>
          <w:numId w:val="30"/>
        </w:numPr>
        <w:autoSpaceDE w:val="0"/>
        <w:jc w:val="both"/>
      </w:pPr>
      <w:r w:rsidRPr="005E6B56">
        <w:rPr>
          <w:rFonts w:eastAsia="Helvetica"/>
        </w:rPr>
        <w:t>ASW přijme vhodná opatření, aby poskytlo subjektům údajů stručným, transparentním, srozumitelným a snadno přístupným způsobem za použití jasných a jednoduchých jazykových prostředků veškeré informace a učinilo veškerá sdělení požadovaná Nařízením a zákonem o zpracování osobních údajů.</w:t>
      </w:r>
    </w:p>
    <w:p w14:paraId="6C45E9AC" w14:textId="77777777" w:rsidR="005E6B56" w:rsidRPr="005E6B56" w:rsidRDefault="005E6B56" w:rsidP="009E49DB">
      <w:pPr>
        <w:pStyle w:val="Odstavecseseznamem"/>
        <w:numPr>
          <w:ilvl w:val="0"/>
          <w:numId w:val="30"/>
        </w:numPr>
        <w:autoSpaceDE w:val="0"/>
        <w:jc w:val="both"/>
      </w:pPr>
      <w:r w:rsidRPr="005E6B56">
        <w:rPr>
          <w:rFonts w:eastAsia="Helvetica"/>
        </w:rPr>
        <w:t>ASW není oprávněno zapojit do zpracování osobních údajů žádného dalšího zpracovatele ani jakoukoliv jinou osobu bez předchozího písemného povolení zákazníka.</w:t>
      </w:r>
    </w:p>
    <w:p w14:paraId="51226A30" w14:textId="77777777" w:rsidR="005E6B56" w:rsidRPr="005E6B56" w:rsidRDefault="005E6B56" w:rsidP="009E49DB">
      <w:pPr>
        <w:pStyle w:val="Odstavecseseznamem"/>
        <w:numPr>
          <w:ilvl w:val="0"/>
          <w:numId w:val="30"/>
        </w:numPr>
        <w:autoSpaceDE w:val="0"/>
        <w:jc w:val="both"/>
      </w:pPr>
      <w:r w:rsidRPr="005E6B56">
        <w:rPr>
          <w:rFonts w:eastAsia="Helvetica"/>
        </w:rPr>
        <w:t>ASW se zavazuje zohledňovat povahu zpracování osobních údajů a napomáhat zákazníkovi při plnění povinnosti reagovat na žádosti o výkon práv subjektu údajů, jakož i pro splnění dalších povinností ve smyslu Nařízení.</w:t>
      </w:r>
    </w:p>
    <w:p w14:paraId="30509346" w14:textId="77777777" w:rsidR="005E6B56" w:rsidRPr="005E6B56" w:rsidRDefault="005E6B56" w:rsidP="009E49DB">
      <w:pPr>
        <w:pStyle w:val="Odstavecseseznamem"/>
        <w:numPr>
          <w:ilvl w:val="0"/>
          <w:numId w:val="30"/>
        </w:numPr>
        <w:autoSpaceDE w:val="0"/>
        <w:jc w:val="both"/>
      </w:pPr>
      <w:r w:rsidRPr="005E6B56">
        <w:rPr>
          <w:rFonts w:eastAsia="Helvetica"/>
        </w:rPr>
        <w:t>ASW se zavazuje na žádost zákazníka kdykoliv umožnit provedení auditu či inspekce týkající se zpracování osobních údajů.</w:t>
      </w:r>
    </w:p>
    <w:p w14:paraId="1E2EA41F" w14:textId="77777777" w:rsidR="005E6B56" w:rsidRPr="005E6B56" w:rsidRDefault="005E6B56" w:rsidP="009E49DB">
      <w:pPr>
        <w:pStyle w:val="Odstavecseseznamem"/>
        <w:numPr>
          <w:ilvl w:val="0"/>
          <w:numId w:val="30"/>
        </w:numPr>
        <w:autoSpaceDE w:val="0"/>
        <w:jc w:val="both"/>
      </w:pPr>
      <w:r w:rsidRPr="005E6B56">
        <w:rPr>
          <w:rFonts w:eastAsia="Helvetica"/>
        </w:rPr>
        <w:t>ASW se zavazuje vést a průběžně revidovat a aktualizovat záznamy o zpracování osobních údajů ve smyslu Nařízení.</w:t>
      </w:r>
    </w:p>
    <w:p w14:paraId="7E5AFBDF" w14:textId="77777777" w:rsidR="005E6B56" w:rsidRPr="005E6B56" w:rsidRDefault="005E6B56" w:rsidP="009E49DB">
      <w:pPr>
        <w:pStyle w:val="Odstavecseseznamem"/>
        <w:numPr>
          <w:ilvl w:val="0"/>
          <w:numId w:val="30"/>
        </w:numPr>
        <w:autoSpaceDE w:val="0"/>
        <w:jc w:val="both"/>
      </w:pPr>
      <w:r w:rsidRPr="005E6B56">
        <w:rPr>
          <w:rFonts w:eastAsia="Helvetica"/>
        </w:rPr>
        <w:t>Osobní údaje nebudou mezi zákazníkem a ASW předávány přímo, ale ASW má v rámci poskytování služeb přístup k databázi klientů zákazníka, obsažené v software SEPTIM.</w:t>
      </w:r>
    </w:p>
    <w:p w14:paraId="037D8636" w14:textId="77777777" w:rsidR="005E6B56" w:rsidRPr="005E6B56" w:rsidRDefault="005E6B56" w:rsidP="009E49DB">
      <w:pPr>
        <w:pStyle w:val="Odstavecseseznamem"/>
        <w:numPr>
          <w:ilvl w:val="0"/>
          <w:numId w:val="30"/>
        </w:numPr>
        <w:autoSpaceDE w:val="0"/>
        <w:jc w:val="both"/>
      </w:pPr>
      <w:r w:rsidRPr="005E6B56">
        <w:rPr>
          <w:rFonts w:eastAsia="Helvetica"/>
        </w:rPr>
        <w:t>ASW se zavazuje informovat zákazníka o každém případu porušení zabezpečení osobních údajů bez odkladu, nejpozději do 24 hodin od doby, kde se o porušení zabezpečení dozví.</w:t>
      </w:r>
    </w:p>
    <w:p w14:paraId="01928430" w14:textId="77777777" w:rsidR="005E6B56" w:rsidRPr="005E6B56" w:rsidRDefault="005E6B56" w:rsidP="009E49DB">
      <w:pPr>
        <w:pStyle w:val="Odstavecseseznamem"/>
        <w:numPr>
          <w:ilvl w:val="0"/>
          <w:numId w:val="30"/>
        </w:numPr>
        <w:autoSpaceDE w:val="0"/>
        <w:jc w:val="both"/>
      </w:pPr>
      <w:r w:rsidRPr="005E6B56">
        <w:rPr>
          <w:rFonts w:eastAsia="Helvetica"/>
        </w:rPr>
        <w:t>ASW se zavazuje po skončení této smlouvy vymazat veškeré pořízené kopie osobních údajů a zajistit jejich další nezpracovávání.</w:t>
      </w:r>
    </w:p>
    <w:p w14:paraId="6CE5CC3F" w14:textId="77777777" w:rsidR="005E6B56" w:rsidRPr="005E6B56" w:rsidRDefault="005E6B56" w:rsidP="009E49DB">
      <w:pPr>
        <w:pStyle w:val="Odstavecseseznamem"/>
        <w:numPr>
          <w:ilvl w:val="0"/>
          <w:numId w:val="30"/>
        </w:numPr>
        <w:autoSpaceDE w:val="0"/>
        <w:jc w:val="both"/>
      </w:pPr>
      <w:r w:rsidRPr="005E6B56">
        <w:rPr>
          <w:rFonts w:eastAsia="Helvetica"/>
        </w:rPr>
        <w:t>Smluvní strany jsou při plnění této Smlouvy povinny 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46D99089" w14:textId="77777777" w:rsidR="005E6B56" w:rsidRPr="005E6B56" w:rsidRDefault="005E6B56" w:rsidP="009E49DB">
      <w:pPr>
        <w:pStyle w:val="Odstavecseseznamem"/>
        <w:numPr>
          <w:ilvl w:val="0"/>
          <w:numId w:val="30"/>
        </w:numPr>
        <w:autoSpaceDE w:val="0"/>
        <w:jc w:val="both"/>
      </w:pPr>
      <w:r w:rsidRPr="005E6B56">
        <w:rPr>
          <w:rFonts w:eastAsia="Helvetica"/>
        </w:rPr>
        <w:t>Smluvní strany jsou povinny 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238AC2B2" w14:textId="77777777" w:rsidR="005E6B56" w:rsidRDefault="005E6B56">
      <w:pPr>
        <w:pStyle w:val="Nadpis21"/>
        <w:tabs>
          <w:tab w:val="left" w:pos="0"/>
        </w:tabs>
      </w:pPr>
    </w:p>
    <w:p w14:paraId="1D5BE1DC" w14:textId="77777777" w:rsidR="005E6B56" w:rsidRDefault="005E6B56">
      <w:pPr>
        <w:pStyle w:val="Nadpis21"/>
        <w:tabs>
          <w:tab w:val="left" w:pos="0"/>
        </w:tabs>
      </w:pPr>
    </w:p>
    <w:p w14:paraId="68F47B6D" w14:textId="77777777" w:rsidR="005229E4" w:rsidRDefault="009833BB">
      <w:pPr>
        <w:pStyle w:val="Nadpis21"/>
        <w:tabs>
          <w:tab w:val="left" w:pos="0"/>
        </w:tabs>
      </w:pPr>
      <w:r>
        <w:t>V</w:t>
      </w:r>
      <w:r w:rsidR="005E6B56">
        <w:t>I</w:t>
      </w:r>
      <w:r w:rsidR="00C33827">
        <w:t>I</w:t>
      </w:r>
      <w:r>
        <w:t xml:space="preserve">. </w:t>
      </w:r>
    </w:p>
    <w:p w14:paraId="063001E2" w14:textId="77777777" w:rsidR="005229E4" w:rsidRDefault="005229E4" w:rsidP="005229E4">
      <w:pPr>
        <w:pStyle w:val="Nadpis21"/>
        <w:tabs>
          <w:tab w:val="left" w:pos="0"/>
        </w:tabs>
      </w:pPr>
      <w:r>
        <w:t>Závěrečná ustanovení</w:t>
      </w:r>
    </w:p>
    <w:p w14:paraId="7AC4E32F" w14:textId="77777777" w:rsidR="005229E4" w:rsidRDefault="005229E4" w:rsidP="009E49DB">
      <w:pPr>
        <w:pStyle w:val="Normln2"/>
        <w:numPr>
          <w:ilvl w:val="0"/>
          <w:numId w:val="18"/>
        </w:numPr>
        <w:ind w:left="340"/>
        <w:jc w:val="both"/>
      </w:pPr>
      <w:r>
        <w:t>Práva a povinnosti smluvních stran, vyplývající z této smlouvy, se řídí Všeobecnými obchodními podmínkami</w:t>
      </w:r>
      <w:r w:rsidR="00F20B5C">
        <w:t xml:space="preserve"> SEPTIM</w:t>
      </w:r>
      <w:r w:rsidR="008B2E55">
        <w:t>.</w:t>
      </w:r>
      <w:r w:rsidR="000903E7">
        <w:t xml:space="preserve"> Zákazník podpisem této smlouvy stvrzuje, že byl s obsahem Všeobecných obchodních podmínek SEPTIM seznámen před podpisem této smlouvy, že jim rozumí a souhlasí s jejich obsahem</w:t>
      </w:r>
      <w:r>
        <w:t>.</w:t>
      </w:r>
    </w:p>
    <w:p w14:paraId="6E4C8918" w14:textId="77777777" w:rsidR="009833BB" w:rsidRDefault="009833BB" w:rsidP="009E49DB">
      <w:pPr>
        <w:pStyle w:val="Normln2"/>
        <w:numPr>
          <w:ilvl w:val="0"/>
          <w:numId w:val="18"/>
        </w:numPr>
        <w:ind w:left="340"/>
        <w:jc w:val="both"/>
      </w:pPr>
      <w:r>
        <w:t>Tato smlouva může být měněna pouze písemnými dodatky podepsanými oběma smluvními stranami, které se stávají její nedílnou součástí.</w:t>
      </w:r>
      <w:r w:rsidR="003C425B">
        <w:t xml:space="preserve"> Tím není dotčeno právo ASW měnit Všeobecné obchodní podmínky SEPTIM a ceník servisních služeb.</w:t>
      </w:r>
      <w:r w:rsidR="007E030C">
        <w:t xml:space="preserve"> Informace o změně Všeobecných obchodních podmínek SEPTIM a ceníku servisních služeb bude uveřejňována na internetových stránkách </w:t>
      </w:r>
      <w:hyperlink r:id="rId10" w:history="1">
        <w:r w:rsidR="007E030C" w:rsidRPr="00483B98">
          <w:rPr>
            <w:rStyle w:val="Hypertextovodkaz"/>
            <w:color w:val="auto"/>
            <w:lang w:bidi="cs-CZ"/>
          </w:rPr>
          <w:t>www.septim.cz</w:t>
        </w:r>
      </w:hyperlink>
      <w:r w:rsidR="007E030C">
        <w:t>. V případě, že zákazník nebude souhlasit se změnami Všeobecných obchodních podmínek SEPTIM, oznámí tuto skutečnost ASW písemně do 30 dnů od zveřejnění změn. Další postup bude mezi stranami určen dohodou.</w:t>
      </w:r>
    </w:p>
    <w:p w14:paraId="093443DA" w14:textId="77777777" w:rsidR="005229E4" w:rsidRDefault="005229E4" w:rsidP="009E49DB">
      <w:pPr>
        <w:pStyle w:val="Normln2"/>
        <w:numPr>
          <w:ilvl w:val="0"/>
          <w:numId w:val="18"/>
        </w:numPr>
        <w:ind w:left="340"/>
        <w:jc w:val="both"/>
      </w:pPr>
      <w:r>
        <w:t xml:space="preserve">Právní vztahy vzniklé z této smlouvy se řídí ve věcech neupravených touto smlouvou zejména </w:t>
      </w:r>
      <w:r>
        <w:lastRenderedPageBreak/>
        <w:t xml:space="preserve">příslušnými ustanoveními zákona č. </w:t>
      </w:r>
      <w:r w:rsidR="000903E7">
        <w:t>89</w:t>
      </w:r>
      <w:r>
        <w:t>/</w:t>
      </w:r>
      <w:r w:rsidR="000903E7">
        <w:t xml:space="preserve">2012 </w:t>
      </w:r>
      <w:r>
        <w:t xml:space="preserve">Sb., </w:t>
      </w:r>
      <w:r w:rsidR="000903E7">
        <w:t xml:space="preserve">Občanský </w:t>
      </w:r>
      <w:r>
        <w:t>zákoník, v platném znění.</w:t>
      </w:r>
    </w:p>
    <w:p w14:paraId="351BA57D" w14:textId="77777777" w:rsidR="009833BB" w:rsidRDefault="009833BB" w:rsidP="009E49DB">
      <w:pPr>
        <w:pStyle w:val="Normln2"/>
        <w:numPr>
          <w:ilvl w:val="0"/>
          <w:numId w:val="18"/>
        </w:numPr>
        <w:ind w:left="340"/>
        <w:jc w:val="both"/>
      </w:pPr>
      <w:r>
        <w:t xml:space="preserve">Tato smlouva se vyhotovuje </w:t>
      </w:r>
      <w:r w:rsidR="008F5AF8">
        <w:t>ve dvou stejnopisech</w:t>
      </w:r>
      <w:r>
        <w:t>. Každá ze smluvních stran obdrží jedno vyhotovení.</w:t>
      </w:r>
    </w:p>
    <w:p w14:paraId="00A87518" w14:textId="77777777" w:rsidR="009833BB" w:rsidRDefault="009833BB">
      <w:pPr>
        <w:pStyle w:val="Normln2"/>
        <w:jc w:val="both"/>
      </w:pPr>
    </w:p>
    <w:p w14:paraId="59A0D489" w14:textId="77777777" w:rsidR="003D49AA" w:rsidRDefault="003D49AA">
      <w:pPr>
        <w:pStyle w:val="Normln2"/>
        <w:jc w:val="both"/>
      </w:pPr>
    </w:p>
    <w:p w14:paraId="0A067C2B" w14:textId="77777777" w:rsidR="003D49AA" w:rsidRDefault="003D49AA">
      <w:pPr>
        <w:pStyle w:val="Normln2"/>
        <w:jc w:val="both"/>
      </w:pPr>
    </w:p>
    <w:p w14:paraId="35D627E2" w14:textId="77777777" w:rsidR="00C67BF2" w:rsidRDefault="00A9331C" w:rsidP="00C67BF2">
      <w:pPr>
        <w:pStyle w:val="Normln2"/>
        <w:ind w:left="284" w:hanging="284"/>
        <w:jc w:val="both"/>
      </w:pPr>
      <w:r>
        <w:t xml:space="preserve">Přílohy:  </w:t>
      </w:r>
      <w:r>
        <w:tab/>
      </w:r>
      <w:r w:rsidR="004E5A13">
        <w:t xml:space="preserve">1. </w:t>
      </w:r>
      <w:r w:rsidR="00B424FD">
        <w:t>Specifikace pokladního systému SEPTIM</w:t>
      </w:r>
    </w:p>
    <w:p w14:paraId="73C4CDA8" w14:textId="77777777" w:rsidR="004E5A13" w:rsidRDefault="00C67BF2">
      <w:pPr>
        <w:pStyle w:val="Normln2"/>
        <w:ind w:left="284" w:hanging="284"/>
        <w:jc w:val="both"/>
      </w:pPr>
      <w:r>
        <w:tab/>
      </w:r>
      <w:r>
        <w:tab/>
      </w:r>
      <w:r w:rsidR="005E6B56">
        <w:tab/>
      </w:r>
      <w:r w:rsidR="005E6B56">
        <w:tab/>
      </w:r>
      <w:r w:rsidR="005E6B56">
        <w:tab/>
      </w:r>
      <w:r w:rsidR="005E6B56">
        <w:tab/>
      </w:r>
      <w:r w:rsidR="005E6B56">
        <w:tab/>
      </w:r>
      <w:r>
        <w:t xml:space="preserve">2. </w:t>
      </w:r>
      <w:r w:rsidR="00B424FD">
        <w:t>Všeobecné obchodní podmínky</w:t>
      </w:r>
      <w:r w:rsidR="00E92558">
        <w:t xml:space="preserve"> SEPTIM</w:t>
      </w:r>
    </w:p>
    <w:p w14:paraId="6012ADF3" w14:textId="77777777" w:rsidR="009833BB" w:rsidRDefault="004E5A13">
      <w:pPr>
        <w:pStyle w:val="Normln2"/>
        <w:ind w:left="284" w:hanging="284"/>
        <w:jc w:val="both"/>
      </w:pPr>
      <w:r>
        <w:tab/>
      </w:r>
      <w:r>
        <w:tab/>
      </w:r>
      <w:r w:rsidR="005E6B56">
        <w:tab/>
      </w:r>
      <w:r w:rsidR="005E6B56">
        <w:tab/>
      </w:r>
      <w:r w:rsidR="005E6B56">
        <w:tab/>
      </w:r>
      <w:r w:rsidR="005E6B56">
        <w:tab/>
      </w:r>
      <w:r w:rsidR="005E6B56">
        <w:tab/>
      </w:r>
      <w:r>
        <w:t xml:space="preserve">3. </w:t>
      </w:r>
      <w:r w:rsidR="008B2E55">
        <w:t>Podmínky poskytování balíčku servisních služeb</w:t>
      </w:r>
      <w:r w:rsidR="008B2E55" w:rsidDel="009029CC">
        <w:t xml:space="preserve"> </w:t>
      </w:r>
      <w:r w:rsidR="00A9331C">
        <w:tab/>
      </w:r>
    </w:p>
    <w:p w14:paraId="47A8304C" w14:textId="77777777" w:rsidR="009833BB" w:rsidRDefault="009833BB">
      <w:pPr>
        <w:pStyle w:val="Normln2"/>
        <w:jc w:val="both"/>
      </w:pPr>
    </w:p>
    <w:p w14:paraId="1A51B877" w14:textId="77777777" w:rsidR="009833BB" w:rsidRDefault="009833BB">
      <w:pPr>
        <w:pStyle w:val="Normln2"/>
        <w:jc w:val="both"/>
      </w:pPr>
    </w:p>
    <w:p w14:paraId="47BF6256" w14:textId="77777777" w:rsidR="00F17B91" w:rsidRDefault="00F17B91">
      <w:pPr>
        <w:pStyle w:val="Normln2"/>
        <w:jc w:val="both"/>
      </w:pPr>
    </w:p>
    <w:p w14:paraId="0591013C" w14:textId="77777777" w:rsidR="00F17B91" w:rsidRDefault="00F17B91">
      <w:pPr>
        <w:pStyle w:val="Normln2"/>
        <w:jc w:val="both"/>
      </w:pPr>
    </w:p>
    <w:p w14:paraId="54BBB1C6" w14:textId="77777777" w:rsidR="00F17B91" w:rsidRDefault="00F17B91">
      <w:pPr>
        <w:pStyle w:val="Normln2"/>
        <w:jc w:val="both"/>
      </w:pPr>
    </w:p>
    <w:p w14:paraId="745C7F18" w14:textId="77777777" w:rsidR="00F17B91" w:rsidRDefault="00F17B91">
      <w:pPr>
        <w:pStyle w:val="Normln2"/>
        <w:jc w:val="both"/>
      </w:pPr>
    </w:p>
    <w:p w14:paraId="4C07F70D" w14:textId="77777777" w:rsidR="00F17B91" w:rsidRDefault="00F17B91">
      <w:pPr>
        <w:pStyle w:val="Normln2"/>
        <w:jc w:val="both"/>
      </w:pPr>
    </w:p>
    <w:p w14:paraId="01BC2A94" w14:textId="77777777" w:rsidR="00F17B91" w:rsidRDefault="00F17B91">
      <w:pPr>
        <w:pStyle w:val="Normln2"/>
        <w:jc w:val="both"/>
      </w:pPr>
    </w:p>
    <w:p w14:paraId="42626DA3" w14:textId="77777777" w:rsidR="00F17B91" w:rsidRDefault="00F17B91">
      <w:pPr>
        <w:pStyle w:val="Normln2"/>
        <w:jc w:val="both"/>
      </w:pPr>
    </w:p>
    <w:p w14:paraId="1CB64CD4" w14:textId="77777777" w:rsidR="00F17B91" w:rsidRDefault="00F17B91">
      <w:pPr>
        <w:pStyle w:val="Normln2"/>
        <w:jc w:val="both"/>
      </w:pPr>
    </w:p>
    <w:p w14:paraId="6D6588A0" w14:textId="77777777" w:rsidR="00F17B91" w:rsidRDefault="00F17B91">
      <w:pPr>
        <w:pStyle w:val="Normln2"/>
        <w:jc w:val="both"/>
      </w:pPr>
    </w:p>
    <w:p w14:paraId="47597B8A" w14:textId="77777777" w:rsidR="00F17B91" w:rsidRDefault="00F17B91">
      <w:pPr>
        <w:pStyle w:val="Normln2"/>
        <w:jc w:val="both"/>
      </w:pPr>
    </w:p>
    <w:p w14:paraId="48195B8C" w14:textId="77777777" w:rsidR="00F17B91" w:rsidRDefault="00F17B91">
      <w:pPr>
        <w:pStyle w:val="Normln2"/>
        <w:jc w:val="both"/>
      </w:pPr>
    </w:p>
    <w:p w14:paraId="33A26B7A" w14:textId="77777777" w:rsidR="00F17B91" w:rsidRDefault="00F17B91">
      <w:pPr>
        <w:pStyle w:val="Normln2"/>
        <w:jc w:val="both"/>
      </w:pPr>
    </w:p>
    <w:p w14:paraId="5D7D4D5B" w14:textId="77777777" w:rsidR="00F17B91" w:rsidRDefault="00F17B91">
      <w:pPr>
        <w:pStyle w:val="Normln2"/>
        <w:jc w:val="both"/>
      </w:pPr>
    </w:p>
    <w:p w14:paraId="433F12E0" w14:textId="77777777" w:rsidR="00F17B91" w:rsidRDefault="00F17B91">
      <w:pPr>
        <w:pStyle w:val="Normln2"/>
        <w:jc w:val="both"/>
      </w:pPr>
    </w:p>
    <w:p w14:paraId="29B44FE1" w14:textId="77777777" w:rsidR="00F17B91" w:rsidRDefault="00F17B91">
      <w:pPr>
        <w:pStyle w:val="Normln2"/>
        <w:jc w:val="both"/>
      </w:pPr>
    </w:p>
    <w:p w14:paraId="2EB2DEE4" w14:textId="77777777" w:rsidR="00F17B91" w:rsidRDefault="00F17B91">
      <w:pPr>
        <w:pStyle w:val="Normln2"/>
        <w:jc w:val="both"/>
      </w:pPr>
    </w:p>
    <w:p w14:paraId="50A1EE5C" w14:textId="77777777" w:rsidR="00F17B91" w:rsidRDefault="00F17B91">
      <w:pPr>
        <w:pStyle w:val="Normln2"/>
        <w:jc w:val="both"/>
      </w:pPr>
    </w:p>
    <w:p w14:paraId="588D5174" w14:textId="77777777" w:rsidR="00F17B91" w:rsidRDefault="00F17B91">
      <w:pPr>
        <w:pStyle w:val="Normln2"/>
        <w:jc w:val="both"/>
      </w:pPr>
    </w:p>
    <w:p w14:paraId="412F4320" w14:textId="77777777" w:rsidR="00F17B91" w:rsidRDefault="00F17B91">
      <w:pPr>
        <w:pStyle w:val="Normln2"/>
        <w:jc w:val="both"/>
      </w:pPr>
    </w:p>
    <w:p w14:paraId="1EB4F19D" w14:textId="77777777" w:rsidR="00F17B91" w:rsidRDefault="00F17B91">
      <w:pPr>
        <w:pStyle w:val="Normln2"/>
        <w:jc w:val="both"/>
      </w:pPr>
    </w:p>
    <w:p w14:paraId="586543F3" w14:textId="77777777" w:rsidR="00F17B91" w:rsidRDefault="00F17B91">
      <w:pPr>
        <w:pStyle w:val="Normln2"/>
        <w:jc w:val="both"/>
      </w:pPr>
    </w:p>
    <w:p w14:paraId="7723B03C" w14:textId="77777777" w:rsidR="00F17B91" w:rsidRDefault="00F17B91">
      <w:pPr>
        <w:pStyle w:val="Normln2"/>
        <w:jc w:val="both"/>
      </w:pPr>
    </w:p>
    <w:p w14:paraId="67D05D79" w14:textId="77777777" w:rsidR="00F17B91" w:rsidRDefault="00F17B91">
      <w:pPr>
        <w:pStyle w:val="Normln2"/>
        <w:jc w:val="both"/>
      </w:pPr>
    </w:p>
    <w:p w14:paraId="4A2FA96D" w14:textId="77777777" w:rsidR="00F17B91" w:rsidRDefault="00F17B91">
      <w:pPr>
        <w:pStyle w:val="Normln2"/>
        <w:jc w:val="both"/>
      </w:pPr>
    </w:p>
    <w:p w14:paraId="50413A17" w14:textId="77777777" w:rsidR="00F17B91" w:rsidRDefault="00F17B91">
      <w:pPr>
        <w:pStyle w:val="Normln2"/>
        <w:jc w:val="both"/>
      </w:pPr>
    </w:p>
    <w:p w14:paraId="4EDCF87A" w14:textId="77777777" w:rsidR="00F17B91" w:rsidRDefault="00F17B91">
      <w:pPr>
        <w:pStyle w:val="Normln2"/>
        <w:jc w:val="both"/>
      </w:pPr>
    </w:p>
    <w:p w14:paraId="4C1E7370" w14:textId="77777777" w:rsidR="004E5A13" w:rsidRDefault="004E5A13">
      <w:pPr>
        <w:pStyle w:val="Normln2"/>
        <w:jc w:val="both"/>
      </w:pPr>
    </w:p>
    <w:p w14:paraId="473F7118" w14:textId="77777777" w:rsidR="009833BB" w:rsidRDefault="009833BB">
      <w:pPr>
        <w:pStyle w:val="Normln2"/>
        <w:jc w:val="both"/>
      </w:pPr>
    </w:p>
    <w:p w14:paraId="67E284A7" w14:textId="77777777" w:rsidR="009833BB" w:rsidRDefault="009833BB">
      <w:pPr>
        <w:pStyle w:val="Normln2"/>
        <w:jc w:val="both"/>
      </w:pPr>
    </w:p>
    <w:p w14:paraId="7807D9D3" w14:textId="77777777" w:rsidR="009833BB" w:rsidRDefault="009833BB">
      <w:pPr>
        <w:pStyle w:val="Normln2"/>
        <w:ind w:left="284" w:hanging="284"/>
        <w:jc w:val="both"/>
      </w:pPr>
      <w:r>
        <w:t>V </w:t>
      </w:r>
      <w:r w:rsidR="003D49AA">
        <w:t>_______________d</w:t>
      </w:r>
      <w:r>
        <w:t>ne</w:t>
      </w:r>
      <w:r w:rsidR="003D49AA">
        <w:t xml:space="preserve"> _______________</w:t>
      </w:r>
      <w:r>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t>V </w:t>
      </w:r>
      <w:r w:rsidR="003D49AA">
        <w:t>_______________</w:t>
      </w:r>
      <w:r>
        <w:t xml:space="preserve">dne </w:t>
      </w:r>
      <w:r w:rsidR="003D49AA">
        <w:t>_____________</w:t>
      </w:r>
    </w:p>
    <w:p w14:paraId="603C67B7" w14:textId="77777777" w:rsidR="009833BB" w:rsidRDefault="009833BB">
      <w:pPr>
        <w:pStyle w:val="Normln2"/>
        <w:ind w:left="284" w:hanging="284"/>
        <w:jc w:val="both"/>
      </w:pPr>
    </w:p>
    <w:p w14:paraId="0863BF43" w14:textId="77777777" w:rsidR="009833BB" w:rsidRDefault="009833BB">
      <w:pPr>
        <w:pStyle w:val="Normln2"/>
        <w:ind w:left="284" w:hanging="284"/>
        <w:jc w:val="both"/>
      </w:pPr>
    </w:p>
    <w:p w14:paraId="75AD1067" w14:textId="77777777" w:rsidR="009833BB" w:rsidRDefault="009833BB">
      <w:pPr>
        <w:pStyle w:val="Normln2"/>
        <w:ind w:left="284" w:hanging="284"/>
        <w:jc w:val="both"/>
      </w:pPr>
    </w:p>
    <w:p w14:paraId="0B5B3FEC" w14:textId="77777777" w:rsidR="009833BB" w:rsidRDefault="009833BB">
      <w:pPr>
        <w:pStyle w:val="Normln2"/>
        <w:ind w:left="284" w:hanging="284"/>
        <w:jc w:val="both"/>
      </w:pPr>
    </w:p>
    <w:p w14:paraId="46B007FE" w14:textId="77777777" w:rsidR="009833BB" w:rsidRPr="003D49AA" w:rsidRDefault="003D49AA">
      <w:pPr>
        <w:pStyle w:val="Normln2"/>
        <w:ind w:left="284" w:hanging="284"/>
        <w:jc w:val="both"/>
        <w:rPr>
          <w:i/>
          <w:sz w:val="18"/>
          <w:szCs w:val="18"/>
        </w:rPr>
      </w:pPr>
      <w:r w:rsidRPr="003D49AA">
        <w:rPr>
          <w:i/>
          <w:sz w:val="18"/>
          <w:szCs w:val="18"/>
        </w:rPr>
        <w:t>ASW</w:t>
      </w:r>
      <w:r>
        <w:rPr>
          <w:i/>
          <w:sz w:val="18"/>
          <w:szCs w:val="18"/>
        </w:rPr>
        <w:t>:</w:t>
      </w:r>
      <w:r w:rsidRPr="003D49AA">
        <w:rPr>
          <w:i/>
          <w:sz w:val="18"/>
          <w:szCs w:val="18"/>
        </w:rPr>
        <w:t xml:space="preserve">                                                                    </w:t>
      </w:r>
      <w:r>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Pr="003D49AA">
        <w:rPr>
          <w:i/>
          <w:sz w:val="18"/>
          <w:szCs w:val="18"/>
        </w:rPr>
        <w:t xml:space="preserve"> zákazník</w:t>
      </w:r>
      <w:r>
        <w:rPr>
          <w:i/>
          <w:sz w:val="18"/>
          <w:szCs w:val="18"/>
        </w:rPr>
        <w:t>:</w:t>
      </w:r>
    </w:p>
    <w:p w14:paraId="6A2F6B25" w14:textId="77777777" w:rsidR="009833BB" w:rsidRDefault="009833BB">
      <w:pPr>
        <w:pStyle w:val="Normln2"/>
        <w:jc w:val="both"/>
      </w:pPr>
    </w:p>
    <w:p w14:paraId="382E5C68" w14:textId="77777777" w:rsidR="009833BB" w:rsidRDefault="009833BB">
      <w:pPr>
        <w:pStyle w:val="Normln2"/>
        <w:jc w:val="both"/>
      </w:pPr>
    </w:p>
    <w:p w14:paraId="659BE62F" w14:textId="77777777" w:rsidR="00713BF7" w:rsidRDefault="003D49AA" w:rsidP="00713BF7">
      <w:pPr>
        <w:pStyle w:val="Normln2"/>
        <w:ind w:left="284" w:hanging="284"/>
        <w:jc w:val="both"/>
      </w:pPr>
      <w:r>
        <w:t>______________________________</w:t>
      </w:r>
      <w:r>
        <w:tab/>
      </w:r>
      <w:r>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t>________________________________</w:t>
      </w:r>
    </w:p>
    <w:p w14:paraId="28DA8233" w14:textId="145F4454" w:rsidR="00E37C41" w:rsidRPr="00E37C41" w:rsidRDefault="003D49AA" w:rsidP="00E37C41">
      <w:pPr>
        <w:rPr>
          <w:b/>
          <w:bCs/>
        </w:rPr>
      </w:pPr>
      <w:r w:rsidRPr="003D49AA">
        <w:rPr>
          <w:b/>
          <w:bCs/>
        </w:rPr>
        <w:t xml:space="preserve">ASW Systems </w:t>
      </w:r>
      <w:r w:rsidR="000F2A35">
        <w:rPr>
          <w:b/>
          <w:bCs/>
        </w:rPr>
        <w:t>a.s.</w:t>
      </w:r>
      <w:r w:rsidR="00713BF7">
        <w:rPr>
          <w:b/>
          <w:bCs/>
        </w:rPr>
        <w:tab/>
      </w:r>
      <w:r w:rsidR="00E37C41">
        <w:rPr>
          <w:b/>
          <w:bCs/>
        </w:rPr>
        <w:tab/>
      </w:r>
      <w:r w:rsidR="00E37C41">
        <w:rPr>
          <w:b/>
          <w:bCs/>
        </w:rPr>
        <w:tab/>
      </w:r>
      <w:r w:rsidR="0067133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F17B91">
        <w:rPr>
          <w:rFonts w:ascii="Arial" w:hAnsi="Arial" w:cs="Arial"/>
          <w:b/>
          <w:bCs/>
        </w:rPr>
        <w:t>Střední odborné učiliště společného stravování</w:t>
      </w:r>
    </w:p>
    <w:p w14:paraId="61C1B24C" w14:textId="77777777" w:rsidR="00713BF7" w:rsidRPr="00713BF7" w:rsidRDefault="00713BF7" w:rsidP="00713BF7">
      <w:pPr>
        <w:pStyle w:val="Normln2"/>
        <w:ind w:left="284" w:hanging="284"/>
        <w:jc w:val="both"/>
      </w:pPr>
      <w:r>
        <w:rPr>
          <w:b/>
          <w:bCs/>
        </w:rPr>
        <w:t xml:space="preserve"> </w:t>
      </w:r>
      <w:r>
        <w:rPr>
          <w:b/>
          <w:bCs/>
        </w:rPr>
        <w:tab/>
        <w:t xml:space="preserve">                     </w:t>
      </w:r>
    </w:p>
    <w:p w14:paraId="5EE1EA4B" w14:textId="77777777" w:rsidR="009833BB" w:rsidRPr="003D49AA" w:rsidRDefault="00713BF7">
      <w:pPr>
        <w:pStyle w:val="Normln2"/>
        <w:ind w:left="284" w:hanging="284"/>
        <w:jc w:val="both"/>
        <w:rPr>
          <w:b/>
        </w:rPr>
      </w:pPr>
      <w:r>
        <w:rPr>
          <w:b/>
        </w:rPr>
        <w:tab/>
      </w:r>
      <w:r>
        <w:rPr>
          <w:b/>
        </w:rPr>
        <w:tab/>
      </w:r>
      <w:r>
        <w:rPr>
          <w:b/>
        </w:rPr>
        <w:tab/>
      </w:r>
      <w:r>
        <w:rPr>
          <w:b/>
        </w:rPr>
        <w:tab/>
      </w:r>
      <w:r>
        <w:rPr>
          <w:b/>
        </w:rPr>
        <w:tab/>
      </w:r>
      <w:r>
        <w:rPr>
          <w:b/>
        </w:rPr>
        <w:tab/>
      </w:r>
      <w:r>
        <w:rPr>
          <w:b/>
        </w:rPr>
        <w:tab/>
      </w:r>
    </w:p>
    <w:p w14:paraId="1BE6338A" w14:textId="77777777" w:rsidR="009833BB" w:rsidRDefault="009833BB">
      <w:pPr>
        <w:pStyle w:val="Normln2"/>
        <w:rPr>
          <w:b/>
          <w:bCs/>
        </w:rPr>
      </w:pPr>
    </w:p>
    <w:p w14:paraId="6953E503" w14:textId="77777777" w:rsidR="009833BB" w:rsidRDefault="009833BB">
      <w:pPr>
        <w:pStyle w:val="Normln2"/>
        <w:rPr>
          <w:b/>
          <w:bCs/>
        </w:rPr>
      </w:pPr>
    </w:p>
    <w:p w14:paraId="17238976" w14:textId="77777777" w:rsidR="00FF4DEB" w:rsidRDefault="00E92558">
      <w:pPr>
        <w:pStyle w:val="Normln2"/>
        <w:rPr>
          <w:b/>
          <w:bCs/>
        </w:rPr>
      </w:pPr>
      <w:r>
        <w:rPr>
          <w:b/>
          <w:bCs/>
        </w:rPr>
        <w:t xml:space="preserve">Příloha č. </w:t>
      </w:r>
      <w:r w:rsidR="00B424FD">
        <w:rPr>
          <w:b/>
          <w:bCs/>
        </w:rPr>
        <w:t>1</w:t>
      </w:r>
    </w:p>
    <w:p w14:paraId="495D2984" w14:textId="77777777" w:rsidR="00FF4DEB" w:rsidRDefault="00FF4DEB" w:rsidP="00713BF7">
      <w:pPr>
        <w:pStyle w:val="Normln2"/>
        <w:ind w:left="284" w:hanging="284"/>
        <w:jc w:val="both"/>
        <w:rPr>
          <w:b/>
        </w:rPr>
      </w:pPr>
      <w:r w:rsidRPr="00EE6B93">
        <w:rPr>
          <w:b/>
        </w:rPr>
        <w:t>Specifikace pokladního systému SEPTIM</w:t>
      </w:r>
    </w:p>
    <w:p w14:paraId="160E88E5" w14:textId="77777777" w:rsidR="00713BF7" w:rsidRDefault="00713BF7" w:rsidP="00713BF7">
      <w:pPr>
        <w:pStyle w:val="Normln2"/>
        <w:ind w:left="284" w:hanging="284"/>
        <w:jc w:val="both"/>
        <w:rPr>
          <w:b/>
        </w:rPr>
      </w:pPr>
    </w:p>
    <w:tbl>
      <w:tblPr>
        <w:tblW w:w="9627" w:type="dxa"/>
        <w:tblCellMar>
          <w:left w:w="70" w:type="dxa"/>
          <w:right w:w="70" w:type="dxa"/>
        </w:tblCellMar>
        <w:tblLook w:val="04A0" w:firstRow="1" w:lastRow="0" w:firstColumn="1" w:lastColumn="0" w:noHBand="0" w:noVBand="1"/>
      </w:tblPr>
      <w:tblGrid>
        <w:gridCol w:w="3029"/>
        <w:gridCol w:w="685"/>
        <w:gridCol w:w="2154"/>
        <w:gridCol w:w="2222"/>
        <w:gridCol w:w="1663"/>
      </w:tblGrid>
      <w:tr w:rsidR="00F17B91" w:rsidRPr="00F17B91" w14:paraId="6FC0827A" w14:textId="77777777" w:rsidTr="00F17B91">
        <w:trPr>
          <w:trHeight w:val="399"/>
        </w:trPr>
        <w:tc>
          <w:tcPr>
            <w:tcW w:w="3029"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A3E5B88" w14:textId="77777777" w:rsidR="00F17B91" w:rsidRPr="00F17B91" w:rsidRDefault="00F17B91" w:rsidP="00F17B91">
            <w:pPr>
              <w:widowControl/>
              <w:suppressAutoHyphens w:val="0"/>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Popis</w:t>
            </w:r>
          </w:p>
        </w:tc>
        <w:tc>
          <w:tcPr>
            <w:tcW w:w="670" w:type="dxa"/>
            <w:tcBorders>
              <w:top w:val="single" w:sz="4" w:space="0" w:color="auto"/>
              <w:left w:val="nil"/>
              <w:bottom w:val="single" w:sz="4" w:space="0" w:color="auto"/>
              <w:right w:val="single" w:sz="4" w:space="0" w:color="auto"/>
            </w:tcBorders>
            <w:shd w:val="clear" w:color="000000" w:fill="538DD5"/>
            <w:noWrap/>
            <w:vAlign w:val="center"/>
            <w:hideMark/>
          </w:tcPr>
          <w:p w14:paraId="354A4A8C" w14:textId="77777777" w:rsidR="00F17B91" w:rsidRPr="00F17B91" w:rsidRDefault="00F17B91" w:rsidP="00F17B91">
            <w:pPr>
              <w:widowControl/>
              <w:suppressAutoHyphens w:val="0"/>
              <w:jc w:val="center"/>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Počet</w:t>
            </w:r>
          </w:p>
        </w:tc>
        <w:tc>
          <w:tcPr>
            <w:tcW w:w="2154" w:type="dxa"/>
            <w:tcBorders>
              <w:top w:val="single" w:sz="4" w:space="0" w:color="auto"/>
              <w:left w:val="nil"/>
              <w:bottom w:val="single" w:sz="4" w:space="0" w:color="auto"/>
              <w:right w:val="single" w:sz="4" w:space="0" w:color="auto"/>
            </w:tcBorders>
            <w:shd w:val="clear" w:color="000000" w:fill="538DD5"/>
            <w:noWrap/>
            <w:vAlign w:val="center"/>
            <w:hideMark/>
          </w:tcPr>
          <w:p w14:paraId="7E1AA40A" w14:textId="77777777" w:rsidR="00F17B91" w:rsidRPr="00F17B91" w:rsidRDefault="00F17B91" w:rsidP="00F17B91">
            <w:pPr>
              <w:widowControl/>
              <w:suppressAutoHyphens w:val="0"/>
              <w:jc w:val="right"/>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xml:space="preserve"> Cena ks </w:t>
            </w:r>
          </w:p>
        </w:tc>
        <w:tc>
          <w:tcPr>
            <w:tcW w:w="2222" w:type="dxa"/>
            <w:tcBorders>
              <w:top w:val="single" w:sz="4" w:space="0" w:color="auto"/>
              <w:left w:val="nil"/>
              <w:bottom w:val="single" w:sz="4" w:space="0" w:color="auto"/>
              <w:right w:val="single" w:sz="4" w:space="0" w:color="auto"/>
            </w:tcBorders>
            <w:shd w:val="clear" w:color="000000" w:fill="538DD5"/>
            <w:noWrap/>
            <w:vAlign w:val="center"/>
            <w:hideMark/>
          </w:tcPr>
          <w:p w14:paraId="5F1402E6" w14:textId="77777777" w:rsidR="00F17B91" w:rsidRPr="00F17B91" w:rsidRDefault="00F17B91" w:rsidP="00F17B91">
            <w:pPr>
              <w:widowControl/>
              <w:suppressAutoHyphens w:val="0"/>
              <w:jc w:val="right"/>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xml:space="preserve"> Celkem </w:t>
            </w:r>
          </w:p>
        </w:tc>
        <w:tc>
          <w:tcPr>
            <w:tcW w:w="1552" w:type="dxa"/>
            <w:tcBorders>
              <w:top w:val="single" w:sz="4" w:space="0" w:color="auto"/>
              <w:left w:val="nil"/>
              <w:bottom w:val="single" w:sz="4" w:space="0" w:color="auto"/>
              <w:right w:val="single" w:sz="4" w:space="0" w:color="auto"/>
            </w:tcBorders>
            <w:shd w:val="clear" w:color="000000" w:fill="538DD5"/>
            <w:noWrap/>
            <w:vAlign w:val="center"/>
            <w:hideMark/>
          </w:tcPr>
          <w:p w14:paraId="1DC027B8" w14:textId="77777777" w:rsidR="00F17B91" w:rsidRPr="00F17B91" w:rsidRDefault="00F17B91" w:rsidP="00F17B91">
            <w:pPr>
              <w:widowControl/>
              <w:suppressAutoHyphens w:val="0"/>
              <w:jc w:val="center"/>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w:t>
            </w:r>
          </w:p>
        </w:tc>
      </w:tr>
      <w:tr w:rsidR="00F17B91" w:rsidRPr="00F17B91" w14:paraId="260847C7"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475A6AD8"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Počítačové vybavení</w:t>
            </w:r>
          </w:p>
        </w:tc>
        <w:tc>
          <w:tcPr>
            <w:tcW w:w="670" w:type="dxa"/>
            <w:tcBorders>
              <w:top w:val="nil"/>
              <w:left w:val="nil"/>
              <w:bottom w:val="single" w:sz="4" w:space="0" w:color="B3B3B3"/>
              <w:right w:val="single" w:sz="4" w:space="0" w:color="B3B3B3"/>
            </w:tcBorders>
            <w:shd w:val="clear" w:color="000000" w:fill="E7E7E7"/>
            <w:noWrap/>
            <w:vAlign w:val="center"/>
            <w:hideMark/>
          </w:tcPr>
          <w:p w14:paraId="72C1C94A"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0F542082"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296FE22F"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4444FF70"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3AB10710"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26B659D6" w14:textId="77777777" w:rsidR="00F17B91" w:rsidRPr="00F17B91" w:rsidRDefault="00F17B91" w:rsidP="00F17B91">
            <w:pPr>
              <w:widowControl/>
              <w:suppressAutoHyphens w:val="0"/>
              <w:ind w:firstLineChars="100" w:firstLine="200"/>
              <w:rPr>
                <w:rFonts w:ascii="Arial" w:eastAsia="Times New Roman" w:hAnsi="Arial" w:cs="Arial"/>
                <w:sz w:val="20"/>
                <w:szCs w:val="20"/>
              </w:rPr>
            </w:pPr>
            <w:proofErr w:type="spellStart"/>
            <w:r w:rsidRPr="00F17B91">
              <w:rPr>
                <w:rFonts w:ascii="Arial" w:eastAsia="Times New Roman" w:hAnsi="Arial" w:cs="Arial"/>
                <w:sz w:val="20"/>
                <w:szCs w:val="20"/>
              </w:rPr>
              <w:t>CloudBox</w:t>
            </w:r>
            <w:proofErr w:type="spellEnd"/>
          </w:p>
        </w:tc>
        <w:tc>
          <w:tcPr>
            <w:tcW w:w="670" w:type="dxa"/>
            <w:tcBorders>
              <w:top w:val="nil"/>
              <w:left w:val="nil"/>
              <w:bottom w:val="single" w:sz="4" w:space="0" w:color="B3B3B3"/>
              <w:right w:val="single" w:sz="4" w:space="0" w:color="B3B3B3"/>
            </w:tcBorders>
            <w:shd w:val="clear" w:color="auto" w:fill="auto"/>
            <w:noWrap/>
            <w:vAlign w:val="bottom"/>
            <w:hideMark/>
          </w:tcPr>
          <w:p w14:paraId="3CA13797"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0FDE7553"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11 466,00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64479FFB"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11 466,00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2AD14E2E"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počet</w:t>
            </w:r>
          </w:p>
        </w:tc>
      </w:tr>
      <w:tr w:rsidR="00F17B91" w:rsidRPr="00F17B91" w14:paraId="467A7E36"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3468CE2D"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Pokladny</w:t>
            </w:r>
          </w:p>
        </w:tc>
        <w:tc>
          <w:tcPr>
            <w:tcW w:w="670" w:type="dxa"/>
            <w:tcBorders>
              <w:top w:val="nil"/>
              <w:left w:val="nil"/>
              <w:bottom w:val="single" w:sz="4" w:space="0" w:color="B3B3B3"/>
              <w:right w:val="single" w:sz="4" w:space="0" w:color="B3B3B3"/>
            </w:tcBorders>
            <w:shd w:val="clear" w:color="000000" w:fill="E7E7E7"/>
            <w:noWrap/>
            <w:vAlign w:val="center"/>
            <w:hideMark/>
          </w:tcPr>
          <w:p w14:paraId="33BA5443"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0E3F65DC"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31336265"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1B527C62"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4BCEA058"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6448C9D0"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 xml:space="preserve">Pokladna dotyková, 15" (1024x768), </w:t>
            </w:r>
            <w:proofErr w:type="spellStart"/>
            <w:r w:rsidRPr="00F17B91">
              <w:rPr>
                <w:rFonts w:ascii="Arial" w:eastAsia="Times New Roman" w:hAnsi="Arial" w:cs="Arial"/>
                <w:sz w:val="20"/>
                <w:szCs w:val="20"/>
              </w:rPr>
              <w:t>PartnerTech</w:t>
            </w:r>
            <w:proofErr w:type="spellEnd"/>
            <w:r w:rsidRPr="00F17B91">
              <w:rPr>
                <w:rFonts w:ascii="Arial" w:eastAsia="Times New Roman" w:hAnsi="Arial" w:cs="Arial"/>
                <w:sz w:val="20"/>
                <w:szCs w:val="20"/>
              </w:rPr>
              <w:t xml:space="preserve"> SP-635-BZ, 3 roky záruka</w:t>
            </w:r>
          </w:p>
        </w:tc>
        <w:tc>
          <w:tcPr>
            <w:tcW w:w="670" w:type="dxa"/>
            <w:tcBorders>
              <w:top w:val="nil"/>
              <w:left w:val="nil"/>
              <w:bottom w:val="single" w:sz="4" w:space="0" w:color="B3B3B3"/>
              <w:right w:val="single" w:sz="4" w:space="0" w:color="B3B3B3"/>
            </w:tcBorders>
            <w:shd w:val="clear" w:color="auto" w:fill="auto"/>
            <w:noWrap/>
            <w:vAlign w:val="bottom"/>
            <w:hideMark/>
          </w:tcPr>
          <w:p w14:paraId="5773157D"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2</w:t>
            </w:r>
          </w:p>
        </w:tc>
        <w:tc>
          <w:tcPr>
            <w:tcW w:w="2154" w:type="dxa"/>
            <w:tcBorders>
              <w:top w:val="nil"/>
              <w:left w:val="nil"/>
              <w:bottom w:val="single" w:sz="4" w:space="0" w:color="B3B3B3"/>
              <w:right w:val="single" w:sz="4" w:space="0" w:color="B3B3B3"/>
            </w:tcBorders>
            <w:shd w:val="clear" w:color="auto" w:fill="auto"/>
            <w:noWrap/>
            <w:vAlign w:val="bottom"/>
            <w:hideMark/>
          </w:tcPr>
          <w:p w14:paraId="750C4FF2"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20 610,00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7463FA8F"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41 220,00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3A9045B2"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počet</w:t>
            </w:r>
          </w:p>
        </w:tc>
      </w:tr>
      <w:tr w:rsidR="00F17B91" w:rsidRPr="00F17B91" w14:paraId="2BAE3612" w14:textId="77777777" w:rsidTr="00F17B91">
        <w:trPr>
          <w:trHeight w:val="402"/>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50EA3246"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Čtečky magnetických karet a zákaznické VFD displeje pro pokladny (integrované)</w:t>
            </w:r>
          </w:p>
        </w:tc>
        <w:tc>
          <w:tcPr>
            <w:tcW w:w="670" w:type="dxa"/>
            <w:tcBorders>
              <w:top w:val="nil"/>
              <w:left w:val="nil"/>
              <w:bottom w:val="single" w:sz="4" w:space="0" w:color="B3B3B3"/>
              <w:right w:val="single" w:sz="4" w:space="0" w:color="B3B3B3"/>
            </w:tcBorders>
            <w:shd w:val="clear" w:color="000000" w:fill="E7E7E7"/>
            <w:noWrap/>
            <w:vAlign w:val="center"/>
            <w:hideMark/>
          </w:tcPr>
          <w:p w14:paraId="43978D42"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2812F10C"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79B62B8D"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5CB1CA64"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798B701E"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555D1EEA"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Čtečka bezkontaktních čipů pro přihlašování obsluhy a věrnostní systém / slevy</w:t>
            </w:r>
          </w:p>
        </w:tc>
        <w:tc>
          <w:tcPr>
            <w:tcW w:w="670" w:type="dxa"/>
            <w:tcBorders>
              <w:top w:val="nil"/>
              <w:left w:val="nil"/>
              <w:bottom w:val="single" w:sz="4" w:space="0" w:color="B3B3B3"/>
              <w:right w:val="single" w:sz="4" w:space="0" w:color="B3B3B3"/>
            </w:tcBorders>
            <w:shd w:val="clear" w:color="auto" w:fill="auto"/>
            <w:noWrap/>
            <w:vAlign w:val="bottom"/>
            <w:hideMark/>
          </w:tcPr>
          <w:p w14:paraId="7077D0B2"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2</w:t>
            </w:r>
          </w:p>
        </w:tc>
        <w:tc>
          <w:tcPr>
            <w:tcW w:w="2154" w:type="dxa"/>
            <w:tcBorders>
              <w:top w:val="nil"/>
              <w:left w:val="nil"/>
              <w:bottom w:val="single" w:sz="4" w:space="0" w:color="B3B3B3"/>
              <w:right w:val="single" w:sz="4" w:space="0" w:color="B3B3B3"/>
            </w:tcBorders>
            <w:shd w:val="clear" w:color="auto" w:fill="auto"/>
            <w:noWrap/>
            <w:vAlign w:val="bottom"/>
            <w:hideMark/>
          </w:tcPr>
          <w:p w14:paraId="3F8E26C3"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1 940,40 Kč </w:t>
            </w:r>
          </w:p>
        </w:tc>
        <w:tc>
          <w:tcPr>
            <w:tcW w:w="2222" w:type="dxa"/>
            <w:tcBorders>
              <w:top w:val="nil"/>
              <w:left w:val="nil"/>
              <w:bottom w:val="single" w:sz="4" w:space="0" w:color="B3B3B3"/>
              <w:right w:val="single" w:sz="4" w:space="0" w:color="B3B3B3"/>
            </w:tcBorders>
            <w:shd w:val="clear" w:color="auto" w:fill="auto"/>
            <w:noWrap/>
            <w:vAlign w:val="bottom"/>
            <w:hideMark/>
          </w:tcPr>
          <w:p w14:paraId="4B71E879"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3 880,80 Kč </w:t>
            </w:r>
          </w:p>
        </w:tc>
        <w:tc>
          <w:tcPr>
            <w:tcW w:w="1552" w:type="dxa"/>
            <w:tcBorders>
              <w:top w:val="nil"/>
              <w:left w:val="nil"/>
              <w:bottom w:val="single" w:sz="4" w:space="0" w:color="B3B3B3"/>
              <w:right w:val="single" w:sz="4" w:space="0" w:color="B3B3B3"/>
            </w:tcBorders>
            <w:shd w:val="clear" w:color="auto" w:fill="auto"/>
            <w:noWrap/>
            <w:vAlign w:val="bottom"/>
            <w:hideMark/>
          </w:tcPr>
          <w:p w14:paraId="6BF0376E"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počet</w:t>
            </w:r>
          </w:p>
        </w:tc>
      </w:tr>
      <w:tr w:rsidR="00F17B91" w:rsidRPr="00F17B91" w14:paraId="4B111132" w14:textId="77777777" w:rsidTr="00F17B91">
        <w:trPr>
          <w:trHeight w:val="402"/>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75592429"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Pokladní hardware</w:t>
            </w:r>
          </w:p>
        </w:tc>
        <w:tc>
          <w:tcPr>
            <w:tcW w:w="670" w:type="dxa"/>
            <w:tcBorders>
              <w:top w:val="nil"/>
              <w:left w:val="nil"/>
              <w:bottom w:val="single" w:sz="4" w:space="0" w:color="B3B3B3"/>
              <w:right w:val="single" w:sz="4" w:space="0" w:color="B3B3B3"/>
            </w:tcBorders>
            <w:shd w:val="clear" w:color="000000" w:fill="E7E7E7"/>
            <w:noWrap/>
            <w:vAlign w:val="center"/>
            <w:hideMark/>
          </w:tcPr>
          <w:p w14:paraId="77CD1D12"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12E13633"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64E90357"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5A31FF04"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0A0F1B38"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68CD95B6"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 xml:space="preserve">Termální tiskárna účtenek • automatický </w:t>
            </w:r>
            <w:proofErr w:type="spellStart"/>
            <w:r w:rsidRPr="00F17B91">
              <w:rPr>
                <w:rFonts w:ascii="Arial" w:eastAsia="Times New Roman" w:hAnsi="Arial" w:cs="Arial"/>
                <w:sz w:val="20"/>
                <w:szCs w:val="20"/>
              </w:rPr>
              <w:t>odstřih</w:t>
            </w:r>
            <w:proofErr w:type="spellEnd"/>
            <w:r w:rsidRPr="00F17B91">
              <w:rPr>
                <w:rFonts w:ascii="Arial" w:eastAsia="Times New Roman" w:hAnsi="Arial" w:cs="Arial"/>
                <w:sz w:val="20"/>
                <w:szCs w:val="20"/>
              </w:rPr>
              <w:t xml:space="preserve"> • podpora tisku QR kódů</w:t>
            </w:r>
          </w:p>
        </w:tc>
        <w:tc>
          <w:tcPr>
            <w:tcW w:w="670" w:type="dxa"/>
            <w:tcBorders>
              <w:top w:val="nil"/>
              <w:left w:val="nil"/>
              <w:bottom w:val="single" w:sz="4" w:space="0" w:color="B3B3B3"/>
              <w:right w:val="single" w:sz="4" w:space="0" w:color="B3B3B3"/>
            </w:tcBorders>
            <w:shd w:val="clear" w:color="auto" w:fill="auto"/>
            <w:noWrap/>
            <w:vAlign w:val="bottom"/>
            <w:hideMark/>
          </w:tcPr>
          <w:p w14:paraId="31F54C32"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4</w:t>
            </w:r>
          </w:p>
        </w:tc>
        <w:tc>
          <w:tcPr>
            <w:tcW w:w="2154" w:type="dxa"/>
            <w:tcBorders>
              <w:top w:val="nil"/>
              <w:left w:val="nil"/>
              <w:bottom w:val="single" w:sz="4" w:space="0" w:color="B3B3B3"/>
              <w:right w:val="single" w:sz="4" w:space="0" w:color="B3B3B3"/>
            </w:tcBorders>
            <w:shd w:val="clear" w:color="auto" w:fill="auto"/>
            <w:noWrap/>
            <w:vAlign w:val="bottom"/>
            <w:hideMark/>
          </w:tcPr>
          <w:p w14:paraId="2A78F547"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4 294,20 Kč </w:t>
            </w:r>
          </w:p>
        </w:tc>
        <w:tc>
          <w:tcPr>
            <w:tcW w:w="2222" w:type="dxa"/>
            <w:tcBorders>
              <w:top w:val="nil"/>
              <w:left w:val="nil"/>
              <w:bottom w:val="single" w:sz="4" w:space="0" w:color="B3B3B3"/>
              <w:right w:val="single" w:sz="4" w:space="0" w:color="B3B3B3"/>
            </w:tcBorders>
            <w:shd w:val="clear" w:color="auto" w:fill="auto"/>
            <w:noWrap/>
            <w:vAlign w:val="bottom"/>
            <w:hideMark/>
          </w:tcPr>
          <w:p w14:paraId="7D6679D5"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17 176,80 Kč </w:t>
            </w:r>
          </w:p>
        </w:tc>
        <w:tc>
          <w:tcPr>
            <w:tcW w:w="1552" w:type="dxa"/>
            <w:tcBorders>
              <w:top w:val="nil"/>
              <w:left w:val="nil"/>
              <w:bottom w:val="single" w:sz="4" w:space="0" w:color="B3B3B3"/>
              <w:right w:val="single" w:sz="4" w:space="0" w:color="B3B3B3"/>
            </w:tcBorders>
            <w:shd w:val="clear" w:color="auto" w:fill="auto"/>
            <w:noWrap/>
            <w:vAlign w:val="bottom"/>
            <w:hideMark/>
          </w:tcPr>
          <w:p w14:paraId="5F5CE6CC"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počet</w:t>
            </w:r>
          </w:p>
        </w:tc>
      </w:tr>
      <w:tr w:rsidR="00F17B91" w:rsidRPr="00F17B91" w14:paraId="31B06ED4"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0093F788"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Spotřební materiál</w:t>
            </w:r>
          </w:p>
        </w:tc>
        <w:tc>
          <w:tcPr>
            <w:tcW w:w="670" w:type="dxa"/>
            <w:tcBorders>
              <w:top w:val="nil"/>
              <w:left w:val="nil"/>
              <w:bottom w:val="single" w:sz="4" w:space="0" w:color="B3B3B3"/>
              <w:right w:val="single" w:sz="4" w:space="0" w:color="B3B3B3"/>
            </w:tcBorders>
            <w:shd w:val="clear" w:color="000000" w:fill="E7E7E7"/>
            <w:noWrap/>
            <w:vAlign w:val="center"/>
            <w:hideMark/>
          </w:tcPr>
          <w:p w14:paraId="478BDB1F"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5B620F60"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5BF4B662"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5605A5A4"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5D60FC69"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58988438"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Kotouček 80/80/12  termo (balení 45ks)</w:t>
            </w:r>
          </w:p>
        </w:tc>
        <w:tc>
          <w:tcPr>
            <w:tcW w:w="670" w:type="dxa"/>
            <w:tcBorders>
              <w:top w:val="nil"/>
              <w:left w:val="nil"/>
              <w:bottom w:val="single" w:sz="4" w:space="0" w:color="B3B3B3"/>
              <w:right w:val="single" w:sz="4" w:space="0" w:color="B3B3B3"/>
            </w:tcBorders>
            <w:shd w:val="clear" w:color="auto" w:fill="auto"/>
            <w:noWrap/>
            <w:vAlign w:val="bottom"/>
            <w:hideMark/>
          </w:tcPr>
          <w:p w14:paraId="6E1543F0"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40DC4819"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1 558,48 Kč </w:t>
            </w:r>
          </w:p>
        </w:tc>
        <w:tc>
          <w:tcPr>
            <w:tcW w:w="2222" w:type="dxa"/>
            <w:tcBorders>
              <w:top w:val="nil"/>
              <w:left w:val="nil"/>
              <w:bottom w:val="single" w:sz="4" w:space="0" w:color="B3B3B3"/>
              <w:right w:val="single" w:sz="4" w:space="0" w:color="B3B3B3"/>
            </w:tcBorders>
            <w:shd w:val="clear" w:color="auto" w:fill="auto"/>
            <w:noWrap/>
            <w:vAlign w:val="bottom"/>
            <w:hideMark/>
          </w:tcPr>
          <w:p w14:paraId="5DC6AEF0"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1 558,48 Kč </w:t>
            </w:r>
          </w:p>
        </w:tc>
        <w:tc>
          <w:tcPr>
            <w:tcW w:w="1552" w:type="dxa"/>
            <w:tcBorders>
              <w:top w:val="nil"/>
              <w:left w:val="nil"/>
              <w:bottom w:val="single" w:sz="4" w:space="0" w:color="B3B3B3"/>
              <w:right w:val="single" w:sz="4" w:space="0" w:color="B3B3B3"/>
            </w:tcBorders>
            <w:shd w:val="clear" w:color="auto" w:fill="auto"/>
            <w:noWrap/>
            <w:vAlign w:val="bottom"/>
            <w:hideMark/>
          </w:tcPr>
          <w:p w14:paraId="2A320E72"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počet</w:t>
            </w:r>
          </w:p>
        </w:tc>
      </w:tr>
      <w:tr w:rsidR="00F17B91" w:rsidRPr="00F17B91" w14:paraId="6D121991"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6CC02F8B" w14:textId="77777777" w:rsidR="00F17B91" w:rsidRPr="00F17B91" w:rsidRDefault="00F17B91" w:rsidP="00F17B91">
            <w:pPr>
              <w:widowControl/>
              <w:suppressAutoHyphens w:val="0"/>
              <w:outlineLvl w:val="0"/>
              <w:rPr>
                <w:rFonts w:ascii="Arial" w:eastAsia="Times New Roman" w:hAnsi="Arial" w:cs="Arial"/>
                <w:b/>
                <w:bCs/>
                <w:sz w:val="20"/>
                <w:szCs w:val="20"/>
              </w:rPr>
            </w:pPr>
            <w:r w:rsidRPr="00F17B91">
              <w:rPr>
                <w:rFonts w:ascii="Arial" w:eastAsia="Times New Roman" w:hAnsi="Arial" w:cs="Arial"/>
                <w:b/>
                <w:bCs/>
                <w:sz w:val="20"/>
                <w:szCs w:val="20"/>
              </w:rPr>
              <w:t>Software Septim - prodej licence</w:t>
            </w:r>
          </w:p>
        </w:tc>
        <w:tc>
          <w:tcPr>
            <w:tcW w:w="670" w:type="dxa"/>
            <w:tcBorders>
              <w:top w:val="nil"/>
              <w:left w:val="nil"/>
              <w:bottom w:val="single" w:sz="4" w:space="0" w:color="B3B3B3"/>
              <w:right w:val="single" w:sz="4" w:space="0" w:color="B3B3B3"/>
            </w:tcBorders>
            <w:shd w:val="clear" w:color="000000" w:fill="E7E7E7"/>
            <w:noWrap/>
            <w:vAlign w:val="center"/>
            <w:hideMark/>
          </w:tcPr>
          <w:p w14:paraId="23ECDAD0" w14:textId="77777777" w:rsidR="00F17B91" w:rsidRPr="00F17B91" w:rsidRDefault="00F17B91" w:rsidP="00F17B91">
            <w:pPr>
              <w:widowControl/>
              <w:suppressAutoHyphens w:val="0"/>
              <w:outlineLvl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50932604" w14:textId="77777777" w:rsidR="00F17B91" w:rsidRPr="00F17B91" w:rsidRDefault="00F17B91" w:rsidP="00F17B91">
            <w:pPr>
              <w:widowControl/>
              <w:suppressAutoHyphens w:val="0"/>
              <w:outlineLvl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38265A18" w14:textId="77777777" w:rsidR="00F17B91" w:rsidRPr="00F17B91" w:rsidRDefault="00F17B91" w:rsidP="00F17B91">
            <w:pPr>
              <w:widowControl/>
              <w:suppressAutoHyphens w:val="0"/>
              <w:outlineLvl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325B211D" w14:textId="77777777" w:rsidR="00F17B91" w:rsidRPr="00F17B91" w:rsidRDefault="00F17B91" w:rsidP="00F17B91">
            <w:pPr>
              <w:widowControl/>
              <w:suppressAutoHyphens w:val="0"/>
              <w:jc w:val="center"/>
              <w:outlineLvl w:val="0"/>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5404F2FD"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6A6BCD2E" w14:textId="77777777" w:rsidR="00F17B91" w:rsidRPr="00F17B91" w:rsidRDefault="00F17B91" w:rsidP="00F17B91">
            <w:pPr>
              <w:widowControl/>
              <w:suppressAutoHyphens w:val="0"/>
              <w:ind w:firstLineChars="100" w:firstLine="200"/>
              <w:outlineLvl w:val="0"/>
              <w:rPr>
                <w:rFonts w:ascii="Arial" w:eastAsia="Times New Roman" w:hAnsi="Arial" w:cs="Arial"/>
                <w:sz w:val="20"/>
                <w:szCs w:val="20"/>
              </w:rPr>
            </w:pPr>
            <w:r w:rsidRPr="00F17B91">
              <w:rPr>
                <w:rFonts w:ascii="Arial" w:eastAsia="Times New Roman" w:hAnsi="Arial" w:cs="Arial"/>
                <w:sz w:val="20"/>
                <w:szCs w:val="20"/>
              </w:rPr>
              <w:t>Septim - Restaurace (1x Pokladna, 1x Manažer, 2x sklad)</w:t>
            </w:r>
          </w:p>
        </w:tc>
        <w:tc>
          <w:tcPr>
            <w:tcW w:w="670" w:type="dxa"/>
            <w:tcBorders>
              <w:top w:val="nil"/>
              <w:left w:val="nil"/>
              <w:bottom w:val="single" w:sz="4" w:space="0" w:color="B3B3B3"/>
              <w:right w:val="single" w:sz="4" w:space="0" w:color="B3B3B3"/>
            </w:tcBorders>
            <w:shd w:val="clear" w:color="auto" w:fill="auto"/>
            <w:noWrap/>
            <w:vAlign w:val="bottom"/>
            <w:hideMark/>
          </w:tcPr>
          <w:p w14:paraId="44AB4124" w14:textId="77777777" w:rsidR="00F17B91" w:rsidRPr="00F17B91" w:rsidRDefault="00F17B91" w:rsidP="00F17B91">
            <w:pPr>
              <w:widowControl/>
              <w:suppressAutoHyphens w:val="0"/>
              <w:jc w:val="center"/>
              <w:outlineLvl w:val="0"/>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78EEDD56"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24 900,00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7EAE3595"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24 900,00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7C4A9361" w14:textId="77777777" w:rsidR="00F17B91" w:rsidRPr="00F17B91" w:rsidRDefault="00F17B91" w:rsidP="00F17B91">
            <w:pPr>
              <w:widowControl/>
              <w:suppressAutoHyphens w:val="0"/>
              <w:jc w:val="center"/>
              <w:outlineLvl w:val="0"/>
              <w:rPr>
                <w:rFonts w:ascii="Arial" w:eastAsia="Times New Roman" w:hAnsi="Arial" w:cs="Arial"/>
                <w:color w:val="auto"/>
                <w:sz w:val="20"/>
                <w:szCs w:val="20"/>
              </w:rPr>
            </w:pPr>
            <w:r w:rsidRPr="00F17B91">
              <w:rPr>
                <w:rFonts w:ascii="Arial" w:eastAsia="Times New Roman" w:hAnsi="Arial" w:cs="Arial"/>
                <w:color w:val="auto"/>
                <w:sz w:val="20"/>
                <w:szCs w:val="20"/>
              </w:rPr>
              <w:t>za licenci</w:t>
            </w:r>
          </w:p>
        </w:tc>
      </w:tr>
      <w:tr w:rsidR="00F17B91" w:rsidRPr="00F17B91" w14:paraId="7B871B83"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5CEAAC66" w14:textId="77777777" w:rsidR="00F17B91" w:rsidRPr="00F17B91" w:rsidRDefault="00F17B91" w:rsidP="00F17B91">
            <w:pPr>
              <w:widowControl/>
              <w:suppressAutoHyphens w:val="0"/>
              <w:ind w:firstLineChars="100" w:firstLine="200"/>
              <w:outlineLvl w:val="0"/>
              <w:rPr>
                <w:rFonts w:ascii="Arial" w:eastAsia="Times New Roman" w:hAnsi="Arial" w:cs="Arial"/>
                <w:sz w:val="20"/>
                <w:szCs w:val="20"/>
              </w:rPr>
            </w:pPr>
            <w:r w:rsidRPr="00F17B91">
              <w:rPr>
                <w:rFonts w:ascii="Arial" w:eastAsia="Times New Roman" w:hAnsi="Arial" w:cs="Arial"/>
                <w:sz w:val="20"/>
                <w:szCs w:val="20"/>
              </w:rPr>
              <w:t>Septim - Restaurace rozšíření o další pokladní místo</w:t>
            </w:r>
          </w:p>
        </w:tc>
        <w:tc>
          <w:tcPr>
            <w:tcW w:w="670" w:type="dxa"/>
            <w:tcBorders>
              <w:top w:val="nil"/>
              <w:left w:val="nil"/>
              <w:bottom w:val="single" w:sz="4" w:space="0" w:color="B3B3B3"/>
              <w:right w:val="single" w:sz="4" w:space="0" w:color="B3B3B3"/>
            </w:tcBorders>
            <w:shd w:val="clear" w:color="auto" w:fill="auto"/>
            <w:noWrap/>
            <w:vAlign w:val="bottom"/>
            <w:hideMark/>
          </w:tcPr>
          <w:p w14:paraId="31E4B2C0" w14:textId="77777777" w:rsidR="00F17B91" w:rsidRPr="00F17B91" w:rsidRDefault="00F17B91" w:rsidP="00F17B91">
            <w:pPr>
              <w:widowControl/>
              <w:suppressAutoHyphens w:val="0"/>
              <w:jc w:val="center"/>
              <w:outlineLvl w:val="0"/>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2DAA4698"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9 900,00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7862FCB2"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9 900,00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088543CF" w14:textId="77777777" w:rsidR="00F17B91" w:rsidRPr="00F17B91" w:rsidRDefault="00F17B91" w:rsidP="00F17B91">
            <w:pPr>
              <w:widowControl/>
              <w:suppressAutoHyphens w:val="0"/>
              <w:jc w:val="center"/>
              <w:outlineLvl w:val="0"/>
              <w:rPr>
                <w:rFonts w:ascii="Arial" w:eastAsia="Times New Roman" w:hAnsi="Arial" w:cs="Arial"/>
                <w:color w:val="auto"/>
                <w:sz w:val="20"/>
                <w:szCs w:val="20"/>
              </w:rPr>
            </w:pPr>
            <w:r w:rsidRPr="00F17B91">
              <w:rPr>
                <w:rFonts w:ascii="Arial" w:eastAsia="Times New Roman" w:hAnsi="Arial" w:cs="Arial"/>
                <w:color w:val="auto"/>
                <w:sz w:val="20"/>
                <w:szCs w:val="20"/>
              </w:rPr>
              <w:t>za licenci</w:t>
            </w:r>
          </w:p>
        </w:tc>
      </w:tr>
      <w:tr w:rsidR="00F17B91" w:rsidRPr="00F17B91" w14:paraId="706FB88B"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09375D17" w14:textId="77777777" w:rsidR="00F17B91" w:rsidRPr="00F17B91" w:rsidRDefault="00F17B91" w:rsidP="00F17B91">
            <w:pPr>
              <w:widowControl/>
              <w:suppressAutoHyphens w:val="0"/>
              <w:ind w:firstLineChars="100" w:firstLine="200"/>
              <w:outlineLvl w:val="0"/>
              <w:rPr>
                <w:rFonts w:ascii="Arial" w:eastAsia="Times New Roman" w:hAnsi="Arial" w:cs="Arial"/>
                <w:sz w:val="20"/>
                <w:szCs w:val="20"/>
              </w:rPr>
            </w:pPr>
            <w:r w:rsidRPr="00F17B91">
              <w:rPr>
                <w:rFonts w:ascii="Arial" w:eastAsia="Times New Roman" w:hAnsi="Arial" w:cs="Arial"/>
                <w:sz w:val="20"/>
                <w:szCs w:val="20"/>
              </w:rPr>
              <w:t>Septim - Skladové místo</w:t>
            </w:r>
          </w:p>
        </w:tc>
        <w:tc>
          <w:tcPr>
            <w:tcW w:w="670" w:type="dxa"/>
            <w:tcBorders>
              <w:top w:val="nil"/>
              <w:left w:val="nil"/>
              <w:bottom w:val="single" w:sz="4" w:space="0" w:color="B3B3B3"/>
              <w:right w:val="single" w:sz="4" w:space="0" w:color="B3B3B3"/>
            </w:tcBorders>
            <w:shd w:val="clear" w:color="auto" w:fill="auto"/>
            <w:noWrap/>
            <w:vAlign w:val="bottom"/>
            <w:hideMark/>
          </w:tcPr>
          <w:p w14:paraId="2BFAEF6F" w14:textId="77777777" w:rsidR="00F17B91" w:rsidRPr="00F17B91" w:rsidRDefault="00F17B91" w:rsidP="00F17B91">
            <w:pPr>
              <w:widowControl/>
              <w:suppressAutoHyphens w:val="0"/>
              <w:jc w:val="center"/>
              <w:outlineLvl w:val="0"/>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54C03204"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9 900,00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6C4BA23C" w14:textId="77777777" w:rsidR="00F17B91" w:rsidRPr="00F17B91" w:rsidRDefault="00F17B91" w:rsidP="00F17B91">
            <w:pPr>
              <w:widowControl/>
              <w:suppressAutoHyphens w:val="0"/>
              <w:outlineLvl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9 900,00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2C9BCF62" w14:textId="77777777" w:rsidR="00F17B91" w:rsidRPr="00F17B91" w:rsidRDefault="00F17B91" w:rsidP="00F17B91">
            <w:pPr>
              <w:widowControl/>
              <w:suppressAutoHyphens w:val="0"/>
              <w:jc w:val="center"/>
              <w:outlineLvl w:val="0"/>
              <w:rPr>
                <w:rFonts w:ascii="Arial" w:eastAsia="Times New Roman" w:hAnsi="Arial" w:cs="Arial"/>
                <w:color w:val="auto"/>
                <w:sz w:val="20"/>
                <w:szCs w:val="20"/>
              </w:rPr>
            </w:pPr>
            <w:r w:rsidRPr="00F17B91">
              <w:rPr>
                <w:rFonts w:ascii="Arial" w:eastAsia="Times New Roman" w:hAnsi="Arial" w:cs="Arial"/>
                <w:color w:val="auto"/>
                <w:sz w:val="20"/>
                <w:szCs w:val="20"/>
              </w:rPr>
              <w:t>za licenci</w:t>
            </w:r>
          </w:p>
        </w:tc>
      </w:tr>
      <w:tr w:rsidR="00F17B91" w:rsidRPr="00F17B91" w14:paraId="730A5E48"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09079374" w14:textId="77777777" w:rsidR="00F17B91" w:rsidRPr="00F17B91" w:rsidRDefault="00F17B91" w:rsidP="00F17B91">
            <w:pPr>
              <w:widowControl/>
              <w:suppressAutoHyphens w:val="0"/>
              <w:ind w:firstLineChars="100" w:firstLine="200"/>
              <w:outlineLvl w:val="0"/>
              <w:rPr>
                <w:rFonts w:ascii="Arial" w:eastAsia="Times New Roman" w:hAnsi="Arial" w:cs="Arial"/>
                <w:color w:val="A6A6A6"/>
                <w:sz w:val="20"/>
                <w:szCs w:val="20"/>
              </w:rPr>
            </w:pPr>
            <w:r w:rsidRPr="00F17B91">
              <w:rPr>
                <w:rFonts w:ascii="Arial" w:eastAsia="Times New Roman" w:hAnsi="Arial" w:cs="Arial"/>
                <w:color w:val="A6A6A6"/>
                <w:sz w:val="20"/>
                <w:szCs w:val="20"/>
              </w:rPr>
              <w:t>Septim - Manažerské pracoviště</w:t>
            </w:r>
          </w:p>
        </w:tc>
        <w:tc>
          <w:tcPr>
            <w:tcW w:w="670"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02B06C70" w14:textId="77777777" w:rsidR="00F17B91" w:rsidRPr="00F17B91" w:rsidRDefault="00F17B91" w:rsidP="00F17B91">
            <w:pPr>
              <w:widowControl/>
              <w:suppressAutoHyphens w:val="0"/>
              <w:jc w:val="center"/>
              <w:outlineLvl w:val="0"/>
              <w:rPr>
                <w:rFonts w:ascii="Arial" w:eastAsia="Times New Roman" w:hAnsi="Arial" w:cs="Arial"/>
                <w:color w:val="A6A6A6"/>
                <w:sz w:val="20"/>
                <w:szCs w:val="20"/>
              </w:rPr>
            </w:pPr>
            <w:r w:rsidRPr="00F17B91">
              <w:rPr>
                <w:rFonts w:ascii="Arial" w:eastAsia="Times New Roman" w:hAnsi="Arial" w:cs="Arial"/>
                <w:color w:val="A6A6A6"/>
                <w:sz w:val="20"/>
                <w:szCs w:val="20"/>
              </w:rPr>
              <w:t>0</w:t>
            </w:r>
          </w:p>
        </w:tc>
        <w:tc>
          <w:tcPr>
            <w:tcW w:w="2154"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453CA701" w14:textId="77777777" w:rsidR="00F17B91" w:rsidRPr="00F17B91" w:rsidRDefault="00F17B91" w:rsidP="00F17B91">
            <w:pPr>
              <w:widowControl/>
              <w:suppressAutoHyphens w:val="0"/>
              <w:outlineLvl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9 900,00 Kč </w:t>
            </w:r>
          </w:p>
        </w:tc>
        <w:tc>
          <w:tcPr>
            <w:tcW w:w="222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42DFB28C" w14:textId="77777777" w:rsidR="00F17B91" w:rsidRPr="00F17B91" w:rsidRDefault="00F17B91" w:rsidP="00F17B91">
            <w:pPr>
              <w:widowControl/>
              <w:suppressAutoHyphens w:val="0"/>
              <w:outlineLvl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   Kč </w:t>
            </w:r>
          </w:p>
        </w:tc>
        <w:tc>
          <w:tcPr>
            <w:tcW w:w="155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1AD185E5" w14:textId="77777777" w:rsidR="00F17B91" w:rsidRPr="00F17B91" w:rsidRDefault="00F17B91" w:rsidP="00F17B91">
            <w:pPr>
              <w:widowControl/>
              <w:suppressAutoHyphens w:val="0"/>
              <w:jc w:val="center"/>
              <w:outlineLvl w:val="0"/>
              <w:rPr>
                <w:rFonts w:ascii="Arial" w:eastAsia="Times New Roman" w:hAnsi="Arial" w:cs="Arial"/>
                <w:color w:val="A6A6A6"/>
                <w:sz w:val="20"/>
                <w:szCs w:val="20"/>
              </w:rPr>
            </w:pPr>
            <w:r w:rsidRPr="00F17B91">
              <w:rPr>
                <w:rFonts w:ascii="Arial" w:eastAsia="Times New Roman" w:hAnsi="Arial" w:cs="Arial"/>
                <w:color w:val="A6A6A6"/>
                <w:sz w:val="20"/>
                <w:szCs w:val="20"/>
              </w:rPr>
              <w:t>za licenci</w:t>
            </w:r>
          </w:p>
        </w:tc>
      </w:tr>
      <w:tr w:rsidR="00F17B91" w:rsidRPr="00F17B91" w14:paraId="6786CF47"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6FCFE3EB"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Instalační služby</w:t>
            </w:r>
          </w:p>
        </w:tc>
        <w:tc>
          <w:tcPr>
            <w:tcW w:w="670" w:type="dxa"/>
            <w:tcBorders>
              <w:top w:val="nil"/>
              <w:left w:val="nil"/>
              <w:bottom w:val="single" w:sz="4" w:space="0" w:color="B3B3B3"/>
              <w:right w:val="single" w:sz="4" w:space="0" w:color="B3B3B3"/>
            </w:tcBorders>
            <w:shd w:val="clear" w:color="000000" w:fill="E7E7E7"/>
            <w:noWrap/>
            <w:vAlign w:val="center"/>
            <w:hideMark/>
          </w:tcPr>
          <w:p w14:paraId="1567A0A4"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438A6734"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2FA61580"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1552" w:type="dxa"/>
            <w:tcBorders>
              <w:top w:val="nil"/>
              <w:left w:val="nil"/>
              <w:bottom w:val="single" w:sz="4" w:space="0" w:color="B3B3B3"/>
              <w:right w:val="single" w:sz="4" w:space="0" w:color="B3B3B3"/>
            </w:tcBorders>
            <w:shd w:val="clear" w:color="000000" w:fill="E7E7E7"/>
            <w:noWrap/>
            <w:vAlign w:val="center"/>
            <w:hideMark/>
          </w:tcPr>
          <w:p w14:paraId="1193A0A7"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73B48F89"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39CAC1DE"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Aktivace a základní konfigurace systému</w:t>
            </w:r>
          </w:p>
        </w:tc>
        <w:tc>
          <w:tcPr>
            <w:tcW w:w="670" w:type="dxa"/>
            <w:tcBorders>
              <w:top w:val="nil"/>
              <w:left w:val="nil"/>
              <w:bottom w:val="single" w:sz="4" w:space="0" w:color="B3B3B3"/>
              <w:right w:val="single" w:sz="4" w:space="0" w:color="B3B3B3"/>
            </w:tcBorders>
            <w:shd w:val="clear" w:color="auto" w:fill="auto"/>
            <w:noWrap/>
            <w:vAlign w:val="bottom"/>
            <w:hideMark/>
          </w:tcPr>
          <w:p w14:paraId="327C2AC8"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1</w:t>
            </w:r>
          </w:p>
        </w:tc>
        <w:tc>
          <w:tcPr>
            <w:tcW w:w="2154" w:type="dxa"/>
            <w:tcBorders>
              <w:top w:val="nil"/>
              <w:left w:val="nil"/>
              <w:bottom w:val="single" w:sz="4" w:space="0" w:color="B3B3B3"/>
              <w:right w:val="single" w:sz="4" w:space="0" w:color="B3B3B3"/>
            </w:tcBorders>
            <w:shd w:val="clear" w:color="auto" w:fill="auto"/>
            <w:noWrap/>
            <w:vAlign w:val="bottom"/>
            <w:hideMark/>
          </w:tcPr>
          <w:p w14:paraId="6081F8EC"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5 000,00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75374D66"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5 000,00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65A12FD3"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provoz</w:t>
            </w:r>
          </w:p>
        </w:tc>
      </w:tr>
      <w:tr w:rsidR="00F17B91" w:rsidRPr="00F17B91" w14:paraId="03EDE019"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70F36B76" w14:textId="77777777" w:rsidR="00F17B91" w:rsidRPr="00F17B91" w:rsidRDefault="00F17B91" w:rsidP="00F17B91">
            <w:pPr>
              <w:widowControl/>
              <w:suppressAutoHyphens w:val="0"/>
              <w:ind w:firstLineChars="100" w:firstLine="200"/>
              <w:rPr>
                <w:rFonts w:ascii="Arial" w:eastAsia="Times New Roman" w:hAnsi="Arial" w:cs="Arial"/>
                <w:sz w:val="20"/>
                <w:szCs w:val="20"/>
              </w:rPr>
            </w:pPr>
            <w:r w:rsidRPr="00F17B91">
              <w:rPr>
                <w:rFonts w:ascii="Arial" w:eastAsia="Times New Roman" w:hAnsi="Arial" w:cs="Arial"/>
                <w:sz w:val="20"/>
                <w:szCs w:val="20"/>
              </w:rPr>
              <w:t xml:space="preserve">Příprava nastavení systému Septim </w:t>
            </w:r>
          </w:p>
        </w:tc>
        <w:tc>
          <w:tcPr>
            <w:tcW w:w="670" w:type="dxa"/>
            <w:tcBorders>
              <w:top w:val="nil"/>
              <w:left w:val="nil"/>
              <w:bottom w:val="single" w:sz="4" w:space="0" w:color="B3B3B3"/>
              <w:right w:val="single" w:sz="4" w:space="0" w:color="B3B3B3"/>
            </w:tcBorders>
            <w:shd w:val="clear" w:color="auto" w:fill="auto"/>
            <w:noWrap/>
            <w:vAlign w:val="bottom"/>
            <w:hideMark/>
          </w:tcPr>
          <w:p w14:paraId="456E6EE6" w14:textId="77777777" w:rsidR="00F17B91" w:rsidRPr="00F17B91" w:rsidRDefault="00F17B91" w:rsidP="00F17B91">
            <w:pPr>
              <w:widowControl/>
              <w:suppressAutoHyphens w:val="0"/>
              <w:jc w:val="center"/>
              <w:rPr>
                <w:rFonts w:ascii="Arial" w:eastAsia="Times New Roman" w:hAnsi="Arial" w:cs="Arial"/>
                <w:sz w:val="20"/>
                <w:szCs w:val="20"/>
              </w:rPr>
            </w:pPr>
            <w:r w:rsidRPr="00F17B91">
              <w:rPr>
                <w:rFonts w:ascii="Arial" w:eastAsia="Times New Roman" w:hAnsi="Arial" w:cs="Arial"/>
                <w:sz w:val="20"/>
                <w:szCs w:val="20"/>
              </w:rPr>
              <w:t>2</w:t>
            </w:r>
          </w:p>
        </w:tc>
        <w:tc>
          <w:tcPr>
            <w:tcW w:w="2154" w:type="dxa"/>
            <w:tcBorders>
              <w:top w:val="nil"/>
              <w:left w:val="nil"/>
              <w:bottom w:val="single" w:sz="4" w:space="0" w:color="B3B3B3"/>
              <w:right w:val="single" w:sz="4" w:space="0" w:color="B3B3B3"/>
            </w:tcBorders>
            <w:shd w:val="clear" w:color="auto" w:fill="auto"/>
            <w:noWrap/>
            <w:vAlign w:val="bottom"/>
            <w:hideMark/>
          </w:tcPr>
          <w:p w14:paraId="38A15016"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4 000,00 Kč </w:t>
            </w:r>
          </w:p>
        </w:tc>
        <w:tc>
          <w:tcPr>
            <w:tcW w:w="2222" w:type="dxa"/>
            <w:tcBorders>
              <w:top w:val="nil"/>
              <w:left w:val="nil"/>
              <w:bottom w:val="single" w:sz="4" w:space="0" w:color="B3B3B3"/>
              <w:right w:val="single" w:sz="4" w:space="0" w:color="B3B3B3"/>
            </w:tcBorders>
            <w:shd w:val="clear" w:color="auto" w:fill="auto"/>
            <w:noWrap/>
            <w:vAlign w:val="bottom"/>
            <w:hideMark/>
          </w:tcPr>
          <w:p w14:paraId="1F8A305D"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8 000,00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136E277F"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za pokladnu</w:t>
            </w:r>
          </w:p>
        </w:tc>
      </w:tr>
      <w:tr w:rsidR="00F17B91" w:rsidRPr="00F17B91" w14:paraId="70F1D023"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57BAD1F5" w14:textId="77777777" w:rsidR="00F17B91" w:rsidRPr="00F17B91" w:rsidRDefault="00F17B91" w:rsidP="00F17B91">
            <w:pPr>
              <w:widowControl/>
              <w:suppressAutoHyphens w:val="0"/>
              <w:ind w:firstLineChars="100" w:firstLine="20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Instalace na místě u zákazníka </w:t>
            </w:r>
            <w:r w:rsidRPr="00F17B91">
              <w:rPr>
                <w:rFonts w:ascii="Arial" w:eastAsia="Times New Roman" w:hAnsi="Arial" w:cs="Arial"/>
                <w:color w:val="FF0000"/>
                <w:sz w:val="20"/>
                <w:szCs w:val="20"/>
              </w:rPr>
              <w:t>*</w:t>
            </w:r>
          </w:p>
        </w:tc>
        <w:tc>
          <w:tcPr>
            <w:tcW w:w="670"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35158AA8"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0</w:t>
            </w:r>
          </w:p>
        </w:tc>
        <w:tc>
          <w:tcPr>
            <w:tcW w:w="2154"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16752307"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1 200,00 Kč </w:t>
            </w:r>
          </w:p>
        </w:tc>
        <w:tc>
          <w:tcPr>
            <w:tcW w:w="222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26CD8EC6"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   Kč </w:t>
            </w:r>
          </w:p>
        </w:tc>
        <w:tc>
          <w:tcPr>
            <w:tcW w:w="155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36EB037E"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za hodinu</w:t>
            </w:r>
          </w:p>
        </w:tc>
      </w:tr>
      <w:tr w:rsidR="00F17B91" w:rsidRPr="00F17B91" w14:paraId="5F181BB8"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07CAC6FA" w14:textId="77777777" w:rsidR="00F17B91" w:rsidRPr="00F17B91" w:rsidRDefault="00F17B91" w:rsidP="00F17B91">
            <w:pPr>
              <w:widowControl/>
              <w:suppressAutoHyphens w:val="0"/>
              <w:ind w:firstLineChars="100" w:firstLine="20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Školení, konzultace a autorský </w:t>
            </w:r>
            <w:proofErr w:type="gramStart"/>
            <w:r w:rsidRPr="00F17B91">
              <w:rPr>
                <w:rFonts w:ascii="Arial" w:eastAsia="Times New Roman" w:hAnsi="Arial" w:cs="Arial"/>
                <w:color w:val="A6A6A6"/>
                <w:sz w:val="20"/>
                <w:szCs w:val="20"/>
              </w:rPr>
              <w:t xml:space="preserve">dozor  </w:t>
            </w:r>
            <w:r w:rsidRPr="00F17B91">
              <w:rPr>
                <w:rFonts w:ascii="Arial" w:eastAsia="Times New Roman" w:hAnsi="Arial" w:cs="Arial"/>
                <w:color w:val="FF0000"/>
                <w:sz w:val="20"/>
                <w:szCs w:val="20"/>
              </w:rPr>
              <w:t>*</w:t>
            </w:r>
            <w:proofErr w:type="gramEnd"/>
            <w:r w:rsidRPr="00F17B91">
              <w:rPr>
                <w:rFonts w:ascii="Arial" w:eastAsia="Times New Roman" w:hAnsi="Arial" w:cs="Arial"/>
                <w:color w:val="FF0000"/>
                <w:sz w:val="20"/>
                <w:szCs w:val="20"/>
              </w:rPr>
              <w:t xml:space="preserve"> </w:t>
            </w:r>
          </w:p>
        </w:tc>
        <w:tc>
          <w:tcPr>
            <w:tcW w:w="670"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09402CD4"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0</w:t>
            </w:r>
          </w:p>
        </w:tc>
        <w:tc>
          <w:tcPr>
            <w:tcW w:w="2154"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7E0489D8"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1 200,00 Kč </w:t>
            </w:r>
          </w:p>
        </w:tc>
        <w:tc>
          <w:tcPr>
            <w:tcW w:w="222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0F291297"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   Kč </w:t>
            </w:r>
          </w:p>
        </w:tc>
        <w:tc>
          <w:tcPr>
            <w:tcW w:w="155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35BAECB8"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za hodinu</w:t>
            </w:r>
          </w:p>
        </w:tc>
      </w:tr>
      <w:tr w:rsidR="00F17B91" w:rsidRPr="00F17B91" w14:paraId="0022569E"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3AEC499F" w14:textId="77777777" w:rsidR="00F17B91" w:rsidRPr="00F17B91" w:rsidRDefault="00F17B91" w:rsidP="00F17B91">
            <w:pPr>
              <w:widowControl/>
              <w:suppressAutoHyphens w:val="0"/>
              <w:ind w:firstLineChars="100" w:firstLine="200"/>
              <w:rPr>
                <w:rFonts w:ascii="Arial" w:eastAsia="Times New Roman" w:hAnsi="Arial" w:cs="Arial"/>
                <w:color w:val="A6A6A6"/>
                <w:sz w:val="20"/>
                <w:szCs w:val="20"/>
              </w:rPr>
            </w:pPr>
            <w:r w:rsidRPr="00F17B91">
              <w:rPr>
                <w:rFonts w:ascii="Arial" w:eastAsia="Times New Roman" w:hAnsi="Arial" w:cs="Arial"/>
                <w:color w:val="A6A6A6"/>
                <w:sz w:val="20"/>
                <w:szCs w:val="20"/>
              </w:rPr>
              <w:t>Cestovné po ČR</w:t>
            </w:r>
          </w:p>
        </w:tc>
        <w:tc>
          <w:tcPr>
            <w:tcW w:w="670"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15D12232"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0</w:t>
            </w:r>
          </w:p>
        </w:tc>
        <w:tc>
          <w:tcPr>
            <w:tcW w:w="2154"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13198BF1"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15,00 Kč </w:t>
            </w:r>
          </w:p>
        </w:tc>
        <w:tc>
          <w:tcPr>
            <w:tcW w:w="222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561A63BB"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   Kč </w:t>
            </w:r>
          </w:p>
        </w:tc>
        <w:tc>
          <w:tcPr>
            <w:tcW w:w="155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4D70EC34"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za hodinu</w:t>
            </w:r>
          </w:p>
        </w:tc>
      </w:tr>
      <w:tr w:rsidR="00F17B91" w:rsidRPr="00F17B91" w14:paraId="62818659"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4061A911" w14:textId="77777777" w:rsidR="00F17B91" w:rsidRPr="00F17B91" w:rsidRDefault="00F17B91" w:rsidP="00F17B91">
            <w:pPr>
              <w:widowControl/>
              <w:suppressAutoHyphens w:val="0"/>
              <w:ind w:firstLineChars="100" w:firstLine="20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Čas strávený na cestě / hodina / osoba </w:t>
            </w:r>
            <w:r w:rsidRPr="00F17B91">
              <w:rPr>
                <w:rFonts w:ascii="Arial" w:eastAsia="Times New Roman" w:hAnsi="Arial" w:cs="Arial"/>
                <w:color w:val="FF0000"/>
                <w:sz w:val="20"/>
                <w:szCs w:val="20"/>
              </w:rPr>
              <w:t>*</w:t>
            </w:r>
          </w:p>
        </w:tc>
        <w:tc>
          <w:tcPr>
            <w:tcW w:w="670"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7D9FB775"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0</w:t>
            </w:r>
          </w:p>
        </w:tc>
        <w:tc>
          <w:tcPr>
            <w:tcW w:w="2154"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734DFA43"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600,00 Kč </w:t>
            </w:r>
          </w:p>
        </w:tc>
        <w:tc>
          <w:tcPr>
            <w:tcW w:w="222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1186D8CD" w14:textId="77777777" w:rsidR="00F17B91" w:rsidRPr="00F17B91" w:rsidRDefault="00F17B91" w:rsidP="00F17B91">
            <w:pPr>
              <w:widowControl/>
              <w:suppressAutoHyphens w:val="0"/>
              <w:rPr>
                <w:rFonts w:ascii="Arial" w:eastAsia="Times New Roman" w:hAnsi="Arial" w:cs="Arial"/>
                <w:color w:val="A6A6A6"/>
                <w:sz w:val="20"/>
                <w:szCs w:val="20"/>
              </w:rPr>
            </w:pPr>
            <w:r w:rsidRPr="00F17B91">
              <w:rPr>
                <w:rFonts w:ascii="Arial" w:eastAsia="Times New Roman" w:hAnsi="Arial" w:cs="Arial"/>
                <w:color w:val="A6A6A6"/>
                <w:sz w:val="20"/>
                <w:szCs w:val="20"/>
              </w:rPr>
              <w:t xml:space="preserve">                          -   Kč </w:t>
            </w:r>
          </w:p>
        </w:tc>
        <w:tc>
          <w:tcPr>
            <w:tcW w:w="1552"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7D37D8B5" w14:textId="77777777" w:rsidR="00F17B91" w:rsidRPr="00F17B91" w:rsidRDefault="00F17B91" w:rsidP="00F17B91">
            <w:pPr>
              <w:widowControl/>
              <w:suppressAutoHyphens w:val="0"/>
              <w:jc w:val="center"/>
              <w:rPr>
                <w:rFonts w:ascii="Arial" w:eastAsia="Times New Roman" w:hAnsi="Arial" w:cs="Arial"/>
                <w:color w:val="A6A6A6"/>
                <w:sz w:val="20"/>
                <w:szCs w:val="20"/>
              </w:rPr>
            </w:pPr>
            <w:r w:rsidRPr="00F17B91">
              <w:rPr>
                <w:rFonts w:ascii="Arial" w:eastAsia="Times New Roman" w:hAnsi="Arial" w:cs="Arial"/>
                <w:color w:val="A6A6A6"/>
                <w:sz w:val="20"/>
                <w:szCs w:val="20"/>
              </w:rPr>
              <w:t>za hodinu</w:t>
            </w:r>
          </w:p>
        </w:tc>
      </w:tr>
      <w:tr w:rsidR="00F17B91" w:rsidRPr="00F17B91" w14:paraId="482E8AE0" w14:textId="77777777" w:rsidTr="00F17B91">
        <w:trPr>
          <w:trHeight w:val="399"/>
        </w:trPr>
        <w:tc>
          <w:tcPr>
            <w:tcW w:w="3029"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E0BE212" w14:textId="77777777" w:rsidR="00F17B91" w:rsidRPr="00F17B91" w:rsidRDefault="00F17B91" w:rsidP="00F17B91">
            <w:pPr>
              <w:widowControl/>
              <w:suppressAutoHyphens w:val="0"/>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REKAPITULACE CENY</w:t>
            </w:r>
          </w:p>
        </w:tc>
        <w:tc>
          <w:tcPr>
            <w:tcW w:w="670" w:type="dxa"/>
            <w:tcBorders>
              <w:top w:val="single" w:sz="4" w:space="0" w:color="auto"/>
              <w:left w:val="nil"/>
              <w:bottom w:val="single" w:sz="4" w:space="0" w:color="auto"/>
              <w:right w:val="single" w:sz="4" w:space="0" w:color="auto"/>
            </w:tcBorders>
            <w:shd w:val="clear" w:color="000000" w:fill="538DD5"/>
            <w:noWrap/>
            <w:vAlign w:val="center"/>
            <w:hideMark/>
          </w:tcPr>
          <w:p w14:paraId="48EC88EE" w14:textId="77777777" w:rsidR="00F17B91" w:rsidRPr="00F17B91" w:rsidRDefault="00F17B91" w:rsidP="00F17B91">
            <w:pPr>
              <w:widowControl/>
              <w:suppressAutoHyphens w:val="0"/>
              <w:jc w:val="center"/>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w:t>
            </w:r>
          </w:p>
        </w:tc>
        <w:tc>
          <w:tcPr>
            <w:tcW w:w="2154" w:type="dxa"/>
            <w:tcBorders>
              <w:top w:val="single" w:sz="4" w:space="0" w:color="auto"/>
              <w:left w:val="nil"/>
              <w:bottom w:val="single" w:sz="4" w:space="0" w:color="auto"/>
              <w:right w:val="single" w:sz="4" w:space="0" w:color="auto"/>
            </w:tcBorders>
            <w:shd w:val="clear" w:color="000000" w:fill="538DD5"/>
            <w:noWrap/>
            <w:vAlign w:val="center"/>
            <w:hideMark/>
          </w:tcPr>
          <w:p w14:paraId="354DFBBC" w14:textId="77777777" w:rsidR="00F17B91" w:rsidRPr="00F17B91" w:rsidRDefault="00F17B91" w:rsidP="00F17B91">
            <w:pPr>
              <w:widowControl/>
              <w:suppressAutoHyphens w:val="0"/>
              <w:jc w:val="right"/>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w:t>
            </w:r>
          </w:p>
        </w:tc>
        <w:tc>
          <w:tcPr>
            <w:tcW w:w="2222" w:type="dxa"/>
            <w:tcBorders>
              <w:top w:val="single" w:sz="4" w:space="0" w:color="auto"/>
              <w:left w:val="nil"/>
              <w:bottom w:val="single" w:sz="4" w:space="0" w:color="auto"/>
              <w:right w:val="single" w:sz="4" w:space="0" w:color="auto"/>
            </w:tcBorders>
            <w:shd w:val="clear" w:color="000000" w:fill="538DD5"/>
            <w:noWrap/>
            <w:vAlign w:val="center"/>
            <w:hideMark/>
          </w:tcPr>
          <w:p w14:paraId="0BBF3D02" w14:textId="77777777" w:rsidR="00F17B91" w:rsidRPr="00F17B91" w:rsidRDefault="00F17B91" w:rsidP="00F17B91">
            <w:pPr>
              <w:widowControl/>
              <w:suppressAutoHyphens w:val="0"/>
              <w:jc w:val="right"/>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xml:space="preserve"> Cena celkem </w:t>
            </w:r>
          </w:p>
        </w:tc>
        <w:tc>
          <w:tcPr>
            <w:tcW w:w="1552" w:type="dxa"/>
            <w:tcBorders>
              <w:top w:val="single" w:sz="4" w:space="0" w:color="auto"/>
              <w:left w:val="nil"/>
              <w:bottom w:val="single" w:sz="4" w:space="0" w:color="auto"/>
              <w:right w:val="single" w:sz="4" w:space="0" w:color="auto"/>
            </w:tcBorders>
            <w:shd w:val="clear" w:color="000000" w:fill="538DD5"/>
            <w:noWrap/>
            <w:vAlign w:val="center"/>
            <w:hideMark/>
          </w:tcPr>
          <w:p w14:paraId="429423CF" w14:textId="77777777" w:rsidR="00F17B91" w:rsidRPr="00F17B91" w:rsidRDefault="00F17B91" w:rsidP="00F17B91">
            <w:pPr>
              <w:widowControl/>
              <w:suppressAutoHyphens w:val="0"/>
              <w:jc w:val="center"/>
              <w:rPr>
                <w:rFonts w:ascii="Arial" w:eastAsia="Times New Roman" w:hAnsi="Arial" w:cs="Arial"/>
                <w:b/>
                <w:bCs/>
                <w:color w:val="FFFFFF"/>
                <w:sz w:val="20"/>
                <w:szCs w:val="20"/>
              </w:rPr>
            </w:pPr>
            <w:r w:rsidRPr="00F17B91">
              <w:rPr>
                <w:rFonts w:ascii="Arial" w:eastAsia="Times New Roman" w:hAnsi="Arial" w:cs="Arial"/>
                <w:b/>
                <w:bCs/>
                <w:color w:val="FFFFFF"/>
                <w:sz w:val="20"/>
                <w:szCs w:val="20"/>
              </w:rPr>
              <w:t> </w:t>
            </w:r>
          </w:p>
        </w:tc>
      </w:tr>
      <w:tr w:rsidR="00F17B91" w:rsidRPr="00F17B91" w14:paraId="5A65F835" w14:textId="77777777" w:rsidTr="00F17B91">
        <w:trPr>
          <w:trHeight w:val="300"/>
        </w:trPr>
        <w:tc>
          <w:tcPr>
            <w:tcW w:w="3029" w:type="dxa"/>
            <w:tcBorders>
              <w:top w:val="single" w:sz="4" w:space="0" w:color="B3B3B3"/>
              <w:left w:val="single" w:sz="4" w:space="0" w:color="B3B3B3"/>
              <w:bottom w:val="single" w:sz="4" w:space="0" w:color="B3B3B3"/>
              <w:right w:val="single" w:sz="4" w:space="0" w:color="B3B3B3"/>
            </w:tcBorders>
            <w:shd w:val="clear" w:color="auto" w:fill="auto"/>
            <w:noWrap/>
            <w:vAlign w:val="bottom"/>
            <w:hideMark/>
          </w:tcPr>
          <w:p w14:paraId="3C928293" w14:textId="77777777" w:rsidR="00F17B91" w:rsidRPr="00F17B91" w:rsidRDefault="00F17B91" w:rsidP="00F17B91">
            <w:pPr>
              <w:widowControl/>
              <w:suppressAutoHyphens w:val="0"/>
              <w:ind w:firstLineChars="100" w:firstLine="200"/>
              <w:rPr>
                <w:rFonts w:ascii="Arial" w:eastAsia="Times New Roman" w:hAnsi="Arial" w:cs="Arial"/>
                <w:color w:val="auto"/>
                <w:sz w:val="20"/>
                <w:szCs w:val="20"/>
              </w:rPr>
            </w:pPr>
            <w:r w:rsidRPr="00F17B91">
              <w:rPr>
                <w:rFonts w:ascii="Arial" w:eastAsia="Times New Roman" w:hAnsi="Arial" w:cs="Arial"/>
                <w:color w:val="auto"/>
                <w:sz w:val="20"/>
                <w:szCs w:val="20"/>
              </w:rPr>
              <w:t>Hardwarové vybavení</w:t>
            </w:r>
          </w:p>
        </w:tc>
        <w:tc>
          <w:tcPr>
            <w:tcW w:w="670" w:type="dxa"/>
            <w:tcBorders>
              <w:top w:val="single" w:sz="4" w:space="0" w:color="B3B3B3"/>
              <w:left w:val="nil"/>
              <w:bottom w:val="single" w:sz="4" w:space="0" w:color="B3B3B3"/>
              <w:right w:val="single" w:sz="4" w:space="0" w:color="B3B3B3"/>
            </w:tcBorders>
            <w:shd w:val="clear" w:color="auto" w:fill="auto"/>
            <w:noWrap/>
            <w:vAlign w:val="bottom"/>
            <w:hideMark/>
          </w:tcPr>
          <w:p w14:paraId="5BA81B04"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154" w:type="dxa"/>
            <w:tcBorders>
              <w:top w:val="single" w:sz="4" w:space="0" w:color="B3B3B3"/>
              <w:left w:val="nil"/>
              <w:bottom w:val="single" w:sz="4" w:space="0" w:color="B3B3B3"/>
              <w:right w:val="single" w:sz="4" w:space="0" w:color="B3B3B3"/>
            </w:tcBorders>
            <w:shd w:val="clear" w:color="auto" w:fill="auto"/>
            <w:noWrap/>
            <w:vAlign w:val="bottom"/>
            <w:hideMark/>
          </w:tcPr>
          <w:p w14:paraId="5B214B95"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222" w:type="dxa"/>
            <w:tcBorders>
              <w:top w:val="single" w:sz="4" w:space="0" w:color="B3B3B3"/>
              <w:left w:val="nil"/>
              <w:bottom w:val="single" w:sz="4" w:space="0" w:color="B3B3B3"/>
              <w:right w:val="single" w:sz="4" w:space="0" w:color="B3B3B3"/>
            </w:tcBorders>
            <w:shd w:val="clear" w:color="auto" w:fill="auto"/>
            <w:noWrap/>
            <w:vAlign w:val="bottom"/>
            <w:hideMark/>
          </w:tcPr>
          <w:p w14:paraId="275D78E2"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75 302,08 Kč </w:t>
            </w:r>
          </w:p>
        </w:tc>
        <w:tc>
          <w:tcPr>
            <w:tcW w:w="1552" w:type="dxa"/>
            <w:tcBorders>
              <w:top w:val="single" w:sz="4" w:space="0" w:color="B3B3B3"/>
              <w:left w:val="nil"/>
              <w:bottom w:val="single" w:sz="4" w:space="0" w:color="B3B3B3"/>
              <w:right w:val="single" w:sz="4" w:space="0" w:color="B3B3B3"/>
            </w:tcBorders>
            <w:shd w:val="clear" w:color="auto" w:fill="auto"/>
            <w:noWrap/>
            <w:vAlign w:val="bottom"/>
            <w:hideMark/>
          </w:tcPr>
          <w:p w14:paraId="47F34334"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r>
      <w:tr w:rsidR="00F17B91" w:rsidRPr="00F17B91" w14:paraId="0FA84640"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14EFECB0" w14:textId="77777777" w:rsidR="00F17B91" w:rsidRPr="00F17B91" w:rsidRDefault="00F17B91" w:rsidP="00F17B91">
            <w:pPr>
              <w:widowControl/>
              <w:suppressAutoHyphens w:val="0"/>
              <w:ind w:firstLineChars="100" w:firstLine="200"/>
              <w:rPr>
                <w:rFonts w:ascii="Arial" w:eastAsia="Times New Roman" w:hAnsi="Arial" w:cs="Arial"/>
                <w:color w:val="auto"/>
                <w:sz w:val="20"/>
                <w:szCs w:val="20"/>
              </w:rPr>
            </w:pPr>
            <w:r w:rsidRPr="00F17B91">
              <w:rPr>
                <w:rFonts w:ascii="Arial" w:eastAsia="Times New Roman" w:hAnsi="Arial" w:cs="Arial"/>
                <w:color w:val="auto"/>
                <w:sz w:val="20"/>
                <w:szCs w:val="20"/>
              </w:rPr>
              <w:t>Licence Septim</w:t>
            </w:r>
          </w:p>
        </w:tc>
        <w:tc>
          <w:tcPr>
            <w:tcW w:w="670" w:type="dxa"/>
            <w:tcBorders>
              <w:top w:val="nil"/>
              <w:left w:val="nil"/>
              <w:bottom w:val="single" w:sz="4" w:space="0" w:color="B3B3B3"/>
              <w:right w:val="single" w:sz="4" w:space="0" w:color="B3B3B3"/>
            </w:tcBorders>
            <w:shd w:val="clear" w:color="auto" w:fill="auto"/>
            <w:noWrap/>
            <w:vAlign w:val="bottom"/>
            <w:hideMark/>
          </w:tcPr>
          <w:p w14:paraId="5357D0D6"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154" w:type="dxa"/>
            <w:tcBorders>
              <w:top w:val="nil"/>
              <w:left w:val="nil"/>
              <w:bottom w:val="single" w:sz="4" w:space="0" w:color="B3B3B3"/>
              <w:right w:val="single" w:sz="4" w:space="0" w:color="B3B3B3"/>
            </w:tcBorders>
            <w:shd w:val="clear" w:color="auto" w:fill="auto"/>
            <w:noWrap/>
            <w:vAlign w:val="bottom"/>
            <w:hideMark/>
          </w:tcPr>
          <w:p w14:paraId="6AF384B8"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222" w:type="dxa"/>
            <w:tcBorders>
              <w:top w:val="nil"/>
              <w:left w:val="nil"/>
              <w:bottom w:val="single" w:sz="4" w:space="0" w:color="B3B3B3"/>
              <w:right w:val="single" w:sz="4" w:space="0" w:color="B3B3B3"/>
            </w:tcBorders>
            <w:shd w:val="clear" w:color="auto" w:fill="auto"/>
            <w:noWrap/>
            <w:vAlign w:val="bottom"/>
            <w:hideMark/>
          </w:tcPr>
          <w:p w14:paraId="1B378507"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44 700,00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3BF70C86"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r>
      <w:tr w:rsidR="00F17B91" w:rsidRPr="00F17B91" w14:paraId="3B48966E"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459BC95C" w14:textId="77777777" w:rsidR="00F17B91" w:rsidRPr="00F17B91" w:rsidRDefault="00F17B91" w:rsidP="00F17B91">
            <w:pPr>
              <w:widowControl/>
              <w:suppressAutoHyphens w:val="0"/>
              <w:ind w:firstLineChars="100" w:firstLine="200"/>
              <w:rPr>
                <w:rFonts w:ascii="Arial" w:eastAsia="Times New Roman" w:hAnsi="Arial" w:cs="Arial"/>
                <w:color w:val="auto"/>
                <w:sz w:val="20"/>
                <w:szCs w:val="20"/>
              </w:rPr>
            </w:pPr>
            <w:r w:rsidRPr="00F17B91">
              <w:rPr>
                <w:rFonts w:ascii="Arial" w:eastAsia="Times New Roman" w:hAnsi="Arial" w:cs="Arial"/>
                <w:color w:val="auto"/>
                <w:sz w:val="20"/>
                <w:szCs w:val="20"/>
              </w:rPr>
              <w:t>Implementační služby</w:t>
            </w:r>
          </w:p>
        </w:tc>
        <w:tc>
          <w:tcPr>
            <w:tcW w:w="670" w:type="dxa"/>
            <w:tcBorders>
              <w:top w:val="nil"/>
              <w:left w:val="nil"/>
              <w:bottom w:val="single" w:sz="4" w:space="0" w:color="B3B3B3"/>
              <w:right w:val="single" w:sz="4" w:space="0" w:color="B3B3B3"/>
            </w:tcBorders>
            <w:shd w:val="clear" w:color="auto" w:fill="auto"/>
            <w:noWrap/>
            <w:vAlign w:val="bottom"/>
            <w:hideMark/>
          </w:tcPr>
          <w:p w14:paraId="0488AC89"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154" w:type="dxa"/>
            <w:tcBorders>
              <w:top w:val="nil"/>
              <w:left w:val="nil"/>
              <w:bottom w:val="single" w:sz="4" w:space="0" w:color="B3B3B3"/>
              <w:right w:val="single" w:sz="4" w:space="0" w:color="B3B3B3"/>
            </w:tcBorders>
            <w:shd w:val="clear" w:color="auto" w:fill="auto"/>
            <w:noWrap/>
            <w:vAlign w:val="bottom"/>
            <w:hideMark/>
          </w:tcPr>
          <w:p w14:paraId="0A4FBCA5"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222" w:type="dxa"/>
            <w:tcBorders>
              <w:top w:val="nil"/>
              <w:left w:val="nil"/>
              <w:bottom w:val="single" w:sz="4" w:space="0" w:color="B3B3B3"/>
              <w:right w:val="single" w:sz="4" w:space="0" w:color="B3B3B3"/>
            </w:tcBorders>
            <w:shd w:val="clear" w:color="auto" w:fill="auto"/>
            <w:noWrap/>
            <w:vAlign w:val="bottom"/>
            <w:hideMark/>
          </w:tcPr>
          <w:p w14:paraId="3004B440"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13 000,00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3F83B877"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r>
      <w:tr w:rsidR="00F17B91" w:rsidRPr="00F17B91" w14:paraId="779EB8AA"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6ABFD4B2"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CELKEM jednorázově</w:t>
            </w:r>
          </w:p>
        </w:tc>
        <w:tc>
          <w:tcPr>
            <w:tcW w:w="670" w:type="dxa"/>
            <w:tcBorders>
              <w:top w:val="nil"/>
              <w:left w:val="nil"/>
              <w:bottom w:val="single" w:sz="4" w:space="0" w:color="B3B3B3"/>
              <w:right w:val="single" w:sz="4" w:space="0" w:color="B3B3B3"/>
            </w:tcBorders>
            <w:shd w:val="clear" w:color="000000" w:fill="E7E7E7"/>
            <w:noWrap/>
            <w:vAlign w:val="center"/>
            <w:hideMark/>
          </w:tcPr>
          <w:p w14:paraId="5C4FAF97"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78102884"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1EEF490A"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xml:space="preserve">             133 002,00 Kč </w:t>
            </w:r>
          </w:p>
        </w:tc>
        <w:tc>
          <w:tcPr>
            <w:tcW w:w="1552" w:type="dxa"/>
            <w:tcBorders>
              <w:top w:val="nil"/>
              <w:left w:val="nil"/>
              <w:bottom w:val="single" w:sz="4" w:space="0" w:color="B3B3B3"/>
              <w:right w:val="single" w:sz="4" w:space="0" w:color="B3B3B3"/>
            </w:tcBorders>
            <w:shd w:val="clear" w:color="000000" w:fill="E7E7E7"/>
            <w:noWrap/>
            <w:vAlign w:val="center"/>
            <w:hideMark/>
          </w:tcPr>
          <w:p w14:paraId="5CD1CC7D"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JEDNORÁZOVĚ</w:t>
            </w:r>
          </w:p>
        </w:tc>
      </w:tr>
      <w:tr w:rsidR="00F17B91" w:rsidRPr="00F17B91" w14:paraId="003D7E29"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1F1F491F" w14:textId="77777777" w:rsidR="00F17B91" w:rsidRPr="00F17B91" w:rsidRDefault="00F17B91" w:rsidP="00F17B91">
            <w:pPr>
              <w:widowControl/>
              <w:suppressAutoHyphens w:val="0"/>
              <w:ind w:firstLineChars="100" w:firstLine="200"/>
              <w:rPr>
                <w:rFonts w:ascii="Arial" w:eastAsia="Times New Roman" w:hAnsi="Arial" w:cs="Arial"/>
                <w:color w:val="auto"/>
                <w:sz w:val="20"/>
                <w:szCs w:val="20"/>
              </w:rPr>
            </w:pPr>
            <w:r w:rsidRPr="00F17B91">
              <w:rPr>
                <w:rFonts w:ascii="Arial" w:eastAsia="Times New Roman" w:hAnsi="Arial" w:cs="Arial"/>
                <w:color w:val="auto"/>
                <w:sz w:val="20"/>
                <w:szCs w:val="20"/>
              </w:rPr>
              <w:lastRenderedPageBreak/>
              <w:t>Servisní a aktualizační poplatek, zálohování v Cloud - základ</w:t>
            </w:r>
          </w:p>
        </w:tc>
        <w:tc>
          <w:tcPr>
            <w:tcW w:w="670" w:type="dxa"/>
            <w:tcBorders>
              <w:top w:val="nil"/>
              <w:left w:val="nil"/>
              <w:bottom w:val="single" w:sz="4" w:space="0" w:color="B3B3B3"/>
              <w:right w:val="single" w:sz="4" w:space="0" w:color="B3B3B3"/>
            </w:tcBorders>
            <w:shd w:val="clear" w:color="auto" w:fill="auto"/>
            <w:noWrap/>
            <w:vAlign w:val="bottom"/>
            <w:hideMark/>
          </w:tcPr>
          <w:p w14:paraId="0E44EB61"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154" w:type="dxa"/>
            <w:tcBorders>
              <w:top w:val="nil"/>
              <w:left w:val="nil"/>
              <w:bottom w:val="single" w:sz="4" w:space="0" w:color="B3B3B3"/>
              <w:right w:val="single" w:sz="4" w:space="0" w:color="B3B3B3"/>
            </w:tcBorders>
            <w:shd w:val="clear" w:color="auto" w:fill="auto"/>
            <w:noWrap/>
            <w:vAlign w:val="bottom"/>
            <w:hideMark/>
          </w:tcPr>
          <w:p w14:paraId="050695CC" w14:textId="77777777" w:rsidR="00F17B91" w:rsidRPr="00F17B91" w:rsidRDefault="00F17B91" w:rsidP="00F17B91">
            <w:pPr>
              <w:widowControl/>
              <w:suppressAutoHyphens w:val="0"/>
              <w:rPr>
                <w:rFonts w:ascii="Arial" w:eastAsia="Times New Roman" w:hAnsi="Arial" w:cs="Arial"/>
                <w:sz w:val="20"/>
                <w:szCs w:val="20"/>
              </w:rPr>
            </w:pPr>
            <w:r w:rsidRPr="00F17B91">
              <w:rPr>
                <w:rFonts w:ascii="Arial" w:eastAsia="Times New Roman" w:hAnsi="Arial" w:cs="Arial"/>
                <w:sz w:val="20"/>
                <w:szCs w:val="20"/>
              </w:rPr>
              <w:t> </w:t>
            </w:r>
          </w:p>
        </w:tc>
        <w:tc>
          <w:tcPr>
            <w:tcW w:w="2222" w:type="dxa"/>
            <w:tcBorders>
              <w:top w:val="nil"/>
              <w:left w:val="nil"/>
              <w:bottom w:val="single" w:sz="4" w:space="0" w:color="B3B3B3"/>
              <w:right w:val="single" w:sz="4" w:space="0" w:color="B3B3B3"/>
            </w:tcBorders>
            <w:shd w:val="clear" w:color="auto" w:fill="auto"/>
            <w:noWrap/>
            <w:vAlign w:val="bottom"/>
            <w:hideMark/>
          </w:tcPr>
          <w:p w14:paraId="68AD775E"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2 419,00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61C93D31"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r>
      <w:tr w:rsidR="00F17B91" w:rsidRPr="00F17B91" w14:paraId="30521268" w14:textId="77777777" w:rsidTr="00F17B91">
        <w:trPr>
          <w:trHeight w:val="399"/>
        </w:trPr>
        <w:tc>
          <w:tcPr>
            <w:tcW w:w="3029" w:type="dxa"/>
            <w:tcBorders>
              <w:top w:val="nil"/>
              <w:left w:val="single" w:sz="4" w:space="0" w:color="B3B3B3"/>
              <w:bottom w:val="single" w:sz="4" w:space="0" w:color="B3B3B3"/>
              <w:right w:val="single" w:sz="4" w:space="0" w:color="B3B3B3"/>
            </w:tcBorders>
            <w:shd w:val="clear" w:color="000000" w:fill="E7E7E7"/>
            <w:noWrap/>
            <w:vAlign w:val="center"/>
            <w:hideMark/>
          </w:tcPr>
          <w:p w14:paraId="521D99F3"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CELKEM měsíčně</w:t>
            </w:r>
          </w:p>
        </w:tc>
        <w:tc>
          <w:tcPr>
            <w:tcW w:w="670" w:type="dxa"/>
            <w:tcBorders>
              <w:top w:val="nil"/>
              <w:left w:val="nil"/>
              <w:bottom w:val="single" w:sz="4" w:space="0" w:color="B3B3B3"/>
              <w:right w:val="single" w:sz="4" w:space="0" w:color="B3B3B3"/>
            </w:tcBorders>
            <w:shd w:val="clear" w:color="000000" w:fill="E7E7E7"/>
            <w:noWrap/>
            <w:vAlign w:val="center"/>
            <w:hideMark/>
          </w:tcPr>
          <w:p w14:paraId="54A7DBD0"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154" w:type="dxa"/>
            <w:tcBorders>
              <w:top w:val="nil"/>
              <w:left w:val="nil"/>
              <w:bottom w:val="single" w:sz="4" w:space="0" w:color="B3B3B3"/>
              <w:right w:val="single" w:sz="4" w:space="0" w:color="B3B3B3"/>
            </w:tcBorders>
            <w:shd w:val="clear" w:color="000000" w:fill="E7E7E7"/>
            <w:noWrap/>
            <w:vAlign w:val="center"/>
            <w:hideMark/>
          </w:tcPr>
          <w:p w14:paraId="46A8AF4D"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w:t>
            </w:r>
          </w:p>
        </w:tc>
        <w:tc>
          <w:tcPr>
            <w:tcW w:w="2222" w:type="dxa"/>
            <w:tcBorders>
              <w:top w:val="nil"/>
              <w:left w:val="nil"/>
              <w:bottom w:val="single" w:sz="4" w:space="0" w:color="B3B3B3"/>
              <w:right w:val="single" w:sz="4" w:space="0" w:color="B3B3B3"/>
            </w:tcBorders>
            <w:shd w:val="clear" w:color="000000" w:fill="E7E7E7"/>
            <w:noWrap/>
            <w:vAlign w:val="center"/>
            <w:hideMark/>
          </w:tcPr>
          <w:p w14:paraId="5059F6A9" w14:textId="77777777" w:rsidR="00F17B91" w:rsidRPr="00F17B91" w:rsidRDefault="00F17B91" w:rsidP="00F17B91">
            <w:pPr>
              <w:widowControl/>
              <w:suppressAutoHyphens w:val="0"/>
              <w:rPr>
                <w:rFonts w:ascii="Arial" w:eastAsia="Times New Roman" w:hAnsi="Arial" w:cs="Arial"/>
                <w:b/>
                <w:bCs/>
                <w:sz w:val="20"/>
                <w:szCs w:val="20"/>
              </w:rPr>
            </w:pPr>
            <w:r w:rsidRPr="00F17B91">
              <w:rPr>
                <w:rFonts w:ascii="Arial" w:eastAsia="Times New Roman" w:hAnsi="Arial" w:cs="Arial"/>
                <w:b/>
                <w:bCs/>
                <w:sz w:val="20"/>
                <w:szCs w:val="20"/>
              </w:rPr>
              <w:t xml:space="preserve">                2 419,00 Kč </w:t>
            </w:r>
          </w:p>
        </w:tc>
        <w:tc>
          <w:tcPr>
            <w:tcW w:w="1552" w:type="dxa"/>
            <w:tcBorders>
              <w:top w:val="nil"/>
              <w:left w:val="nil"/>
              <w:bottom w:val="single" w:sz="4" w:space="0" w:color="B3B3B3"/>
              <w:right w:val="single" w:sz="4" w:space="0" w:color="B3B3B3"/>
            </w:tcBorders>
            <w:shd w:val="clear" w:color="000000" w:fill="E7E7E7"/>
            <w:noWrap/>
            <w:vAlign w:val="center"/>
            <w:hideMark/>
          </w:tcPr>
          <w:p w14:paraId="26589B7F" w14:textId="77777777" w:rsidR="00F17B91" w:rsidRPr="00F17B91" w:rsidRDefault="00F17B91" w:rsidP="00F17B91">
            <w:pPr>
              <w:widowControl/>
              <w:suppressAutoHyphens w:val="0"/>
              <w:jc w:val="center"/>
              <w:rPr>
                <w:rFonts w:ascii="Arial" w:eastAsia="Times New Roman" w:hAnsi="Arial" w:cs="Arial"/>
                <w:b/>
                <w:bCs/>
                <w:sz w:val="20"/>
                <w:szCs w:val="20"/>
              </w:rPr>
            </w:pPr>
            <w:r w:rsidRPr="00F17B91">
              <w:rPr>
                <w:rFonts w:ascii="Arial" w:eastAsia="Times New Roman" w:hAnsi="Arial" w:cs="Arial"/>
                <w:b/>
                <w:bCs/>
                <w:sz w:val="20"/>
                <w:szCs w:val="20"/>
              </w:rPr>
              <w:t>MĚSÍČNĚ</w:t>
            </w:r>
          </w:p>
        </w:tc>
      </w:tr>
      <w:tr w:rsidR="00F17B91" w:rsidRPr="00F17B91" w14:paraId="2C74B1A5" w14:textId="77777777" w:rsidTr="00F17B91">
        <w:trPr>
          <w:trHeight w:val="300"/>
        </w:trPr>
        <w:tc>
          <w:tcPr>
            <w:tcW w:w="3029" w:type="dxa"/>
            <w:tcBorders>
              <w:top w:val="nil"/>
              <w:left w:val="single" w:sz="4" w:space="0" w:color="B3B3B3"/>
              <w:bottom w:val="single" w:sz="4" w:space="0" w:color="B3B3B3"/>
              <w:right w:val="single" w:sz="4" w:space="0" w:color="B3B3B3"/>
            </w:tcBorders>
            <w:shd w:val="clear" w:color="auto" w:fill="auto"/>
            <w:noWrap/>
            <w:vAlign w:val="bottom"/>
            <w:hideMark/>
          </w:tcPr>
          <w:p w14:paraId="5798ED42" w14:textId="77777777" w:rsidR="00F17B91" w:rsidRPr="00F17B91" w:rsidRDefault="00F17B91" w:rsidP="00F17B91">
            <w:pPr>
              <w:widowControl/>
              <w:suppressAutoHyphens w:val="0"/>
              <w:ind w:firstLineChars="100" w:firstLine="200"/>
              <w:rPr>
                <w:rFonts w:ascii="Arial" w:eastAsia="Times New Roman" w:hAnsi="Arial" w:cs="Arial"/>
                <w:color w:val="auto"/>
                <w:sz w:val="20"/>
                <w:szCs w:val="20"/>
              </w:rPr>
            </w:pPr>
            <w:r w:rsidRPr="00F17B91">
              <w:rPr>
                <w:rFonts w:ascii="Arial" w:eastAsia="Times New Roman" w:hAnsi="Arial" w:cs="Arial"/>
                <w:color w:val="auto"/>
                <w:sz w:val="20"/>
                <w:szCs w:val="20"/>
              </w:rPr>
              <w:t>Servisní a aktualizační poplatek, zálohování v Cloud - PLUS</w:t>
            </w:r>
          </w:p>
        </w:tc>
        <w:tc>
          <w:tcPr>
            <w:tcW w:w="670" w:type="dxa"/>
            <w:tcBorders>
              <w:top w:val="nil"/>
              <w:left w:val="nil"/>
              <w:bottom w:val="single" w:sz="4" w:space="0" w:color="B3B3B3"/>
              <w:right w:val="single" w:sz="4" w:space="0" w:color="B3B3B3"/>
            </w:tcBorders>
            <w:shd w:val="clear" w:color="auto" w:fill="auto"/>
            <w:noWrap/>
            <w:vAlign w:val="bottom"/>
            <w:hideMark/>
          </w:tcPr>
          <w:p w14:paraId="20D2CFC6"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c>
          <w:tcPr>
            <w:tcW w:w="2154" w:type="dxa"/>
            <w:tcBorders>
              <w:top w:val="nil"/>
              <w:left w:val="nil"/>
              <w:bottom w:val="single" w:sz="4" w:space="0" w:color="B3B3B3"/>
              <w:right w:val="single" w:sz="4" w:space="0" w:color="B3B3B3"/>
            </w:tcBorders>
            <w:shd w:val="clear" w:color="auto" w:fill="auto"/>
            <w:noWrap/>
            <w:vAlign w:val="bottom"/>
            <w:hideMark/>
          </w:tcPr>
          <w:p w14:paraId="5279ADC1" w14:textId="77777777" w:rsidR="00F17B91" w:rsidRPr="00F17B91" w:rsidRDefault="00F17B91" w:rsidP="00F17B91">
            <w:pPr>
              <w:widowControl/>
              <w:suppressAutoHyphens w:val="0"/>
              <w:rPr>
                <w:rFonts w:ascii="Arial" w:eastAsia="Times New Roman" w:hAnsi="Arial" w:cs="Arial"/>
                <w:sz w:val="20"/>
                <w:szCs w:val="20"/>
              </w:rPr>
            </w:pPr>
            <w:r w:rsidRPr="00F17B91">
              <w:rPr>
                <w:rFonts w:ascii="Arial" w:eastAsia="Times New Roman" w:hAnsi="Arial" w:cs="Arial"/>
                <w:sz w:val="20"/>
                <w:szCs w:val="20"/>
              </w:rPr>
              <w:t> </w:t>
            </w:r>
          </w:p>
        </w:tc>
        <w:tc>
          <w:tcPr>
            <w:tcW w:w="2222" w:type="dxa"/>
            <w:tcBorders>
              <w:top w:val="nil"/>
              <w:left w:val="nil"/>
              <w:bottom w:val="single" w:sz="4" w:space="0" w:color="B3B3B3"/>
              <w:right w:val="single" w:sz="4" w:space="0" w:color="B3B3B3"/>
            </w:tcBorders>
            <w:shd w:val="clear" w:color="auto" w:fill="auto"/>
            <w:noWrap/>
            <w:vAlign w:val="bottom"/>
            <w:hideMark/>
          </w:tcPr>
          <w:p w14:paraId="210BA240" w14:textId="77777777" w:rsidR="00F17B91" w:rsidRPr="00F17B91" w:rsidRDefault="00F17B91" w:rsidP="00F17B91">
            <w:pPr>
              <w:widowControl/>
              <w:suppressAutoHyphens w:val="0"/>
              <w:rPr>
                <w:rFonts w:ascii="Arial" w:eastAsia="Times New Roman" w:hAnsi="Arial" w:cs="Arial"/>
                <w:color w:val="auto"/>
                <w:sz w:val="20"/>
                <w:szCs w:val="20"/>
              </w:rPr>
            </w:pPr>
            <w:r w:rsidRPr="00F17B91">
              <w:rPr>
                <w:rFonts w:ascii="Arial" w:eastAsia="Times New Roman" w:hAnsi="Arial" w:cs="Arial"/>
                <w:color w:val="auto"/>
                <w:sz w:val="20"/>
                <w:szCs w:val="20"/>
              </w:rPr>
              <w:t xml:space="preserve">                 4 838,00 Kč </w:t>
            </w:r>
          </w:p>
        </w:tc>
        <w:tc>
          <w:tcPr>
            <w:tcW w:w="1552" w:type="dxa"/>
            <w:tcBorders>
              <w:top w:val="nil"/>
              <w:left w:val="nil"/>
              <w:bottom w:val="single" w:sz="4" w:space="0" w:color="B3B3B3"/>
              <w:right w:val="single" w:sz="4" w:space="0" w:color="B3B3B3"/>
            </w:tcBorders>
            <w:shd w:val="clear" w:color="auto" w:fill="auto"/>
            <w:noWrap/>
            <w:vAlign w:val="bottom"/>
            <w:hideMark/>
          </w:tcPr>
          <w:p w14:paraId="565C429F" w14:textId="77777777" w:rsidR="00F17B91" w:rsidRPr="00F17B91" w:rsidRDefault="00F17B91" w:rsidP="00F17B91">
            <w:pPr>
              <w:widowControl/>
              <w:suppressAutoHyphens w:val="0"/>
              <w:jc w:val="center"/>
              <w:rPr>
                <w:rFonts w:ascii="Arial" w:eastAsia="Times New Roman" w:hAnsi="Arial" w:cs="Arial"/>
                <w:color w:val="auto"/>
                <w:sz w:val="20"/>
                <w:szCs w:val="20"/>
              </w:rPr>
            </w:pPr>
            <w:r w:rsidRPr="00F17B91">
              <w:rPr>
                <w:rFonts w:ascii="Arial" w:eastAsia="Times New Roman" w:hAnsi="Arial" w:cs="Arial"/>
                <w:color w:val="auto"/>
                <w:sz w:val="20"/>
                <w:szCs w:val="20"/>
              </w:rPr>
              <w:t> </w:t>
            </w:r>
          </w:p>
        </w:tc>
      </w:tr>
    </w:tbl>
    <w:p w14:paraId="46A667CC" w14:textId="77777777" w:rsidR="00713BF7" w:rsidRDefault="00713BF7" w:rsidP="00713BF7">
      <w:pPr>
        <w:pStyle w:val="Normln2"/>
        <w:ind w:left="284" w:hanging="284"/>
        <w:jc w:val="both"/>
        <w:rPr>
          <w:b/>
          <w:bCs/>
        </w:rPr>
      </w:pPr>
    </w:p>
    <w:p w14:paraId="78E8D632" w14:textId="77777777" w:rsidR="00D839A0" w:rsidRDefault="00D839A0">
      <w:pPr>
        <w:pStyle w:val="Normln2"/>
        <w:rPr>
          <w:b/>
          <w:bCs/>
        </w:rPr>
      </w:pPr>
    </w:p>
    <w:p w14:paraId="176E3B3F" w14:textId="77777777" w:rsidR="00D839A0" w:rsidRDefault="00D839A0">
      <w:pPr>
        <w:pStyle w:val="Normln2"/>
        <w:rPr>
          <w:b/>
          <w:bCs/>
        </w:rPr>
      </w:pPr>
    </w:p>
    <w:p w14:paraId="7AE395C2" w14:textId="77777777" w:rsidR="00D839A0" w:rsidRDefault="00D839A0">
      <w:pPr>
        <w:pStyle w:val="Normln2"/>
        <w:rPr>
          <w:b/>
          <w:bCs/>
        </w:rPr>
      </w:pPr>
    </w:p>
    <w:p w14:paraId="07F52453" w14:textId="77777777" w:rsidR="00FF4DEB" w:rsidRDefault="00FF4DEB">
      <w:pPr>
        <w:pStyle w:val="Normln2"/>
        <w:rPr>
          <w:b/>
          <w:bCs/>
        </w:rPr>
      </w:pPr>
    </w:p>
    <w:p w14:paraId="627F268B" w14:textId="77777777" w:rsidR="00FF4DEB" w:rsidRDefault="00FF4DEB">
      <w:pPr>
        <w:pStyle w:val="Normln2"/>
        <w:rPr>
          <w:b/>
          <w:bCs/>
        </w:rPr>
      </w:pPr>
    </w:p>
    <w:p w14:paraId="42F68AA6" w14:textId="77777777" w:rsidR="00FF4DEB" w:rsidRDefault="00FF4DEB" w:rsidP="00FF4DEB">
      <w:pPr>
        <w:pStyle w:val="Normln2"/>
        <w:ind w:left="284" w:hanging="284"/>
        <w:jc w:val="both"/>
      </w:pPr>
    </w:p>
    <w:p w14:paraId="0731C837" w14:textId="77777777" w:rsidR="00FF4DEB" w:rsidRPr="003D49AA" w:rsidRDefault="00FF4DEB" w:rsidP="00FF4DEB">
      <w:pPr>
        <w:pStyle w:val="Normln2"/>
        <w:ind w:left="284" w:hanging="284"/>
        <w:jc w:val="both"/>
        <w:rPr>
          <w:i/>
          <w:sz w:val="18"/>
          <w:szCs w:val="18"/>
        </w:rPr>
      </w:pPr>
      <w:r w:rsidRPr="003D49AA">
        <w:rPr>
          <w:i/>
          <w:sz w:val="18"/>
          <w:szCs w:val="18"/>
        </w:rPr>
        <w:t>ASW</w:t>
      </w:r>
      <w:r>
        <w:rPr>
          <w:i/>
          <w:sz w:val="18"/>
          <w:szCs w:val="18"/>
        </w:rPr>
        <w:t>:</w:t>
      </w:r>
      <w:r w:rsidRPr="003D49AA">
        <w:rPr>
          <w:i/>
          <w:sz w:val="18"/>
          <w:szCs w:val="18"/>
        </w:rPr>
        <w:t xml:space="preserve">                                                                    </w:t>
      </w:r>
      <w:r>
        <w:rPr>
          <w:i/>
          <w:sz w:val="18"/>
          <w:szCs w:val="18"/>
        </w:rPr>
        <w:tab/>
      </w:r>
      <w:r>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00671333">
        <w:rPr>
          <w:i/>
          <w:sz w:val="18"/>
          <w:szCs w:val="18"/>
        </w:rPr>
        <w:tab/>
      </w:r>
      <w:r w:rsidRPr="003D49AA">
        <w:rPr>
          <w:i/>
          <w:sz w:val="18"/>
          <w:szCs w:val="18"/>
        </w:rPr>
        <w:t xml:space="preserve"> zákazník</w:t>
      </w:r>
      <w:r>
        <w:rPr>
          <w:i/>
          <w:sz w:val="18"/>
          <w:szCs w:val="18"/>
        </w:rPr>
        <w:t>:</w:t>
      </w:r>
    </w:p>
    <w:p w14:paraId="1BDAAB84" w14:textId="77777777" w:rsidR="00FF4DEB" w:rsidRDefault="00FF4DEB" w:rsidP="00FF4DEB">
      <w:pPr>
        <w:pStyle w:val="Normln2"/>
        <w:jc w:val="both"/>
      </w:pPr>
    </w:p>
    <w:p w14:paraId="2EF2B002" w14:textId="77777777" w:rsidR="00FF4DEB" w:rsidRDefault="00FF4DEB" w:rsidP="00FF4DEB">
      <w:pPr>
        <w:pStyle w:val="Normln2"/>
        <w:jc w:val="both"/>
      </w:pPr>
    </w:p>
    <w:p w14:paraId="2F571A63" w14:textId="77777777" w:rsidR="00FF4DEB" w:rsidRDefault="00FF4DEB" w:rsidP="00FF4DEB">
      <w:pPr>
        <w:pStyle w:val="Normln2"/>
        <w:ind w:left="284" w:hanging="284"/>
        <w:jc w:val="both"/>
      </w:pPr>
      <w:r>
        <w:t>______________________________</w:t>
      </w:r>
      <w:r>
        <w:tab/>
      </w:r>
      <w:r>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rsidR="00671333">
        <w:tab/>
      </w:r>
      <w:r>
        <w:t>________________________________</w:t>
      </w:r>
    </w:p>
    <w:p w14:paraId="3B9C23C1" w14:textId="0E355164" w:rsidR="00713BF7" w:rsidRPr="00713BF7" w:rsidRDefault="00FF4DEB" w:rsidP="00713BF7">
      <w:pPr>
        <w:pStyle w:val="Normln2"/>
        <w:ind w:left="284" w:hanging="284"/>
        <w:jc w:val="both"/>
      </w:pPr>
      <w:r w:rsidRPr="003D49AA">
        <w:rPr>
          <w:b/>
          <w:bCs/>
        </w:rPr>
        <w:t xml:space="preserve">ASW Systems </w:t>
      </w:r>
      <w:r w:rsidR="000F2A35">
        <w:rPr>
          <w:b/>
          <w:bCs/>
        </w:rPr>
        <w:t>a.s.</w:t>
      </w:r>
      <w:r w:rsidR="00713BF7">
        <w:rPr>
          <w:b/>
          <w:bCs/>
        </w:rPr>
        <w:tab/>
      </w:r>
      <w:r w:rsidR="00E37C41">
        <w:rPr>
          <w:b/>
          <w:bCs/>
        </w:rPr>
        <w:tab/>
      </w:r>
      <w:r w:rsidR="00E37C41">
        <w:rPr>
          <w:b/>
          <w:bCs/>
        </w:rPr>
        <w:tab/>
      </w:r>
      <w:r w:rsidR="00713BF7">
        <w:rPr>
          <w:b/>
          <w:bCs/>
        </w:rPr>
        <w:tab/>
      </w:r>
      <w:r w:rsidR="00713BF7">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F17B91">
        <w:rPr>
          <w:rFonts w:ascii="Arial" w:hAnsi="Arial" w:cs="Arial"/>
          <w:b/>
          <w:bCs/>
        </w:rPr>
        <w:t>Střední odborné učiliště společného stravování</w:t>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r w:rsidR="005106F3">
        <w:rPr>
          <w:b/>
          <w:bCs/>
        </w:rPr>
        <w:tab/>
      </w:r>
    </w:p>
    <w:p w14:paraId="70146A25" w14:textId="77777777" w:rsidR="005E0813" w:rsidRDefault="005E0813">
      <w:pPr>
        <w:widowControl/>
        <w:suppressAutoHyphens w:val="0"/>
        <w:rPr>
          <w:b/>
          <w:bCs/>
        </w:rPr>
      </w:pPr>
      <w:r>
        <w:rPr>
          <w:b/>
          <w:bCs/>
        </w:rPr>
        <w:br w:type="page"/>
      </w:r>
    </w:p>
    <w:p w14:paraId="5A38EEC6" w14:textId="77777777" w:rsidR="00FF4DEB" w:rsidRDefault="00B424FD" w:rsidP="00FF4DEB">
      <w:pPr>
        <w:pStyle w:val="Normln2"/>
        <w:rPr>
          <w:b/>
          <w:bCs/>
        </w:rPr>
      </w:pPr>
      <w:r>
        <w:rPr>
          <w:b/>
          <w:bCs/>
        </w:rPr>
        <w:lastRenderedPageBreak/>
        <w:t>Příloha č. 2</w:t>
      </w:r>
    </w:p>
    <w:p w14:paraId="552CF9F8" w14:textId="77777777" w:rsidR="00FF4DEB" w:rsidRDefault="00FF4DEB" w:rsidP="00FF4DEB">
      <w:pPr>
        <w:pStyle w:val="Normln3"/>
        <w:rPr>
          <w:sz w:val="18"/>
          <w:szCs w:val="18"/>
        </w:rPr>
        <w:sectPr w:rsidR="00FF4DEB" w:rsidSect="00556272">
          <w:footerReference w:type="default" r:id="rId11"/>
          <w:footnotePr>
            <w:pos w:val="beneathText"/>
            <w:numRestart w:val="eachPage"/>
          </w:footnotePr>
          <w:endnotePr>
            <w:numFmt w:val="decimal"/>
          </w:endnotePr>
          <w:pgSz w:w="11905" w:h="16837"/>
          <w:pgMar w:top="1134" w:right="1134" w:bottom="1134" w:left="1134" w:header="708" w:footer="708" w:gutter="0"/>
          <w:cols w:space="708"/>
        </w:sectPr>
      </w:pPr>
    </w:p>
    <w:p w14:paraId="397E8958" w14:textId="77777777" w:rsidR="00481553" w:rsidRPr="00EE6B93" w:rsidRDefault="00481553" w:rsidP="00481553">
      <w:pPr>
        <w:pStyle w:val="Normln2"/>
        <w:rPr>
          <w:b/>
          <w:bCs/>
        </w:rPr>
      </w:pPr>
      <w:r w:rsidRPr="00EE6B93">
        <w:rPr>
          <w:b/>
        </w:rPr>
        <w:lastRenderedPageBreak/>
        <w:t>Všeobecné obchodní podmínky SEPTIM</w:t>
      </w:r>
    </w:p>
    <w:p w14:paraId="4667BE2C" w14:textId="77777777" w:rsidR="00481553" w:rsidRDefault="00481553" w:rsidP="00481553">
      <w:pPr>
        <w:pStyle w:val="Normln3"/>
        <w:rPr>
          <w:sz w:val="18"/>
          <w:szCs w:val="18"/>
        </w:rPr>
        <w:sectPr w:rsidR="00481553" w:rsidSect="00481553">
          <w:footerReference w:type="default" r:id="rId12"/>
          <w:footnotePr>
            <w:pos w:val="beneathText"/>
            <w:numRestart w:val="eachPage"/>
          </w:footnotePr>
          <w:endnotePr>
            <w:numFmt w:val="decimal"/>
          </w:endnotePr>
          <w:type w:val="continuous"/>
          <w:pgSz w:w="11905" w:h="16837"/>
          <w:pgMar w:top="1134" w:right="1134" w:bottom="1134" w:left="1134" w:header="708" w:footer="708" w:gutter="0"/>
          <w:cols w:space="708"/>
        </w:sectPr>
      </w:pPr>
    </w:p>
    <w:p w14:paraId="14F78996" w14:textId="77777777" w:rsidR="00481553" w:rsidRPr="00FF4DEB" w:rsidRDefault="00481553" w:rsidP="00481553">
      <w:pPr>
        <w:pStyle w:val="Normln3"/>
        <w:rPr>
          <w:sz w:val="17"/>
          <w:szCs w:val="17"/>
        </w:rPr>
      </w:pPr>
    </w:p>
    <w:p w14:paraId="7765ECAC" w14:textId="77777777" w:rsidR="00481553" w:rsidRPr="00195DAE" w:rsidRDefault="00481553" w:rsidP="00481553">
      <w:pPr>
        <w:pStyle w:val="Normln3"/>
        <w:jc w:val="center"/>
        <w:rPr>
          <w:b/>
          <w:bCs/>
          <w:sz w:val="17"/>
          <w:szCs w:val="17"/>
        </w:rPr>
      </w:pPr>
      <w:r w:rsidRPr="00195DAE">
        <w:rPr>
          <w:b/>
          <w:bCs/>
          <w:sz w:val="17"/>
          <w:szCs w:val="17"/>
        </w:rPr>
        <w:t>I. Úvodní ustanovení</w:t>
      </w:r>
    </w:p>
    <w:p w14:paraId="1C3570A2" w14:textId="77777777" w:rsidR="00481553" w:rsidRPr="00195DAE" w:rsidRDefault="00481553" w:rsidP="00481553">
      <w:pPr>
        <w:pStyle w:val="Zkladntext22"/>
        <w:rPr>
          <w:sz w:val="17"/>
          <w:szCs w:val="17"/>
        </w:rPr>
      </w:pPr>
      <w:r w:rsidRPr="00195DAE">
        <w:rPr>
          <w:sz w:val="17"/>
          <w:szCs w:val="17"/>
        </w:rPr>
        <w:t xml:space="preserve">ASW Systems a.s., sídlem </w:t>
      </w:r>
      <w:r w:rsidRPr="002C4763">
        <w:rPr>
          <w:sz w:val="17"/>
          <w:szCs w:val="17"/>
        </w:rPr>
        <w:t>K Hájům 2671/8</w:t>
      </w:r>
      <w:r w:rsidRPr="00195DAE">
        <w:rPr>
          <w:sz w:val="17"/>
          <w:szCs w:val="17"/>
        </w:rPr>
        <w:t>, 155 00 Praha 5, IČ 282 11 189 (dále jen „ASW“) je nositelem práv k pokladnímu prodejnímu informačnímu systému nesoucímu označení SEPTIM (dále též jenom „pokladní systém“, „IS SEPTIM“ nebo „SEPTIM“). Software SEPTIM je chráněn právními předpisy o autorském právu a mezinárodními smlouvami. Na základě smluv o dodávce pokladního prodejního informačního systému, servisních a dalších smluv, poskytuje ASW svým zákazníkům licenci k užití IS SEPTIM, provádí jeho instalaci, dodává hardwarové vybavení a poskytuje servisní služby. Není-li ve smlouvách uzavíraných mezi ASW a zákazníkem uvedeno jinak, řídí se smluvní vztah těmito všeobecnými obchodními podmínkami (dále jen „VOP“).</w:t>
      </w:r>
    </w:p>
    <w:p w14:paraId="492EAAED" w14:textId="77777777" w:rsidR="00481553" w:rsidRPr="00195DAE" w:rsidRDefault="00481553" w:rsidP="00481553">
      <w:pPr>
        <w:pStyle w:val="Normln3"/>
        <w:jc w:val="both"/>
        <w:rPr>
          <w:sz w:val="17"/>
          <w:szCs w:val="17"/>
        </w:rPr>
      </w:pPr>
    </w:p>
    <w:p w14:paraId="1E602928" w14:textId="77777777" w:rsidR="00481553" w:rsidRPr="00195DAE" w:rsidRDefault="00481553" w:rsidP="00481553">
      <w:pPr>
        <w:pStyle w:val="Nadpis12"/>
        <w:tabs>
          <w:tab w:val="left" w:pos="0"/>
        </w:tabs>
        <w:rPr>
          <w:b/>
          <w:bCs/>
          <w:sz w:val="17"/>
          <w:szCs w:val="17"/>
        </w:rPr>
      </w:pPr>
      <w:r w:rsidRPr="00195DAE">
        <w:rPr>
          <w:b/>
          <w:bCs/>
          <w:sz w:val="17"/>
          <w:szCs w:val="17"/>
        </w:rPr>
        <w:t>II. Uzavření smlouvy</w:t>
      </w:r>
    </w:p>
    <w:p w14:paraId="6A179BF3" w14:textId="77777777" w:rsidR="00481553" w:rsidRPr="00195DAE" w:rsidRDefault="00481553" w:rsidP="00481553">
      <w:pPr>
        <w:numPr>
          <w:ilvl w:val="0"/>
          <w:numId w:val="17"/>
        </w:numPr>
        <w:jc w:val="both"/>
        <w:rPr>
          <w:sz w:val="17"/>
          <w:szCs w:val="17"/>
        </w:rPr>
      </w:pPr>
      <w:r w:rsidRPr="00195DAE">
        <w:rPr>
          <w:sz w:val="17"/>
          <w:szCs w:val="17"/>
        </w:rPr>
        <w:t>K uzavření smluvního vztahu mezi ASW a zákazníkem dochází:</w:t>
      </w:r>
    </w:p>
    <w:p w14:paraId="26C6B0DD" w14:textId="77777777" w:rsidR="00481553" w:rsidRPr="00195DAE" w:rsidRDefault="00481553" w:rsidP="00481553">
      <w:pPr>
        <w:numPr>
          <w:ilvl w:val="0"/>
          <w:numId w:val="17"/>
        </w:numPr>
        <w:jc w:val="both"/>
        <w:rPr>
          <w:sz w:val="17"/>
          <w:szCs w:val="17"/>
        </w:rPr>
      </w:pPr>
      <w:r w:rsidRPr="00195DAE">
        <w:rPr>
          <w:sz w:val="17"/>
          <w:szCs w:val="17"/>
        </w:rPr>
        <w:t xml:space="preserve">a)  podpisem písemné smlouvy oběma smluvními stranami, </w:t>
      </w:r>
    </w:p>
    <w:p w14:paraId="2F7BE43B" w14:textId="77777777" w:rsidR="00481553" w:rsidRPr="00195DAE" w:rsidRDefault="00481553" w:rsidP="00481553">
      <w:pPr>
        <w:numPr>
          <w:ilvl w:val="0"/>
          <w:numId w:val="17"/>
        </w:numPr>
        <w:jc w:val="both"/>
        <w:rPr>
          <w:sz w:val="17"/>
          <w:szCs w:val="17"/>
        </w:rPr>
      </w:pPr>
      <w:r w:rsidRPr="00195DAE">
        <w:rPr>
          <w:sz w:val="17"/>
          <w:szCs w:val="17"/>
        </w:rPr>
        <w:t>b) písemným potvrzením (akceptací) písemné objednávky zákazníka ze strany ASW,</w:t>
      </w:r>
    </w:p>
    <w:p w14:paraId="3EEF6C06" w14:textId="77777777" w:rsidR="00481553" w:rsidRPr="00195DAE" w:rsidRDefault="00481553" w:rsidP="00481553">
      <w:pPr>
        <w:numPr>
          <w:ilvl w:val="0"/>
          <w:numId w:val="17"/>
        </w:numPr>
        <w:jc w:val="both"/>
        <w:rPr>
          <w:sz w:val="17"/>
          <w:szCs w:val="17"/>
        </w:rPr>
      </w:pPr>
      <w:r w:rsidRPr="00195DAE">
        <w:rPr>
          <w:sz w:val="17"/>
          <w:szCs w:val="17"/>
        </w:rPr>
        <w:t>c) okamžikem, kdy zákazník projeví vůči ASW vůli akceptovat licenční podmínky srozumitelným způsobem.</w:t>
      </w:r>
    </w:p>
    <w:p w14:paraId="020FEBB0" w14:textId="77777777" w:rsidR="00481553" w:rsidRPr="00195DAE" w:rsidRDefault="00481553" w:rsidP="00481553">
      <w:pPr>
        <w:numPr>
          <w:ilvl w:val="0"/>
          <w:numId w:val="17"/>
        </w:numPr>
        <w:jc w:val="both"/>
        <w:rPr>
          <w:sz w:val="17"/>
          <w:szCs w:val="17"/>
          <w:highlight w:val="yellow"/>
        </w:rPr>
      </w:pPr>
    </w:p>
    <w:p w14:paraId="37D179AF" w14:textId="77777777" w:rsidR="00481553" w:rsidRPr="00195DAE" w:rsidRDefault="00481553" w:rsidP="00481553">
      <w:pPr>
        <w:pStyle w:val="Nadpis22"/>
        <w:tabs>
          <w:tab w:val="left" w:pos="0"/>
        </w:tabs>
        <w:rPr>
          <w:sz w:val="17"/>
          <w:szCs w:val="17"/>
        </w:rPr>
      </w:pPr>
      <w:r w:rsidRPr="00195DAE">
        <w:rPr>
          <w:sz w:val="17"/>
          <w:szCs w:val="17"/>
        </w:rPr>
        <w:t>III. Výklad pojmů</w:t>
      </w:r>
    </w:p>
    <w:p w14:paraId="7A35F1A2" w14:textId="77777777" w:rsidR="00481553" w:rsidRPr="00195DAE" w:rsidRDefault="00481553" w:rsidP="00481553">
      <w:pPr>
        <w:pStyle w:val="Nadpis32"/>
        <w:numPr>
          <w:ilvl w:val="1"/>
          <w:numId w:val="17"/>
        </w:numPr>
        <w:rPr>
          <w:sz w:val="17"/>
          <w:szCs w:val="17"/>
        </w:rPr>
      </w:pPr>
      <w:r w:rsidRPr="00195DAE">
        <w:rPr>
          <w:sz w:val="17"/>
          <w:szCs w:val="17"/>
        </w:rPr>
        <w:t>Pojmy uváděné ve smlouvách mezi ASW a zákazníkem a v těchto VOP mají následující význam:</w:t>
      </w:r>
    </w:p>
    <w:p w14:paraId="0283DA80" w14:textId="77777777" w:rsidR="00481553" w:rsidRPr="00195DAE" w:rsidRDefault="00481553" w:rsidP="00481553">
      <w:pPr>
        <w:pStyle w:val="Normln3"/>
        <w:rPr>
          <w:sz w:val="17"/>
          <w:szCs w:val="17"/>
        </w:rPr>
      </w:pPr>
    </w:p>
    <w:p w14:paraId="176223B7"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IS SEPTIM – pokladní prodejní informační systém SEPTIM, obsahující software SEPTIM,</w:t>
      </w:r>
    </w:p>
    <w:p w14:paraId="2B00D456"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instalací – veškeré práce potřebné k zahájení ostrého provozu pokladního systému,</w:t>
      </w:r>
    </w:p>
    <w:p w14:paraId="59DEC234"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zaškolením – školení personálu v ovládání a obsluze pokladního systému,</w:t>
      </w:r>
    </w:p>
    <w:p w14:paraId="51CD325C"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autorským dozorem – asistence ASW při počátcích ostrého provozu pokladního systému,</w:t>
      </w:r>
    </w:p>
    <w:p w14:paraId="4811DBB9"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ostrým provozem – zahájení prodeje klientům zákazníka prostřednictvím dodaného pokladního systému,</w:t>
      </w:r>
    </w:p>
    <w:p w14:paraId="70271C0D" w14:textId="77777777" w:rsidR="00481553" w:rsidRPr="00195DAE" w:rsidRDefault="00481553" w:rsidP="00481553">
      <w:pPr>
        <w:pStyle w:val="Zkladntext2"/>
        <w:numPr>
          <w:ilvl w:val="0"/>
          <w:numId w:val="4"/>
        </w:numPr>
        <w:tabs>
          <w:tab w:val="left" w:pos="360"/>
        </w:tabs>
        <w:jc w:val="both"/>
        <w:rPr>
          <w:sz w:val="17"/>
          <w:szCs w:val="17"/>
        </w:rPr>
      </w:pPr>
      <w:r w:rsidRPr="00195DAE">
        <w:rPr>
          <w:sz w:val="17"/>
          <w:szCs w:val="17"/>
        </w:rPr>
        <w:t>licenčními podmínkami – podmínky uvedené v článku V., pokud nebyly mezi ASW a zákazníkem sjednány licenční podmínky v jiném rozsahu, např. akceptací licenčních podmínek ASW zákazníkem prostřednictvím internetu.</w:t>
      </w:r>
    </w:p>
    <w:p w14:paraId="276C0261" w14:textId="77777777" w:rsidR="00481553" w:rsidRPr="00195DAE" w:rsidRDefault="00481553" w:rsidP="00481553">
      <w:pPr>
        <w:pStyle w:val="Nadpis22"/>
        <w:tabs>
          <w:tab w:val="left" w:pos="0"/>
        </w:tabs>
        <w:rPr>
          <w:sz w:val="17"/>
          <w:szCs w:val="17"/>
        </w:rPr>
      </w:pPr>
    </w:p>
    <w:p w14:paraId="75A40D31" w14:textId="77777777" w:rsidR="00481553" w:rsidRPr="00195DAE" w:rsidRDefault="00481553" w:rsidP="00481553">
      <w:pPr>
        <w:pStyle w:val="Nadpis22"/>
        <w:tabs>
          <w:tab w:val="left" w:pos="0"/>
        </w:tabs>
        <w:rPr>
          <w:sz w:val="17"/>
          <w:szCs w:val="17"/>
        </w:rPr>
      </w:pPr>
      <w:r w:rsidRPr="00195DAE">
        <w:rPr>
          <w:sz w:val="17"/>
          <w:szCs w:val="17"/>
        </w:rPr>
        <w:t>IV. Prohlášení ASW</w:t>
      </w:r>
    </w:p>
    <w:p w14:paraId="319AF55B" w14:textId="77777777" w:rsidR="00481553" w:rsidRPr="00195DAE" w:rsidRDefault="00481553" w:rsidP="00481553">
      <w:pPr>
        <w:pStyle w:val="Nadpis22"/>
        <w:tabs>
          <w:tab w:val="clear" w:pos="0"/>
          <w:tab w:val="left" w:pos="426"/>
        </w:tabs>
        <w:jc w:val="both"/>
        <w:rPr>
          <w:b w:val="0"/>
          <w:bCs w:val="0"/>
          <w:sz w:val="17"/>
          <w:szCs w:val="17"/>
        </w:rPr>
      </w:pPr>
      <w:r w:rsidRPr="00195DAE">
        <w:rPr>
          <w:b w:val="0"/>
          <w:bCs w:val="0"/>
          <w:sz w:val="17"/>
          <w:szCs w:val="17"/>
        </w:rPr>
        <w:t>ASW prohlašuje, že je nositelem práv k software SEPTIM a je oprávněna poskytnout licenci k jeho užití.</w:t>
      </w:r>
    </w:p>
    <w:p w14:paraId="20C374E9" w14:textId="77777777" w:rsidR="00481553" w:rsidRPr="00195DAE" w:rsidRDefault="00481553" w:rsidP="00481553">
      <w:pPr>
        <w:pStyle w:val="Normln4"/>
        <w:jc w:val="both"/>
        <w:rPr>
          <w:sz w:val="17"/>
          <w:szCs w:val="17"/>
        </w:rPr>
      </w:pPr>
      <w:r w:rsidRPr="008D3C9B">
        <w:rPr>
          <w:sz w:val="17"/>
          <w:szCs w:val="17"/>
        </w:rPr>
        <w:t>ASW prohlašuje, že dodaný software Septim má stejné funkce jako Demo-verze, která byla poskytnuta zákazníkovi k vyzkoušení.</w:t>
      </w:r>
    </w:p>
    <w:p w14:paraId="0568C1C0" w14:textId="77777777" w:rsidR="00481553" w:rsidRPr="00195DAE" w:rsidRDefault="00481553" w:rsidP="00481553">
      <w:pPr>
        <w:pStyle w:val="Nadpis22"/>
        <w:tabs>
          <w:tab w:val="left" w:pos="0"/>
        </w:tabs>
        <w:rPr>
          <w:sz w:val="17"/>
          <w:szCs w:val="17"/>
        </w:rPr>
      </w:pPr>
    </w:p>
    <w:p w14:paraId="1EDD9195" w14:textId="77777777" w:rsidR="00481553" w:rsidRPr="00195DAE" w:rsidRDefault="00481553" w:rsidP="00481553">
      <w:pPr>
        <w:pStyle w:val="Nadpis22"/>
        <w:tabs>
          <w:tab w:val="left" w:pos="0"/>
        </w:tabs>
        <w:rPr>
          <w:sz w:val="17"/>
          <w:szCs w:val="17"/>
        </w:rPr>
      </w:pPr>
      <w:r w:rsidRPr="00195DAE">
        <w:rPr>
          <w:sz w:val="17"/>
          <w:szCs w:val="17"/>
        </w:rPr>
        <w:t>V. Licenční podmínky</w:t>
      </w:r>
    </w:p>
    <w:p w14:paraId="3526C8C3" w14:textId="77777777" w:rsidR="00481553" w:rsidRPr="00195DAE" w:rsidRDefault="00481553" w:rsidP="00481553">
      <w:pPr>
        <w:pStyle w:val="Normln3"/>
        <w:numPr>
          <w:ilvl w:val="0"/>
          <w:numId w:val="13"/>
        </w:numPr>
        <w:jc w:val="both"/>
        <w:rPr>
          <w:sz w:val="17"/>
          <w:szCs w:val="17"/>
        </w:rPr>
      </w:pPr>
      <w:r w:rsidRPr="00195DAE">
        <w:rPr>
          <w:sz w:val="17"/>
          <w:szCs w:val="17"/>
        </w:rPr>
        <w:t>Zákazník je oprávněn používat software SEPTIM pouze na základě smlouvy uzavřené s ASW a dodržovat následující licenční podmínky.</w:t>
      </w:r>
    </w:p>
    <w:p w14:paraId="2BF0AD31" w14:textId="77777777" w:rsidR="00481553" w:rsidRPr="00195DAE" w:rsidRDefault="00481553" w:rsidP="00481553">
      <w:pPr>
        <w:pStyle w:val="Normln3"/>
        <w:keepNext/>
        <w:jc w:val="both"/>
        <w:rPr>
          <w:sz w:val="17"/>
          <w:szCs w:val="17"/>
          <w:highlight w:val="yellow"/>
        </w:rPr>
      </w:pPr>
    </w:p>
    <w:p w14:paraId="4B310E29" w14:textId="77777777" w:rsidR="00481553" w:rsidRPr="00195DAE" w:rsidRDefault="00481553" w:rsidP="00481553">
      <w:pPr>
        <w:pStyle w:val="Nadpis42"/>
        <w:numPr>
          <w:ilvl w:val="0"/>
          <w:numId w:val="13"/>
        </w:numPr>
        <w:tabs>
          <w:tab w:val="left" w:pos="283"/>
        </w:tabs>
        <w:rPr>
          <w:sz w:val="17"/>
          <w:szCs w:val="17"/>
        </w:rPr>
      </w:pPr>
      <w:r w:rsidRPr="00195DAE">
        <w:rPr>
          <w:sz w:val="17"/>
          <w:szCs w:val="17"/>
        </w:rPr>
        <w:t xml:space="preserve">Zákazník je oprávněn užívat software SEPTIM k provozování pokladního informačního systému pouze: </w:t>
      </w:r>
    </w:p>
    <w:p w14:paraId="33F9212C" w14:textId="77777777" w:rsidR="00481553" w:rsidRPr="00195DAE" w:rsidRDefault="00481553" w:rsidP="00481553">
      <w:pPr>
        <w:pStyle w:val="Nadpis42"/>
        <w:numPr>
          <w:ilvl w:val="1"/>
          <w:numId w:val="13"/>
        </w:numPr>
        <w:tabs>
          <w:tab w:val="left" w:pos="567"/>
        </w:tabs>
        <w:rPr>
          <w:sz w:val="17"/>
          <w:szCs w:val="17"/>
        </w:rPr>
      </w:pPr>
      <w:r w:rsidRPr="00195DAE">
        <w:rPr>
          <w:sz w:val="17"/>
          <w:szCs w:val="17"/>
        </w:rPr>
        <w:t>k účelu, pro který byl ASW dodán,</w:t>
      </w:r>
    </w:p>
    <w:p w14:paraId="777A6C7F" w14:textId="77777777" w:rsidR="00481553" w:rsidRPr="00195DAE" w:rsidRDefault="00481553" w:rsidP="00481553">
      <w:pPr>
        <w:pStyle w:val="Nadpis42"/>
        <w:numPr>
          <w:ilvl w:val="1"/>
          <w:numId w:val="13"/>
        </w:numPr>
        <w:tabs>
          <w:tab w:val="left" w:pos="567"/>
        </w:tabs>
        <w:rPr>
          <w:sz w:val="17"/>
          <w:szCs w:val="17"/>
        </w:rPr>
      </w:pPr>
      <w:r w:rsidRPr="00195DAE">
        <w:rPr>
          <w:sz w:val="17"/>
          <w:szCs w:val="17"/>
        </w:rPr>
        <w:t>na individuálně určeném hardwarovém vybavení dodaném nebo odsouhlaseném ASW, není-li dohodnuto jinak,</w:t>
      </w:r>
    </w:p>
    <w:p w14:paraId="2EA14A56" w14:textId="77777777" w:rsidR="00481553" w:rsidRPr="00195DAE" w:rsidRDefault="00481553" w:rsidP="00481553">
      <w:pPr>
        <w:pStyle w:val="Nadpis42"/>
        <w:numPr>
          <w:ilvl w:val="1"/>
          <w:numId w:val="13"/>
        </w:numPr>
        <w:tabs>
          <w:tab w:val="left" w:pos="567"/>
        </w:tabs>
        <w:rPr>
          <w:sz w:val="17"/>
          <w:szCs w:val="17"/>
        </w:rPr>
      </w:pPr>
      <w:r w:rsidRPr="00195DAE">
        <w:rPr>
          <w:sz w:val="17"/>
          <w:szCs w:val="17"/>
        </w:rPr>
        <w:t>v místě instalace, pokud byl dle smlouvy instalován ze strany ASW,</w:t>
      </w:r>
    </w:p>
    <w:p w14:paraId="7CAD8501" w14:textId="77777777" w:rsidR="00481553" w:rsidRPr="00195DAE" w:rsidRDefault="00481553" w:rsidP="00481553">
      <w:pPr>
        <w:pStyle w:val="Nadpis42"/>
        <w:numPr>
          <w:ilvl w:val="1"/>
          <w:numId w:val="13"/>
        </w:numPr>
        <w:tabs>
          <w:tab w:val="left" w:pos="567"/>
        </w:tabs>
        <w:rPr>
          <w:sz w:val="17"/>
          <w:szCs w:val="17"/>
        </w:rPr>
      </w:pPr>
      <w:r w:rsidRPr="00195DAE">
        <w:rPr>
          <w:sz w:val="17"/>
          <w:szCs w:val="17"/>
        </w:rPr>
        <w:t xml:space="preserve">pro vlastní potřebu, </w:t>
      </w:r>
    </w:p>
    <w:p w14:paraId="27D4674F" w14:textId="77777777" w:rsidR="00481553" w:rsidRPr="00195DAE" w:rsidRDefault="00481553" w:rsidP="00481553">
      <w:pPr>
        <w:pStyle w:val="Nadpis42"/>
        <w:numPr>
          <w:ilvl w:val="1"/>
          <w:numId w:val="13"/>
        </w:numPr>
        <w:tabs>
          <w:tab w:val="left" w:pos="0"/>
          <w:tab w:val="left" w:pos="567"/>
        </w:tabs>
        <w:rPr>
          <w:sz w:val="17"/>
          <w:szCs w:val="17"/>
        </w:rPr>
      </w:pPr>
      <w:r w:rsidRPr="00195DAE">
        <w:rPr>
          <w:sz w:val="17"/>
          <w:szCs w:val="17"/>
        </w:rPr>
        <w:t>v rozsahu počtu licencí, jak je specifikováno v licenční kartě, a to způsobem uvedeným v manuálech dodaných spolu se softwarem SEPTIM, a v souladu s pokyny ASW, jež byly učiněny v průběhu zaškolení personálu zákazníka v ovládání a obsluze pokladního systému.</w:t>
      </w:r>
    </w:p>
    <w:p w14:paraId="1A8C0390" w14:textId="77777777" w:rsidR="00481553" w:rsidRPr="00195DAE" w:rsidRDefault="00481553" w:rsidP="00481553">
      <w:pPr>
        <w:pStyle w:val="Normln3"/>
        <w:keepNext/>
        <w:tabs>
          <w:tab w:val="left" w:pos="285"/>
          <w:tab w:val="left" w:pos="450"/>
          <w:tab w:val="left" w:pos="540"/>
        </w:tabs>
        <w:jc w:val="both"/>
        <w:rPr>
          <w:sz w:val="17"/>
          <w:szCs w:val="17"/>
        </w:rPr>
      </w:pPr>
    </w:p>
    <w:p w14:paraId="08717831" w14:textId="77777777" w:rsidR="00481553" w:rsidRPr="00195DAE" w:rsidRDefault="00481553" w:rsidP="00481553">
      <w:pPr>
        <w:pStyle w:val="Normln3"/>
        <w:numPr>
          <w:ilvl w:val="0"/>
          <w:numId w:val="14"/>
        </w:numPr>
        <w:tabs>
          <w:tab w:val="left" w:pos="0"/>
          <w:tab w:val="left" w:pos="283"/>
        </w:tabs>
        <w:jc w:val="both"/>
        <w:rPr>
          <w:sz w:val="17"/>
          <w:szCs w:val="17"/>
        </w:rPr>
      </w:pPr>
      <w:r w:rsidRPr="00195DAE">
        <w:rPr>
          <w:sz w:val="17"/>
          <w:szCs w:val="17"/>
        </w:rPr>
        <w:t xml:space="preserve">Software SEPTIM může být zákazníkem užíván pouze </w:t>
      </w:r>
      <w:r w:rsidRPr="00195DAE">
        <w:rPr>
          <w:sz w:val="17"/>
          <w:szCs w:val="17"/>
        </w:rPr>
        <w:lastRenderedPageBreak/>
        <w:t>v kopii dodané ASW. Rozmnožování software SEPTIM není povoleno, vyjma jedné kopie záložní.</w:t>
      </w:r>
    </w:p>
    <w:p w14:paraId="041CB138" w14:textId="77777777" w:rsidR="00481553" w:rsidRPr="00195DAE" w:rsidRDefault="00481553" w:rsidP="00481553">
      <w:pPr>
        <w:pStyle w:val="Odstavecseseznamem"/>
        <w:rPr>
          <w:sz w:val="17"/>
          <w:szCs w:val="17"/>
        </w:rPr>
      </w:pPr>
    </w:p>
    <w:p w14:paraId="5BC75469" w14:textId="77777777" w:rsidR="00481553" w:rsidRPr="00195DAE" w:rsidRDefault="00481553" w:rsidP="00481553">
      <w:pPr>
        <w:pStyle w:val="Nadpis42"/>
        <w:numPr>
          <w:ilvl w:val="0"/>
          <w:numId w:val="15"/>
        </w:numPr>
        <w:rPr>
          <w:sz w:val="17"/>
          <w:szCs w:val="17"/>
        </w:rPr>
      </w:pPr>
      <w:r w:rsidRPr="00195DAE">
        <w:rPr>
          <w:sz w:val="17"/>
          <w:szCs w:val="17"/>
        </w:rPr>
        <w:t>Zákazník není oprávněn činit jakékoliv programové změny software SEPTIM.</w:t>
      </w:r>
    </w:p>
    <w:p w14:paraId="08FE1A49" w14:textId="77777777" w:rsidR="00481553" w:rsidRPr="00195DAE" w:rsidRDefault="00481553" w:rsidP="00481553">
      <w:pPr>
        <w:pStyle w:val="Nadpis42"/>
        <w:tabs>
          <w:tab w:val="left" w:pos="0"/>
        </w:tabs>
        <w:rPr>
          <w:sz w:val="17"/>
          <w:szCs w:val="17"/>
        </w:rPr>
      </w:pPr>
    </w:p>
    <w:p w14:paraId="174329B4" w14:textId="77777777" w:rsidR="00481553" w:rsidRPr="00195DAE" w:rsidRDefault="00481553" w:rsidP="00481553">
      <w:pPr>
        <w:pStyle w:val="Nadpis42"/>
        <w:numPr>
          <w:ilvl w:val="0"/>
          <w:numId w:val="16"/>
        </w:numPr>
        <w:rPr>
          <w:sz w:val="17"/>
          <w:szCs w:val="17"/>
        </w:rPr>
      </w:pPr>
      <w:r w:rsidRPr="00195DAE">
        <w:rPr>
          <w:sz w:val="17"/>
          <w:szCs w:val="17"/>
        </w:rPr>
        <w:t>Zákazník není oprávněn bez předchozího souhlasu ASW jakoukoliv formou převést licenci na třetí osobu (pronajmout, půjčit apod.).</w:t>
      </w:r>
    </w:p>
    <w:p w14:paraId="06A3A74D" w14:textId="77777777" w:rsidR="00481553" w:rsidRPr="00195DAE" w:rsidRDefault="00481553" w:rsidP="00481553">
      <w:pPr>
        <w:pStyle w:val="Zkladntext22"/>
        <w:rPr>
          <w:sz w:val="17"/>
          <w:szCs w:val="17"/>
        </w:rPr>
      </w:pPr>
    </w:p>
    <w:p w14:paraId="4F55DE55" w14:textId="77777777" w:rsidR="00481553" w:rsidRPr="00195DAE" w:rsidRDefault="00481553" w:rsidP="00481553">
      <w:pPr>
        <w:pStyle w:val="Zkladntext22"/>
        <w:numPr>
          <w:ilvl w:val="0"/>
          <w:numId w:val="16"/>
        </w:numPr>
        <w:rPr>
          <w:sz w:val="17"/>
          <w:szCs w:val="17"/>
        </w:rPr>
      </w:pPr>
      <w:r w:rsidRPr="00195DAE">
        <w:rPr>
          <w:sz w:val="17"/>
          <w:szCs w:val="17"/>
        </w:rPr>
        <w:t>Poruší-li zákazník licenční pod</w:t>
      </w:r>
      <w:r>
        <w:rPr>
          <w:sz w:val="17"/>
          <w:szCs w:val="17"/>
        </w:rPr>
        <w:t>mínky k užívání software SEPTIM</w:t>
      </w:r>
      <w:r w:rsidRPr="00195DAE">
        <w:rPr>
          <w:sz w:val="17"/>
          <w:szCs w:val="17"/>
        </w:rPr>
        <w:t>, je ASW oprávněna požadovat na zákazníkovi zaplacení smluvní pokuty ve výši 500.000,- Kč. Tím není dotčeno právo na náhradu škody.</w:t>
      </w:r>
    </w:p>
    <w:p w14:paraId="2C3F46E9" w14:textId="77777777" w:rsidR="00481553" w:rsidRPr="00195DAE" w:rsidRDefault="00481553" w:rsidP="00481553">
      <w:pPr>
        <w:pStyle w:val="Normln3"/>
        <w:ind w:left="360"/>
        <w:jc w:val="both"/>
        <w:rPr>
          <w:sz w:val="17"/>
          <w:szCs w:val="17"/>
        </w:rPr>
      </w:pPr>
    </w:p>
    <w:p w14:paraId="12901EEE" w14:textId="77777777" w:rsidR="00481553" w:rsidRPr="00195DAE" w:rsidRDefault="00481553" w:rsidP="00481553">
      <w:pPr>
        <w:pStyle w:val="Nadpis22"/>
        <w:tabs>
          <w:tab w:val="left" w:pos="0"/>
        </w:tabs>
        <w:rPr>
          <w:sz w:val="17"/>
          <w:szCs w:val="17"/>
        </w:rPr>
      </w:pPr>
      <w:r w:rsidRPr="00195DAE">
        <w:rPr>
          <w:sz w:val="17"/>
          <w:szCs w:val="17"/>
        </w:rPr>
        <w:t>VI. Dodávka hardware, instalace a zaškolení</w:t>
      </w:r>
    </w:p>
    <w:p w14:paraId="3DFF5279" w14:textId="77777777" w:rsidR="00481553" w:rsidRPr="00195DAE" w:rsidRDefault="00481553" w:rsidP="00481553">
      <w:pPr>
        <w:pStyle w:val="Zkladntext2"/>
        <w:numPr>
          <w:ilvl w:val="0"/>
          <w:numId w:val="19"/>
        </w:numPr>
        <w:jc w:val="both"/>
        <w:rPr>
          <w:sz w:val="17"/>
          <w:szCs w:val="17"/>
        </w:rPr>
      </w:pPr>
      <w:r w:rsidRPr="00195DAE">
        <w:rPr>
          <w:sz w:val="17"/>
          <w:szCs w:val="17"/>
        </w:rPr>
        <w:t>Je-li předmětem smlouvy mezi ASW a zákazníkem dodávka hardwarového vybavení, instalace software a zaškolení, dodá ASW z</w:t>
      </w:r>
      <w:r>
        <w:rPr>
          <w:sz w:val="17"/>
          <w:szCs w:val="17"/>
        </w:rPr>
        <w:t xml:space="preserve">ákazníkovi hardwarové vybavení a </w:t>
      </w:r>
      <w:r w:rsidRPr="00195DAE">
        <w:rPr>
          <w:sz w:val="17"/>
          <w:szCs w:val="17"/>
        </w:rPr>
        <w:t>software SEPTIM s veškerými dokumenty a manuály s tím souvisejícími v termínu uvedeném ve smlouvě. Převzetí potvrdí zákazník v předávacím protokolu, jenž bude obsahovat označení obou smluvních stran, datum a místo dodání, soupis všech dodaných součástí pokladního informačního systému. Předávací protokol bude vystaven ve dvou stejnopisech, přičemž každá strana obdrží jeden. Ve stejné lhůtě je ASW povinna provést instalaci pokladního systému a uvést ho do ostrého provozu. Zaškolení a autorský dozor provede ASW v souladu se specifikací pokladního systému, která je přílohou smlouvy, a to po uvedení pokladního systému do ostrého provozu. Nebude-li předávací protokol sepsán, bere se jako den rozhodný pro předání, okamžik zahájení užívání IS SEPTIM zákazníkem.</w:t>
      </w:r>
    </w:p>
    <w:p w14:paraId="070BC6C6" w14:textId="77777777" w:rsidR="00481553" w:rsidRPr="00195DAE" w:rsidRDefault="00481553" w:rsidP="00481553">
      <w:pPr>
        <w:pStyle w:val="Zkladntext2"/>
        <w:ind w:left="283"/>
        <w:jc w:val="both"/>
        <w:rPr>
          <w:sz w:val="17"/>
          <w:szCs w:val="17"/>
        </w:rPr>
      </w:pPr>
    </w:p>
    <w:p w14:paraId="69D55319" w14:textId="77777777" w:rsidR="00481553" w:rsidRPr="00195DAE" w:rsidRDefault="00481553" w:rsidP="00481553">
      <w:pPr>
        <w:pStyle w:val="Zkladntext2"/>
        <w:numPr>
          <w:ilvl w:val="0"/>
          <w:numId w:val="19"/>
        </w:numPr>
        <w:jc w:val="both"/>
        <w:rPr>
          <w:sz w:val="17"/>
          <w:szCs w:val="17"/>
        </w:rPr>
      </w:pPr>
      <w:r w:rsidRPr="00195DAE">
        <w:rPr>
          <w:sz w:val="17"/>
          <w:szCs w:val="17"/>
        </w:rPr>
        <w:t xml:space="preserve">Zákazník je povinen ASW poskytnout v uvedené lhůtě plnou součinnost a zajistit podmínky nezbytné pro plnění této smlouvy ze strany ASW. </w:t>
      </w:r>
    </w:p>
    <w:p w14:paraId="37E1D6A0" w14:textId="77777777" w:rsidR="00481553" w:rsidRPr="00195DAE" w:rsidRDefault="00481553" w:rsidP="00481553">
      <w:pPr>
        <w:pStyle w:val="Odstavecseseznamem"/>
        <w:rPr>
          <w:sz w:val="17"/>
          <w:szCs w:val="17"/>
        </w:rPr>
      </w:pPr>
    </w:p>
    <w:p w14:paraId="6DF38B38" w14:textId="77777777" w:rsidR="00481553" w:rsidRPr="00195DAE" w:rsidRDefault="00481553" w:rsidP="00481553">
      <w:pPr>
        <w:pStyle w:val="Zkladntext2"/>
        <w:numPr>
          <w:ilvl w:val="0"/>
          <w:numId w:val="19"/>
        </w:numPr>
        <w:jc w:val="both"/>
        <w:rPr>
          <w:sz w:val="17"/>
          <w:szCs w:val="17"/>
        </w:rPr>
      </w:pPr>
      <w:r w:rsidRPr="00195DAE">
        <w:rPr>
          <w:sz w:val="17"/>
          <w:szCs w:val="17"/>
        </w:rPr>
        <w:t xml:space="preserve">Za nezbytnou součinnost se považuje zejména: </w:t>
      </w:r>
    </w:p>
    <w:p w14:paraId="3330CE0B" w14:textId="77777777" w:rsidR="00481553" w:rsidRPr="00195DAE" w:rsidRDefault="00481553" w:rsidP="00481553">
      <w:pPr>
        <w:pStyle w:val="Nadpis42"/>
        <w:tabs>
          <w:tab w:val="left" w:pos="0"/>
        </w:tabs>
        <w:jc w:val="center"/>
        <w:rPr>
          <w:b/>
          <w:bCs/>
          <w:sz w:val="17"/>
          <w:szCs w:val="17"/>
        </w:rPr>
      </w:pPr>
    </w:p>
    <w:p w14:paraId="725D48A5" w14:textId="77777777" w:rsidR="00481553" w:rsidRPr="00195DAE" w:rsidRDefault="00481553" w:rsidP="00481553">
      <w:pPr>
        <w:pStyle w:val="Normln3"/>
        <w:numPr>
          <w:ilvl w:val="0"/>
          <w:numId w:val="5"/>
        </w:numPr>
        <w:ind w:left="624"/>
        <w:jc w:val="both"/>
        <w:rPr>
          <w:sz w:val="17"/>
          <w:szCs w:val="17"/>
        </w:rPr>
      </w:pPr>
      <w:r w:rsidRPr="00195DAE">
        <w:rPr>
          <w:sz w:val="17"/>
          <w:szCs w:val="17"/>
        </w:rPr>
        <w:t xml:space="preserve">zákazník co možná nejdříve oznámí osobu zodpovědnou za poskytování informací nutných k zavedení systému Septim, </w:t>
      </w:r>
    </w:p>
    <w:p w14:paraId="7FB8DB2C"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zákazník v den instalace umožní pracovníkům ASW vstup a pohyb po místě instalace od 7 hod do 24 hod,</w:t>
      </w:r>
    </w:p>
    <w:p w14:paraId="71BD234A"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 xml:space="preserve">v den instalace nebudou probíhat žádné jiné práce na místech, kde bude systém instalován,  </w:t>
      </w:r>
    </w:p>
    <w:p w14:paraId="7FFFB4E8"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zákazník zajistí všechny pracovníky, kteří budou pracovat s IS SEPTIM na zaškolení; termín školení bude stanoven dohodou obou stran,</w:t>
      </w:r>
    </w:p>
    <w:p w14:paraId="0FCC1F32"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zákazník zajistí technickou připravenost místa instalace (max.</w:t>
      </w:r>
      <w:r>
        <w:rPr>
          <w:sz w:val="17"/>
          <w:szCs w:val="17"/>
        </w:rPr>
        <w:t xml:space="preserve"> </w:t>
      </w:r>
      <w:r w:rsidRPr="00195DAE">
        <w:rPr>
          <w:sz w:val="17"/>
          <w:szCs w:val="17"/>
        </w:rPr>
        <w:t xml:space="preserve">vzdálenost </w:t>
      </w:r>
      <w:smartTag w:uri="urn:schemas-microsoft-com:office:smarttags" w:element="metricconverter">
        <w:smartTagPr>
          <w:attr w:name="ProductID" w:val="0,5 m"/>
        </w:smartTagPr>
        <w:r w:rsidRPr="00195DAE">
          <w:rPr>
            <w:sz w:val="17"/>
            <w:szCs w:val="17"/>
          </w:rPr>
          <w:t>0,5 m</w:t>
        </w:r>
      </w:smartTag>
      <w:r w:rsidRPr="00195DAE">
        <w:rPr>
          <w:sz w:val="17"/>
          <w:szCs w:val="17"/>
        </w:rPr>
        <w:t xml:space="preserve"> od zdroje el. proudu, vyvrtání otvorů nutných pro průchod kabeláže PC),    </w:t>
      </w:r>
    </w:p>
    <w:p w14:paraId="24D57ED5"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zákazník zajistí připojení všech pracovišť k elektrické síti,</w:t>
      </w:r>
    </w:p>
    <w:p w14:paraId="2D6F77AA" w14:textId="77777777" w:rsidR="00481553" w:rsidRPr="00195DAE" w:rsidRDefault="00481553" w:rsidP="00481553">
      <w:pPr>
        <w:pStyle w:val="Normln3"/>
        <w:numPr>
          <w:ilvl w:val="0"/>
          <w:numId w:val="5"/>
        </w:numPr>
        <w:tabs>
          <w:tab w:val="left" w:pos="360"/>
        </w:tabs>
        <w:ind w:left="624"/>
        <w:jc w:val="both"/>
        <w:rPr>
          <w:sz w:val="17"/>
          <w:szCs w:val="17"/>
        </w:rPr>
      </w:pPr>
      <w:r w:rsidRPr="00195DAE">
        <w:rPr>
          <w:sz w:val="17"/>
          <w:szCs w:val="17"/>
        </w:rPr>
        <w:t>zákazník zajistí zálohování veškerých svých dat. ASW neručí za ztrátu dat.</w:t>
      </w:r>
    </w:p>
    <w:p w14:paraId="284E76C5" w14:textId="77777777" w:rsidR="00481553" w:rsidRPr="00195DAE" w:rsidRDefault="00481553" w:rsidP="00481553">
      <w:pPr>
        <w:pStyle w:val="Normln3"/>
        <w:rPr>
          <w:sz w:val="17"/>
          <w:szCs w:val="17"/>
        </w:rPr>
      </w:pPr>
    </w:p>
    <w:p w14:paraId="652F3E61" w14:textId="77777777" w:rsidR="00481553" w:rsidRPr="00195DAE" w:rsidRDefault="00481553" w:rsidP="00481553">
      <w:pPr>
        <w:pStyle w:val="Normln3"/>
        <w:numPr>
          <w:ilvl w:val="0"/>
          <w:numId w:val="19"/>
        </w:numPr>
        <w:jc w:val="both"/>
        <w:rPr>
          <w:sz w:val="17"/>
          <w:szCs w:val="17"/>
        </w:rPr>
      </w:pPr>
      <w:r w:rsidRPr="00195DAE">
        <w:rPr>
          <w:sz w:val="17"/>
          <w:szCs w:val="17"/>
        </w:rPr>
        <w:t xml:space="preserve">Zákazník je povinen předem písemně oznámit ASW jakékoli změny týkající se místa instalace. V případě prodeje hardware, na němž je nainstalován software SEPTIM </w:t>
      </w:r>
      <w:r>
        <w:rPr>
          <w:sz w:val="17"/>
          <w:szCs w:val="17"/>
        </w:rPr>
        <w:t>nebo jeho</w:t>
      </w:r>
      <w:r w:rsidRPr="00195DAE">
        <w:rPr>
          <w:sz w:val="17"/>
          <w:szCs w:val="17"/>
        </w:rPr>
        <w:t xml:space="preserve"> části, je zákazník povinen zajistit odinstalování systému, pokud nedojde na základě předchozího písemného souhlasu ASW k převodu licenčních práv na tuto třetí osobu.</w:t>
      </w:r>
    </w:p>
    <w:p w14:paraId="6078EEC5" w14:textId="77777777" w:rsidR="00481553" w:rsidRPr="00195DAE" w:rsidRDefault="00481553" w:rsidP="00481553">
      <w:pPr>
        <w:pStyle w:val="Normln3"/>
        <w:ind w:left="283"/>
        <w:rPr>
          <w:sz w:val="17"/>
          <w:szCs w:val="17"/>
        </w:rPr>
      </w:pPr>
    </w:p>
    <w:p w14:paraId="1A6CEC1C" w14:textId="77777777" w:rsidR="00481553" w:rsidRPr="00195DAE" w:rsidRDefault="00481553" w:rsidP="00481553">
      <w:pPr>
        <w:pStyle w:val="Normln3"/>
        <w:numPr>
          <w:ilvl w:val="0"/>
          <w:numId w:val="19"/>
        </w:numPr>
        <w:jc w:val="both"/>
        <w:rPr>
          <w:sz w:val="17"/>
          <w:szCs w:val="17"/>
        </w:rPr>
      </w:pPr>
      <w:r w:rsidRPr="00195DAE">
        <w:rPr>
          <w:sz w:val="17"/>
          <w:szCs w:val="17"/>
        </w:rPr>
        <w:t xml:space="preserve">Zákazník bere na vědomí, že jednou z podmínek správné funkčnosti pokladního informačního systému je správné umístění hardwarového vybavení. </w:t>
      </w:r>
    </w:p>
    <w:p w14:paraId="5FAAC144" w14:textId="77777777" w:rsidR="00481553" w:rsidRPr="00195DAE" w:rsidRDefault="00481553" w:rsidP="00481553">
      <w:pPr>
        <w:pStyle w:val="Zkladntext22"/>
        <w:rPr>
          <w:sz w:val="17"/>
          <w:szCs w:val="17"/>
        </w:rPr>
      </w:pPr>
    </w:p>
    <w:p w14:paraId="34C53867" w14:textId="77777777" w:rsidR="00481553" w:rsidRPr="00195DAE" w:rsidRDefault="00481553" w:rsidP="00481553">
      <w:pPr>
        <w:pStyle w:val="Nadpis22"/>
        <w:tabs>
          <w:tab w:val="left" w:pos="0"/>
        </w:tabs>
        <w:rPr>
          <w:sz w:val="17"/>
          <w:szCs w:val="17"/>
        </w:rPr>
      </w:pPr>
      <w:r w:rsidRPr="00195DAE">
        <w:rPr>
          <w:sz w:val="17"/>
          <w:szCs w:val="17"/>
        </w:rPr>
        <w:t>VII. Cena a platební podmínky</w:t>
      </w:r>
    </w:p>
    <w:p w14:paraId="0D119413" w14:textId="77777777" w:rsidR="00481553" w:rsidRPr="00195DAE" w:rsidRDefault="00481553" w:rsidP="00481553">
      <w:pPr>
        <w:pStyle w:val="Zkladntextodsazen32"/>
        <w:numPr>
          <w:ilvl w:val="0"/>
          <w:numId w:val="22"/>
        </w:numPr>
        <w:rPr>
          <w:sz w:val="17"/>
          <w:szCs w:val="17"/>
        </w:rPr>
      </w:pPr>
      <w:r w:rsidRPr="00195DAE">
        <w:rPr>
          <w:sz w:val="17"/>
          <w:szCs w:val="17"/>
        </w:rPr>
        <w:t xml:space="preserve">Cena a platební podmínky jsou uvedeny ve smlouvě </w:t>
      </w:r>
      <w:r w:rsidRPr="00195DAE">
        <w:rPr>
          <w:sz w:val="17"/>
          <w:szCs w:val="17"/>
        </w:rPr>
        <w:lastRenderedPageBreak/>
        <w:t>uzavřené mezi ASW a zákazníkem.</w:t>
      </w:r>
    </w:p>
    <w:p w14:paraId="766A4968" w14:textId="77777777" w:rsidR="00481553" w:rsidRPr="00195DAE" w:rsidRDefault="00481553" w:rsidP="00481553">
      <w:pPr>
        <w:pStyle w:val="Zkladntextodsazen32"/>
        <w:ind w:left="283" w:firstLine="0"/>
        <w:rPr>
          <w:sz w:val="17"/>
          <w:szCs w:val="17"/>
        </w:rPr>
      </w:pPr>
    </w:p>
    <w:p w14:paraId="668F16EF" w14:textId="77777777" w:rsidR="00481553" w:rsidRPr="00195DAE" w:rsidRDefault="00481553" w:rsidP="00481553">
      <w:pPr>
        <w:pStyle w:val="Zkladntextodsazen32"/>
        <w:numPr>
          <w:ilvl w:val="0"/>
          <w:numId w:val="22"/>
        </w:numPr>
        <w:rPr>
          <w:sz w:val="17"/>
          <w:szCs w:val="17"/>
        </w:rPr>
      </w:pPr>
      <w:r w:rsidRPr="00195DAE">
        <w:rPr>
          <w:sz w:val="17"/>
          <w:szCs w:val="17"/>
        </w:rPr>
        <w:t>Povinnost zaplatit faktury zákazník splní okamžikem připsání příslušné částky na účet ASW.</w:t>
      </w:r>
    </w:p>
    <w:p w14:paraId="1A6FCE48" w14:textId="77777777" w:rsidR="00481553" w:rsidRPr="00195DAE" w:rsidRDefault="00481553" w:rsidP="00481553">
      <w:pPr>
        <w:pStyle w:val="Nadpis22"/>
        <w:tabs>
          <w:tab w:val="left" w:pos="0"/>
        </w:tabs>
        <w:rPr>
          <w:sz w:val="17"/>
          <w:szCs w:val="17"/>
        </w:rPr>
      </w:pPr>
    </w:p>
    <w:p w14:paraId="4E495282" w14:textId="77777777" w:rsidR="00481553" w:rsidRPr="00195DAE" w:rsidRDefault="00481553" w:rsidP="00481553">
      <w:pPr>
        <w:pStyle w:val="Nadpis22"/>
        <w:tabs>
          <w:tab w:val="left" w:pos="0"/>
        </w:tabs>
        <w:rPr>
          <w:sz w:val="17"/>
          <w:szCs w:val="17"/>
        </w:rPr>
      </w:pPr>
      <w:r>
        <w:rPr>
          <w:sz w:val="17"/>
          <w:szCs w:val="17"/>
        </w:rPr>
        <w:t>VIII</w:t>
      </w:r>
      <w:r w:rsidRPr="00195DAE">
        <w:rPr>
          <w:sz w:val="17"/>
          <w:szCs w:val="17"/>
        </w:rPr>
        <w:t>. Výhrada vlastnictví</w:t>
      </w:r>
    </w:p>
    <w:p w14:paraId="6DEF2176" w14:textId="77777777" w:rsidR="00481553" w:rsidRPr="00195DAE" w:rsidRDefault="00481553" w:rsidP="00481553">
      <w:pPr>
        <w:pStyle w:val="Normln3"/>
        <w:jc w:val="both"/>
        <w:rPr>
          <w:sz w:val="17"/>
          <w:szCs w:val="17"/>
        </w:rPr>
      </w:pPr>
      <w:r w:rsidRPr="00195DAE">
        <w:rPr>
          <w:sz w:val="17"/>
          <w:szCs w:val="17"/>
        </w:rPr>
        <w:t>Není-li mezi ASW a zákazníkem písemně dohodnuto jinak, nabývá zákazník vlastnictví k dodávanému hardwarovému vybavení teprve úplným zaplacením kupní ceny.</w:t>
      </w:r>
    </w:p>
    <w:p w14:paraId="09E39CB6" w14:textId="77777777" w:rsidR="00481553" w:rsidRPr="00195DAE" w:rsidRDefault="00481553" w:rsidP="00481553">
      <w:pPr>
        <w:pStyle w:val="Nadpis22"/>
        <w:tabs>
          <w:tab w:val="left" w:pos="0"/>
        </w:tabs>
        <w:rPr>
          <w:sz w:val="17"/>
          <w:szCs w:val="17"/>
        </w:rPr>
      </w:pPr>
    </w:p>
    <w:p w14:paraId="7BFFBADF" w14:textId="77777777" w:rsidR="00481553" w:rsidRPr="00195DAE" w:rsidRDefault="00481553" w:rsidP="00481553">
      <w:pPr>
        <w:pStyle w:val="Nadpis22"/>
        <w:tabs>
          <w:tab w:val="left" w:pos="0"/>
        </w:tabs>
        <w:rPr>
          <w:sz w:val="17"/>
          <w:szCs w:val="17"/>
        </w:rPr>
      </w:pPr>
      <w:r>
        <w:rPr>
          <w:sz w:val="17"/>
          <w:szCs w:val="17"/>
        </w:rPr>
        <w:t>I</w:t>
      </w:r>
      <w:r w:rsidRPr="00195DAE">
        <w:rPr>
          <w:sz w:val="17"/>
          <w:szCs w:val="17"/>
        </w:rPr>
        <w:t>X. Prodlení zákazníka</w:t>
      </w:r>
    </w:p>
    <w:p w14:paraId="1CB0E52A" w14:textId="77777777" w:rsidR="00481553" w:rsidRPr="00195DAE" w:rsidRDefault="00481553" w:rsidP="00481553">
      <w:pPr>
        <w:pStyle w:val="Normln3"/>
        <w:numPr>
          <w:ilvl w:val="0"/>
          <w:numId w:val="23"/>
        </w:numPr>
        <w:jc w:val="both"/>
        <w:rPr>
          <w:sz w:val="17"/>
          <w:szCs w:val="17"/>
        </w:rPr>
      </w:pPr>
      <w:r w:rsidRPr="00195DAE">
        <w:rPr>
          <w:sz w:val="17"/>
          <w:szCs w:val="17"/>
        </w:rPr>
        <w:t xml:space="preserve">Je-li zákazník v prodlení se zaplacením jakékoli platby dle smlouvy či s poskytnutím součinnosti ASW, posouvá se termín dodání pokladního systému a jeho uvedení do ostrého provozu o dobu, ve které byl zákazník v prodlení plus o dobu nezbytně nutnou k provedení zakázek sjednaných s třetími osobami.  </w:t>
      </w:r>
    </w:p>
    <w:p w14:paraId="49544251" w14:textId="77777777" w:rsidR="00481553" w:rsidRPr="00195DAE" w:rsidRDefault="00481553" w:rsidP="00481553">
      <w:pPr>
        <w:pStyle w:val="Normln3"/>
        <w:ind w:left="283"/>
        <w:jc w:val="both"/>
        <w:rPr>
          <w:sz w:val="17"/>
          <w:szCs w:val="17"/>
        </w:rPr>
      </w:pPr>
    </w:p>
    <w:p w14:paraId="4080F0E5" w14:textId="77777777" w:rsidR="00481553" w:rsidRPr="00195DAE" w:rsidRDefault="00481553" w:rsidP="00481553">
      <w:pPr>
        <w:pStyle w:val="Normln3"/>
        <w:numPr>
          <w:ilvl w:val="0"/>
          <w:numId w:val="23"/>
        </w:numPr>
        <w:jc w:val="both"/>
        <w:rPr>
          <w:sz w:val="17"/>
          <w:szCs w:val="17"/>
        </w:rPr>
      </w:pPr>
      <w:r w:rsidRPr="00195DAE">
        <w:rPr>
          <w:sz w:val="17"/>
          <w:szCs w:val="17"/>
        </w:rPr>
        <w:t xml:space="preserve">Jestliže zákazník neuhradí včas a řádně vystavenou fakturu a bude v prodlení s jakoukoliv platbou, má ASW nárok na úrok z prodlení ve výši 0,05 % z dlužné částky denně. </w:t>
      </w:r>
    </w:p>
    <w:p w14:paraId="2DA6685E" w14:textId="77777777" w:rsidR="00481553" w:rsidRPr="00195DAE" w:rsidRDefault="00481553" w:rsidP="00481553">
      <w:pPr>
        <w:pStyle w:val="Odstavecseseznamem"/>
        <w:rPr>
          <w:sz w:val="17"/>
          <w:szCs w:val="17"/>
        </w:rPr>
      </w:pPr>
    </w:p>
    <w:p w14:paraId="63FEBC8E" w14:textId="77777777" w:rsidR="00481553" w:rsidRPr="00195DAE" w:rsidRDefault="00481553" w:rsidP="00481553">
      <w:pPr>
        <w:pStyle w:val="Normln3"/>
        <w:numPr>
          <w:ilvl w:val="0"/>
          <w:numId w:val="23"/>
        </w:numPr>
        <w:jc w:val="both"/>
        <w:rPr>
          <w:sz w:val="17"/>
          <w:szCs w:val="17"/>
        </w:rPr>
      </w:pPr>
      <w:r w:rsidRPr="00195DAE">
        <w:rPr>
          <w:sz w:val="17"/>
          <w:szCs w:val="17"/>
        </w:rPr>
        <w:t xml:space="preserve">Je-li zákazník v prodlení se zaplacením vystavených faktur za dodávku hardwarového vybavení, softwaru Septim a instalací pokladního systému o více jak 30 dní, pozbývá zákazník oprávnění užívat IS SEPTIM. V takovém případě je ASW oprávněna provést dočasnou nefunkčnost IS SEPTIM, a to do úplné úhrady vystavených faktur. </w:t>
      </w:r>
    </w:p>
    <w:p w14:paraId="3E948EB2" w14:textId="77777777" w:rsidR="00481553" w:rsidRPr="00195DAE" w:rsidRDefault="00481553" w:rsidP="00481553">
      <w:pPr>
        <w:pStyle w:val="Nadpis62"/>
        <w:tabs>
          <w:tab w:val="left" w:pos="284"/>
        </w:tabs>
        <w:ind w:firstLine="0"/>
        <w:rPr>
          <w:sz w:val="17"/>
          <w:szCs w:val="17"/>
        </w:rPr>
      </w:pPr>
    </w:p>
    <w:p w14:paraId="643306D9" w14:textId="77777777" w:rsidR="00481553" w:rsidRPr="00195DAE" w:rsidRDefault="00481553" w:rsidP="00481553">
      <w:pPr>
        <w:pStyle w:val="Nadpis62"/>
        <w:tabs>
          <w:tab w:val="left" w:pos="284"/>
        </w:tabs>
        <w:ind w:firstLine="0"/>
        <w:rPr>
          <w:sz w:val="17"/>
          <w:szCs w:val="17"/>
        </w:rPr>
      </w:pPr>
      <w:r w:rsidRPr="00195DAE">
        <w:rPr>
          <w:sz w:val="17"/>
          <w:szCs w:val="17"/>
        </w:rPr>
        <w:t>X. Prodlení ASW</w:t>
      </w:r>
    </w:p>
    <w:p w14:paraId="149A97EA" w14:textId="77777777" w:rsidR="00481553" w:rsidRDefault="00481553" w:rsidP="00481553">
      <w:pPr>
        <w:pStyle w:val="Zkladntext22"/>
        <w:rPr>
          <w:sz w:val="17"/>
          <w:szCs w:val="17"/>
        </w:rPr>
      </w:pPr>
      <w:r w:rsidRPr="00195DAE">
        <w:rPr>
          <w:sz w:val="17"/>
          <w:szCs w:val="17"/>
        </w:rPr>
        <w:t>Ocitne-li se ASW v prodlení s dodáním hardwar</w:t>
      </w:r>
      <w:r>
        <w:rPr>
          <w:sz w:val="17"/>
          <w:szCs w:val="17"/>
        </w:rPr>
        <w:t>ového vybavení, software SEPTIM</w:t>
      </w:r>
      <w:r w:rsidRPr="00195DAE">
        <w:rPr>
          <w:sz w:val="17"/>
          <w:szCs w:val="17"/>
        </w:rPr>
        <w:t xml:space="preserve"> a instalací pokladního systému, vzniká zákazníkovi nárok na slevu za toto prodlení ve výši 0,05% z celkové ceny plnění</w:t>
      </w:r>
      <w:r>
        <w:rPr>
          <w:sz w:val="17"/>
          <w:szCs w:val="17"/>
        </w:rPr>
        <w:t>, a to za každý den prodlení.</w:t>
      </w:r>
    </w:p>
    <w:p w14:paraId="09C2A0C3" w14:textId="77777777" w:rsidR="00481553" w:rsidRPr="00195DAE" w:rsidRDefault="00481553" w:rsidP="00481553">
      <w:pPr>
        <w:pStyle w:val="Zkladntext22"/>
        <w:rPr>
          <w:sz w:val="17"/>
          <w:szCs w:val="17"/>
        </w:rPr>
      </w:pPr>
    </w:p>
    <w:p w14:paraId="0A9E0786" w14:textId="77777777" w:rsidR="00481553" w:rsidRPr="00195DAE" w:rsidRDefault="00481553" w:rsidP="00481553">
      <w:pPr>
        <w:pStyle w:val="Kancel"/>
        <w:tabs>
          <w:tab w:val="clear" w:pos="113"/>
          <w:tab w:val="clear" w:pos="227"/>
          <w:tab w:val="left" w:pos="340"/>
        </w:tabs>
        <w:jc w:val="center"/>
        <w:rPr>
          <w:b/>
          <w:bCs/>
          <w:sz w:val="17"/>
          <w:szCs w:val="17"/>
        </w:rPr>
      </w:pPr>
      <w:r w:rsidRPr="00195DAE">
        <w:rPr>
          <w:b/>
          <w:bCs/>
          <w:sz w:val="17"/>
          <w:szCs w:val="17"/>
        </w:rPr>
        <w:t>XI. Záruční podmínky</w:t>
      </w:r>
    </w:p>
    <w:p w14:paraId="6B93595F" w14:textId="77777777" w:rsidR="00481553" w:rsidRPr="00195DAE" w:rsidRDefault="00481553" w:rsidP="00481553">
      <w:pPr>
        <w:pStyle w:val="Kancel"/>
        <w:tabs>
          <w:tab w:val="clear" w:pos="113"/>
          <w:tab w:val="clear" w:pos="227"/>
          <w:tab w:val="left" w:pos="340"/>
        </w:tabs>
        <w:ind w:left="0" w:firstLine="0"/>
        <w:rPr>
          <w:sz w:val="17"/>
          <w:szCs w:val="17"/>
        </w:rPr>
      </w:pPr>
      <w:r w:rsidRPr="00195DAE">
        <w:rPr>
          <w:sz w:val="17"/>
          <w:szCs w:val="17"/>
        </w:rPr>
        <w:t>ASW poskytuje zákazníkovi záruku za jakost na hardwarové vybavení (pokud jej dodává)</w:t>
      </w:r>
      <w:r>
        <w:rPr>
          <w:sz w:val="17"/>
          <w:szCs w:val="17"/>
        </w:rPr>
        <w:t xml:space="preserve"> a</w:t>
      </w:r>
      <w:r w:rsidRPr="00195DAE">
        <w:rPr>
          <w:sz w:val="17"/>
          <w:szCs w:val="17"/>
        </w:rPr>
        <w:t xml:space="preserve"> software SEPTIM dle následujících záručních podmínek. </w:t>
      </w:r>
    </w:p>
    <w:p w14:paraId="0ED88C79" w14:textId="77777777" w:rsidR="00481553" w:rsidRPr="00195DAE" w:rsidRDefault="00481553" w:rsidP="00481553">
      <w:pPr>
        <w:pStyle w:val="Normln3"/>
        <w:rPr>
          <w:b/>
          <w:bCs/>
          <w:sz w:val="17"/>
          <w:szCs w:val="17"/>
        </w:rPr>
      </w:pPr>
    </w:p>
    <w:p w14:paraId="2491B448" w14:textId="77777777" w:rsidR="00481553" w:rsidRPr="00195DAE" w:rsidRDefault="00481553" w:rsidP="00481553">
      <w:pPr>
        <w:pStyle w:val="Normln3"/>
        <w:rPr>
          <w:b/>
          <w:bCs/>
          <w:sz w:val="17"/>
          <w:szCs w:val="17"/>
        </w:rPr>
      </w:pPr>
      <w:r w:rsidRPr="00195DAE">
        <w:rPr>
          <w:b/>
          <w:bCs/>
          <w:sz w:val="17"/>
          <w:szCs w:val="17"/>
        </w:rPr>
        <w:t>Hardwarové vybavení</w:t>
      </w:r>
    </w:p>
    <w:p w14:paraId="04BDFC16" w14:textId="77777777" w:rsidR="00481553" w:rsidRPr="00195DAE" w:rsidRDefault="00481553" w:rsidP="00481553">
      <w:pPr>
        <w:pStyle w:val="Normln3"/>
        <w:rPr>
          <w:bCs/>
          <w:sz w:val="17"/>
          <w:szCs w:val="17"/>
        </w:rPr>
      </w:pPr>
    </w:p>
    <w:p w14:paraId="077C87E0" w14:textId="77777777" w:rsidR="00481553" w:rsidRPr="00195DAE" w:rsidRDefault="00481553" w:rsidP="00481553">
      <w:pPr>
        <w:pStyle w:val="Nadpis32"/>
        <w:tabs>
          <w:tab w:val="left" w:pos="0"/>
        </w:tabs>
        <w:rPr>
          <w:b/>
          <w:bCs/>
          <w:sz w:val="17"/>
          <w:szCs w:val="17"/>
        </w:rPr>
      </w:pPr>
      <w:r w:rsidRPr="00195DAE">
        <w:rPr>
          <w:b/>
          <w:bCs/>
          <w:sz w:val="17"/>
          <w:szCs w:val="17"/>
        </w:rPr>
        <w:t>A. Záruční podmínky</w:t>
      </w:r>
    </w:p>
    <w:p w14:paraId="4F755279" w14:textId="77777777" w:rsidR="00481553" w:rsidRPr="00195DAE" w:rsidRDefault="00481553" w:rsidP="00481553">
      <w:pPr>
        <w:pStyle w:val="Normln3"/>
        <w:numPr>
          <w:ilvl w:val="0"/>
          <w:numId w:val="11"/>
        </w:numPr>
        <w:tabs>
          <w:tab w:val="left" w:pos="360"/>
        </w:tabs>
        <w:jc w:val="both"/>
        <w:rPr>
          <w:sz w:val="17"/>
          <w:szCs w:val="17"/>
        </w:rPr>
      </w:pPr>
      <w:r w:rsidRPr="00195DAE">
        <w:rPr>
          <w:sz w:val="17"/>
          <w:szCs w:val="17"/>
        </w:rPr>
        <w:t>ASW poskytuje zákazníkovi na veškeré jím dodané hardwarové vybavení záruku v délce 12 měsíců ode dne dodání. Případné prodloužení záruky musí být vyznačeno v předávacím protokolu, který je zároveň záručním listem.</w:t>
      </w:r>
    </w:p>
    <w:p w14:paraId="62E9CB57" w14:textId="77777777" w:rsidR="00481553" w:rsidRPr="00195DAE" w:rsidRDefault="00481553" w:rsidP="00481553">
      <w:pPr>
        <w:pStyle w:val="Normln3"/>
        <w:jc w:val="both"/>
        <w:rPr>
          <w:sz w:val="17"/>
          <w:szCs w:val="17"/>
        </w:rPr>
      </w:pPr>
    </w:p>
    <w:p w14:paraId="3E2AAB36" w14:textId="77777777" w:rsidR="00481553" w:rsidRPr="00195DAE" w:rsidRDefault="00481553" w:rsidP="00481553">
      <w:pPr>
        <w:pStyle w:val="Normln3"/>
        <w:numPr>
          <w:ilvl w:val="0"/>
          <w:numId w:val="11"/>
        </w:numPr>
        <w:tabs>
          <w:tab w:val="left" w:pos="360"/>
        </w:tabs>
        <w:jc w:val="both"/>
        <w:rPr>
          <w:sz w:val="17"/>
          <w:szCs w:val="17"/>
        </w:rPr>
      </w:pPr>
      <w:r w:rsidRPr="00195DAE">
        <w:rPr>
          <w:sz w:val="17"/>
          <w:szCs w:val="17"/>
        </w:rPr>
        <w:t xml:space="preserve">Záruka se poskytuje pouze na: </w:t>
      </w:r>
    </w:p>
    <w:p w14:paraId="05F711F5" w14:textId="77777777" w:rsidR="00481553" w:rsidRPr="00195DAE" w:rsidRDefault="00481553" w:rsidP="00481553">
      <w:pPr>
        <w:pStyle w:val="Normln3"/>
        <w:numPr>
          <w:ilvl w:val="0"/>
          <w:numId w:val="9"/>
        </w:numPr>
        <w:tabs>
          <w:tab w:val="left" w:pos="720"/>
        </w:tabs>
        <w:jc w:val="both"/>
        <w:rPr>
          <w:sz w:val="17"/>
          <w:szCs w:val="17"/>
        </w:rPr>
      </w:pPr>
      <w:r w:rsidRPr="00195DAE">
        <w:rPr>
          <w:sz w:val="17"/>
          <w:szCs w:val="17"/>
        </w:rPr>
        <w:t>výrobní vady a</w:t>
      </w:r>
    </w:p>
    <w:p w14:paraId="7278A796" w14:textId="77777777" w:rsidR="00481553" w:rsidRPr="00195DAE" w:rsidRDefault="00481553" w:rsidP="00481553">
      <w:pPr>
        <w:pStyle w:val="Normln3"/>
        <w:numPr>
          <w:ilvl w:val="0"/>
          <w:numId w:val="9"/>
        </w:numPr>
        <w:tabs>
          <w:tab w:val="left" w:pos="720"/>
        </w:tabs>
        <w:jc w:val="both"/>
        <w:rPr>
          <w:sz w:val="17"/>
          <w:szCs w:val="17"/>
        </w:rPr>
      </w:pPr>
      <w:r w:rsidRPr="00195DAE">
        <w:rPr>
          <w:sz w:val="17"/>
          <w:szCs w:val="17"/>
        </w:rPr>
        <w:t>vady materiálu.</w:t>
      </w:r>
    </w:p>
    <w:p w14:paraId="19C21F8E" w14:textId="77777777" w:rsidR="00481553" w:rsidRPr="00195DAE" w:rsidRDefault="00481553" w:rsidP="00481553">
      <w:pPr>
        <w:pStyle w:val="Normln3"/>
        <w:ind w:left="360"/>
        <w:jc w:val="both"/>
        <w:rPr>
          <w:sz w:val="17"/>
          <w:szCs w:val="17"/>
        </w:rPr>
      </w:pPr>
    </w:p>
    <w:p w14:paraId="47413A04" w14:textId="77777777" w:rsidR="00481553" w:rsidRPr="00195DAE" w:rsidRDefault="00481553" w:rsidP="00481553">
      <w:pPr>
        <w:pStyle w:val="Normln3"/>
        <w:numPr>
          <w:ilvl w:val="0"/>
          <w:numId w:val="11"/>
        </w:numPr>
        <w:tabs>
          <w:tab w:val="left" w:pos="360"/>
        </w:tabs>
        <w:jc w:val="both"/>
        <w:rPr>
          <w:sz w:val="17"/>
          <w:szCs w:val="17"/>
        </w:rPr>
      </w:pPr>
      <w:r w:rsidRPr="00195DAE">
        <w:rPr>
          <w:sz w:val="17"/>
          <w:szCs w:val="17"/>
        </w:rPr>
        <w:t>Záruka se neposkytuje v těchto případech:</w:t>
      </w:r>
    </w:p>
    <w:p w14:paraId="2C5B8478" w14:textId="77777777" w:rsidR="00481553" w:rsidRPr="00195DAE" w:rsidRDefault="00481553" w:rsidP="00481553">
      <w:pPr>
        <w:pStyle w:val="Normln3"/>
        <w:numPr>
          <w:ilvl w:val="0"/>
          <w:numId w:val="10"/>
        </w:numPr>
        <w:tabs>
          <w:tab w:val="left" w:pos="720"/>
        </w:tabs>
        <w:jc w:val="both"/>
        <w:rPr>
          <w:sz w:val="17"/>
          <w:szCs w:val="17"/>
        </w:rPr>
      </w:pPr>
      <w:r w:rsidRPr="00195DAE">
        <w:rPr>
          <w:sz w:val="17"/>
          <w:szCs w:val="17"/>
        </w:rPr>
        <w:t>vada je způsobena mechanickým poškozením,</w:t>
      </w:r>
    </w:p>
    <w:p w14:paraId="4DF5C157" w14:textId="77777777" w:rsidR="00481553" w:rsidRPr="00195DAE" w:rsidRDefault="00481553" w:rsidP="00481553">
      <w:pPr>
        <w:pStyle w:val="Normln3"/>
        <w:numPr>
          <w:ilvl w:val="0"/>
          <w:numId w:val="10"/>
        </w:numPr>
        <w:tabs>
          <w:tab w:val="left" w:pos="720"/>
        </w:tabs>
        <w:jc w:val="both"/>
        <w:rPr>
          <w:sz w:val="17"/>
          <w:szCs w:val="17"/>
        </w:rPr>
      </w:pPr>
      <w:r w:rsidRPr="00195DAE">
        <w:rPr>
          <w:sz w:val="17"/>
          <w:szCs w:val="17"/>
        </w:rPr>
        <w:t>vada je způsobena živelnou pohromou,</w:t>
      </w:r>
    </w:p>
    <w:p w14:paraId="680706F6" w14:textId="77777777" w:rsidR="00481553" w:rsidRPr="00195DAE" w:rsidRDefault="00481553" w:rsidP="00481553">
      <w:pPr>
        <w:pStyle w:val="Normln3"/>
        <w:numPr>
          <w:ilvl w:val="0"/>
          <w:numId w:val="10"/>
        </w:numPr>
        <w:tabs>
          <w:tab w:val="left" w:pos="720"/>
        </w:tabs>
        <w:jc w:val="both"/>
        <w:rPr>
          <w:sz w:val="17"/>
          <w:szCs w:val="17"/>
        </w:rPr>
      </w:pPr>
      <w:r w:rsidRPr="00195DAE">
        <w:rPr>
          <w:sz w:val="17"/>
          <w:szCs w:val="17"/>
        </w:rPr>
        <w:t>vada je způsobena zacházením, jež je v rozporu s manuály dodanými spolu s hardwarovým vybavením, či v rozporu s pokyny ASW učiněných v průběhu zaškolení personálu zákazníka v ovládání a obsluze pokladního systému, či jiným nesprávným zacházením (použitím nevhodného programového vybavení, vlivem počítačových virů apod.),</w:t>
      </w:r>
    </w:p>
    <w:p w14:paraId="70A2FBD5" w14:textId="77777777" w:rsidR="00481553" w:rsidRPr="00195DAE" w:rsidRDefault="00481553" w:rsidP="00481553">
      <w:pPr>
        <w:pStyle w:val="Normln3"/>
        <w:numPr>
          <w:ilvl w:val="0"/>
          <w:numId w:val="10"/>
        </w:numPr>
        <w:tabs>
          <w:tab w:val="left" w:pos="720"/>
        </w:tabs>
        <w:jc w:val="both"/>
        <w:rPr>
          <w:sz w:val="17"/>
          <w:szCs w:val="17"/>
        </w:rPr>
      </w:pPr>
      <w:r w:rsidRPr="00195DAE">
        <w:rPr>
          <w:sz w:val="17"/>
          <w:szCs w:val="17"/>
        </w:rPr>
        <w:t>vada je způsobena opravou či úpravou hardwarového vybavení osobou odlišnou od ASW,</w:t>
      </w:r>
    </w:p>
    <w:p w14:paraId="37A40CDF" w14:textId="77777777" w:rsidR="00481553" w:rsidRPr="00195DAE" w:rsidRDefault="00481553" w:rsidP="00481553">
      <w:pPr>
        <w:pStyle w:val="Normln3"/>
        <w:numPr>
          <w:ilvl w:val="0"/>
          <w:numId w:val="10"/>
        </w:numPr>
        <w:tabs>
          <w:tab w:val="left" w:pos="720"/>
        </w:tabs>
        <w:ind w:left="680"/>
        <w:jc w:val="both"/>
        <w:rPr>
          <w:sz w:val="17"/>
          <w:szCs w:val="17"/>
        </w:rPr>
      </w:pPr>
      <w:r w:rsidRPr="00195DAE">
        <w:rPr>
          <w:sz w:val="17"/>
          <w:szCs w:val="17"/>
        </w:rPr>
        <w:t>vada je způsobena používáním barvících pásek či disket a médií jiných než doporučených ASW.</w:t>
      </w:r>
    </w:p>
    <w:p w14:paraId="2B8E8F78" w14:textId="77777777" w:rsidR="00481553" w:rsidRPr="00195DAE" w:rsidRDefault="00481553" w:rsidP="00481553">
      <w:pPr>
        <w:pStyle w:val="Normln3"/>
        <w:jc w:val="both"/>
        <w:rPr>
          <w:sz w:val="17"/>
          <w:szCs w:val="17"/>
        </w:rPr>
      </w:pPr>
    </w:p>
    <w:p w14:paraId="1722BAE0" w14:textId="77777777" w:rsidR="00481553" w:rsidRPr="00195DAE" w:rsidRDefault="00481553" w:rsidP="00481553">
      <w:pPr>
        <w:pStyle w:val="Zkladntext2"/>
        <w:numPr>
          <w:ilvl w:val="0"/>
          <w:numId w:val="11"/>
        </w:numPr>
        <w:tabs>
          <w:tab w:val="left" w:pos="360"/>
        </w:tabs>
        <w:jc w:val="both"/>
        <w:rPr>
          <w:sz w:val="17"/>
          <w:szCs w:val="17"/>
        </w:rPr>
      </w:pPr>
      <w:r w:rsidRPr="00195DAE">
        <w:rPr>
          <w:sz w:val="17"/>
          <w:szCs w:val="17"/>
        </w:rPr>
        <w:t>Hardwarové vybavení je zákazník povinen vadu vytknout bez zbytečného odkladu poté, kdy měl možnost ji zjistit, předat k reklamaci spolu s programovým vybavením a veškerou dodanou dokumentací a předložit záruční list, jinak ASW není povinno vady kryté zárukou odstranit.</w:t>
      </w:r>
    </w:p>
    <w:p w14:paraId="2A67D368" w14:textId="77777777" w:rsidR="00481553" w:rsidRPr="00195DAE" w:rsidRDefault="00481553" w:rsidP="00481553">
      <w:pPr>
        <w:pStyle w:val="Normln3"/>
        <w:jc w:val="both"/>
        <w:rPr>
          <w:sz w:val="17"/>
          <w:szCs w:val="17"/>
        </w:rPr>
      </w:pPr>
    </w:p>
    <w:p w14:paraId="6C2600D0" w14:textId="77777777" w:rsidR="00481553" w:rsidRPr="00195DAE" w:rsidRDefault="00481553" w:rsidP="00481553">
      <w:pPr>
        <w:pStyle w:val="Normln3"/>
        <w:numPr>
          <w:ilvl w:val="0"/>
          <w:numId w:val="11"/>
        </w:numPr>
        <w:tabs>
          <w:tab w:val="left" w:pos="360"/>
        </w:tabs>
        <w:jc w:val="both"/>
        <w:rPr>
          <w:sz w:val="17"/>
          <w:szCs w:val="17"/>
        </w:rPr>
      </w:pPr>
      <w:r w:rsidRPr="00195DAE">
        <w:rPr>
          <w:sz w:val="17"/>
          <w:szCs w:val="17"/>
        </w:rPr>
        <w:lastRenderedPageBreak/>
        <w:t xml:space="preserve">Předá-li zákazník k reklamaci hardwarové vybavení s vadou, na které se záruka poskytuje, sdělí ASW, zda požaduje vadu </w:t>
      </w:r>
      <w:proofErr w:type="gramStart"/>
      <w:r w:rsidRPr="00195DAE">
        <w:rPr>
          <w:sz w:val="17"/>
          <w:szCs w:val="17"/>
        </w:rPr>
        <w:t>opravit  nebo</w:t>
      </w:r>
      <w:proofErr w:type="gramEnd"/>
      <w:r w:rsidRPr="00195DAE">
        <w:rPr>
          <w:sz w:val="17"/>
          <w:szCs w:val="17"/>
        </w:rPr>
        <w:t xml:space="preserve"> vyměnit hardwarové vybavení. V případě, že ASW shledá výběr zákazníka jako neúčelný nebo jinak nevhodný, upozorní jej na tuto skutečnost bez zbytečného odkladu a navrhne vhodný způsob vyřízení reklamace.</w:t>
      </w:r>
    </w:p>
    <w:p w14:paraId="08FA2912" w14:textId="77777777" w:rsidR="00481553" w:rsidRPr="00195DAE" w:rsidRDefault="00481553" w:rsidP="00481553">
      <w:pPr>
        <w:pStyle w:val="Normln3"/>
        <w:jc w:val="both"/>
        <w:rPr>
          <w:sz w:val="17"/>
          <w:szCs w:val="17"/>
        </w:rPr>
      </w:pPr>
    </w:p>
    <w:p w14:paraId="0006549C" w14:textId="77777777" w:rsidR="00481553" w:rsidRPr="00195DAE" w:rsidRDefault="00481553" w:rsidP="00481553">
      <w:pPr>
        <w:pStyle w:val="Normln3"/>
        <w:numPr>
          <w:ilvl w:val="0"/>
          <w:numId w:val="11"/>
        </w:numPr>
        <w:tabs>
          <w:tab w:val="left" w:pos="360"/>
        </w:tabs>
        <w:jc w:val="both"/>
        <w:rPr>
          <w:sz w:val="17"/>
          <w:szCs w:val="17"/>
        </w:rPr>
      </w:pPr>
      <w:r w:rsidRPr="00195DAE">
        <w:rPr>
          <w:sz w:val="17"/>
          <w:szCs w:val="17"/>
        </w:rPr>
        <w:t>Záruka se prodlužuje o dobu vyřízení reklamace.</w:t>
      </w:r>
    </w:p>
    <w:p w14:paraId="0DE89993" w14:textId="77777777" w:rsidR="00481553" w:rsidRPr="00195DAE" w:rsidRDefault="00481553" w:rsidP="00481553">
      <w:pPr>
        <w:pStyle w:val="Normln3"/>
        <w:ind w:left="360"/>
        <w:jc w:val="both"/>
        <w:rPr>
          <w:sz w:val="17"/>
          <w:szCs w:val="17"/>
        </w:rPr>
      </w:pPr>
    </w:p>
    <w:p w14:paraId="2F585906" w14:textId="77777777" w:rsidR="00481553" w:rsidRPr="00195DAE" w:rsidRDefault="00481553" w:rsidP="00481553">
      <w:pPr>
        <w:pStyle w:val="Nadpis42"/>
        <w:tabs>
          <w:tab w:val="left" w:pos="0"/>
        </w:tabs>
        <w:rPr>
          <w:b/>
          <w:sz w:val="17"/>
          <w:szCs w:val="17"/>
        </w:rPr>
      </w:pPr>
      <w:r w:rsidRPr="00195DAE">
        <w:rPr>
          <w:b/>
          <w:sz w:val="17"/>
          <w:szCs w:val="17"/>
        </w:rPr>
        <w:t>B. Vyřízení reklamace</w:t>
      </w:r>
    </w:p>
    <w:p w14:paraId="6B5BFA49" w14:textId="77777777" w:rsidR="00481553" w:rsidRPr="00195DAE" w:rsidRDefault="00481553" w:rsidP="00481553">
      <w:pPr>
        <w:pStyle w:val="Normln3"/>
        <w:numPr>
          <w:ilvl w:val="0"/>
          <w:numId w:val="6"/>
        </w:numPr>
        <w:tabs>
          <w:tab w:val="left" w:pos="360"/>
        </w:tabs>
        <w:ind w:left="340"/>
        <w:jc w:val="both"/>
        <w:rPr>
          <w:sz w:val="17"/>
          <w:szCs w:val="17"/>
        </w:rPr>
      </w:pPr>
      <w:r w:rsidRPr="00195DAE">
        <w:rPr>
          <w:sz w:val="17"/>
          <w:szCs w:val="17"/>
        </w:rPr>
        <w:t>Příjem hardwarového vybavení k záručním opravám či výměnám je prováděn v sídle ASW, nedomluví-li se zákazník s ASW jinak. V případě opravy mimo sídlo ASW, je ASW oprávněna účtovat cestovní náklady a náklady na práci podle aktuálního ceníku.</w:t>
      </w:r>
    </w:p>
    <w:p w14:paraId="429DB89B" w14:textId="77777777" w:rsidR="00481553" w:rsidRPr="00195DAE" w:rsidRDefault="00481553" w:rsidP="00481553">
      <w:pPr>
        <w:pStyle w:val="Normln3"/>
        <w:jc w:val="both"/>
        <w:rPr>
          <w:sz w:val="17"/>
          <w:szCs w:val="17"/>
        </w:rPr>
      </w:pPr>
    </w:p>
    <w:p w14:paraId="37BFF657" w14:textId="77777777" w:rsidR="00481553" w:rsidRPr="00195DAE" w:rsidRDefault="00481553" w:rsidP="00481553">
      <w:pPr>
        <w:pStyle w:val="Normln3"/>
        <w:numPr>
          <w:ilvl w:val="0"/>
          <w:numId w:val="6"/>
        </w:numPr>
        <w:tabs>
          <w:tab w:val="left" w:pos="360"/>
        </w:tabs>
        <w:jc w:val="both"/>
        <w:rPr>
          <w:sz w:val="17"/>
          <w:szCs w:val="17"/>
        </w:rPr>
      </w:pPr>
      <w:r w:rsidRPr="00195DAE">
        <w:rPr>
          <w:sz w:val="17"/>
          <w:szCs w:val="17"/>
        </w:rPr>
        <w:t xml:space="preserve">Opravy či výměny počítačů budou provedeny nejdéle do 48 hodin od doručení počítačů do sídla ASW. Opravy samostatných periférií (pokladny, tiskárny, monitory aj.) budou provedeny do 48 hodin, bude-li mít ASW na skladě náhradní díl. Pokud náhradní díl ASW mít nebude a periferie musí být odeslána výrobci, opravy či výměny budou vykonány do 30 dnů od příjmu hardwarového vybavení k reklamaci.           </w:t>
      </w:r>
    </w:p>
    <w:p w14:paraId="5A5A2DE3" w14:textId="77777777" w:rsidR="00481553" w:rsidRDefault="00481553" w:rsidP="00481553">
      <w:pPr>
        <w:pStyle w:val="Normln3"/>
        <w:rPr>
          <w:b/>
          <w:bCs/>
          <w:sz w:val="17"/>
          <w:szCs w:val="17"/>
        </w:rPr>
      </w:pPr>
    </w:p>
    <w:p w14:paraId="509F45D7" w14:textId="77777777" w:rsidR="00481553" w:rsidRPr="00195DAE" w:rsidRDefault="00481553" w:rsidP="00481553">
      <w:pPr>
        <w:pStyle w:val="Normln3"/>
        <w:rPr>
          <w:b/>
          <w:bCs/>
          <w:sz w:val="17"/>
          <w:szCs w:val="17"/>
        </w:rPr>
      </w:pPr>
      <w:r w:rsidRPr="00195DAE">
        <w:rPr>
          <w:b/>
          <w:bCs/>
          <w:sz w:val="17"/>
          <w:szCs w:val="17"/>
        </w:rPr>
        <w:t>Software</w:t>
      </w:r>
    </w:p>
    <w:p w14:paraId="094723EC" w14:textId="77777777" w:rsidR="00481553" w:rsidRPr="00195DAE" w:rsidRDefault="00481553" w:rsidP="00481553">
      <w:pPr>
        <w:pStyle w:val="Normln3"/>
        <w:jc w:val="both"/>
        <w:rPr>
          <w:sz w:val="17"/>
          <w:szCs w:val="17"/>
        </w:rPr>
      </w:pPr>
    </w:p>
    <w:p w14:paraId="0939CDE9" w14:textId="77777777" w:rsidR="00481553" w:rsidRPr="00195DAE" w:rsidRDefault="00481553" w:rsidP="00481553">
      <w:pPr>
        <w:pStyle w:val="Nadpis52"/>
        <w:tabs>
          <w:tab w:val="left" w:pos="0"/>
        </w:tabs>
        <w:jc w:val="both"/>
        <w:rPr>
          <w:sz w:val="17"/>
          <w:szCs w:val="17"/>
        </w:rPr>
      </w:pPr>
      <w:r w:rsidRPr="00195DAE">
        <w:rPr>
          <w:sz w:val="17"/>
          <w:szCs w:val="17"/>
        </w:rPr>
        <w:t>A. Záruční podmínky</w:t>
      </w:r>
    </w:p>
    <w:p w14:paraId="099D0777" w14:textId="77777777" w:rsidR="00481553" w:rsidRPr="00195DAE" w:rsidRDefault="00481553" w:rsidP="00481553">
      <w:pPr>
        <w:pStyle w:val="Normln3"/>
        <w:numPr>
          <w:ilvl w:val="0"/>
          <w:numId w:val="12"/>
        </w:numPr>
        <w:tabs>
          <w:tab w:val="left" w:pos="360"/>
        </w:tabs>
        <w:jc w:val="both"/>
        <w:rPr>
          <w:sz w:val="17"/>
          <w:szCs w:val="17"/>
        </w:rPr>
      </w:pPr>
      <w:r w:rsidRPr="00195DAE">
        <w:rPr>
          <w:sz w:val="17"/>
          <w:szCs w:val="17"/>
        </w:rPr>
        <w:t>ASW poskytuje zákazníkovi na dodaný software záruku za jakost v délce 12 měsíců ode dne dodání.</w:t>
      </w:r>
    </w:p>
    <w:p w14:paraId="68340CF6" w14:textId="77777777" w:rsidR="00481553" w:rsidRPr="00195DAE" w:rsidRDefault="00481553" w:rsidP="00481553">
      <w:pPr>
        <w:pStyle w:val="Normln3"/>
        <w:jc w:val="both"/>
        <w:rPr>
          <w:sz w:val="17"/>
          <w:szCs w:val="17"/>
        </w:rPr>
      </w:pPr>
    </w:p>
    <w:p w14:paraId="2FE22411" w14:textId="77777777" w:rsidR="00481553" w:rsidRPr="00195DAE" w:rsidRDefault="00481553" w:rsidP="00481553">
      <w:pPr>
        <w:pStyle w:val="Normln3"/>
        <w:numPr>
          <w:ilvl w:val="0"/>
          <w:numId w:val="12"/>
        </w:numPr>
        <w:tabs>
          <w:tab w:val="left" w:pos="360"/>
        </w:tabs>
        <w:jc w:val="both"/>
        <w:rPr>
          <w:sz w:val="17"/>
          <w:szCs w:val="17"/>
        </w:rPr>
      </w:pPr>
      <w:r w:rsidRPr="00195DAE">
        <w:rPr>
          <w:sz w:val="17"/>
          <w:szCs w:val="17"/>
        </w:rPr>
        <w:t>Záruka se poskytuje na vady, které brání užívání software v souladu s účelem, pro který byl zákazníkovi dodán za předpokladu, že zákazník vadu vytkl bez zbytečného odkladu poté, kdy měl možnost ji zjistit.</w:t>
      </w:r>
    </w:p>
    <w:p w14:paraId="118E6CD5" w14:textId="77777777" w:rsidR="00481553" w:rsidRPr="00195DAE" w:rsidRDefault="00481553" w:rsidP="00481553">
      <w:pPr>
        <w:pStyle w:val="Normln3"/>
        <w:jc w:val="both"/>
        <w:rPr>
          <w:sz w:val="17"/>
          <w:szCs w:val="17"/>
        </w:rPr>
      </w:pPr>
    </w:p>
    <w:p w14:paraId="1FF1D3E3" w14:textId="77777777" w:rsidR="00481553" w:rsidRPr="00195DAE" w:rsidRDefault="00481553" w:rsidP="00481553">
      <w:pPr>
        <w:pStyle w:val="Normln3"/>
        <w:numPr>
          <w:ilvl w:val="0"/>
          <w:numId w:val="12"/>
        </w:numPr>
        <w:tabs>
          <w:tab w:val="left" w:pos="360"/>
        </w:tabs>
        <w:jc w:val="both"/>
        <w:rPr>
          <w:sz w:val="17"/>
          <w:szCs w:val="17"/>
        </w:rPr>
      </w:pPr>
      <w:r w:rsidRPr="00195DAE">
        <w:rPr>
          <w:sz w:val="17"/>
          <w:szCs w:val="17"/>
        </w:rPr>
        <w:t>Záruka se neposkytuje v případě, že vada je způsobena zacházením se softwarem, případně hardwarovým vybavením, na kterém je software nainstalován, v rozporu s manuály, jež byly dodány zákazníkovi spolu se softwarem a hardwarovým vybavením, či v rozporu s pokyny ASW učiněných v  průběhu zaškolení personálu v ovládání a obsluze pokladního systému.</w:t>
      </w:r>
    </w:p>
    <w:p w14:paraId="1B5A8143" w14:textId="77777777" w:rsidR="00481553" w:rsidRPr="00195DAE" w:rsidRDefault="00481553" w:rsidP="00481553">
      <w:pPr>
        <w:pStyle w:val="Normln3"/>
        <w:jc w:val="both"/>
        <w:rPr>
          <w:sz w:val="17"/>
          <w:szCs w:val="17"/>
        </w:rPr>
      </w:pPr>
    </w:p>
    <w:p w14:paraId="7A1D99FD" w14:textId="77777777" w:rsidR="00481553" w:rsidRPr="00195DAE" w:rsidRDefault="00481553" w:rsidP="00481553">
      <w:pPr>
        <w:pStyle w:val="Normln3"/>
        <w:numPr>
          <w:ilvl w:val="0"/>
          <w:numId w:val="7"/>
        </w:numPr>
        <w:tabs>
          <w:tab w:val="left" w:pos="360"/>
        </w:tabs>
        <w:jc w:val="both"/>
        <w:rPr>
          <w:b/>
          <w:bCs/>
          <w:sz w:val="17"/>
          <w:szCs w:val="17"/>
        </w:rPr>
      </w:pPr>
      <w:r w:rsidRPr="00195DAE">
        <w:rPr>
          <w:b/>
          <w:bCs/>
          <w:sz w:val="17"/>
          <w:szCs w:val="17"/>
        </w:rPr>
        <w:t>Vyřízení reklamace</w:t>
      </w:r>
    </w:p>
    <w:p w14:paraId="5CA97705" w14:textId="77777777" w:rsidR="00481553" w:rsidRPr="00195DAE" w:rsidRDefault="00481553" w:rsidP="00481553">
      <w:pPr>
        <w:pStyle w:val="Normln3"/>
        <w:numPr>
          <w:ilvl w:val="0"/>
          <w:numId w:val="3"/>
        </w:numPr>
        <w:tabs>
          <w:tab w:val="left" w:pos="360"/>
        </w:tabs>
        <w:jc w:val="both"/>
        <w:rPr>
          <w:sz w:val="17"/>
          <w:szCs w:val="17"/>
        </w:rPr>
      </w:pPr>
      <w:r w:rsidRPr="00195DAE">
        <w:rPr>
          <w:sz w:val="17"/>
          <w:szCs w:val="17"/>
        </w:rPr>
        <w:t>Odstranění vady software bude provedeno v sídle ASW do 30 dnů od příjmu reklamace. Ve stejné lhůtě uvede ASW systém do provozu. V případě opravy mimo sídlo ASW, je ASW oprávněna účtovat cestovní náklady a náklady na práci podle aktuálního ceníku.</w:t>
      </w:r>
    </w:p>
    <w:p w14:paraId="6C47DB3F" w14:textId="77777777" w:rsidR="00481553" w:rsidRPr="00195DAE" w:rsidRDefault="00481553" w:rsidP="00481553">
      <w:pPr>
        <w:pStyle w:val="Normln3"/>
        <w:jc w:val="both"/>
        <w:rPr>
          <w:sz w:val="17"/>
          <w:szCs w:val="17"/>
        </w:rPr>
      </w:pPr>
    </w:p>
    <w:p w14:paraId="1BB2F753" w14:textId="77777777" w:rsidR="00481553" w:rsidRPr="00195DAE" w:rsidRDefault="00481553" w:rsidP="00481553">
      <w:pPr>
        <w:pStyle w:val="Normln3"/>
        <w:numPr>
          <w:ilvl w:val="0"/>
          <w:numId w:val="3"/>
        </w:numPr>
        <w:tabs>
          <w:tab w:val="left" w:pos="360"/>
        </w:tabs>
        <w:jc w:val="both"/>
        <w:rPr>
          <w:sz w:val="17"/>
          <w:szCs w:val="17"/>
        </w:rPr>
      </w:pPr>
      <w:r w:rsidRPr="00195DAE">
        <w:rPr>
          <w:sz w:val="17"/>
          <w:szCs w:val="17"/>
        </w:rPr>
        <w:t>ASW v případě oprávněné reklamace zajistí pro zachování funkce provozovny zákazníka omezený provoz systému, a to do 48 hodin.</w:t>
      </w:r>
    </w:p>
    <w:p w14:paraId="3BC6F34F" w14:textId="77777777" w:rsidR="00481553" w:rsidRPr="00195DAE" w:rsidRDefault="00481553" w:rsidP="00481553">
      <w:pPr>
        <w:pStyle w:val="Normln3"/>
        <w:rPr>
          <w:b/>
          <w:bCs/>
          <w:sz w:val="17"/>
          <w:szCs w:val="17"/>
        </w:rPr>
      </w:pPr>
    </w:p>
    <w:p w14:paraId="5A70F477" w14:textId="77777777" w:rsidR="00481553" w:rsidRPr="00195DAE" w:rsidRDefault="00481553" w:rsidP="00481553">
      <w:pPr>
        <w:pStyle w:val="Normln3"/>
        <w:rPr>
          <w:b/>
          <w:bCs/>
          <w:sz w:val="17"/>
          <w:szCs w:val="17"/>
        </w:rPr>
      </w:pPr>
    </w:p>
    <w:p w14:paraId="3A5F601C" w14:textId="77777777" w:rsidR="00481553" w:rsidRPr="00195DAE" w:rsidRDefault="00481553" w:rsidP="00481553">
      <w:pPr>
        <w:pStyle w:val="Normln3"/>
        <w:rPr>
          <w:b/>
          <w:bCs/>
          <w:sz w:val="17"/>
          <w:szCs w:val="17"/>
        </w:rPr>
      </w:pPr>
      <w:r w:rsidRPr="00195DAE">
        <w:rPr>
          <w:b/>
          <w:bCs/>
          <w:sz w:val="17"/>
          <w:szCs w:val="17"/>
        </w:rPr>
        <w:t>Servisní střediska</w:t>
      </w:r>
    </w:p>
    <w:p w14:paraId="77F6D4B5" w14:textId="77777777" w:rsidR="00481553" w:rsidRPr="00195DAE" w:rsidRDefault="00481553" w:rsidP="00481553">
      <w:pPr>
        <w:pStyle w:val="Normln3"/>
        <w:rPr>
          <w:sz w:val="17"/>
          <w:szCs w:val="17"/>
        </w:rPr>
      </w:pPr>
      <w:r w:rsidRPr="00195DAE">
        <w:rPr>
          <w:sz w:val="17"/>
          <w:szCs w:val="17"/>
        </w:rPr>
        <w:t xml:space="preserve">Reklamace se uplatňují u ASW prostřednictvím těchto servisních středisek: </w:t>
      </w:r>
    </w:p>
    <w:p w14:paraId="534B08FB" w14:textId="77777777" w:rsidR="00481553" w:rsidRPr="00195DAE" w:rsidRDefault="00481553" w:rsidP="00481553">
      <w:pPr>
        <w:pStyle w:val="Normln3"/>
        <w:jc w:val="both"/>
        <w:rPr>
          <w:sz w:val="17"/>
          <w:szCs w:val="17"/>
        </w:rPr>
      </w:pPr>
    </w:p>
    <w:p w14:paraId="00A46E50" w14:textId="77777777" w:rsidR="00481553" w:rsidRDefault="00481553" w:rsidP="00481553">
      <w:pPr>
        <w:pStyle w:val="Normln3"/>
        <w:jc w:val="both"/>
        <w:rPr>
          <w:sz w:val="17"/>
          <w:szCs w:val="17"/>
        </w:rPr>
      </w:pPr>
      <w:r>
        <w:rPr>
          <w:sz w:val="17"/>
          <w:szCs w:val="17"/>
        </w:rPr>
        <w:t>Centrála</w:t>
      </w:r>
      <w:r w:rsidRPr="00195DAE">
        <w:rPr>
          <w:sz w:val="17"/>
          <w:szCs w:val="17"/>
        </w:rPr>
        <w:t xml:space="preserve">: ASW Systems a.s., </w:t>
      </w:r>
      <w:r w:rsidRPr="002C4763">
        <w:rPr>
          <w:sz w:val="17"/>
          <w:szCs w:val="17"/>
        </w:rPr>
        <w:t>K Hájům 2671/8</w:t>
      </w:r>
      <w:r w:rsidRPr="00195DAE">
        <w:rPr>
          <w:sz w:val="17"/>
          <w:szCs w:val="17"/>
        </w:rPr>
        <w:t xml:space="preserve">, 155 00 Praha 5, </w:t>
      </w:r>
    </w:p>
    <w:p w14:paraId="3F28A078" w14:textId="77777777" w:rsidR="00481553" w:rsidRDefault="00481553" w:rsidP="00481553">
      <w:pPr>
        <w:pStyle w:val="Normln3"/>
        <w:jc w:val="both"/>
        <w:rPr>
          <w:sz w:val="17"/>
          <w:szCs w:val="17"/>
        </w:rPr>
      </w:pPr>
      <w:r>
        <w:rPr>
          <w:sz w:val="17"/>
          <w:szCs w:val="17"/>
        </w:rPr>
        <w:t xml:space="preserve">Pobočka Olomouc: </w:t>
      </w:r>
      <w:r w:rsidRPr="003A2DC4">
        <w:rPr>
          <w:sz w:val="17"/>
          <w:szCs w:val="17"/>
        </w:rPr>
        <w:t>Wittgensteinova 886/10, 779 00 Olomouc</w:t>
      </w:r>
    </w:p>
    <w:p w14:paraId="14A0F849" w14:textId="77777777" w:rsidR="00481553" w:rsidRPr="00195DAE" w:rsidRDefault="00481553" w:rsidP="00481553">
      <w:pPr>
        <w:pStyle w:val="Normln3"/>
        <w:jc w:val="both"/>
        <w:rPr>
          <w:sz w:val="17"/>
          <w:szCs w:val="17"/>
        </w:rPr>
      </w:pPr>
    </w:p>
    <w:p w14:paraId="7E61BB8B" w14:textId="77777777" w:rsidR="00481553" w:rsidRPr="00195DAE" w:rsidRDefault="00481553" w:rsidP="00481553">
      <w:pPr>
        <w:pStyle w:val="Normln3"/>
        <w:jc w:val="both"/>
        <w:rPr>
          <w:sz w:val="17"/>
          <w:szCs w:val="17"/>
        </w:rPr>
      </w:pPr>
      <w:r w:rsidRPr="00195DAE">
        <w:rPr>
          <w:sz w:val="17"/>
          <w:szCs w:val="17"/>
        </w:rPr>
        <w:t>tel.: 257011101, 777737846 (777/SEPTIM)</w:t>
      </w:r>
    </w:p>
    <w:p w14:paraId="0664B817" w14:textId="77777777" w:rsidR="00481553" w:rsidRPr="00195DAE" w:rsidRDefault="00481553" w:rsidP="00481553">
      <w:pPr>
        <w:pStyle w:val="Kancel"/>
        <w:tabs>
          <w:tab w:val="clear" w:pos="113"/>
          <w:tab w:val="clear" w:pos="227"/>
          <w:tab w:val="left" w:pos="340"/>
        </w:tabs>
        <w:ind w:left="0" w:firstLine="0"/>
        <w:rPr>
          <w:color w:val="auto"/>
          <w:sz w:val="17"/>
          <w:szCs w:val="17"/>
        </w:rPr>
      </w:pPr>
      <w:r w:rsidRPr="00195DAE">
        <w:rPr>
          <w:sz w:val="17"/>
          <w:szCs w:val="17"/>
        </w:rPr>
        <w:t xml:space="preserve">e-mail.: </w:t>
      </w:r>
      <w:hyperlink r:id="rId13" w:history="1">
        <w:r w:rsidRPr="00195DAE">
          <w:rPr>
            <w:rStyle w:val="Hypertextovodkaz"/>
            <w:color w:val="auto"/>
            <w:sz w:val="17"/>
            <w:szCs w:val="17"/>
          </w:rPr>
          <w:t>servis@septim.cz</w:t>
        </w:r>
      </w:hyperlink>
    </w:p>
    <w:p w14:paraId="60F6EFBE" w14:textId="77777777" w:rsidR="00481553" w:rsidRPr="00195DAE" w:rsidRDefault="00481553" w:rsidP="00481553">
      <w:pPr>
        <w:pStyle w:val="Kancel"/>
        <w:tabs>
          <w:tab w:val="clear" w:pos="113"/>
          <w:tab w:val="clear" w:pos="227"/>
          <w:tab w:val="left" w:pos="340"/>
        </w:tabs>
        <w:jc w:val="center"/>
        <w:rPr>
          <w:b/>
          <w:bCs/>
          <w:sz w:val="17"/>
          <w:szCs w:val="17"/>
        </w:rPr>
      </w:pPr>
    </w:p>
    <w:p w14:paraId="7C583E5C" w14:textId="77777777" w:rsidR="00481553" w:rsidRPr="00195DAE" w:rsidRDefault="00481553" w:rsidP="00481553">
      <w:pPr>
        <w:pStyle w:val="Kancel"/>
        <w:tabs>
          <w:tab w:val="clear" w:pos="113"/>
          <w:tab w:val="clear" w:pos="227"/>
          <w:tab w:val="left" w:pos="340"/>
        </w:tabs>
        <w:jc w:val="center"/>
        <w:rPr>
          <w:sz w:val="17"/>
          <w:szCs w:val="17"/>
        </w:rPr>
      </w:pPr>
      <w:r w:rsidRPr="00195DAE">
        <w:rPr>
          <w:b/>
          <w:bCs/>
          <w:sz w:val="17"/>
          <w:szCs w:val="17"/>
        </w:rPr>
        <w:t>XII. Omezení odpovědnosti</w:t>
      </w:r>
    </w:p>
    <w:p w14:paraId="605D56AA" w14:textId="77777777" w:rsidR="00481553" w:rsidRPr="00874449" w:rsidRDefault="00481553" w:rsidP="00481553">
      <w:pPr>
        <w:pStyle w:val="Zkladntext3"/>
        <w:jc w:val="both"/>
        <w:rPr>
          <w:sz w:val="17"/>
          <w:szCs w:val="17"/>
        </w:rPr>
      </w:pPr>
      <w:r w:rsidRPr="00874449">
        <w:rPr>
          <w:sz w:val="17"/>
          <w:szCs w:val="17"/>
        </w:rPr>
        <w:t xml:space="preserve">Způsobí-li ASW porušením svých povinností zákazníkovi škodu, má zákazník nárok na náhradu této škody maximálně do výše ceny zaplacené zákazníkem za dodávku pokladního prodejního informačního systému.   </w:t>
      </w:r>
    </w:p>
    <w:p w14:paraId="77D2B2B6" w14:textId="77777777" w:rsidR="00481553" w:rsidRDefault="00481553" w:rsidP="00481553">
      <w:pPr>
        <w:pStyle w:val="Zkladntext2"/>
        <w:tabs>
          <w:tab w:val="left" w:pos="420"/>
        </w:tabs>
        <w:jc w:val="both"/>
        <w:rPr>
          <w:sz w:val="17"/>
          <w:szCs w:val="17"/>
        </w:rPr>
      </w:pPr>
    </w:p>
    <w:p w14:paraId="691EF317" w14:textId="77777777" w:rsidR="00481553" w:rsidRPr="00195DAE" w:rsidRDefault="00481553" w:rsidP="00481553">
      <w:pPr>
        <w:pStyle w:val="Zkladntext2"/>
        <w:tabs>
          <w:tab w:val="left" w:pos="420"/>
        </w:tabs>
        <w:jc w:val="both"/>
        <w:rPr>
          <w:sz w:val="17"/>
          <w:szCs w:val="17"/>
        </w:rPr>
      </w:pPr>
      <w:r w:rsidRPr="00195DAE">
        <w:rPr>
          <w:sz w:val="17"/>
          <w:szCs w:val="17"/>
        </w:rPr>
        <w:lastRenderedPageBreak/>
        <w:t xml:space="preserve">Zákazník je povinen pravidelně zálohovat svá data, ASW neručí za ztrátu dat. </w:t>
      </w:r>
    </w:p>
    <w:p w14:paraId="6360A6AD" w14:textId="77777777" w:rsidR="00481553" w:rsidRDefault="00481553" w:rsidP="00481553">
      <w:pPr>
        <w:jc w:val="center"/>
        <w:rPr>
          <w:b/>
          <w:sz w:val="17"/>
          <w:szCs w:val="17"/>
        </w:rPr>
      </w:pPr>
    </w:p>
    <w:p w14:paraId="0DE71537" w14:textId="77777777" w:rsidR="00481553" w:rsidRPr="00195DAE" w:rsidRDefault="00481553" w:rsidP="00481553">
      <w:pPr>
        <w:jc w:val="center"/>
        <w:rPr>
          <w:b/>
          <w:sz w:val="17"/>
          <w:szCs w:val="17"/>
        </w:rPr>
      </w:pPr>
      <w:r>
        <w:rPr>
          <w:b/>
          <w:sz w:val="17"/>
          <w:szCs w:val="17"/>
        </w:rPr>
        <w:t>XIII</w:t>
      </w:r>
      <w:r w:rsidRPr="00195DAE">
        <w:rPr>
          <w:b/>
          <w:sz w:val="17"/>
          <w:szCs w:val="17"/>
        </w:rPr>
        <w:t>. Změna všeobecných podmínek a jejich platnost</w:t>
      </w:r>
    </w:p>
    <w:p w14:paraId="752594B3" w14:textId="77777777" w:rsidR="00481553" w:rsidRPr="00195DAE" w:rsidRDefault="00481553" w:rsidP="00481553">
      <w:pPr>
        <w:pStyle w:val="Zkladntext2"/>
        <w:tabs>
          <w:tab w:val="left" w:pos="420"/>
        </w:tabs>
        <w:jc w:val="both"/>
        <w:rPr>
          <w:sz w:val="17"/>
          <w:szCs w:val="17"/>
        </w:rPr>
      </w:pPr>
      <w:r w:rsidRPr="00195DAE">
        <w:rPr>
          <w:sz w:val="17"/>
          <w:szCs w:val="17"/>
        </w:rPr>
        <w:t xml:space="preserve">ASW je oprávněna VOP měnit a doplňovat. Změněné obchodní podmínky nabývají účinnosti jejich uveřejněním na internetových stránkách </w:t>
      </w:r>
      <w:hyperlink r:id="rId14" w:history="1">
        <w:r w:rsidRPr="00195DAE">
          <w:rPr>
            <w:sz w:val="17"/>
            <w:szCs w:val="17"/>
          </w:rPr>
          <w:t>www.septim.cz</w:t>
        </w:r>
      </w:hyperlink>
      <w:r w:rsidRPr="00195DAE">
        <w:rPr>
          <w:sz w:val="17"/>
          <w:szCs w:val="17"/>
        </w:rPr>
        <w:t>. V</w:t>
      </w:r>
      <w:r w:rsidRPr="00195DAE">
        <w:rPr>
          <w:rFonts w:hint="cs"/>
          <w:sz w:val="17"/>
          <w:szCs w:val="17"/>
        </w:rPr>
        <w:t> </w:t>
      </w:r>
      <w:r w:rsidRPr="00195DAE">
        <w:rPr>
          <w:sz w:val="17"/>
          <w:szCs w:val="17"/>
        </w:rPr>
        <w:t>p</w:t>
      </w:r>
      <w:r w:rsidRPr="00195DAE">
        <w:rPr>
          <w:rFonts w:hint="cs"/>
          <w:sz w:val="17"/>
          <w:szCs w:val="17"/>
        </w:rPr>
        <w:t>ří</w:t>
      </w:r>
      <w:r w:rsidRPr="00195DAE">
        <w:rPr>
          <w:sz w:val="17"/>
          <w:szCs w:val="17"/>
        </w:rPr>
        <w:t>pad</w:t>
      </w:r>
      <w:r w:rsidRPr="00195DAE">
        <w:rPr>
          <w:rFonts w:hint="cs"/>
          <w:sz w:val="17"/>
          <w:szCs w:val="17"/>
        </w:rPr>
        <w:t>ě</w:t>
      </w:r>
      <w:r w:rsidRPr="00195DAE">
        <w:rPr>
          <w:sz w:val="17"/>
          <w:szCs w:val="17"/>
        </w:rPr>
        <w:t xml:space="preserve">, </w:t>
      </w:r>
      <w:r w:rsidRPr="00195DAE">
        <w:rPr>
          <w:rFonts w:hint="cs"/>
          <w:sz w:val="17"/>
          <w:szCs w:val="17"/>
        </w:rPr>
        <w:t>ž</w:t>
      </w:r>
      <w:r w:rsidRPr="00195DAE">
        <w:rPr>
          <w:sz w:val="17"/>
          <w:szCs w:val="17"/>
        </w:rPr>
        <w:t>e z</w:t>
      </w:r>
      <w:r w:rsidRPr="00195DAE">
        <w:rPr>
          <w:rFonts w:hint="cs"/>
          <w:sz w:val="17"/>
          <w:szCs w:val="17"/>
        </w:rPr>
        <w:t>á</w:t>
      </w:r>
      <w:r w:rsidRPr="00195DAE">
        <w:rPr>
          <w:sz w:val="17"/>
          <w:szCs w:val="17"/>
        </w:rPr>
        <w:t>kazn</w:t>
      </w:r>
      <w:r w:rsidRPr="00195DAE">
        <w:rPr>
          <w:rFonts w:hint="cs"/>
          <w:sz w:val="17"/>
          <w:szCs w:val="17"/>
        </w:rPr>
        <w:t>í</w:t>
      </w:r>
      <w:r w:rsidRPr="00195DAE">
        <w:rPr>
          <w:sz w:val="17"/>
          <w:szCs w:val="17"/>
        </w:rPr>
        <w:t>k nebude souhlasit se zm</w:t>
      </w:r>
      <w:r w:rsidRPr="00195DAE">
        <w:rPr>
          <w:rFonts w:hint="cs"/>
          <w:sz w:val="17"/>
          <w:szCs w:val="17"/>
        </w:rPr>
        <w:t>ě</w:t>
      </w:r>
      <w:r w:rsidRPr="00195DAE">
        <w:rPr>
          <w:sz w:val="17"/>
          <w:szCs w:val="17"/>
        </w:rPr>
        <w:t>nami VOP, ozn</w:t>
      </w:r>
      <w:r w:rsidRPr="00195DAE">
        <w:rPr>
          <w:rFonts w:hint="cs"/>
          <w:sz w:val="17"/>
          <w:szCs w:val="17"/>
        </w:rPr>
        <w:t>á</w:t>
      </w:r>
      <w:r w:rsidRPr="00195DAE">
        <w:rPr>
          <w:sz w:val="17"/>
          <w:szCs w:val="17"/>
        </w:rPr>
        <w:t>m</w:t>
      </w:r>
      <w:r w:rsidRPr="00195DAE">
        <w:rPr>
          <w:rFonts w:hint="cs"/>
          <w:sz w:val="17"/>
          <w:szCs w:val="17"/>
        </w:rPr>
        <w:t>í</w:t>
      </w:r>
      <w:r w:rsidRPr="00195DAE">
        <w:rPr>
          <w:sz w:val="17"/>
          <w:szCs w:val="17"/>
        </w:rPr>
        <w:t xml:space="preserve"> tuto skute</w:t>
      </w:r>
      <w:r w:rsidRPr="00195DAE">
        <w:rPr>
          <w:rFonts w:hint="cs"/>
          <w:sz w:val="17"/>
          <w:szCs w:val="17"/>
        </w:rPr>
        <w:t>č</w:t>
      </w:r>
      <w:r w:rsidRPr="00195DAE">
        <w:rPr>
          <w:sz w:val="17"/>
          <w:szCs w:val="17"/>
        </w:rPr>
        <w:t>nost ASW p</w:t>
      </w:r>
      <w:r w:rsidRPr="00195DAE">
        <w:rPr>
          <w:rFonts w:hint="cs"/>
          <w:sz w:val="17"/>
          <w:szCs w:val="17"/>
        </w:rPr>
        <w:t>í</w:t>
      </w:r>
      <w:r w:rsidRPr="00195DAE">
        <w:rPr>
          <w:sz w:val="17"/>
          <w:szCs w:val="17"/>
        </w:rPr>
        <w:t>semn</w:t>
      </w:r>
      <w:r w:rsidRPr="00195DAE">
        <w:rPr>
          <w:rFonts w:hint="cs"/>
          <w:sz w:val="17"/>
          <w:szCs w:val="17"/>
        </w:rPr>
        <w:t>ě</w:t>
      </w:r>
      <w:r w:rsidRPr="00195DAE">
        <w:rPr>
          <w:sz w:val="17"/>
          <w:szCs w:val="17"/>
        </w:rPr>
        <w:t xml:space="preserve"> do 30 dn</w:t>
      </w:r>
      <w:r w:rsidRPr="00195DAE">
        <w:rPr>
          <w:rFonts w:hint="cs"/>
          <w:sz w:val="17"/>
          <w:szCs w:val="17"/>
        </w:rPr>
        <w:t>ů</w:t>
      </w:r>
      <w:r w:rsidRPr="00195DAE">
        <w:rPr>
          <w:sz w:val="17"/>
          <w:szCs w:val="17"/>
        </w:rPr>
        <w:t xml:space="preserve"> od zve</w:t>
      </w:r>
      <w:r w:rsidRPr="00195DAE">
        <w:rPr>
          <w:rFonts w:hint="cs"/>
          <w:sz w:val="17"/>
          <w:szCs w:val="17"/>
        </w:rPr>
        <w:t>ř</w:t>
      </w:r>
      <w:r w:rsidRPr="00195DAE">
        <w:rPr>
          <w:sz w:val="17"/>
          <w:szCs w:val="17"/>
        </w:rPr>
        <w:t>ejn</w:t>
      </w:r>
      <w:r w:rsidRPr="00195DAE">
        <w:rPr>
          <w:rFonts w:hint="cs"/>
          <w:sz w:val="17"/>
          <w:szCs w:val="17"/>
        </w:rPr>
        <w:t>ě</w:t>
      </w:r>
      <w:r w:rsidRPr="00195DAE">
        <w:rPr>
          <w:sz w:val="17"/>
          <w:szCs w:val="17"/>
        </w:rPr>
        <w:t>n</w:t>
      </w:r>
      <w:r w:rsidRPr="00195DAE">
        <w:rPr>
          <w:rFonts w:hint="cs"/>
          <w:sz w:val="17"/>
          <w:szCs w:val="17"/>
        </w:rPr>
        <w:t>í</w:t>
      </w:r>
      <w:r w:rsidRPr="00195DAE">
        <w:rPr>
          <w:sz w:val="17"/>
          <w:szCs w:val="17"/>
        </w:rPr>
        <w:t xml:space="preserve"> zm</w:t>
      </w:r>
      <w:r w:rsidRPr="00195DAE">
        <w:rPr>
          <w:rFonts w:hint="cs"/>
          <w:sz w:val="17"/>
          <w:szCs w:val="17"/>
        </w:rPr>
        <w:t>ě</w:t>
      </w:r>
      <w:r w:rsidRPr="00195DAE">
        <w:rPr>
          <w:sz w:val="17"/>
          <w:szCs w:val="17"/>
        </w:rPr>
        <w:t>n. Dal</w:t>
      </w:r>
      <w:r w:rsidRPr="00195DAE">
        <w:rPr>
          <w:rFonts w:hint="cs"/>
          <w:sz w:val="17"/>
          <w:szCs w:val="17"/>
        </w:rPr>
        <w:t>ší</w:t>
      </w:r>
      <w:r w:rsidRPr="00195DAE">
        <w:rPr>
          <w:sz w:val="17"/>
          <w:szCs w:val="17"/>
        </w:rPr>
        <w:t xml:space="preserve"> postup bude mezi stranami ur</w:t>
      </w:r>
      <w:r w:rsidRPr="00195DAE">
        <w:rPr>
          <w:rFonts w:hint="cs"/>
          <w:sz w:val="17"/>
          <w:szCs w:val="17"/>
        </w:rPr>
        <w:t>č</w:t>
      </w:r>
      <w:r w:rsidRPr="00195DAE">
        <w:rPr>
          <w:sz w:val="17"/>
          <w:szCs w:val="17"/>
        </w:rPr>
        <w:t>en dohodou.</w:t>
      </w:r>
    </w:p>
    <w:p w14:paraId="3DC6A04C" w14:textId="77777777" w:rsidR="00481553" w:rsidRPr="00195DAE" w:rsidRDefault="00481553" w:rsidP="00481553">
      <w:pPr>
        <w:jc w:val="both"/>
        <w:rPr>
          <w:sz w:val="17"/>
          <w:szCs w:val="17"/>
          <w:highlight w:val="yellow"/>
        </w:rPr>
      </w:pPr>
    </w:p>
    <w:p w14:paraId="08005476" w14:textId="77777777" w:rsidR="00481553" w:rsidRPr="00195DAE" w:rsidRDefault="00481553" w:rsidP="00481553">
      <w:pPr>
        <w:jc w:val="center"/>
        <w:rPr>
          <w:b/>
          <w:sz w:val="17"/>
          <w:szCs w:val="17"/>
        </w:rPr>
      </w:pPr>
      <w:r w:rsidRPr="00195DAE">
        <w:rPr>
          <w:b/>
          <w:sz w:val="17"/>
          <w:szCs w:val="17"/>
        </w:rPr>
        <w:t>X</w:t>
      </w:r>
      <w:r>
        <w:rPr>
          <w:b/>
          <w:sz w:val="17"/>
          <w:szCs w:val="17"/>
        </w:rPr>
        <w:t>I</w:t>
      </w:r>
      <w:r w:rsidRPr="00195DAE">
        <w:rPr>
          <w:b/>
          <w:sz w:val="17"/>
          <w:szCs w:val="17"/>
        </w:rPr>
        <w:t>V. Rozhodné právo a příslušnost soudů</w:t>
      </w:r>
    </w:p>
    <w:p w14:paraId="0FB4E5F9" w14:textId="77777777" w:rsidR="00481553" w:rsidRPr="00195DAE" w:rsidRDefault="00481553" w:rsidP="00481553">
      <w:pPr>
        <w:numPr>
          <w:ilvl w:val="0"/>
          <w:numId w:val="20"/>
        </w:numPr>
        <w:jc w:val="both"/>
        <w:rPr>
          <w:sz w:val="17"/>
          <w:szCs w:val="17"/>
        </w:rPr>
      </w:pPr>
      <w:r w:rsidRPr="00195DAE">
        <w:rPr>
          <w:sz w:val="17"/>
          <w:szCs w:val="17"/>
        </w:rPr>
        <w:t>Obchodní vztah smluvních stran se řídí platným právním řádem České republiky.</w:t>
      </w:r>
    </w:p>
    <w:p w14:paraId="29E7304A" w14:textId="77777777" w:rsidR="00481553" w:rsidRPr="00195DAE" w:rsidRDefault="00481553" w:rsidP="00481553">
      <w:pPr>
        <w:ind w:left="283"/>
        <w:rPr>
          <w:sz w:val="17"/>
          <w:szCs w:val="17"/>
        </w:rPr>
      </w:pPr>
    </w:p>
    <w:p w14:paraId="25344E84" w14:textId="77777777" w:rsidR="00481553" w:rsidRPr="00195DAE" w:rsidRDefault="00481553" w:rsidP="00481553">
      <w:pPr>
        <w:numPr>
          <w:ilvl w:val="0"/>
          <w:numId w:val="20"/>
        </w:numPr>
        <w:jc w:val="both"/>
        <w:rPr>
          <w:sz w:val="17"/>
          <w:szCs w:val="17"/>
        </w:rPr>
      </w:pPr>
      <w:r w:rsidRPr="00195DAE">
        <w:rPr>
          <w:sz w:val="17"/>
          <w:szCs w:val="17"/>
        </w:rPr>
        <w:t>Příslušnost soudu se řídí zákonem č. 99/1963 Sb., v platném znění (občanský soudní řád) a věcně i místně příslušný je soud na území ČR.</w:t>
      </w:r>
    </w:p>
    <w:p w14:paraId="62B4EA4E" w14:textId="77777777" w:rsidR="00481553" w:rsidRPr="00195DAE" w:rsidRDefault="00481553" w:rsidP="00481553">
      <w:pPr>
        <w:pStyle w:val="Odstavecseseznamem"/>
        <w:rPr>
          <w:sz w:val="17"/>
          <w:szCs w:val="17"/>
        </w:rPr>
      </w:pPr>
    </w:p>
    <w:p w14:paraId="518D8FB2" w14:textId="77777777" w:rsidR="00481553" w:rsidRPr="00195DAE" w:rsidRDefault="00481553" w:rsidP="00481553">
      <w:pPr>
        <w:numPr>
          <w:ilvl w:val="0"/>
          <w:numId w:val="20"/>
        </w:numPr>
        <w:jc w:val="both"/>
        <w:rPr>
          <w:sz w:val="17"/>
          <w:szCs w:val="17"/>
        </w:rPr>
      </w:pPr>
      <w:r w:rsidRPr="00195DAE">
        <w:rPr>
          <w:sz w:val="17"/>
          <w:szCs w:val="17"/>
        </w:rPr>
        <w:t xml:space="preserve">Práva a povinnosti vzniklé na základě smlouvy o dílo a VOP, jež zde nejsou výslovně uvedeny, se řídí českým právem, zejm. příslušnými ustanoveními zákona č. 89/2012 Sb., v platném znění (občanský zákoník). </w:t>
      </w:r>
    </w:p>
    <w:p w14:paraId="3ECE85F1" w14:textId="77777777" w:rsidR="00481553" w:rsidRPr="00195DAE" w:rsidRDefault="00481553" w:rsidP="00481553">
      <w:pPr>
        <w:rPr>
          <w:sz w:val="17"/>
          <w:szCs w:val="17"/>
          <w:highlight w:val="yellow"/>
        </w:rPr>
      </w:pPr>
    </w:p>
    <w:p w14:paraId="13F54612" w14:textId="77777777" w:rsidR="00481553" w:rsidRDefault="00481553" w:rsidP="00481553">
      <w:pPr>
        <w:jc w:val="center"/>
        <w:rPr>
          <w:b/>
          <w:sz w:val="17"/>
          <w:szCs w:val="17"/>
        </w:rPr>
      </w:pPr>
    </w:p>
    <w:p w14:paraId="438DDA02" w14:textId="77777777" w:rsidR="00481553" w:rsidRPr="00D77C3E" w:rsidRDefault="00481553" w:rsidP="00481553">
      <w:pPr>
        <w:jc w:val="center"/>
        <w:rPr>
          <w:b/>
          <w:sz w:val="17"/>
          <w:szCs w:val="17"/>
        </w:rPr>
      </w:pPr>
      <w:r w:rsidRPr="00D77C3E">
        <w:rPr>
          <w:b/>
          <w:sz w:val="17"/>
          <w:szCs w:val="17"/>
        </w:rPr>
        <w:t xml:space="preserve">XV. Údaje týkající se zákazníků a </w:t>
      </w:r>
      <w:r>
        <w:rPr>
          <w:b/>
          <w:sz w:val="17"/>
          <w:szCs w:val="17"/>
        </w:rPr>
        <w:t>nakládání s nimi</w:t>
      </w:r>
    </w:p>
    <w:p w14:paraId="33F164C8" w14:textId="77777777" w:rsidR="00481553" w:rsidRDefault="00481553" w:rsidP="00481553">
      <w:pPr>
        <w:pStyle w:val="Nadpis32"/>
        <w:tabs>
          <w:tab w:val="left" w:pos="0"/>
        </w:tabs>
        <w:rPr>
          <w:b/>
          <w:bCs/>
          <w:sz w:val="17"/>
          <w:szCs w:val="17"/>
        </w:rPr>
      </w:pPr>
    </w:p>
    <w:p w14:paraId="4EB40F44" w14:textId="77777777" w:rsidR="00481553" w:rsidRPr="00F3727E" w:rsidRDefault="00481553" w:rsidP="00481553">
      <w:pPr>
        <w:pStyle w:val="Nadpis32"/>
        <w:tabs>
          <w:tab w:val="left" w:pos="0"/>
        </w:tabs>
        <w:rPr>
          <w:b/>
          <w:bCs/>
          <w:sz w:val="17"/>
          <w:szCs w:val="17"/>
        </w:rPr>
      </w:pPr>
      <w:r>
        <w:rPr>
          <w:b/>
          <w:bCs/>
          <w:sz w:val="17"/>
          <w:szCs w:val="17"/>
        </w:rPr>
        <w:t>A</w:t>
      </w:r>
      <w:r w:rsidRPr="00F3727E">
        <w:rPr>
          <w:b/>
          <w:bCs/>
          <w:sz w:val="17"/>
          <w:szCs w:val="17"/>
        </w:rPr>
        <w:t>. Osobní a identifikační údaje a nakládání s nimi</w:t>
      </w:r>
    </w:p>
    <w:p w14:paraId="6CBA8FE6" w14:textId="77777777" w:rsidR="00481553" w:rsidRDefault="00481553" w:rsidP="00481553">
      <w:pPr>
        <w:numPr>
          <w:ilvl w:val="0"/>
          <w:numId w:val="38"/>
        </w:numPr>
        <w:jc w:val="both"/>
        <w:rPr>
          <w:sz w:val="17"/>
          <w:szCs w:val="17"/>
        </w:rPr>
      </w:pPr>
      <w:r w:rsidRPr="00F3727E">
        <w:rPr>
          <w:sz w:val="17"/>
          <w:szCs w:val="17"/>
        </w:rPr>
        <w:t>Řádné poskytování služeb může vyžadovat mimo jiné i shromažďování a zpracování osobních údajů zákazníka, jeho identifikačních údajů a též osobních údajů klientů, zaměstnanců nebo dodavatelů zákazníka, k nimž má ASW přístup v rámci poskytování služeb.  Jedná se zejména o osobní údaje těchto kategorií: identifikační údaje a kontaktní údaje zákazníků, jejich klientů, zaměstnanců a dodavatelů, včetně emailových adres, telefonních čísel, adres sídla, bydliště či místa podnikání, bankovního spojení, případně platební morálky (dále jen „osobní údaje“).</w:t>
      </w:r>
    </w:p>
    <w:p w14:paraId="4C2F4F7C" w14:textId="77777777" w:rsidR="00481553" w:rsidRPr="00F3727E" w:rsidRDefault="00481553" w:rsidP="00481553">
      <w:pPr>
        <w:ind w:left="283"/>
        <w:jc w:val="both"/>
        <w:rPr>
          <w:sz w:val="17"/>
          <w:szCs w:val="17"/>
        </w:rPr>
      </w:pPr>
    </w:p>
    <w:p w14:paraId="4E09154C" w14:textId="77777777" w:rsidR="00481553" w:rsidRDefault="00481553" w:rsidP="00481553">
      <w:pPr>
        <w:numPr>
          <w:ilvl w:val="0"/>
          <w:numId w:val="38"/>
        </w:numPr>
        <w:jc w:val="both"/>
        <w:rPr>
          <w:sz w:val="17"/>
          <w:szCs w:val="17"/>
        </w:rPr>
      </w:pPr>
      <w:r w:rsidRPr="00F3727E">
        <w:rPr>
          <w:sz w:val="17"/>
          <w:szCs w:val="17"/>
        </w:rPr>
        <w:t xml:space="preserve">Zpracování osobních údajů bude prováděno v souladu s Nařízením Evropského parlamentu a Rady (EU) č. 2016/679 ze dne 27. dubna 2016, obecné nařízení o ochraně osobních údajů (dále jen „Nařízení”). Další podrobnosti zpracování osobních údajů jsou blíže popsány v Zásadách ochrany osobních údajů ASW, uveřejněných na </w:t>
      </w:r>
      <w:hyperlink r:id="rId15" w:history="1">
        <w:r w:rsidRPr="00F3727E">
          <w:rPr>
            <w:sz w:val="17"/>
            <w:szCs w:val="17"/>
          </w:rPr>
          <w:t>www.septim.cz</w:t>
        </w:r>
      </w:hyperlink>
      <w:r>
        <w:rPr>
          <w:sz w:val="17"/>
          <w:szCs w:val="17"/>
        </w:rPr>
        <w:t xml:space="preserve"> </w:t>
      </w:r>
      <w:r w:rsidRPr="00F3727E">
        <w:rPr>
          <w:sz w:val="17"/>
          <w:szCs w:val="17"/>
        </w:rPr>
        <w:t xml:space="preserve">. </w:t>
      </w:r>
    </w:p>
    <w:p w14:paraId="4D82E8DD" w14:textId="77777777" w:rsidR="00481553" w:rsidRPr="00F3727E" w:rsidRDefault="00481553" w:rsidP="00481553">
      <w:pPr>
        <w:jc w:val="both"/>
        <w:rPr>
          <w:sz w:val="17"/>
          <w:szCs w:val="17"/>
        </w:rPr>
      </w:pPr>
    </w:p>
    <w:p w14:paraId="322C4179" w14:textId="77777777" w:rsidR="00481553" w:rsidRDefault="00481553" w:rsidP="00481553">
      <w:pPr>
        <w:numPr>
          <w:ilvl w:val="0"/>
          <w:numId w:val="38"/>
        </w:numPr>
        <w:jc w:val="both"/>
        <w:rPr>
          <w:sz w:val="17"/>
          <w:szCs w:val="17"/>
        </w:rPr>
      </w:pPr>
      <w:r w:rsidRPr="00F3727E">
        <w:rPr>
          <w:sz w:val="17"/>
          <w:szCs w:val="17"/>
        </w:rPr>
        <w:t>Účelem zpracování osobních údajů je řádné poskytování služeb a ochrana práv a oprávněných zájmů ASW. Osobní údaje budou zpracovávány pouze v nezbytném rozsahu pro zajištění poskytovaných služeb a ochrany práv a oprávněných zájmů ASW, přičemž zpracováním osobních údajů se rozumí zejména jejich vyhledání, nahlédnutí, kopírování a ukládání na nosiče informací v nezbytném rozsahu.</w:t>
      </w:r>
    </w:p>
    <w:p w14:paraId="66D89AF8" w14:textId="77777777" w:rsidR="00481553" w:rsidRPr="00F3727E" w:rsidRDefault="00481553" w:rsidP="00481553">
      <w:pPr>
        <w:jc w:val="both"/>
        <w:rPr>
          <w:sz w:val="17"/>
          <w:szCs w:val="17"/>
        </w:rPr>
      </w:pPr>
    </w:p>
    <w:p w14:paraId="1EBDF808" w14:textId="77777777" w:rsidR="00481553" w:rsidRDefault="00481553" w:rsidP="00481553">
      <w:pPr>
        <w:numPr>
          <w:ilvl w:val="0"/>
          <w:numId w:val="38"/>
        </w:numPr>
        <w:jc w:val="both"/>
        <w:rPr>
          <w:sz w:val="17"/>
          <w:szCs w:val="17"/>
        </w:rPr>
      </w:pPr>
      <w:r w:rsidRPr="00F3727E">
        <w:rPr>
          <w:sz w:val="17"/>
          <w:szCs w:val="17"/>
        </w:rPr>
        <w:t xml:space="preserve">Osobní údaje budou zpracovávány po dobu poskytování služeb. Po skončení smluvního vztahu ASW zajistí výmaz veškerých pořízených kopií osobních údajů a zajistí, že nebudou dále zpracovávány. Přesto trvají povinnosti ASW týkající se bezpečnosti a ochrany osobních údajů i po skončení smluvního vztahu, tedy až do okamžiku, kdy budou zpracovávané osobní údaje zcela zlikvidovány. </w:t>
      </w:r>
    </w:p>
    <w:p w14:paraId="78E11FDF" w14:textId="77777777" w:rsidR="00481553" w:rsidRPr="00F3727E" w:rsidRDefault="00481553" w:rsidP="00481553">
      <w:pPr>
        <w:jc w:val="both"/>
        <w:rPr>
          <w:sz w:val="17"/>
          <w:szCs w:val="17"/>
        </w:rPr>
      </w:pPr>
    </w:p>
    <w:p w14:paraId="6F90AD76" w14:textId="77777777" w:rsidR="00481553" w:rsidRDefault="00481553" w:rsidP="00481553">
      <w:pPr>
        <w:numPr>
          <w:ilvl w:val="0"/>
          <w:numId w:val="38"/>
        </w:numPr>
        <w:jc w:val="both"/>
        <w:rPr>
          <w:sz w:val="17"/>
          <w:szCs w:val="17"/>
        </w:rPr>
      </w:pPr>
      <w:r w:rsidRPr="00F3727E">
        <w:rPr>
          <w:sz w:val="17"/>
          <w:szCs w:val="17"/>
        </w:rPr>
        <w:t>Zpracování osobních údajů bude bezplatné, čímž není v žádném ohledu dotčen nárok ASW na odměnu za poskytování služeb.</w:t>
      </w:r>
    </w:p>
    <w:p w14:paraId="1C5B8706" w14:textId="77777777" w:rsidR="00481553" w:rsidRPr="00F3727E" w:rsidRDefault="00481553" w:rsidP="00481553">
      <w:pPr>
        <w:jc w:val="both"/>
        <w:rPr>
          <w:sz w:val="17"/>
          <w:szCs w:val="17"/>
        </w:rPr>
      </w:pPr>
    </w:p>
    <w:p w14:paraId="7E57AE18" w14:textId="77777777" w:rsidR="00481553" w:rsidRDefault="00481553" w:rsidP="00481553">
      <w:pPr>
        <w:numPr>
          <w:ilvl w:val="0"/>
          <w:numId w:val="38"/>
        </w:numPr>
        <w:jc w:val="both"/>
        <w:rPr>
          <w:sz w:val="17"/>
          <w:szCs w:val="17"/>
        </w:rPr>
      </w:pPr>
      <w:r w:rsidRPr="00F3727E">
        <w:rPr>
          <w:sz w:val="17"/>
          <w:szCs w:val="17"/>
        </w:rPr>
        <w:t>ASW přijme vhodná opatření, aby poskytlo subjektům údajů stručným, transparentním, srozumitelným a snadno přístupným způsobem za použití jasných a jednoduchých jazykových prostředků veškeré informace a učinilo veškerá sdělení požadovaná Nařízením a zákonem o zpracování osobních údajů.</w:t>
      </w:r>
    </w:p>
    <w:p w14:paraId="04BEC269" w14:textId="77777777" w:rsidR="00481553" w:rsidRPr="00F3727E" w:rsidRDefault="00481553" w:rsidP="00481553">
      <w:pPr>
        <w:jc w:val="both"/>
        <w:rPr>
          <w:sz w:val="17"/>
          <w:szCs w:val="17"/>
        </w:rPr>
      </w:pPr>
    </w:p>
    <w:p w14:paraId="2534FB01" w14:textId="77777777" w:rsidR="00481553" w:rsidRDefault="00481553" w:rsidP="00481553">
      <w:pPr>
        <w:numPr>
          <w:ilvl w:val="0"/>
          <w:numId w:val="38"/>
        </w:numPr>
        <w:jc w:val="both"/>
        <w:rPr>
          <w:sz w:val="17"/>
          <w:szCs w:val="17"/>
        </w:rPr>
      </w:pPr>
      <w:r w:rsidRPr="00F3727E">
        <w:rPr>
          <w:sz w:val="17"/>
          <w:szCs w:val="17"/>
        </w:rPr>
        <w:t>Bude-li do zpracování osobních údajů zapojen třetí subjekt se sídlem v EU, uzavře s ním ASW předem písemnou smlouvu o zpracování osobních údajů, jejíž součásti bude zajištění ochrany a důvěrnosti veškerých takto zpracovávaných osobních údajů v nezbytném rozsahu.</w:t>
      </w:r>
    </w:p>
    <w:p w14:paraId="7C8E2C6D" w14:textId="77777777" w:rsidR="00481553" w:rsidRPr="00F3727E" w:rsidRDefault="00481553" w:rsidP="00481553">
      <w:pPr>
        <w:jc w:val="both"/>
        <w:rPr>
          <w:sz w:val="17"/>
          <w:szCs w:val="17"/>
        </w:rPr>
      </w:pPr>
    </w:p>
    <w:p w14:paraId="754B5458" w14:textId="77777777" w:rsidR="00481553" w:rsidRDefault="00481553" w:rsidP="00481553">
      <w:pPr>
        <w:numPr>
          <w:ilvl w:val="0"/>
          <w:numId w:val="38"/>
        </w:numPr>
        <w:jc w:val="both"/>
        <w:rPr>
          <w:sz w:val="17"/>
          <w:szCs w:val="17"/>
        </w:rPr>
      </w:pPr>
      <w:r w:rsidRPr="00F3727E">
        <w:rPr>
          <w:sz w:val="17"/>
          <w:szCs w:val="17"/>
        </w:rPr>
        <w:t>ASW bude zohledňovat povahu zpracování osobních údajů a napomáhat zákazníkovi při plnění povinnosti reagovat na žádosti o výkon práv subjektu údajů, jakož i pro splnění dalších povinností ve smyslu Nařízení.</w:t>
      </w:r>
    </w:p>
    <w:p w14:paraId="65EFB2D2" w14:textId="77777777" w:rsidR="00481553" w:rsidRPr="00F3727E" w:rsidRDefault="00481553" w:rsidP="00481553">
      <w:pPr>
        <w:jc w:val="both"/>
        <w:rPr>
          <w:sz w:val="17"/>
          <w:szCs w:val="17"/>
        </w:rPr>
      </w:pPr>
    </w:p>
    <w:p w14:paraId="37AC100F" w14:textId="77777777" w:rsidR="00481553" w:rsidRDefault="00481553" w:rsidP="00481553">
      <w:pPr>
        <w:numPr>
          <w:ilvl w:val="0"/>
          <w:numId w:val="38"/>
        </w:numPr>
        <w:jc w:val="both"/>
        <w:rPr>
          <w:sz w:val="17"/>
          <w:szCs w:val="17"/>
        </w:rPr>
      </w:pPr>
      <w:r w:rsidRPr="00F3727E">
        <w:rPr>
          <w:sz w:val="17"/>
          <w:szCs w:val="17"/>
        </w:rPr>
        <w:t>ASW bude vést a průběžně revidovat a aktualizovat záznamy o zpracování osobních údajů ve smyslu Nařízení a na žádost zákazníka kdykoliv umožní provedení auditu či inspekce týkající se zpracování osobních údajů.</w:t>
      </w:r>
    </w:p>
    <w:p w14:paraId="5EF0ED42" w14:textId="77777777" w:rsidR="00481553" w:rsidRPr="00F3727E" w:rsidRDefault="00481553" w:rsidP="00481553">
      <w:pPr>
        <w:jc w:val="both"/>
        <w:rPr>
          <w:sz w:val="17"/>
          <w:szCs w:val="17"/>
        </w:rPr>
      </w:pPr>
    </w:p>
    <w:p w14:paraId="5BCAE6B3" w14:textId="77777777" w:rsidR="00481553" w:rsidRDefault="00481553" w:rsidP="00481553">
      <w:pPr>
        <w:numPr>
          <w:ilvl w:val="0"/>
          <w:numId w:val="38"/>
        </w:numPr>
        <w:jc w:val="both"/>
        <w:rPr>
          <w:sz w:val="17"/>
          <w:szCs w:val="17"/>
        </w:rPr>
      </w:pPr>
      <w:r w:rsidRPr="00F3727E">
        <w:rPr>
          <w:sz w:val="17"/>
          <w:szCs w:val="17"/>
        </w:rPr>
        <w:t>Osobní údaje, které jsou osobními nebo identifikačními údaji klientů, zaměstnanců či dodavatelů zákazníka, nebudou mezi zákazníkem a ASW předávány přímo, neboť ASW má přístup k databázi klientů, zaměstnanců či dodavatelů zákazníka obsažené v software SEPTIM v rámci poskytování služeb.</w:t>
      </w:r>
    </w:p>
    <w:p w14:paraId="1201462F" w14:textId="77777777" w:rsidR="00481553" w:rsidRPr="00F3727E" w:rsidRDefault="00481553" w:rsidP="00481553">
      <w:pPr>
        <w:jc w:val="both"/>
        <w:rPr>
          <w:sz w:val="17"/>
          <w:szCs w:val="17"/>
        </w:rPr>
      </w:pPr>
    </w:p>
    <w:p w14:paraId="55EE34CB" w14:textId="77777777" w:rsidR="00481553" w:rsidRDefault="00481553" w:rsidP="00481553">
      <w:pPr>
        <w:numPr>
          <w:ilvl w:val="0"/>
          <w:numId w:val="38"/>
        </w:numPr>
        <w:jc w:val="both"/>
        <w:rPr>
          <w:sz w:val="17"/>
          <w:szCs w:val="17"/>
        </w:rPr>
      </w:pPr>
      <w:r w:rsidRPr="00F3727E">
        <w:rPr>
          <w:sz w:val="17"/>
          <w:szCs w:val="17"/>
        </w:rPr>
        <w:t>ASW bude informovat zákazníka o každém případu porušení zabezpečení osobních údajů bez odkladu, nejpozději do 24 hodin od doby, kdy se o porušení zabezpečení dozví.</w:t>
      </w:r>
    </w:p>
    <w:p w14:paraId="2E6C20AC" w14:textId="77777777" w:rsidR="00481553" w:rsidRPr="00F3727E" w:rsidRDefault="00481553" w:rsidP="00481553">
      <w:pPr>
        <w:jc w:val="both"/>
        <w:rPr>
          <w:sz w:val="17"/>
          <w:szCs w:val="17"/>
        </w:rPr>
      </w:pPr>
    </w:p>
    <w:p w14:paraId="052E208F" w14:textId="77777777" w:rsidR="00481553" w:rsidRDefault="00481553" w:rsidP="00481553">
      <w:pPr>
        <w:numPr>
          <w:ilvl w:val="0"/>
          <w:numId w:val="38"/>
        </w:numPr>
        <w:jc w:val="both"/>
        <w:rPr>
          <w:sz w:val="17"/>
          <w:szCs w:val="17"/>
        </w:rPr>
      </w:pPr>
      <w:r w:rsidRPr="00F3727E">
        <w:rPr>
          <w:sz w:val="17"/>
          <w:szCs w:val="17"/>
        </w:rPr>
        <w:t>ASW i zákazník zavedou technická, organizační, personální a jiná vhodná opatření ve smyslu Nařízení, aby zajistili a byli schopni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budou podle potřeby průběžné revidovat a aktualizovat.</w:t>
      </w:r>
    </w:p>
    <w:p w14:paraId="55A3B8A8" w14:textId="77777777" w:rsidR="00481553" w:rsidRPr="00F3727E" w:rsidRDefault="00481553" w:rsidP="00481553">
      <w:pPr>
        <w:jc w:val="both"/>
        <w:rPr>
          <w:sz w:val="17"/>
          <w:szCs w:val="17"/>
        </w:rPr>
      </w:pPr>
    </w:p>
    <w:p w14:paraId="04EFF368" w14:textId="77777777" w:rsidR="00481553" w:rsidRPr="00F3727E" w:rsidRDefault="00481553" w:rsidP="00481553">
      <w:pPr>
        <w:numPr>
          <w:ilvl w:val="0"/>
          <w:numId w:val="38"/>
        </w:numPr>
        <w:jc w:val="both"/>
        <w:rPr>
          <w:sz w:val="17"/>
          <w:szCs w:val="17"/>
        </w:rPr>
      </w:pPr>
      <w:r w:rsidRPr="00F3727E">
        <w:rPr>
          <w:sz w:val="17"/>
          <w:szCs w:val="17"/>
        </w:rPr>
        <w:t>ASW bude při poskytování služeb postupovat v souladu s dalšími požadavky Nařízení a zákona o zpracování osobních údajů, zejména bude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04597F41" w14:textId="77777777" w:rsidR="00481553" w:rsidRDefault="00481553" w:rsidP="00481553">
      <w:pPr>
        <w:pStyle w:val="Nadpis32"/>
        <w:tabs>
          <w:tab w:val="left" w:pos="0"/>
        </w:tabs>
        <w:rPr>
          <w:b/>
          <w:bCs/>
          <w:sz w:val="17"/>
          <w:szCs w:val="17"/>
        </w:rPr>
      </w:pPr>
    </w:p>
    <w:p w14:paraId="78738301" w14:textId="77777777" w:rsidR="00481553" w:rsidRPr="002403CB" w:rsidRDefault="00481553" w:rsidP="00481553">
      <w:pPr>
        <w:pStyle w:val="Nadpis32"/>
        <w:tabs>
          <w:tab w:val="left" w:pos="0"/>
        </w:tabs>
        <w:rPr>
          <w:b/>
          <w:bCs/>
          <w:sz w:val="17"/>
          <w:szCs w:val="17"/>
        </w:rPr>
      </w:pPr>
      <w:r>
        <w:rPr>
          <w:b/>
          <w:bCs/>
          <w:sz w:val="17"/>
          <w:szCs w:val="17"/>
        </w:rPr>
        <w:t xml:space="preserve">B. </w:t>
      </w:r>
      <w:r w:rsidRPr="002403CB">
        <w:rPr>
          <w:b/>
          <w:bCs/>
          <w:sz w:val="17"/>
          <w:szCs w:val="17"/>
        </w:rPr>
        <w:t>Jiné než osobní a identifikační údaje a nakládání s nimi</w:t>
      </w:r>
    </w:p>
    <w:p w14:paraId="0275A585" w14:textId="77777777" w:rsidR="00481553" w:rsidRDefault="00481553" w:rsidP="00481553">
      <w:pPr>
        <w:numPr>
          <w:ilvl w:val="0"/>
          <w:numId w:val="39"/>
        </w:numPr>
        <w:jc w:val="both"/>
        <w:rPr>
          <w:sz w:val="17"/>
          <w:szCs w:val="17"/>
        </w:rPr>
      </w:pPr>
      <w:r w:rsidRPr="00FA56C2">
        <w:rPr>
          <w:sz w:val="17"/>
          <w:szCs w:val="17"/>
        </w:rPr>
        <w:t>Nejedná-li se o osobní údaje ve smyslu příslušných zákonných ustanovení, zákazník souhlasí, že ASW je za účelem dalšího rozvoje pokladního systému oprávněna shromažďovat, vyhodnocovat, třídit do kategorií, agregovat a ukládat informace o využívání a činnosti pokladního systému, včetně případných chybových hlášení.</w:t>
      </w:r>
    </w:p>
    <w:p w14:paraId="765B7F02" w14:textId="77777777" w:rsidR="00481553" w:rsidRPr="00FA56C2" w:rsidRDefault="00481553" w:rsidP="00481553">
      <w:pPr>
        <w:ind w:left="283"/>
        <w:jc w:val="both"/>
        <w:rPr>
          <w:sz w:val="17"/>
          <w:szCs w:val="17"/>
        </w:rPr>
      </w:pPr>
    </w:p>
    <w:p w14:paraId="2F246990" w14:textId="77777777" w:rsidR="00481553" w:rsidRDefault="00481553" w:rsidP="00481553">
      <w:pPr>
        <w:numPr>
          <w:ilvl w:val="0"/>
          <w:numId w:val="39"/>
        </w:numPr>
        <w:jc w:val="both"/>
        <w:rPr>
          <w:sz w:val="17"/>
          <w:szCs w:val="17"/>
        </w:rPr>
      </w:pPr>
      <w:r w:rsidRPr="00FA56C2">
        <w:rPr>
          <w:sz w:val="17"/>
          <w:szCs w:val="17"/>
        </w:rPr>
        <w:t>Zákazník dále souhlasí, že v totožném rozsahu a za totožným účelem je ASW oprávněna nakládat též s veškerými údaji týkajícími se provozu a činnosti zákazníka, které vzniknou, budou uloženy, shromážděny nebo jinak zpracovávány při používání pokladního systému a které zároveň nejsou osobními údaji ve smyslu příslušných zákonných ustanovení.</w:t>
      </w:r>
    </w:p>
    <w:p w14:paraId="22F29135" w14:textId="77777777" w:rsidR="00481553" w:rsidRPr="00FA56C2" w:rsidRDefault="00481553" w:rsidP="00481553">
      <w:pPr>
        <w:jc w:val="both"/>
        <w:rPr>
          <w:sz w:val="17"/>
          <w:szCs w:val="17"/>
        </w:rPr>
      </w:pPr>
    </w:p>
    <w:p w14:paraId="4EB95434" w14:textId="77777777" w:rsidR="00481553" w:rsidRPr="00FA56C2" w:rsidRDefault="00481553" w:rsidP="00481553">
      <w:pPr>
        <w:numPr>
          <w:ilvl w:val="0"/>
          <w:numId w:val="39"/>
        </w:numPr>
        <w:jc w:val="both"/>
        <w:rPr>
          <w:sz w:val="17"/>
          <w:szCs w:val="17"/>
        </w:rPr>
      </w:pPr>
      <w:r w:rsidRPr="00FA56C2">
        <w:rPr>
          <w:sz w:val="17"/>
          <w:szCs w:val="17"/>
        </w:rPr>
        <w:t>U všech činností podle této části B. bude zajištěna ochrana a bezpečnost údajů, s nimiž bude ve smyslu přecházejících odstavců nakládáno.</w:t>
      </w:r>
    </w:p>
    <w:p w14:paraId="36E02057" w14:textId="77777777" w:rsidR="00481553" w:rsidRPr="00FA56C2" w:rsidRDefault="00481553" w:rsidP="00481553">
      <w:pPr>
        <w:jc w:val="center"/>
        <w:rPr>
          <w:sz w:val="17"/>
          <w:szCs w:val="17"/>
        </w:rPr>
      </w:pPr>
    </w:p>
    <w:p w14:paraId="4F456E17" w14:textId="77777777" w:rsidR="00481553" w:rsidRPr="00FA56C2" w:rsidRDefault="00481553" w:rsidP="00481553">
      <w:pPr>
        <w:jc w:val="center"/>
        <w:rPr>
          <w:sz w:val="17"/>
          <w:szCs w:val="17"/>
        </w:rPr>
      </w:pPr>
    </w:p>
    <w:p w14:paraId="359D42F2" w14:textId="77777777" w:rsidR="00481553" w:rsidRDefault="00481553" w:rsidP="00481553">
      <w:pPr>
        <w:jc w:val="center"/>
        <w:rPr>
          <w:b/>
          <w:sz w:val="17"/>
          <w:szCs w:val="17"/>
        </w:rPr>
      </w:pPr>
      <w:r w:rsidRPr="001E5584">
        <w:rPr>
          <w:b/>
          <w:sz w:val="17"/>
          <w:szCs w:val="17"/>
        </w:rPr>
        <w:t>XVI</w:t>
      </w:r>
      <w:r>
        <w:rPr>
          <w:b/>
          <w:sz w:val="17"/>
          <w:szCs w:val="17"/>
        </w:rPr>
        <w:t>.</w:t>
      </w:r>
      <w:r w:rsidRPr="001E5584">
        <w:rPr>
          <w:b/>
          <w:sz w:val="17"/>
          <w:szCs w:val="17"/>
        </w:rPr>
        <w:t xml:space="preserve"> Závěrečná</w:t>
      </w:r>
      <w:r w:rsidRPr="00195DAE">
        <w:rPr>
          <w:b/>
          <w:sz w:val="17"/>
          <w:szCs w:val="17"/>
        </w:rPr>
        <w:t xml:space="preserve"> ustanovení</w:t>
      </w:r>
    </w:p>
    <w:p w14:paraId="6D1E088A" w14:textId="77777777" w:rsidR="00481553" w:rsidRPr="00195DAE" w:rsidRDefault="00481553" w:rsidP="00481553">
      <w:pPr>
        <w:jc w:val="center"/>
        <w:rPr>
          <w:b/>
          <w:sz w:val="17"/>
          <w:szCs w:val="17"/>
        </w:rPr>
      </w:pPr>
    </w:p>
    <w:p w14:paraId="343A930A" w14:textId="77777777" w:rsidR="00481553" w:rsidRPr="00195DAE" w:rsidRDefault="00481553" w:rsidP="00481553">
      <w:pPr>
        <w:numPr>
          <w:ilvl w:val="0"/>
          <w:numId w:val="21"/>
        </w:numPr>
        <w:jc w:val="both"/>
        <w:rPr>
          <w:sz w:val="17"/>
          <w:szCs w:val="17"/>
        </w:rPr>
      </w:pPr>
      <w:r w:rsidRPr="00195DAE">
        <w:rPr>
          <w:sz w:val="17"/>
          <w:szCs w:val="17"/>
        </w:rPr>
        <w:t xml:space="preserve">Tyto VOP jsou vyhotoveny v českém jazyce a česká verze VOP je závazná i v případě rozporu s verzí přeloženou pro účely smlouvy do cizího jazyka. </w:t>
      </w:r>
    </w:p>
    <w:p w14:paraId="4627B8AE" w14:textId="77777777" w:rsidR="00481553" w:rsidRPr="00195DAE" w:rsidRDefault="00481553" w:rsidP="00481553">
      <w:pPr>
        <w:ind w:left="283"/>
        <w:jc w:val="both"/>
        <w:rPr>
          <w:sz w:val="17"/>
          <w:szCs w:val="17"/>
        </w:rPr>
      </w:pPr>
    </w:p>
    <w:p w14:paraId="7CE4C113" w14:textId="77777777" w:rsidR="00481553" w:rsidRPr="00195DAE" w:rsidRDefault="00481553" w:rsidP="00481553">
      <w:pPr>
        <w:numPr>
          <w:ilvl w:val="0"/>
          <w:numId w:val="21"/>
        </w:numPr>
        <w:jc w:val="both"/>
        <w:rPr>
          <w:sz w:val="17"/>
          <w:szCs w:val="17"/>
        </w:rPr>
      </w:pPr>
      <w:r w:rsidRPr="00195DAE">
        <w:rPr>
          <w:sz w:val="17"/>
          <w:szCs w:val="17"/>
        </w:rPr>
        <w:t xml:space="preserve">S platnými VOP se může zákazník seznámit nahlédnutím ve všech provozovnách ASW nebo prostudováním na internetových stránkách www.septim.cz. ASW též poskytne jejich znění zákazníkovi před podpisem smlouvy. </w:t>
      </w:r>
    </w:p>
    <w:p w14:paraId="6ECFFC3F" w14:textId="77777777" w:rsidR="00481553" w:rsidRPr="00195DAE" w:rsidRDefault="00481553" w:rsidP="00481553">
      <w:pPr>
        <w:pStyle w:val="Odstavecseseznamem"/>
        <w:rPr>
          <w:sz w:val="17"/>
          <w:szCs w:val="17"/>
        </w:rPr>
      </w:pPr>
    </w:p>
    <w:p w14:paraId="3C0CF0F4" w14:textId="77777777" w:rsidR="00481553" w:rsidRPr="00195DAE" w:rsidRDefault="00481553" w:rsidP="00481553">
      <w:pPr>
        <w:numPr>
          <w:ilvl w:val="0"/>
          <w:numId w:val="21"/>
        </w:numPr>
        <w:jc w:val="both"/>
        <w:rPr>
          <w:sz w:val="17"/>
          <w:szCs w:val="17"/>
        </w:rPr>
      </w:pPr>
      <w:r w:rsidRPr="00195DAE">
        <w:rPr>
          <w:sz w:val="17"/>
          <w:szCs w:val="17"/>
        </w:rPr>
        <w:t>V případě, že jedno nebo více ustanovení těchto VOP bude považováno za nezákonné, neplatné nebo právně nevynutitelné, a taková nezákonnost, neplatnost nebo nevynutitelnost se nebude dotýkat ostatních ustanovení těchto VOP, budou tato ustanovení VOP vykládána tak, jako by nezákonná, neplatná a právně nevynutitelná ustanovení neexistovala. Smluvní strany souhlasí, že veškerá nezákonná, neplatná nebo nevynutitelná ustanovení budou nahrazena ustanoveními zákonnými, platnými a vynutitelnými, která se co nejvíce blíží smyslu a účelu těchto VOP.</w:t>
      </w:r>
    </w:p>
    <w:p w14:paraId="5784820D" w14:textId="77777777" w:rsidR="00481553" w:rsidRPr="00195DAE" w:rsidRDefault="00481553" w:rsidP="00481553">
      <w:pPr>
        <w:pStyle w:val="Odstavecseseznamem"/>
        <w:rPr>
          <w:sz w:val="17"/>
          <w:szCs w:val="17"/>
        </w:rPr>
      </w:pPr>
    </w:p>
    <w:p w14:paraId="117E1C85" w14:textId="77777777" w:rsidR="00481553" w:rsidRPr="00F8503D" w:rsidRDefault="00481553" w:rsidP="00481553">
      <w:pPr>
        <w:numPr>
          <w:ilvl w:val="0"/>
          <w:numId w:val="21"/>
        </w:numPr>
        <w:jc w:val="both"/>
        <w:rPr>
          <w:sz w:val="17"/>
          <w:szCs w:val="17"/>
        </w:rPr>
      </w:pPr>
      <w:r w:rsidRPr="00195DAE">
        <w:rPr>
          <w:sz w:val="17"/>
          <w:szCs w:val="17"/>
        </w:rPr>
        <w:t xml:space="preserve">Poslední aktualizace VOP byla </w:t>
      </w:r>
      <w:r w:rsidRPr="00F8503D">
        <w:rPr>
          <w:sz w:val="17"/>
          <w:szCs w:val="17"/>
        </w:rPr>
        <w:t>provedena dne 15.1.2022.</w:t>
      </w:r>
    </w:p>
    <w:p w14:paraId="2E18CE18" w14:textId="77777777" w:rsidR="00481553" w:rsidRPr="00195DAE" w:rsidRDefault="00481553" w:rsidP="00481553">
      <w:pPr>
        <w:pStyle w:val="Odstavecseseznamem"/>
        <w:rPr>
          <w:sz w:val="17"/>
          <w:szCs w:val="17"/>
        </w:rPr>
      </w:pPr>
    </w:p>
    <w:p w14:paraId="08A735E8" w14:textId="77777777" w:rsidR="00481553" w:rsidRDefault="00481553" w:rsidP="00481553">
      <w:pPr>
        <w:numPr>
          <w:ilvl w:val="0"/>
          <w:numId w:val="21"/>
        </w:numPr>
        <w:jc w:val="both"/>
        <w:rPr>
          <w:sz w:val="17"/>
          <w:szCs w:val="17"/>
        </w:rPr>
      </w:pPr>
      <w:r w:rsidRPr="00195DAE">
        <w:rPr>
          <w:sz w:val="17"/>
          <w:szCs w:val="17"/>
        </w:rPr>
        <w:t>Obě smluvní strany se zavazují, že v rámci svého obchodního styku budou zachovávat mlčenlivost. Porušením mlčenlivosti není uplatnění oprávněného nároku jednou ze smluvních stran soudní cestou.</w:t>
      </w:r>
    </w:p>
    <w:p w14:paraId="11CBA7D4" w14:textId="77777777" w:rsidR="00481553" w:rsidRDefault="00481553" w:rsidP="00481553">
      <w:pPr>
        <w:rPr>
          <w:b/>
          <w:sz w:val="17"/>
          <w:szCs w:val="17"/>
        </w:rPr>
      </w:pPr>
    </w:p>
    <w:p w14:paraId="4CF21960" w14:textId="77777777" w:rsidR="00481553" w:rsidRPr="00195DAE" w:rsidRDefault="00481553" w:rsidP="00481553">
      <w:pPr>
        <w:rPr>
          <w:b/>
          <w:sz w:val="17"/>
          <w:szCs w:val="17"/>
        </w:rPr>
      </w:pPr>
      <w:r w:rsidRPr="00195DAE">
        <w:rPr>
          <w:b/>
          <w:sz w:val="17"/>
          <w:szCs w:val="17"/>
        </w:rPr>
        <w:t>Tyto VOP schválil statutární orgán společnosti ASW Systems a.s.</w:t>
      </w:r>
    </w:p>
    <w:p w14:paraId="7EC45BE7" w14:textId="77777777" w:rsidR="00481553" w:rsidRPr="00195DAE" w:rsidRDefault="00481553" w:rsidP="00481553">
      <w:pPr>
        <w:rPr>
          <w:sz w:val="17"/>
          <w:szCs w:val="17"/>
        </w:rPr>
      </w:pPr>
    </w:p>
    <w:p w14:paraId="4E069990" w14:textId="77777777" w:rsidR="00481553" w:rsidRPr="004B7491" w:rsidRDefault="00481553" w:rsidP="00481553">
      <w:pPr>
        <w:rPr>
          <w:color w:val="auto"/>
          <w:sz w:val="17"/>
          <w:szCs w:val="17"/>
        </w:rPr>
      </w:pPr>
      <w:r w:rsidRPr="004B7491">
        <w:rPr>
          <w:color w:val="auto"/>
          <w:sz w:val="17"/>
          <w:szCs w:val="17"/>
        </w:rPr>
        <w:t>________________________</w:t>
      </w:r>
    </w:p>
    <w:p w14:paraId="6E3E11D6" w14:textId="77777777" w:rsidR="00481553" w:rsidRDefault="00481553" w:rsidP="00481553">
      <w:pPr>
        <w:rPr>
          <w:color w:val="auto"/>
          <w:sz w:val="17"/>
          <w:szCs w:val="17"/>
        </w:rPr>
      </w:pPr>
      <w:r>
        <w:rPr>
          <w:color w:val="auto"/>
          <w:sz w:val="17"/>
          <w:szCs w:val="17"/>
        </w:rPr>
        <w:t>Lukáš Urban, člen představenstva</w:t>
      </w:r>
    </w:p>
    <w:p w14:paraId="5E3F277E" w14:textId="77777777" w:rsidR="00481553" w:rsidRPr="004B7491" w:rsidRDefault="00481553" w:rsidP="00481553">
      <w:pPr>
        <w:rPr>
          <w:color w:val="auto"/>
          <w:sz w:val="17"/>
          <w:szCs w:val="17"/>
        </w:rPr>
      </w:pPr>
    </w:p>
    <w:p w14:paraId="37DAE437" w14:textId="77777777" w:rsidR="00481553" w:rsidRPr="004B7491" w:rsidRDefault="00481553" w:rsidP="00481553">
      <w:pPr>
        <w:rPr>
          <w:color w:val="auto"/>
          <w:sz w:val="17"/>
          <w:szCs w:val="17"/>
        </w:rPr>
      </w:pPr>
    </w:p>
    <w:p w14:paraId="6371EAD8" w14:textId="77777777" w:rsidR="00481553" w:rsidRPr="004B7491" w:rsidRDefault="00481553" w:rsidP="00481553">
      <w:pPr>
        <w:rPr>
          <w:color w:val="auto"/>
          <w:sz w:val="17"/>
          <w:szCs w:val="17"/>
        </w:rPr>
      </w:pPr>
    </w:p>
    <w:p w14:paraId="244B4AA5" w14:textId="77777777" w:rsidR="00481553" w:rsidRPr="004B7491" w:rsidRDefault="00481553" w:rsidP="00481553">
      <w:pPr>
        <w:rPr>
          <w:color w:val="auto"/>
          <w:sz w:val="17"/>
          <w:szCs w:val="17"/>
          <w:highlight w:val="yellow"/>
        </w:rPr>
      </w:pPr>
    </w:p>
    <w:p w14:paraId="777B5E2D" w14:textId="77777777" w:rsidR="00481553" w:rsidRPr="004B7491" w:rsidRDefault="00481553" w:rsidP="00481553">
      <w:pPr>
        <w:rPr>
          <w:color w:val="auto"/>
          <w:sz w:val="17"/>
          <w:szCs w:val="17"/>
          <w:highlight w:val="yellow"/>
        </w:rPr>
      </w:pPr>
    </w:p>
    <w:p w14:paraId="52D8D411" w14:textId="77777777" w:rsidR="00481553" w:rsidRPr="004B7491" w:rsidRDefault="00481553" w:rsidP="00481553">
      <w:pPr>
        <w:rPr>
          <w:color w:val="auto"/>
          <w:sz w:val="17"/>
          <w:szCs w:val="17"/>
          <w:highlight w:val="yellow"/>
        </w:rPr>
      </w:pPr>
    </w:p>
    <w:p w14:paraId="634C636B" w14:textId="77777777" w:rsidR="00481553" w:rsidRPr="003A2DC4" w:rsidRDefault="00481553" w:rsidP="00481553">
      <w:pPr>
        <w:rPr>
          <w:color w:val="auto"/>
          <w:sz w:val="17"/>
          <w:szCs w:val="17"/>
        </w:rPr>
        <w:sectPr w:rsidR="00481553" w:rsidRPr="003A2DC4" w:rsidSect="00FF4DEB">
          <w:footnotePr>
            <w:pos w:val="beneathText"/>
            <w:numRestart w:val="eachPage"/>
          </w:footnotePr>
          <w:endnotePr>
            <w:numFmt w:val="decimal"/>
          </w:endnotePr>
          <w:type w:val="continuous"/>
          <w:pgSz w:w="11905" w:h="16837"/>
          <w:pgMar w:top="1134" w:right="1134" w:bottom="1134" w:left="1134" w:header="708" w:footer="708" w:gutter="0"/>
          <w:cols w:num="2" w:space="708"/>
        </w:sectPr>
      </w:pPr>
    </w:p>
    <w:p w14:paraId="048EF882" w14:textId="77777777" w:rsidR="00481553" w:rsidRDefault="00481553" w:rsidP="00481553">
      <w:pPr>
        <w:pStyle w:val="Normln2"/>
        <w:rPr>
          <w:b/>
          <w:bCs/>
        </w:rPr>
      </w:pPr>
    </w:p>
    <w:p w14:paraId="7BE057A2" w14:textId="77777777" w:rsidR="00481553" w:rsidRDefault="00481553" w:rsidP="00481553">
      <w:pPr>
        <w:pStyle w:val="Normln2"/>
        <w:rPr>
          <w:b/>
          <w:bCs/>
        </w:rPr>
      </w:pPr>
    </w:p>
    <w:p w14:paraId="688EDBD5" w14:textId="77777777" w:rsidR="00481553" w:rsidRDefault="00481553" w:rsidP="00481553">
      <w:pPr>
        <w:pStyle w:val="Normln2"/>
        <w:rPr>
          <w:b/>
          <w:bCs/>
        </w:rPr>
      </w:pPr>
    </w:p>
    <w:p w14:paraId="4B946F7E" w14:textId="77777777" w:rsidR="00481553" w:rsidRDefault="00481553" w:rsidP="00481553">
      <w:pPr>
        <w:pStyle w:val="Normln2"/>
        <w:rPr>
          <w:b/>
          <w:bCs/>
        </w:rPr>
      </w:pPr>
    </w:p>
    <w:p w14:paraId="18860AF2" w14:textId="77777777" w:rsidR="00481553" w:rsidRDefault="00481553" w:rsidP="00481553">
      <w:pPr>
        <w:pStyle w:val="Normln2"/>
        <w:rPr>
          <w:b/>
          <w:bCs/>
        </w:rPr>
      </w:pPr>
    </w:p>
    <w:p w14:paraId="695E950B" w14:textId="77777777" w:rsidR="00481553" w:rsidRDefault="00481553" w:rsidP="00481553">
      <w:pPr>
        <w:pStyle w:val="Normln2"/>
        <w:rPr>
          <w:b/>
          <w:bCs/>
        </w:rPr>
      </w:pPr>
    </w:p>
    <w:p w14:paraId="6C88AA80" w14:textId="77777777" w:rsidR="00481553" w:rsidRDefault="00481553" w:rsidP="00481553">
      <w:pPr>
        <w:pStyle w:val="Normln2"/>
        <w:rPr>
          <w:b/>
          <w:bCs/>
        </w:rPr>
      </w:pPr>
    </w:p>
    <w:p w14:paraId="5201D2BB" w14:textId="77777777" w:rsidR="00481553" w:rsidRDefault="00481553" w:rsidP="00481553">
      <w:pPr>
        <w:pStyle w:val="Normln2"/>
        <w:rPr>
          <w:b/>
          <w:bCs/>
        </w:rPr>
      </w:pPr>
    </w:p>
    <w:p w14:paraId="2AFE2EDF" w14:textId="77777777" w:rsidR="00874449" w:rsidRDefault="00874449" w:rsidP="00FF4DEB">
      <w:pPr>
        <w:pStyle w:val="Normln2"/>
        <w:rPr>
          <w:b/>
          <w:bCs/>
        </w:rPr>
      </w:pPr>
    </w:p>
    <w:p w14:paraId="7458D9CE" w14:textId="77777777" w:rsidR="00E37C41" w:rsidRDefault="00E37C41" w:rsidP="00FF4DEB">
      <w:pPr>
        <w:pStyle w:val="Normln2"/>
        <w:rPr>
          <w:b/>
          <w:bCs/>
        </w:rPr>
      </w:pPr>
    </w:p>
    <w:p w14:paraId="0FA8A7E7" w14:textId="77777777" w:rsidR="00E37C41" w:rsidRDefault="00E37C41" w:rsidP="00FF4DEB">
      <w:pPr>
        <w:pStyle w:val="Normln2"/>
        <w:rPr>
          <w:b/>
          <w:bCs/>
        </w:rPr>
      </w:pPr>
    </w:p>
    <w:p w14:paraId="543E0A54" w14:textId="77777777" w:rsidR="00BD1D05" w:rsidRDefault="00BD1D05" w:rsidP="00FF4DEB">
      <w:pPr>
        <w:pStyle w:val="Normln2"/>
        <w:rPr>
          <w:b/>
          <w:bCs/>
        </w:rPr>
      </w:pPr>
    </w:p>
    <w:p w14:paraId="6B1F284E" w14:textId="77777777" w:rsidR="00BD1D05" w:rsidRDefault="00BD1D05" w:rsidP="00FF4DEB">
      <w:pPr>
        <w:pStyle w:val="Normln2"/>
        <w:rPr>
          <w:b/>
          <w:bCs/>
        </w:rPr>
      </w:pPr>
    </w:p>
    <w:p w14:paraId="255A38D7" w14:textId="77777777" w:rsidR="00BD1D05" w:rsidRDefault="00BD1D05" w:rsidP="00FF4DEB">
      <w:pPr>
        <w:pStyle w:val="Normln2"/>
        <w:rPr>
          <w:b/>
          <w:bCs/>
        </w:rPr>
      </w:pPr>
    </w:p>
    <w:p w14:paraId="1143575E" w14:textId="77777777" w:rsidR="00BD1D05" w:rsidRDefault="00BD1D05" w:rsidP="00FF4DEB">
      <w:pPr>
        <w:pStyle w:val="Normln2"/>
        <w:rPr>
          <w:b/>
          <w:bCs/>
        </w:rPr>
      </w:pPr>
    </w:p>
    <w:p w14:paraId="5F7B5AA8" w14:textId="77777777" w:rsidR="00BD1D05" w:rsidRDefault="00BD1D05" w:rsidP="00FF4DEB">
      <w:pPr>
        <w:pStyle w:val="Normln2"/>
        <w:rPr>
          <w:b/>
          <w:bCs/>
        </w:rPr>
      </w:pPr>
    </w:p>
    <w:p w14:paraId="1A51D100" w14:textId="77777777" w:rsidR="00BD1D05" w:rsidRDefault="00BD1D05" w:rsidP="00FF4DEB">
      <w:pPr>
        <w:pStyle w:val="Normln2"/>
        <w:rPr>
          <w:b/>
          <w:bCs/>
        </w:rPr>
      </w:pPr>
    </w:p>
    <w:p w14:paraId="4FCBAB0A" w14:textId="77777777" w:rsidR="00BD1D05" w:rsidRDefault="00BD1D05" w:rsidP="00FF4DEB">
      <w:pPr>
        <w:pStyle w:val="Normln2"/>
        <w:rPr>
          <w:b/>
          <w:bCs/>
        </w:rPr>
      </w:pPr>
    </w:p>
    <w:p w14:paraId="536D87C2" w14:textId="77777777" w:rsidR="00BD1D05" w:rsidRDefault="00BD1D05" w:rsidP="00FF4DEB">
      <w:pPr>
        <w:pStyle w:val="Normln2"/>
        <w:rPr>
          <w:b/>
          <w:bCs/>
        </w:rPr>
      </w:pPr>
    </w:p>
    <w:p w14:paraId="2BFDF13F" w14:textId="77777777" w:rsidR="00BD1D05" w:rsidRDefault="00BD1D05" w:rsidP="00FF4DEB">
      <w:pPr>
        <w:pStyle w:val="Normln2"/>
        <w:rPr>
          <w:b/>
          <w:bCs/>
        </w:rPr>
      </w:pPr>
    </w:p>
    <w:p w14:paraId="481CDA93" w14:textId="77777777" w:rsidR="00BD1D05" w:rsidRDefault="00BD1D05" w:rsidP="00FF4DEB">
      <w:pPr>
        <w:pStyle w:val="Normln2"/>
        <w:rPr>
          <w:b/>
          <w:bCs/>
        </w:rPr>
      </w:pPr>
    </w:p>
    <w:p w14:paraId="15FA0755" w14:textId="77777777" w:rsidR="00BD1D05" w:rsidRDefault="00BD1D05" w:rsidP="00FF4DEB">
      <w:pPr>
        <w:pStyle w:val="Normln2"/>
        <w:rPr>
          <w:b/>
          <w:bCs/>
        </w:rPr>
      </w:pPr>
    </w:p>
    <w:p w14:paraId="33F7F7C2" w14:textId="77777777" w:rsidR="00BD1D05" w:rsidRDefault="00BD1D05" w:rsidP="00FF4DEB">
      <w:pPr>
        <w:pStyle w:val="Normln2"/>
        <w:rPr>
          <w:b/>
          <w:bCs/>
        </w:rPr>
      </w:pPr>
    </w:p>
    <w:p w14:paraId="4AE8A9F0" w14:textId="77777777" w:rsidR="00BD1D05" w:rsidRDefault="00BD1D05" w:rsidP="00FF4DEB">
      <w:pPr>
        <w:pStyle w:val="Normln2"/>
        <w:rPr>
          <w:b/>
          <w:bCs/>
        </w:rPr>
      </w:pPr>
    </w:p>
    <w:p w14:paraId="5ACC3B92" w14:textId="77777777" w:rsidR="00BD1D05" w:rsidRDefault="00BD1D05" w:rsidP="00FF4DEB">
      <w:pPr>
        <w:pStyle w:val="Normln2"/>
        <w:rPr>
          <w:b/>
          <w:bCs/>
        </w:rPr>
      </w:pPr>
    </w:p>
    <w:p w14:paraId="681632A4" w14:textId="77777777" w:rsidR="00BD1D05" w:rsidRDefault="00BD1D05" w:rsidP="00FF4DEB">
      <w:pPr>
        <w:pStyle w:val="Normln2"/>
        <w:rPr>
          <w:b/>
          <w:bCs/>
        </w:rPr>
      </w:pPr>
    </w:p>
    <w:p w14:paraId="36A1BF48" w14:textId="77777777" w:rsidR="00BD1D05" w:rsidRDefault="00BD1D05" w:rsidP="00FF4DEB">
      <w:pPr>
        <w:pStyle w:val="Normln2"/>
        <w:rPr>
          <w:b/>
          <w:bCs/>
        </w:rPr>
      </w:pPr>
    </w:p>
    <w:p w14:paraId="7633F0BD" w14:textId="77777777" w:rsidR="005106F3" w:rsidRDefault="005106F3" w:rsidP="00FF4DEB">
      <w:pPr>
        <w:pStyle w:val="Normln2"/>
        <w:rPr>
          <w:b/>
          <w:bCs/>
        </w:rPr>
      </w:pPr>
    </w:p>
    <w:p w14:paraId="41A77CB8" w14:textId="77777777" w:rsidR="005106F3" w:rsidRDefault="005106F3" w:rsidP="00FF4DEB">
      <w:pPr>
        <w:pStyle w:val="Normln2"/>
        <w:rPr>
          <w:b/>
          <w:bCs/>
        </w:rPr>
      </w:pPr>
    </w:p>
    <w:p w14:paraId="516874A3" w14:textId="77777777" w:rsidR="005106F3" w:rsidRDefault="005106F3" w:rsidP="00FF4DEB">
      <w:pPr>
        <w:pStyle w:val="Normln2"/>
        <w:rPr>
          <w:b/>
          <w:bCs/>
        </w:rPr>
      </w:pPr>
    </w:p>
    <w:p w14:paraId="2F4F6A3B" w14:textId="77777777" w:rsidR="005106F3" w:rsidRDefault="005106F3" w:rsidP="00FF4DEB">
      <w:pPr>
        <w:pStyle w:val="Normln2"/>
        <w:rPr>
          <w:b/>
          <w:bCs/>
        </w:rPr>
      </w:pPr>
    </w:p>
    <w:p w14:paraId="14AB2B2F" w14:textId="77777777" w:rsidR="005106F3" w:rsidRDefault="005106F3" w:rsidP="00FF4DEB">
      <w:pPr>
        <w:pStyle w:val="Normln2"/>
        <w:rPr>
          <w:b/>
          <w:bCs/>
        </w:rPr>
      </w:pPr>
    </w:p>
    <w:p w14:paraId="05A46413" w14:textId="77777777" w:rsidR="005106F3" w:rsidRDefault="005106F3" w:rsidP="00FF4DEB">
      <w:pPr>
        <w:pStyle w:val="Normln2"/>
        <w:rPr>
          <w:b/>
          <w:bCs/>
        </w:rPr>
      </w:pPr>
    </w:p>
    <w:p w14:paraId="0E9FD0A6" w14:textId="77777777" w:rsidR="005106F3" w:rsidRDefault="005106F3" w:rsidP="00FF4DEB">
      <w:pPr>
        <w:pStyle w:val="Normln2"/>
        <w:rPr>
          <w:b/>
          <w:bCs/>
        </w:rPr>
      </w:pPr>
    </w:p>
    <w:p w14:paraId="24141612" w14:textId="77777777" w:rsidR="005106F3" w:rsidRDefault="005106F3" w:rsidP="00FF4DEB">
      <w:pPr>
        <w:pStyle w:val="Normln2"/>
        <w:rPr>
          <w:b/>
          <w:bCs/>
        </w:rPr>
      </w:pPr>
    </w:p>
    <w:p w14:paraId="319F78FF" w14:textId="77777777" w:rsidR="005106F3" w:rsidRDefault="005106F3" w:rsidP="00FF4DEB">
      <w:pPr>
        <w:pStyle w:val="Normln2"/>
        <w:rPr>
          <w:b/>
          <w:bCs/>
        </w:rPr>
      </w:pPr>
    </w:p>
    <w:p w14:paraId="4DF19AEA" w14:textId="77777777" w:rsidR="005106F3" w:rsidRDefault="005106F3" w:rsidP="00FF4DEB">
      <w:pPr>
        <w:pStyle w:val="Normln2"/>
        <w:rPr>
          <w:b/>
          <w:bCs/>
        </w:rPr>
      </w:pPr>
    </w:p>
    <w:p w14:paraId="48D0D966" w14:textId="77777777" w:rsidR="005106F3" w:rsidRDefault="005106F3" w:rsidP="00FF4DEB">
      <w:pPr>
        <w:pStyle w:val="Normln2"/>
        <w:rPr>
          <w:b/>
          <w:bCs/>
        </w:rPr>
      </w:pPr>
    </w:p>
    <w:p w14:paraId="0F310875" w14:textId="77777777" w:rsidR="00BD1D05" w:rsidRDefault="00BD1D05" w:rsidP="00FF4DEB">
      <w:pPr>
        <w:pStyle w:val="Normln2"/>
        <w:rPr>
          <w:b/>
          <w:bCs/>
        </w:rPr>
      </w:pPr>
    </w:p>
    <w:p w14:paraId="671E2148" w14:textId="77777777" w:rsidR="00BD1D05" w:rsidRDefault="00BD1D05" w:rsidP="00FF4DEB">
      <w:pPr>
        <w:pStyle w:val="Normln2"/>
        <w:rPr>
          <w:b/>
          <w:bCs/>
        </w:rPr>
      </w:pPr>
    </w:p>
    <w:p w14:paraId="09EFAA84" w14:textId="77777777" w:rsidR="00BD1D05" w:rsidRDefault="00BD1D05" w:rsidP="00FF4DEB">
      <w:pPr>
        <w:pStyle w:val="Normln2"/>
        <w:rPr>
          <w:b/>
          <w:bCs/>
        </w:rPr>
      </w:pPr>
    </w:p>
    <w:p w14:paraId="4A6D37E2" w14:textId="77777777" w:rsidR="00FF4DEB" w:rsidRDefault="005C42FB" w:rsidP="00FF4DEB">
      <w:pPr>
        <w:pStyle w:val="Normln2"/>
        <w:rPr>
          <w:b/>
          <w:bCs/>
        </w:rPr>
      </w:pPr>
      <w:r w:rsidRPr="00F17B91">
        <w:rPr>
          <w:b/>
          <w:bCs/>
        </w:rPr>
        <w:t>Příloha č. 3</w:t>
      </w:r>
      <w:r w:rsidR="00BD1D05" w:rsidRPr="00F17B91">
        <w:rPr>
          <w:b/>
          <w:bCs/>
        </w:rPr>
        <w:t xml:space="preserve">  - VARIANTA STANDARD</w:t>
      </w:r>
    </w:p>
    <w:p w14:paraId="5B05C034" w14:textId="77777777" w:rsidR="00FF4DEB" w:rsidRPr="00EE6B93" w:rsidRDefault="00FF4DEB" w:rsidP="00FF4DEB">
      <w:pPr>
        <w:pStyle w:val="Normln2"/>
        <w:rPr>
          <w:b/>
          <w:bCs/>
        </w:rPr>
      </w:pPr>
      <w:r w:rsidRPr="00EE6B93">
        <w:rPr>
          <w:b/>
          <w:bCs/>
        </w:rPr>
        <w:t>Podmínky poskytování balíčku servisních služeb</w:t>
      </w:r>
    </w:p>
    <w:p w14:paraId="06AB6256" w14:textId="77777777" w:rsidR="00FF4DEB" w:rsidRDefault="00FF4DEB">
      <w:pPr>
        <w:pStyle w:val="Normln2"/>
      </w:pPr>
    </w:p>
    <w:p w14:paraId="77E82FBE" w14:textId="77777777" w:rsidR="00FF4DEB" w:rsidRDefault="00FF4DEB">
      <w:pPr>
        <w:pStyle w:val="Normln2"/>
        <w:sectPr w:rsidR="00FF4DEB" w:rsidSect="00FF4DEB">
          <w:footnotePr>
            <w:pos w:val="beneathText"/>
            <w:numRestart w:val="eachPage"/>
          </w:footnotePr>
          <w:endnotePr>
            <w:numFmt w:val="decimal"/>
          </w:endnotePr>
          <w:type w:val="continuous"/>
          <w:pgSz w:w="11905" w:h="16837"/>
          <w:pgMar w:top="1134" w:right="1134" w:bottom="1134" w:left="1134" w:header="708" w:footer="708" w:gutter="0"/>
          <w:cols w:space="708"/>
        </w:sectPr>
      </w:pPr>
    </w:p>
    <w:p w14:paraId="217C7633" w14:textId="77777777" w:rsidR="00FF4DEB" w:rsidRPr="00164582" w:rsidRDefault="00FF4DEB" w:rsidP="00FF4DEB">
      <w:pPr>
        <w:pStyle w:val="Normln3"/>
        <w:jc w:val="both"/>
        <w:rPr>
          <w:b/>
          <w:bCs/>
          <w:sz w:val="19"/>
          <w:szCs w:val="19"/>
        </w:rPr>
      </w:pPr>
      <w:r w:rsidRPr="00164582">
        <w:rPr>
          <w:b/>
          <w:bCs/>
          <w:sz w:val="19"/>
          <w:szCs w:val="19"/>
        </w:rPr>
        <w:lastRenderedPageBreak/>
        <w:t>I. Úvodní ustanovení</w:t>
      </w:r>
    </w:p>
    <w:p w14:paraId="3ECF44D7" w14:textId="77777777" w:rsidR="00FF4DEB" w:rsidRPr="00164582" w:rsidRDefault="00FF4DEB" w:rsidP="00FF4DEB">
      <w:pPr>
        <w:pStyle w:val="Normln3"/>
        <w:jc w:val="both"/>
        <w:rPr>
          <w:sz w:val="19"/>
          <w:szCs w:val="19"/>
        </w:rPr>
      </w:pPr>
      <w:r w:rsidRPr="00164582">
        <w:rPr>
          <w:sz w:val="19"/>
          <w:szCs w:val="19"/>
        </w:rPr>
        <w:t xml:space="preserve">ASW Systems </w:t>
      </w:r>
      <w:r w:rsidR="00886832" w:rsidRPr="00164582">
        <w:rPr>
          <w:sz w:val="19"/>
          <w:szCs w:val="19"/>
        </w:rPr>
        <w:t>a.s.</w:t>
      </w:r>
      <w:r w:rsidRPr="00164582">
        <w:rPr>
          <w:sz w:val="19"/>
          <w:szCs w:val="19"/>
        </w:rPr>
        <w:t xml:space="preserve">, sídlem </w:t>
      </w:r>
      <w:r w:rsidR="002C4763" w:rsidRPr="002C4763">
        <w:rPr>
          <w:sz w:val="19"/>
          <w:szCs w:val="19"/>
        </w:rPr>
        <w:t>K Hájům 2671/8</w:t>
      </w:r>
      <w:r w:rsidRPr="00164582">
        <w:rPr>
          <w:sz w:val="19"/>
          <w:szCs w:val="19"/>
        </w:rPr>
        <w:t>, 15</w:t>
      </w:r>
      <w:r w:rsidR="004B2866" w:rsidRPr="00164582">
        <w:rPr>
          <w:sz w:val="19"/>
          <w:szCs w:val="19"/>
        </w:rPr>
        <w:t>5</w:t>
      </w:r>
      <w:r w:rsidRPr="00164582">
        <w:rPr>
          <w:sz w:val="19"/>
          <w:szCs w:val="19"/>
        </w:rPr>
        <w:t xml:space="preserve"> 00 Praha 5, IČ </w:t>
      </w:r>
      <w:r w:rsidR="000F2A35" w:rsidRPr="00164582">
        <w:rPr>
          <w:sz w:val="19"/>
          <w:szCs w:val="19"/>
        </w:rPr>
        <w:t>282 11 189</w:t>
      </w:r>
      <w:r w:rsidRPr="00164582">
        <w:rPr>
          <w:sz w:val="19"/>
          <w:szCs w:val="19"/>
        </w:rPr>
        <w:t xml:space="preserve"> (dále jen „ASW“) je nositelem práv k pokladnímu prodejnímu informačnímu systému nesoucímu označení SEPTIM (dále též „pokladní systém“, „IS SEPTIM“ nebo „SEPTIM“). </w:t>
      </w:r>
      <w:r w:rsidR="005231F1" w:rsidRPr="00164582">
        <w:rPr>
          <w:sz w:val="19"/>
          <w:szCs w:val="19"/>
        </w:rPr>
        <w:t xml:space="preserve"> Zákazník</w:t>
      </w:r>
      <w:r w:rsidRPr="00164582">
        <w:rPr>
          <w:sz w:val="19"/>
          <w:szCs w:val="19"/>
        </w:rPr>
        <w:t xml:space="preserve"> je na základě smlouvy o dodávce pokladního systému uzavřené s ASW oprávněna užívat tento pokladní systém.  Na základě smluv o dodávce pokladního systému, servisních smluv a dalších smluv, poskytuje ASW svým zákazníkům licenci k užití IS SEPTIM, provádí jeho instalaci, dodává hardwarové vybavení a poskytuje servisní služby. </w:t>
      </w:r>
    </w:p>
    <w:p w14:paraId="3090BC6E" w14:textId="77777777" w:rsidR="00FF4DEB" w:rsidRPr="00164582" w:rsidRDefault="00FF4DEB" w:rsidP="00FF4DEB">
      <w:pPr>
        <w:pStyle w:val="Normln3"/>
        <w:jc w:val="both"/>
        <w:rPr>
          <w:sz w:val="19"/>
          <w:szCs w:val="19"/>
        </w:rPr>
      </w:pPr>
    </w:p>
    <w:p w14:paraId="3B999703" w14:textId="77777777" w:rsidR="00FF4DEB" w:rsidRPr="00164582" w:rsidRDefault="00FF4DEB" w:rsidP="00FF4DEB">
      <w:pPr>
        <w:pStyle w:val="Normln3"/>
        <w:jc w:val="both"/>
        <w:rPr>
          <w:b/>
          <w:bCs/>
          <w:sz w:val="19"/>
          <w:szCs w:val="19"/>
        </w:rPr>
      </w:pPr>
      <w:r w:rsidRPr="00164582">
        <w:rPr>
          <w:b/>
          <w:bCs/>
          <w:sz w:val="19"/>
          <w:szCs w:val="19"/>
        </w:rPr>
        <w:t xml:space="preserve">II. Účel a předmět </w:t>
      </w:r>
    </w:p>
    <w:p w14:paraId="0E4319C5" w14:textId="77777777" w:rsidR="00FF4DEB" w:rsidRPr="00164582" w:rsidRDefault="00FF4DEB" w:rsidP="00FF4DEB">
      <w:pPr>
        <w:pStyle w:val="Normln3"/>
        <w:jc w:val="both"/>
        <w:rPr>
          <w:sz w:val="19"/>
          <w:szCs w:val="19"/>
        </w:rPr>
      </w:pPr>
      <w:r w:rsidRPr="00164582">
        <w:rPr>
          <w:sz w:val="19"/>
          <w:szCs w:val="19"/>
        </w:rPr>
        <w:t xml:space="preserve">1. Účelem těchto podmínek poskytování balíčku servisních služeb je zajištění servisních služeb k pokladnímu systému v rozsahu uvedeném v těchto podmínkách. </w:t>
      </w:r>
    </w:p>
    <w:p w14:paraId="3F405F93" w14:textId="77777777" w:rsidR="00FF4DEB" w:rsidRPr="00164582" w:rsidRDefault="00FF4DEB" w:rsidP="00FF4DEB">
      <w:pPr>
        <w:pStyle w:val="Normln3"/>
        <w:jc w:val="both"/>
        <w:rPr>
          <w:sz w:val="19"/>
          <w:szCs w:val="19"/>
        </w:rPr>
      </w:pPr>
    </w:p>
    <w:p w14:paraId="239F6F68" w14:textId="77777777" w:rsidR="00FF4DEB" w:rsidRPr="00164582" w:rsidRDefault="00FF4DEB" w:rsidP="00FF4DEB">
      <w:pPr>
        <w:pStyle w:val="Normln3"/>
        <w:jc w:val="both"/>
        <w:rPr>
          <w:sz w:val="19"/>
          <w:szCs w:val="19"/>
        </w:rPr>
      </w:pPr>
      <w:r w:rsidRPr="00164582">
        <w:rPr>
          <w:sz w:val="19"/>
          <w:szCs w:val="19"/>
        </w:rPr>
        <w:t>2. Předmětem je závazek ASW poskytovat zákazníkovi na základě jeho objednávek služby spočívající v:</w:t>
      </w:r>
    </w:p>
    <w:p w14:paraId="3681BCED" w14:textId="77777777" w:rsidR="00FF4DEB" w:rsidRPr="00164582" w:rsidRDefault="00FF4DEB" w:rsidP="00FF4DEB">
      <w:pPr>
        <w:pStyle w:val="Normln3"/>
        <w:jc w:val="both"/>
        <w:rPr>
          <w:sz w:val="19"/>
          <w:szCs w:val="19"/>
        </w:rPr>
      </w:pPr>
    </w:p>
    <w:p w14:paraId="2A39A944" w14:textId="77777777" w:rsidR="00FF4DEB" w:rsidRPr="00164582" w:rsidRDefault="00FF4DEB" w:rsidP="00FF4DEB">
      <w:pPr>
        <w:pStyle w:val="Zkladntext2"/>
        <w:rPr>
          <w:sz w:val="19"/>
          <w:szCs w:val="19"/>
        </w:rPr>
      </w:pPr>
      <w:r w:rsidRPr="00164582">
        <w:rPr>
          <w:sz w:val="19"/>
          <w:szCs w:val="19"/>
        </w:rPr>
        <w:t>a) záručním a pozáručním servisu softwaru SEPTIM a hardwaru dodaného ASW v provozovně zákazníka,</w:t>
      </w:r>
    </w:p>
    <w:p w14:paraId="011F4F07" w14:textId="77777777" w:rsidR="00FF4DEB" w:rsidRPr="00164582" w:rsidRDefault="00FF4DEB" w:rsidP="00FF4DEB">
      <w:pPr>
        <w:pStyle w:val="Zkladntext2"/>
        <w:rPr>
          <w:sz w:val="19"/>
          <w:szCs w:val="19"/>
        </w:rPr>
      </w:pPr>
      <w:r w:rsidRPr="00164582">
        <w:rPr>
          <w:sz w:val="19"/>
          <w:szCs w:val="19"/>
        </w:rPr>
        <w:t>b) poskytnutí upgradu</w:t>
      </w:r>
      <w:r w:rsidR="00E217CC">
        <w:rPr>
          <w:sz w:val="19"/>
          <w:szCs w:val="19"/>
        </w:rPr>
        <w:t xml:space="preserve"> a updatu na novou verzi SEPTIM</w:t>
      </w:r>
      <w:r w:rsidRPr="00164582">
        <w:rPr>
          <w:sz w:val="19"/>
          <w:szCs w:val="19"/>
        </w:rPr>
        <w:t>.</w:t>
      </w:r>
    </w:p>
    <w:p w14:paraId="2927714C" w14:textId="77777777" w:rsidR="00FF4DEB" w:rsidRPr="00164582" w:rsidRDefault="00FF4DEB" w:rsidP="00FF4DEB">
      <w:pPr>
        <w:pStyle w:val="Normln3"/>
        <w:jc w:val="both"/>
        <w:rPr>
          <w:sz w:val="19"/>
          <w:szCs w:val="19"/>
        </w:rPr>
      </w:pPr>
    </w:p>
    <w:p w14:paraId="69323B76" w14:textId="77777777" w:rsidR="00FF4DEB" w:rsidRPr="00164582" w:rsidRDefault="00FF4DEB" w:rsidP="00FF4DEB">
      <w:pPr>
        <w:pStyle w:val="Normln3"/>
        <w:jc w:val="both"/>
        <w:rPr>
          <w:sz w:val="19"/>
          <w:szCs w:val="19"/>
        </w:rPr>
      </w:pPr>
      <w:r w:rsidRPr="00164582">
        <w:rPr>
          <w:sz w:val="19"/>
          <w:szCs w:val="19"/>
        </w:rPr>
        <w:t>3. Zákazník se zavazuje za poskytnuté služby podle této smlouvy zaplatit ASW sjednanou cenu podle čl. V. těchto podmínek.</w:t>
      </w:r>
    </w:p>
    <w:p w14:paraId="472014D1" w14:textId="77777777" w:rsidR="00FF4DEB" w:rsidRPr="00164582" w:rsidRDefault="00FF4DEB" w:rsidP="00FF4DEB">
      <w:pPr>
        <w:pStyle w:val="Normln3"/>
        <w:jc w:val="both"/>
        <w:rPr>
          <w:sz w:val="19"/>
          <w:szCs w:val="19"/>
        </w:rPr>
      </w:pPr>
    </w:p>
    <w:p w14:paraId="34CB6A25" w14:textId="77777777" w:rsidR="00FF4DEB" w:rsidRPr="00164582" w:rsidRDefault="00FF4DEB" w:rsidP="00FF4DEB">
      <w:pPr>
        <w:pStyle w:val="Normln3"/>
        <w:jc w:val="both"/>
        <w:rPr>
          <w:b/>
          <w:bCs/>
          <w:sz w:val="19"/>
          <w:szCs w:val="19"/>
        </w:rPr>
      </w:pPr>
      <w:r w:rsidRPr="00164582">
        <w:rPr>
          <w:b/>
          <w:bCs/>
          <w:sz w:val="19"/>
          <w:szCs w:val="19"/>
        </w:rPr>
        <w:t xml:space="preserve">III. Doba trvání </w:t>
      </w:r>
    </w:p>
    <w:p w14:paraId="7AB3ED92" w14:textId="77777777" w:rsidR="00FF4DEB" w:rsidRPr="00164582" w:rsidRDefault="00FF4DEB" w:rsidP="00FF4DEB">
      <w:pPr>
        <w:pStyle w:val="Normln3"/>
        <w:jc w:val="both"/>
        <w:rPr>
          <w:sz w:val="19"/>
          <w:szCs w:val="19"/>
        </w:rPr>
      </w:pPr>
      <w:r w:rsidRPr="00164582">
        <w:rPr>
          <w:sz w:val="19"/>
          <w:szCs w:val="19"/>
        </w:rPr>
        <w:t xml:space="preserve">Tyto podmínky poskytování balíčku servisních služeb jsou uzavírány na dobu určitou s datem účinnosti ode dne jejího podpisu oběma smluvními stranami do </w:t>
      </w:r>
      <w:r w:rsidR="00E92558" w:rsidRPr="00164582">
        <w:rPr>
          <w:sz w:val="19"/>
          <w:szCs w:val="19"/>
        </w:rPr>
        <w:t>konce příslušného kalendářního roku</w:t>
      </w:r>
      <w:r w:rsidRPr="00164582">
        <w:rPr>
          <w:sz w:val="19"/>
          <w:szCs w:val="19"/>
        </w:rPr>
        <w:t xml:space="preserve">. Po uplynutí sjednané doby trvání se automaticky prodlužují vždy o dalších 12 kalendářních měsíců, pokud zákazník nezašle písemně na adresu ASW nejpozději do 31.10. příslušného kalendářního roku informaci o tom, že netrvá na tomto prodloužení podmínek poskytování balíčku servisních služeb.  </w:t>
      </w:r>
    </w:p>
    <w:p w14:paraId="63ADFBF6" w14:textId="77777777" w:rsidR="00FF4DEB" w:rsidRPr="00164582" w:rsidRDefault="00FF4DEB" w:rsidP="00FF4DEB">
      <w:pPr>
        <w:pStyle w:val="Normln3"/>
        <w:jc w:val="both"/>
        <w:rPr>
          <w:sz w:val="19"/>
          <w:szCs w:val="19"/>
        </w:rPr>
      </w:pPr>
    </w:p>
    <w:p w14:paraId="24A80B5F" w14:textId="77777777" w:rsidR="00FF4DEB" w:rsidRPr="00164582" w:rsidRDefault="00FF4DEB" w:rsidP="00FF4DEB">
      <w:pPr>
        <w:pStyle w:val="Normln3"/>
        <w:jc w:val="both"/>
        <w:rPr>
          <w:b/>
          <w:bCs/>
          <w:sz w:val="19"/>
          <w:szCs w:val="19"/>
        </w:rPr>
      </w:pPr>
      <w:r w:rsidRPr="00164582">
        <w:rPr>
          <w:b/>
          <w:bCs/>
          <w:sz w:val="19"/>
          <w:szCs w:val="19"/>
        </w:rPr>
        <w:t>IV. Místo plnění</w:t>
      </w:r>
    </w:p>
    <w:p w14:paraId="5DC910C7" w14:textId="77777777" w:rsidR="00FF4DEB" w:rsidRPr="00164582" w:rsidRDefault="00FF4DEB" w:rsidP="00FF4DEB">
      <w:pPr>
        <w:autoSpaceDE w:val="0"/>
        <w:jc w:val="both"/>
        <w:rPr>
          <w:sz w:val="19"/>
          <w:szCs w:val="19"/>
        </w:rPr>
      </w:pPr>
      <w:r w:rsidRPr="00164582">
        <w:rPr>
          <w:sz w:val="19"/>
          <w:szCs w:val="19"/>
        </w:rPr>
        <w:t xml:space="preserve">Místem poskytování služeb je provozovna </w:t>
      </w:r>
      <w:proofErr w:type="gramStart"/>
      <w:r w:rsidRPr="00164582">
        <w:rPr>
          <w:sz w:val="19"/>
          <w:szCs w:val="19"/>
        </w:rPr>
        <w:t xml:space="preserve">zákazníka  </w:t>
      </w:r>
      <w:r w:rsidR="005231F1" w:rsidRPr="00164582">
        <w:rPr>
          <w:sz w:val="19"/>
          <w:szCs w:val="19"/>
        </w:rPr>
        <w:t>uvedená</w:t>
      </w:r>
      <w:proofErr w:type="gramEnd"/>
      <w:r w:rsidR="005231F1" w:rsidRPr="00164582">
        <w:rPr>
          <w:sz w:val="19"/>
          <w:szCs w:val="19"/>
        </w:rPr>
        <w:t xml:space="preserve"> v článku I, odstavec 1. Smlouvy o dodávce pokladního prodejního informačního systému SEPTIM</w:t>
      </w:r>
      <w:r w:rsidRPr="00164582">
        <w:rPr>
          <w:sz w:val="19"/>
          <w:szCs w:val="19"/>
        </w:rPr>
        <w:t xml:space="preserve"> a sídlo i pobočky ASW.</w:t>
      </w:r>
    </w:p>
    <w:p w14:paraId="05959743" w14:textId="77777777" w:rsidR="00FF4DEB" w:rsidRPr="00164582" w:rsidRDefault="00FF4DEB" w:rsidP="00FF4DEB">
      <w:pPr>
        <w:pStyle w:val="Normln3"/>
        <w:jc w:val="both"/>
        <w:rPr>
          <w:sz w:val="19"/>
          <w:szCs w:val="19"/>
          <w:shd w:val="clear" w:color="auto" w:fill="FFFF00"/>
        </w:rPr>
      </w:pPr>
    </w:p>
    <w:p w14:paraId="56D88735" w14:textId="77777777" w:rsidR="00FF4DEB" w:rsidRPr="00164582" w:rsidRDefault="00FF4DEB" w:rsidP="00FF4DEB">
      <w:pPr>
        <w:pStyle w:val="Normln3"/>
        <w:jc w:val="both"/>
        <w:rPr>
          <w:b/>
          <w:bCs/>
          <w:sz w:val="19"/>
          <w:szCs w:val="19"/>
        </w:rPr>
      </w:pPr>
      <w:r w:rsidRPr="00164582">
        <w:rPr>
          <w:b/>
          <w:bCs/>
          <w:sz w:val="19"/>
          <w:szCs w:val="19"/>
        </w:rPr>
        <w:t xml:space="preserve">V. </w:t>
      </w:r>
      <w:proofErr w:type="gramStart"/>
      <w:r w:rsidRPr="00164582">
        <w:rPr>
          <w:b/>
          <w:bCs/>
          <w:sz w:val="19"/>
          <w:szCs w:val="19"/>
        </w:rPr>
        <w:t>Cena  služeb</w:t>
      </w:r>
      <w:proofErr w:type="gramEnd"/>
    </w:p>
    <w:p w14:paraId="4BC7D9FD" w14:textId="77777777" w:rsidR="00FF4DEB" w:rsidRPr="002529EC" w:rsidRDefault="00FF4DEB" w:rsidP="00AF03F0">
      <w:pPr>
        <w:tabs>
          <w:tab w:val="left" w:pos="283"/>
        </w:tabs>
        <w:jc w:val="both"/>
        <w:rPr>
          <w:sz w:val="19"/>
          <w:szCs w:val="19"/>
        </w:rPr>
      </w:pPr>
      <w:proofErr w:type="gramStart"/>
      <w:r w:rsidRPr="00164582">
        <w:rPr>
          <w:sz w:val="19"/>
          <w:szCs w:val="19"/>
        </w:rPr>
        <w:t>Cena  poskytovaných</w:t>
      </w:r>
      <w:proofErr w:type="gramEnd"/>
      <w:r w:rsidRPr="00164582">
        <w:rPr>
          <w:sz w:val="19"/>
          <w:szCs w:val="19"/>
        </w:rPr>
        <w:t xml:space="preserve"> služeb </w:t>
      </w:r>
      <w:r w:rsidRPr="002529EC">
        <w:rPr>
          <w:sz w:val="19"/>
          <w:szCs w:val="19"/>
        </w:rPr>
        <w:t xml:space="preserve">je sjednána: </w:t>
      </w:r>
    </w:p>
    <w:p w14:paraId="4D02A1AA" w14:textId="76563589" w:rsidR="00FF4DEB" w:rsidRPr="00164582" w:rsidRDefault="00FF4DEB" w:rsidP="00FF4DEB">
      <w:pPr>
        <w:jc w:val="both"/>
        <w:rPr>
          <w:sz w:val="19"/>
          <w:szCs w:val="19"/>
        </w:rPr>
      </w:pPr>
      <w:r w:rsidRPr="002529EC">
        <w:rPr>
          <w:sz w:val="19"/>
          <w:szCs w:val="19"/>
        </w:rPr>
        <w:t>a) paušálně částkou</w:t>
      </w:r>
      <w:r w:rsidR="00F17B91" w:rsidRPr="002529EC">
        <w:rPr>
          <w:sz w:val="19"/>
          <w:szCs w:val="19"/>
        </w:rPr>
        <w:t xml:space="preserve"> </w:t>
      </w:r>
      <w:r w:rsidR="00F17B91" w:rsidRPr="002529EC">
        <w:rPr>
          <w:b/>
          <w:bCs/>
          <w:sz w:val="19"/>
          <w:szCs w:val="19"/>
        </w:rPr>
        <w:t>2419</w:t>
      </w:r>
      <w:r w:rsidR="005106F3" w:rsidRPr="002529EC">
        <w:rPr>
          <w:b/>
          <w:bCs/>
          <w:sz w:val="19"/>
          <w:szCs w:val="19"/>
        </w:rPr>
        <w:t>,-</w:t>
      </w:r>
      <w:r w:rsidR="00E37C41" w:rsidRPr="002529EC">
        <w:rPr>
          <w:b/>
          <w:bCs/>
          <w:sz w:val="19"/>
          <w:szCs w:val="19"/>
        </w:rPr>
        <w:t>Kč</w:t>
      </w:r>
      <w:r w:rsidR="00671333" w:rsidRPr="002529EC">
        <w:rPr>
          <w:b/>
          <w:bCs/>
          <w:sz w:val="19"/>
          <w:szCs w:val="19"/>
        </w:rPr>
        <w:t xml:space="preserve"> bez DPH</w:t>
      </w:r>
      <w:r w:rsidRPr="00164582">
        <w:rPr>
          <w:sz w:val="19"/>
          <w:szCs w:val="19"/>
        </w:rPr>
        <w:t xml:space="preserve"> za každý měsíc trvání (servisní období),   </w:t>
      </w:r>
    </w:p>
    <w:p w14:paraId="7900E007" w14:textId="77777777" w:rsidR="00FF4DEB" w:rsidRPr="00164582" w:rsidRDefault="00FF4DEB" w:rsidP="00FF4DEB">
      <w:pPr>
        <w:jc w:val="both"/>
        <w:rPr>
          <w:sz w:val="19"/>
          <w:szCs w:val="19"/>
        </w:rPr>
      </w:pPr>
      <w:r w:rsidRPr="00164582">
        <w:rPr>
          <w:sz w:val="19"/>
          <w:szCs w:val="19"/>
        </w:rPr>
        <w:t xml:space="preserve">plus </w:t>
      </w:r>
    </w:p>
    <w:p w14:paraId="319F749D" w14:textId="77777777" w:rsidR="00FF4DEB" w:rsidRPr="00164582" w:rsidRDefault="00FF4DEB" w:rsidP="00FF4DEB">
      <w:pPr>
        <w:jc w:val="both"/>
        <w:rPr>
          <w:sz w:val="19"/>
          <w:szCs w:val="19"/>
        </w:rPr>
      </w:pPr>
      <w:r w:rsidRPr="00164582">
        <w:rPr>
          <w:sz w:val="19"/>
          <w:szCs w:val="19"/>
        </w:rPr>
        <w:t>b) dalšími sazbami dle ceníku ASW.</w:t>
      </w:r>
    </w:p>
    <w:p w14:paraId="4D497F7B" w14:textId="77777777" w:rsidR="00FF4DEB" w:rsidRPr="00164582" w:rsidRDefault="00FF4DEB" w:rsidP="00FF4DEB">
      <w:pPr>
        <w:jc w:val="both"/>
        <w:rPr>
          <w:sz w:val="19"/>
          <w:szCs w:val="19"/>
        </w:rPr>
      </w:pPr>
      <w:r w:rsidRPr="00164582">
        <w:rPr>
          <w:sz w:val="19"/>
          <w:szCs w:val="19"/>
        </w:rPr>
        <w:t xml:space="preserve"> </w:t>
      </w:r>
    </w:p>
    <w:p w14:paraId="17AC605C" w14:textId="77777777" w:rsidR="00FF4DEB" w:rsidRPr="00164582" w:rsidRDefault="00FF4DEB" w:rsidP="00FF4DEB">
      <w:pPr>
        <w:jc w:val="both"/>
        <w:rPr>
          <w:sz w:val="19"/>
          <w:szCs w:val="19"/>
        </w:rPr>
      </w:pPr>
      <w:r w:rsidRPr="00164582">
        <w:rPr>
          <w:sz w:val="19"/>
          <w:szCs w:val="19"/>
        </w:rPr>
        <w:t>2. Paušální cena zahrnuje tyto služby:</w:t>
      </w:r>
    </w:p>
    <w:p w14:paraId="4AF9789F" w14:textId="77777777" w:rsidR="00FF4DEB" w:rsidRPr="00164582" w:rsidRDefault="00FF4DEB" w:rsidP="00FF4DEB">
      <w:pPr>
        <w:jc w:val="both"/>
        <w:rPr>
          <w:sz w:val="19"/>
          <w:szCs w:val="19"/>
        </w:rPr>
      </w:pPr>
      <w:r w:rsidRPr="00164582">
        <w:rPr>
          <w:sz w:val="19"/>
          <w:szCs w:val="19"/>
        </w:rPr>
        <w:t>a) poskytování non stop zákaznické linky pro řešení urgentních problémů,</w:t>
      </w:r>
    </w:p>
    <w:p w14:paraId="5F954560" w14:textId="77777777" w:rsidR="00FF4DEB" w:rsidRPr="00164582" w:rsidRDefault="00E217CC" w:rsidP="00FF4DEB">
      <w:pPr>
        <w:jc w:val="both"/>
        <w:rPr>
          <w:sz w:val="19"/>
          <w:szCs w:val="19"/>
        </w:rPr>
      </w:pPr>
      <w:r>
        <w:rPr>
          <w:sz w:val="19"/>
          <w:szCs w:val="19"/>
        </w:rPr>
        <w:t>b</w:t>
      </w:r>
      <w:r w:rsidR="00FF4DEB" w:rsidRPr="00164582">
        <w:rPr>
          <w:sz w:val="19"/>
          <w:szCs w:val="19"/>
        </w:rPr>
        <w:t xml:space="preserve">) servis je na základě objednávky garantován dle </w:t>
      </w:r>
      <w:r w:rsidR="00FF4DEB" w:rsidRPr="00164582">
        <w:rPr>
          <w:sz w:val="19"/>
          <w:szCs w:val="19"/>
        </w:rPr>
        <w:lastRenderedPageBreak/>
        <w:t xml:space="preserve">klasifikace vady v reakční době dle čl. VIII. odst. 2, </w:t>
      </w:r>
    </w:p>
    <w:p w14:paraId="7C935700" w14:textId="77777777" w:rsidR="00FF4DEB" w:rsidRDefault="00E217CC" w:rsidP="00FF4DEB">
      <w:pPr>
        <w:jc w:val="both"/>
        <w:rPr>
          <w:sz w:val="19"/>
          <w:szCs w:val="19"/>
        </w:rPr>
      </w:pPr>
      <w:r>
        <w:rPr>
          <w:sz w:val="19"/>
          <w:szCs w:val="19"/>
        </w:rPr>
        <w:t>c</w:t>
      </w:r>
      <w:r w:rsidR="00FF4DEB" w:rsidRPr="00164582">
        <w:rPr>
          <w:sz w:val="19"/>
          <w:szCs w:val="19"/>
        </w:rPr>
        <w:t>) poskytnutí upgradu a updatu na novou verzi SEPTIM zdarma</w:t>
      </w:r>
      <w:r>
        <w:rPr>
          <w:sz w:val="19"/>
          <w:szCs w:val="19"/>
        </w:rPr>
        <w:t xml:space="preserve"> (bez vlastní instalace)</w:t>
      </w:r>
      <w:r w:rsidR="003B1C95">
        <w:rPr>
          <w:sz w:val="19"/>
          <w:szCs w:val="19"/>
        </w:rPr>
        <w:t>.</w:t>
      </w:r>
    </w:p>
    <w:p w14:paraId="3B7DA71E" w14:textId="77777777" w:rsidR="003B1C95" w:rsidRPr="00164582" w:rsidRDefault="003B1C95" w:rsidP="00FF4DEB">
      <w:pPr>
        <w:jc w:val="both"/>
        <w:rPr>
          <w:sz w:val="19"/>
          <w:szCs w:val="19"/>
        </w:rPr>
      </w:pPr>
    </w:p>
    <w:p w14:paraId="5E80F726" w14:textId="77777777" w:rsidR="00FF4DEB" w:rsidRPr="00164582" w:rsidRDefault="00FF4DEB" w:rsidP="00FF4DEB">
      <w:pPr>
        <w:autoSpaceDE w:val="0"/>
        <w:jc w:val="both"/>
        <w:rPr>
          <w:sz w:val="19"/>
          <w:szCs w:val="19"/>
        </w:rPr>
      </w:pPr>
      <w:r w:rsidRPr="00164582">
        <w:rPr>
          <w:sz w:val="19"/>
          <w:szCs w:val="19"/>
        </w:rPr>
        <w:t>V ceně není zahrnuta daň z přidané hodnoty.</w:t>
      </w:r>
    </w:p>
    <w:p w14:paraId="14965110" w14:textId="77777777" w:rsidR="00FF4DEB" w:rsidRPr="00164582" w:rsidRDefault="00FF4DEB" w:rsidP="00FF4DEB">
      <w:pPr>
        <w:autoSpaceDE w:val="0"/>
        <w:jc w:val="both"/>
        <w:rPr>
          <w:sz w:val="19"/>
          <w:szCs w:val="19"/>
        </w:rPr>
      </w:pPr>
    </w:p>
    <w:p w14:paraId="65B087A3" w14:textId="77777777" w:rsidR="00FF4DEB" w:rsidRPr="00164582" w:rsidRDefault="00FF4DEB" w:rsidP="00FF4DEB">
      <w:pPr>
        <w:autoSpaceDE w:val="0"/>
        <w:jc w:val="both"/>
        <w:rPr>
          <w:sz w:val="19"/>
          <w:szCs w:val="19"/>
        </w:rPr>
      </w:pPr>
      <w:r w:rsidRPr="00164582">
        <w:rPr>
          <w:sz w:val="19"/>
          <w:szCs w:val="19"/>
        </w:rPr>
        <w:t>ASW je oprávněno jednostranně zvýšit cenu  služeb dle tohoto článku vždy ke každému 1. dubnu, a to v závislosti na roční míře inflace, jež je zveřejňována Českým statistickým úřadem.</w:t>
      </w:r>
    </w:p>
    <w:p w14:paraId="4050543A" w14:textId="77777777" w:rsidR="00FF4DEB" w:rsidRPr="00164582" w:rsidRDefault="00FF4DEB" w:rsidP="00FF4DEB">
      <w:pPr>
        <w:pStyle w:val="Normln3"/>
        <w:jc w:val="both"/>
        <w:rPr>
          <w:b/>
          <w:bCs/>
          <w:sz w:val="19"/>
          <w:szCs w:val="19"/>
        </w:rPr>
      </w:pPr>
    </w:p>
    <w:p w14:paraId="64BC1101" w14:textId="77777777" w:rsidR="00FF4DEB" w:rsidRPr="00164582" w:rsidRDefault="00FF4DEB" w:rsidP="00FF4DEB">
      <w:pPr>
        <w:pStyle w:val="Normln3"/>
        <w:jc w:val="both"/>
        <w:rPr>
          <w:b/>
          <w:bCs/>
          <w:sz w:val="19"/>
          <w:szCs w:val="19"/>
        </w:rPr>
      </w:pPr>
      <w:r w:rsidRPr="00164582">
        <w:rPr>
          <w:b/>
          <w:bCs/>
          <w:sz w:val="19"/>
          <w:szCs w:val="19"/>
        </w:rPr>
        <w:t>VI. Způsob úhrady ceny</w:t>
      </w:r>
    </w:p>
    <w:p w14:paraId="1DE54EB3" w14:textId="77777777" w:rsidR="00020A86" w:rsidRPr="00020A86" w:rsidRDefault="00FF4DEB" w:rsidP="009E49DB">
      <w:pPr>
        <w:pStyle w:val="Normln3"/>
        <w:numPr>
          <w:ilvl w:val="0"/>
          <w:numId w:val="25"/>
        </w:numPr>
        <w:jc w:val="both"/>
        <w:rPr>
          <w:sz w:val="19"/>
          <w:szCs w:val="19"/>
        </w:rPr>
      </w:pPr>
      <w:r w:rsidRPr="00164582">
        <w:rPr>
          <w:sz w:val="19"/>
          <w:szCs w:val="19"/>
        </w:rPr>
        <w:t>Cena dle čl. V. 1a) těchto podmínek bude hrazena zákazníkem na základě zálohové faktury vystavené ASW, a to se splatností 14 dnů ode dne vystavení. Zálohová faktura bude vystavena vždy na celé období jednoho kalendářního roku. Po úhradě vystaví ASW řádný daňový doklad – fakturu.</w:t>
      </w:r>
      <w:r w:rsidR="00D162D9">
        <w:rPr>
          <w:color w:val="FF0000"/>
          <w:sz w:val="19"/>
          <w:szCs w:val="19"/>
        </w:rPr>
        <w:t xml:space="preserve"> </w:t>
      </w:r>
    </w:p>
    <w:p w14:paraId="0108DBC2" w14:textId="77777777" w:rsidR="00FF4DEB" w:rsidRPr="005D173A" w:rsidRDefault="00020A86" w:rsidP="009E49DB">
      <w:pPr>
        <w:pStyle w:val="Normln3"/>
        <w:numPr>
          <w:ilvl w:val="0"/>
          <w:numId w:val="25"/>
        </w:numPr>
        <w:jc w:val="both"/>
        <w:rPr>
          <w:color w:val="auto"/>
          <w:sz w:val="19"/>
          <w:szCs w:val="19"/>
        </w:rPr>
      </w:pPr>
      <w:r w:rsidRPr="005D173A">
        <w:rPr>
          <w:color w:val="auto"/>
          <w:sz w:val="19"/>
          <w:szCs w:val="19"/>
        </w:rPr>
        <w:t>Cena</w:t>
      </w:r>
      <w:r w:rsidR="00D162D9" w:rsidRPr="005D173A">
        <w:rPr>
          <w:color w:val="auto"/>
          <w:sz w:val="19"/>
          <w:szCs w:val="19"/>
        </w:rPr>
        <w:t xml:space="preserve"> dle čl.</w:t>
      </w:r>
      <w:r w:rsidRPr="005D173A">
        <w:rPr>
          <w:color w:val="auto"/>
          <w:sz w:val="19"/>
          <w:szCs w:val="19"/>
        </w:rPr>
        <w:t xml:space="preserve"> </w:t>
      </w:r>
      <w:r w:rsidR="00D162D9" w:rsidRPr="005D173A">
        <w:rPr>
          <w:color w:val="auto"/>
          <w:sz w:val="19"/>
          <w:szCs w:val="19"/>
        </w:rPr>
        <w:t xml:space="preserve">V. 1a) bude účtována </w:t>
      </w:r>
      <w:r w:rsidR="00AD7F5B" w:rsidRPr="005D173A">
        <w:rPr>
          <w:color w:val="auto"/>
          <w:sz w:val="19"/>
          <w:szCs w:val="19"/>
        </w:rPr>
        <w:t xml:space="preserve">za každý měsíc trvání a to </w:t>
      </w:r>
      <w:r w:rsidR="00D162D9" w:rsidRPr="005D173A">
        <w:rPr>
          <w:color w:val="auto"/>
          <w:sz w:val="19"/>
          <w:szCs w:val="19"/>
        </w:rPr>
        <w:t xml:space="preserve">do konce příslušného kalendářního roku. </w:t>
      </w:r>
    </w:p>
    <w:p w14:paraId="4BE353D4" w14:textId="77777777" w:rsidR="00FF4DEB" w:rsidRPr="00164582" w:rsidRDefault="00FF4DEB" w:rsidP="009E49DB">
      <w:pPr>
        <w:pStyle w:val="Normln3"/>
        <w:numPr>
          <w:ilvl w:val="0"/>
          <w:numId w:val="25"/>
        </w:numPr>
        <w:jc w:val="both"/>
        <w:rPr>
          <w:sz w:val="19"/>
          <w:szCs w:val="19"/>
        </w:rPr>
      </w:pPr>
      <w:r w:rsidRPr="00164582">
        <w:rPr>
          <w:sz w:val="19"/>
          <w:szCs w:val="19"/>
        </w:rPr>
        <w:t xml:space="preserve">Faktura za služby, které jsou účtovány dle čl. V. 1b) bude ASW vystavena neprodleně po zajištění služby. </w:t>
      </w:r>
    </w:p>
    <w:p w14:paraId="6B13C840" w14:textId="77777777" w:rsidR="00FF4DEB" w:rsidRPr="00164582" w:rsidRDefault="00FF4DEB" w:rsidP="009E49DB">
      <w:pPr>
        <w:pStyle w:val="Normln3"/>
        <w:numPr>
          <w:ilvl w:val="0"/>
          <w:numId w:val="25"/>
        </w:numPr>
        <w:jc w:val="both"/>
        <w:rPr>
          <w:sz w:val="19"/>
          <w:szCs w:val="19"/>
        </w:rPr>
      </w:pPr>
      <w:r w:rsidRPr="00164582">
        <w:rPr>
          <w:sz w:val="19"/>
          <w:szCs w:val="19"/>
        </w:rPr>
        <w:t xml:space="preserve">Faktura se považuje za uhrazenou okamžikem připsání příslušné částky na účet ASW. </w:t>
      </w:r>
    </w:p>
    <w:p w14:paraId="70F63B8E" w14:textId="77777777" w:rsidR="00FF4DEB" w:rsidRPr="00164582" w:rsidRDefault="00FF4DEB" w:rsidP="009E49DB">
      <w:pPr>
        <w:pStyle w:val="Normln3"/>
        <w:numPr>
          <w:ilvl w:val="0"/>
          <w:numId w:val="25"/>
        </w:numPr>
        <w:jc w:val="both"/>
        <w:rPr>
          <w:sz w:val="19"/>
          <w:szCs w:val="19"/>
        </w:rPr>
      </w:pPr>
      <w:r w:rsidRPr="00164582">
        <w:rPr>
          <w:sz w:val="19"/>
          <w:szCs w:val="19"/>
        </w:rPr>
        <w:t xml:space="preserve">Ceník ASW dle čl. V. odst. 1 písm. b) je uveřejněn na webových stránkách ASW </w:t>
      </w:r>
      <w:hyperlink r:id="rId16" w:history="1">
        <w:r w:rsidRPr="00164582">
          <w:rPr>
            <w:sz w:val="19"/>
            <w:szCs w:val="19"/>
          </w:rPr>
          <w:t>www.septim.cz</w:t>
        </w:r>
      </w:hyperlink>
      <w:r w:rsidRPr="00164582">
        <w:rPr>
          <w:sz w:val="19"/>
          <w:szCs w:val="19"/>
        </w:rPr>
        <w:t>. Zákazník svým podpisem stvrzuje, že se před podpisem těchto podmínek s ceníkem seznámil a že jej akceptuje.</w:t>
      </w:r>
    </w:p>
    <w:p w14:paraId="31579D9D" w14:textId="77777777" w:rsidR="00FF4DEB" w:rsidRPr="00164582" w:rsidRDefault="00FF4DEB" w:rsidP="00FF4DEB">
      <w:pPr>
        <w:pStyle w:val="Normln3"/>
        <w:jc w:val="both"/>
        <w:rPr>
          <w:b/>
          <w:bCs/>
          <w:sz w:val="19"/>
          <w:szCs w:val="19"/>
        </w:rPr>
      </w:pPr>
    </w:p>
    <w:p w14:paraId="09466096" w14:textId="77777777" w:rsidR="00FF4DEB" w:rsidRPr="00164582" w:rsidRDefault="00FF4DEB" w:rsidP="00FF4DEB">
      <w:pPr>
        <w:pStyle w:val="Normln3"/>
        <w:jc w:val="both"/>
        <w:rPr>
          <w:b/>
          <w:bCs/>
          <w:sz w:val="19"/>
          <w:szCs w:val="19"/>
        </w:rPr>
      </w:pPr>
      <w:r w:rsidRPr="00164582">
        <w:rPr>
          <w:b/>
          <w:bCs/>
          <w:sz w:val="19"/>
          <w:szCs w:val="19"/>
        </w:rPr>
        <w:t xml:space="preserve">VII. Prodlení objednatele  </w:t>
      </w:r>
    </w:p>
    <w:p w14:paraId="6BF41815" w14:textId="77777777" w:rsidR="00FF4DEB" w:rsidRPr="00164582" w:rsidRDefault="00FF4DEB" w:rsidP="009E49DB">
      <w:pPr>
        <w:pStyle w:val="Normln3"/>
        <w:numPr>
          <w:ilvl w:val="0"/>
          <w:numId w:val="27"/>
        </w:numPr>
        <w:jc w:val="both"/>
        <w:rPr>
          <w:sz w:val="19"/>
          <w:szCs w:val="19"/>
        </w:rPr>
      </w:pPr>
      <w:r w:rsidRPr="00164582">
        <w:rPr>
          <w:sz w:val="19"/>
          <w:szCs w:val="19"/>
        </w:rPr>
        <w:t xml:space="preserve">Ocitne-li se zákazník v prodlení se zaplacením vystavených faktur, je povinen zaplatit ASW smluvní </w:t>
      </w:r>
      <w:r w:rsidR="00AF46F2" w:rsidRPr="00164582">
        <w:rPr>
          <w:sz w:val="19"/>
          <w:szCs w:val="19"/>
        </w:rPr>
        <w:t xml:space="preserve">úrok z prodlení </w:t>
      </w:r>
      <w:r w:rsidRPr="00164582">
        <w:rPr>
          <w:sz w:val="19"/>
          <w:szCs w:val="19"/>
        </w:rPr>
        <w:t>ve výši 0,05% z dlužné částky za každý den prodlení.</w:t>
      </w:r>
    </w:p>
    <w:p w14:paraId="0E4CC34F" w14:textId="77777777" w:rsidR="00FF4DEB" w:rsidRPr="00164582" w:rsidRDefault="00FF4DEB" w:rsidP="009E49DB">
      <w:pPr>
        <w:pStyle w:val="Normln3"/>
        <w:numPr>
          <w:ilvl w:val="0"/>
          <w:numId w:val="27"/>
        </w:numPr>
        <w:jc w:val="both"/>
        <w:rPr>
          <w:sz w:val="19"/>
          <w:szCs w:val="19"/>
        </w:rPr>
      </w:pPr>
      <w:r w:rsidRPr="00164582">
        <w:rPr>
          <w:sz w:val="19"/>
          <w:szCs w:val="19"/>
        </w:rPr>
        <w:t>Je-li zákazník v prodlení, je ASW oprávněna poskytnutí služeb dle těchto podmínek spojit s úhradou nezaplacených vystavených faktur, které jsou po splatnosti.</w:t>
      </w:r>
    </w:p>
    <w:p w14:paraId="31ED73E9" w14:textId="77777777" w:rsidR="00FF4DEB" w:rsidRPr="00164582" w:rsidRDefault="00FF4DEB" w:rsidP="00FF4DEB">
      <w:pPr>
        <w:pStyle w:val="Normln3"/>
        <w:jc w:val="both"/>
        <w:rPr>
          <w:sz w:val="19"/>
          <w:szCs w:val="19"/>
        </w:rPr>
      </w:pPr>
    </w:p>
    <w:p w14:paraId="7D846CAF" w14:textId="77777777" w:rsidR="00FF4DEB" w:rsidRPr="00164582" w:rsidRDefault="00FF4DEB" w:rsidP="00FF4DEB">
      <w:pPr>
        <w:pStyle w:val="Normln3"/>
        <w:jc w:val="both"/>
        <w:rPr>
          <w:b/>
          <w:bCs/>
          <w:sz w:val="19"/>
          <w:szCs w:val="19"/>
        </w:rPr>
      </w:pPr>
      <w:r w:rsidRPr="00164582">
        <w:rPr>
          <w:b/>
          <w:bCs/>
          <w:sz w:val="19"/>
          <w:szCs w:val="19"/>
        </w:rPr>
        <w:t xml:space="preserve">VIII. Práva a povinnosti smluvních stran  </w:t>
      </w:r>
    </w:p>
    <w:p w14:paraId="5C4A7ADF" w14:textId="77777777" w:rsidR="00FF4DEB" w:rsidRPr="00164582" w:rsidRDefault="00FF4DEB" w:rsidP="009E49DB">
      <w:pPr>
        <w:pStyle w:val="Normln3"/>
        <w:numPr>
          <w:ilvl w:val="0"/>
          <w:numId w:val="28"/>
        </w:numPr>
        <w:jc w:val="both"/>
        <w:rPr>
          <w:sz w:val="19"/>
          <w:szCs w:val="19"/>
        </w:rPr>
      </w:pPr>
      <w:bookmarkStart w:id="1" w:name="_Hlk532374394"/>
      <w:r w:rsidRPr="00164582">
        <w:rPr>
          <w:sz w:val="19"/>
          <w:szCs w:val="19"/>
        </w:rPr>
        <w:t>Zákazník je oprávněn požadovat poskytnutí služeb dle čl. II těchto podmínek na základě objednávky učiněné písemně na adresu uvedenou v</w:t>
      </w:r>
      <w:r w:rsidR="005106F3">
        <w:rPr>
          <w:sz w:val="19"/>
          <w:szCs w:val="19"/>
        </w:rPr>
        <w:t> </w:t>
      </w:r>
      <w:r w:rsidRPr="00164582">
        <w:rPr>
          <w:sz w:val="19"/>
          <w:szCs w:val="19"/>
        </w:rPr>
        <w:t>záhlaví</w:t>
      </w:r>
      <w:r w:rsidR="005106F3">
        <w:rPr>
          <w:sz w:val="19"/>
          <w:szCs w:val="19"/>
        </w:rPr>
        <w:t xml:space="preserve">, </w:t>
      </w:r>
      <w:r w:rsidRPr="00164582">
        <w:rPr>
          <w:sz w:val="19"/>
          <w:szCs w:val="19"/>
        </w:rPr>
        <w:t>e-mailem na adrese servis@septim.cz, telefonicky na čísle 257 011 101 nebo pomocí servisní mobilní linky ASW s nepřetržitým provozem na čísle 777 737 846. V případě závady softwaru SEPTIM a hardwaru dodaného ASW je zákazník povinen uvádět v objednávce její popis, projevy ap.</w:t>
      </w:r>
    </w:p>
    <w:p w14:paraId="30589C3F" w14:textId="77777777" w:rsidR="00FF4DEB" w:rsidRPr="00164582" w:rsidRDefault="00FF4DEB" w:rsidP="009E49DB">
      <w:pPr>
        <w:pStyle w:val="Normln3"/>
        <w:numPr>
          <w:ilvl w:val="0"/>
          <w:numId w:val="28"/>
        </w:numPr>
        <w:jc w:val="both"/>
        <w:rPr>
          <w:sz w:val="19"/>
          <w:szCs w:val="19"/>
        </w:rPr>
      </w:pPr>
      <w:r w:rsidRPr="00164582">
        <w:rPr>
          <w:sz w:val="19"/>
          <w:szCs w:val="19"/>
        </w:rPr>
        <w:t xml:space="preserve">Povinností ASW je započít se servisními službami uvedenými v čl. II odst. 2 a), b), které byly objednány v pracovní den v době od 8 do 16 hodin pomocí telefonní, servisní a konzultační mobilní linky s nepřetržitým provozem nebo písemně, v den objednání servisních služeb pro vady kategorie A </w:t>
      </w:r>
      <w:proofErr w:type="spellStart"/>
      <w:r w:rsidRPr="00164582">
        <w:rPr>
          <w:sz w:val="19"/>
          <w:szCs w:val="19"/>
        </w:rPr>
        <w:t>a</w:t>
      </w:r>
      <w:proofErr w:type="spellEnd"/>
      <w:r w:rsidRPr="00164582">
        <w:rPr>
          <w:sz w:val="19"/>
          <w:szCs w:val="19"/>
        </w:rPr>
        <w:t xml:space="preserve"> nejpozději následující pracovní den od učinění objednávky v případě objednání servisních služeb pro vady kategorie B. Požadavek může být řešen pomocí vzdálené správy nebo osobní návštěvou </w:t>
      </w:r>
      <w:r w:rsidRPr="00164582">
        <w:rPr>
          <w:sz w:val="19"/>
          <w:szCs w:val="19"/>
        </w:rPr>
        <w:lastRenderedPageBreak/>
        <w:t>v provozovně, a to dle uvážení ASW a dle druhu závady.</w:t>
      </w:r>
    </w:p>
    <w:p w14:paraId="526EF18E" w14:textId="77777777" w:rsidR="00FF4DEB" w:rsidRPr="00164582" w:rsidRDefault="00FF4DEB" w:rsidP="009E49DB">
      <w:pPr>
        <w:pStyle w:val="Normln3"/>
        <w:numPr>
          <w:ilvl w:val="0"/>
          <w:numId w:val="28"/>
        </w:numPr>
        <w:jc w:val="both"/>
        <w:rPr>
          <w:sz w:val="19"/>
          <w:szCs w:val="19"/>
        </w:rPr>
      </w:pPr>
      <w:r w:rsidRPr="00164582">
        <w:rPr>
          <w:sz w:val="19"/>
          <w:szCs w:val="19"/>
        </w:rPr>
        <w:t>Za vady kategorie A jsou považovány vážné vady s nejvyšší prioritou, které mají kritický dopad na funkčnost provozovaného systému, tzn. že neumožňují užívání systému nebo její hlavní části a nelze je řešit náhradním opatřením.</w:t>
      </w:r>
    </w:p>
    <w:p w14:paraId="0535B82B" w14:textId="77777777" w:rsidR="00AF03F0" w:rsidRPr="00164582" w:rsidRDefault="00FF4DEB" w:rsidP="009E49DB">
      <w:pPr>
        <w:pStyle w:val="Normln3"/>
        <w:numPr>
          <w:ilvl w:val="0"/>
          <w:numId w:val="28"/>
        </w:numPr>
        <w:jc w:val="both"/>
        <w:rPr>
          <w:sz w:val="19"/>
          <w:szCs w:val="19"/>
        </w:rPr>
      </w:pPr>
      <w:r w:rsidRPr="00164582">
        <w:rPr>
          <w:sz w:val="19"/>
          <w:szCs w:val="19"/>
        </w:rPr>
        <w:t>Za vady kategorie B jsou považovány vážné vady blokující důležité části systému, u kterých však existuje náhradní řešení pro omezení těchto vad. Jedná se o vady odstranitelné, které způsobují problémy při užívání a provozování aplikace nebo její části, ale umožňují provoz a užití systému. Tyto vady lze dočasně řešit organizačními opatřeními.</w:t>
      </w:r>
    </w:p>
    <w:p w14:paraId="78E70C74" w14:textId="77777777" w:rsidR="00AF03F0" w:rsidRPr="00164582" w:rsidRDefault="00FF4DEB" w:rsidP="009E49DB">
      <w:pPr>
        <w:pStyle w:val="Normln3"/>
        <w:numPr>
          <w:ilvl w:val="0"/>
          <w:numId w:val="28"/>
        </w:numPr>
        <w:jc w:val="both"/>
        <w:rPr>
          <w:sz w:val="19"/>
          <w:szCs w:val="19"/>
        </w:rPr>
      </w:pPr>
      <w:r w:rsidRPr="00164582">
        <w:rPr>
          <w:sz w:val="19"/>
          <w:szCs w:val="19"/>
        </w:rPr>
        <w:t>Zákazník má právo objednat si za poplatek dle standardního ceníku smlouvy o dodávce expresní služby. V případě, že k tomu bude mít ASW volné kapacity, oznámí zákazníkovi, že se jeho požadavku na expresní službu vyhovuje a započne s expresními službami do 4 hodin na území Prahy a do 12 hodin na ostatním území ČR od učinění objednávky zákazníkem. Učiněním objednávky expresního servisního zásahu se rozumí rozhovor se zaměstnancem ASW. Za objednávku expresního servisního zásahu nelze považovat telefonický vzkaz, ani e-mail. Podpisem těchto podmínek nevzniká zákazníkovi nárok na poskytnutí expresního servisního zásahu.</w:t>
      </w:r>
    </w:p>
    <w:p w14:paraId="52D5BF3E" w14:textId="77777777" w:rsidR="00AF03F0" w:rsidRPr="00164582" w:rsidRDefault="00FF4DEB" w:rsidP="009E49DB">
      <w:pPr>
        <w:pStyle w:val="Normln3"/>
        <w:numPr>
          <w:ilvl w:val="0"/>
          <w:numId w:val="28"/>
        </w:numPr>
        <w:jc w:val="both"/>
        <w:rPr>
          <w:sz w:val="19"/>
          <w:szCs w:val="19"/>
        </w:rPr>
      </w:pPr>
      <w:r w:rsidRPr="00164582">
        <w:rPr>
          <w:sz w:val="19"/>
          <w:szCs w:val="19"/>
        </w:rPr>
        <w:t xml:space="preserve"> ASW je oprávněno vyzvat zákazníka k zadání servisního kódu při využití servisní mobilní linky s nepřetržitým provozem. Servisní kód zákazník obdrží po podpisu těchto podmínek. </w:t>
      </w:r>
    </w:p>
    <w:p w14:paraId="6D168629" w14:textId="77777777" w:rsidR="00AF03F0" w:rsidRPr="00164582" w:rsidRDefault="00FF4DEB" w:rsidP="009E49DB">
      <w:pPr>
        <w:pStyle w:val="Normln3"/>
        <w:numPr>
          <w:ilvl w:val="0"/>
          <w:numId w:val="28"/>
        </w:numPr>
        <w:jc w:val="both"/>
        <w:rPr>
          <w:sz w:val="19"/>
          <w:szCs w:val="19"/>
        </w:rPr>
      </w:pPr>
      <w:r w:rsidRPr="00164582">
        <w:rPr>
          <w:sz w:val="19"/>
          <w:szCs w:val="19"/>
        </w:rPr>
        <w:t xml:space="preserve">Pokud ASW prokazatelným způsobem nedodrží povinnosti uvedené v čl. VIII. odst. 1, 2 </w:t>
      </w:r>
      <w:proofErr w:type="gramStart"/>
      <w:r w:rsidRPr="00164582">
        <w:rPr>
          <w:sz w:val="19"/>
          <w:szCs w:val="19"/>
        </w:rPr>
        <w:t>je  zákazník</w:t>
      </w:r>
      <w:proofErr w:type="gramEnd"/>
      <w:r w:rsidRPr="00164582">
        <w:rPr>
          <w:sz w:val="19"/>
          <w:szCs w:val="19"/>
        </w:rPr>
        <w:t xml:space="preserve"> oprávněn za každé prokazatelné dílčí porušení těchto podmínek požadovat po ASW poskytnutí objednaných služeb zdarma.</w:t>
      </w:r>
    </w:p>
    <w:p w14:paraId="1425CE87" w14:textId="77777777" w:rsidR="00AF03F0" w:rsidRPr="00164582" w:rsidRDefault="00FF4DEB" w:rsidP="009E49DB">
      <w:pPr>
        <w:pStyle w:val="Normln3"/>
        <w:numPr>
          <w:ilvl w:val="0"/>
          <w:numId w:val="28"/>
        </w:numPr>
        <w:jc w:val="both"/>
        <w:rPr>
          <w:sz w:val="19"/>
          <w:szCs w:val="19"/>
        </w:rPr>
      </w:pPr>
      <w:r w:rsidRPr="00164582">
        <w:rPr>
          <w:sz w:val="19"/>
          <w:szCs w:val="19"/>
        </w:rPr>
        <w:t xml:space="preserve">Zákazník je povinen ASW v souvislosti s poskytováním služeb dle těchto podmínek poskytnout plnou součinnost </w:t>
      </w:r>
      <w:r w:rsidR="00A74272" w:rsidRPr="00164582">
        <w:rPr>
          <w:sz w:val="19"/>
          <w:szCs w:val="19"/>
        </w:rPr>
        <w:t xml:space="preserve">v uvedených lhůtách </w:t>
      </w:r>
      <w:r w:rsidRPr="00164582">
        <w:rPr>
          <w:sz w:val="19"/>
          <w:szCs w:val="19"/>
        </w:rPr>
        <w:t>a zajistit podmínky nezbytné pro plnění těchto podmínek.  Součinností se zejména rozumí umožnění vstupu do provozovny, poskytnutí informací, umožnění vzdáleného přístupu k PC na provozovně apod. ASW je oprávněno takovéto umožnění přístupu požadovat a v případě, že mu tento nebude ze strany zákazníka poskytnut, není po tuto dobu neumožnění v prodlení se splněním své povinnosti.</w:t>
      </w:r>
    </w:p>
    <w:p w14:paraId="0970DFCC" w14:textId="77777777" w:rsidR="00AF03F0" w:rsidRPr="00164582" w:rsidRDefault="00FF4DEB" w:rsidP="009E49DB">
      <w:pPr>
        <w:pStyle w:val="Normln3"/>
        <w:numPr>
          <w:ilvl w:val="0"/>
          <w:numId w:val="28"/>
        </w:numPr>
        <w:jc w:val="both"/>
        <w:rPr>
          <w:sz w:val="19"/>
          <w:szCs w:val="19"/>
        </w:rPr>
      </w:pPr>
      <w:r w:rsidRPr="00164582">
        <w:rPr>
          <w:sz w:val="19"/>
          <w:szCs w:val="19"/>
        </w:rPr>
        <w:t xml:space="preserve">Povinností ASW je o každé poskytnuté službě učinit záznam formou "Servisního protokolu", jenž bude obsahovat zejména: jména obou zúčastněných stran, datum a místo servisního zásahu, čas zahájení servisního zásahu, popis zákazníkem nahlášené závady, identifikaci závady, popis a návrh řešení, seznam použitého materiálu, délku servisního zásahu, cestovné, podpis servisního pracovníka ASW a zástupce zákazníka. ASW má za to, že osoba přítomna servisnímu zásahu je oprávněna servisní protokol podepsat za zákazníka. V případě vzdáleného zásahu servisní protokol není za stranu zákazníka podepsán a tvoří přílohu faktury, je-li fakturován. </w:t>
      </w:r>
    </w:p>
    <w:p w14:paraId="4A4644EA" w14:textId="77777777" w:rsidR="00F2521A" w:rsidRDefault="00FF4DEB" w:rsidP="009E49DB">
      <w:pPr>
        <w:pStyle w:val="Normln3"/>
        <w:numPr>
          <w:ilvl w:val="0"/>
          <w:numId w:val="28"/>
        </w:numPr>
        <w:jc w:val="both"/>
        <w:rPr>
          <w:sz w:val="19"/>
          <w:szCs w:val="19"/>
        </w:rPr>
      </w:pPr>
      <w:r w:rsidRPr="00F2521A">
        <w:rPr>
          <w:sz w:val="19"/>
          <w:szCs w:val="19"/>
        </w:rPr>
        <w:t xml:space="preserve">Výše zmíněný protokol je vystavován ve dvou vyhotoveních, z něhož jednu kopii obdrží zákazník, jednu kopii si ponechá ASW. </w:t>
      </w:r>
    </w:p>
    <w:p w14:paraId="04CE9A81" w14:textId="77777777" w:rsidR="00FF4DEB" w:rsidRPr="00F2521A" w:rsidRDefault="00FF4DEB" w:rsidP="009E49DB">
      <w:pPr>
        <w:pStyle w:val="Normln3"/>
        <w:numPr>
          <w:ilvl w:val="0"/>
          <w:numId w:val="28"/>
        </w:numPr>
        <w:jc w:val="both"/>
        <w:rPr>
          <w:sz w:val="19"/>
          <w:szCs w:val="19"/>
        </w:rPr>
      </w:pPr>
      <w:r w:rsidRPr="00F2521A">
        <w:rPr>
          <w:sz w:val="19"/>
          <w:szCs w:val="19"/>
        </w:rPr>
        <w:t xml:space="preserve">Zákazník se zavazuje neprovádět žádné úpravy </w:t>
      </w:r>
      <w:r w:rsidRPr="00F2521A">
        <w:rPr>
          <w:sz w:val="19"/>
          <w:szCs w:val="19"/>
        </w:rPr>
        <w:lastRenderedPageBreak/>
        <w:t>softwaru SEPTIM.</w:t>
      </w:r>
    </w:p>
    <w:bookmarkEnd w:id="1"/>
    <w:p w14:paraId="050A0402" w14:textId="77777777" w:rsidR="00FF4DEB" w:rsidRPr="00164582" w:rsidRDefault="00FF4DEB" w:rsidP="00FF4DEB">
      <w:pPr>
        <w:pStyle w:val="Normln3"/>
        <w:jc w:val="both"/>
        <w:rPr>
          <w:sz w:val="19"/>
          <w:szCs w:val="19"/>
        </w:rPr>
      </w:pPr>
    </w:p>
    <w:p w14:paraId="6C487C98" w14:textId="77777777" w:rsidR="00FF4DEB" w:rsidRPr="00164582" w:rsidRDefault="00FF4DEB" w:rsidP="00FF4DEB">
      <w:pPr>
        <w:pStyle w:val="Normln3"/>
        <w:jc w:val="both"/>
        <w:rPr>
          <w:b/>
          <w:bCs/>
          <w:sz w:val="19"/>
          <w:szCs w:val="19"/>
        </w:rPr>
      </w:pPr>
      <w:r w:rsidRPr="00164582">
        <w:rPr>
          <w:b/>
          <w:bCs/>
          <w:sz w:val="19"/>
          <w:szCs w:val="19"/>
        </w:rPr>
        <w:t>IX. Omezení odpovědnosti</w:t>
      </w:r>
    </w:p>
    <w:p w14:paraId="33E0B214" w14:textId="77777777" w:rsidR="00FF4DEB" w:rsidRPr="00164582" w:rsidRDefault="00FF4DEB" w:rsidP="00AF03F0">
      <w:pPr>
        <w:pStyle w:val="Zkladntext2"/>
        <w:jc w:val="both"/>
        <w:rPr>
          <w:sz w:val="19"/>
          <w:szCs w:val="19"/>
        </w:rPr>
      </w:pPr>
      <w:r w:rsidRPr="00164582">
        <w:rPr>
          <w:sz w:val="19"/>
          <w:szCs w:val="19"/>
        </w:rPr>
        <w:t>Zákazník je povinen pravidelně zálohovat svá data, ASW neručí za ztrátu dat.</w:t>
      </w:r>
    </w:p>
    <w:p w14:paraId="4E1C819B" w14:textId="77777777" w:rsidR="00FF4DEB" w:rsidRPr="00164582" w:rsidRDefault="00FF4DEB" w:rsidP="00FF4DEB">
      <w:pPr>
        <w:pStyle w:val="Zkladntext2"/>
        <w:rPr>
          <w:sz w:val="19"/>
          <w:szCs w:val="19"/>
        </w:rPr>
      </w:pPr>
    </w:p>
    <w:p w14:paraId="36A4F711" w14:textId="77777777" w:rsidR="00FF4DEB" w:rsidRPr="00164582" w:rsidRDefault="00FF4DEB" w:rsidP="00FF4DEB">
      <w:pPr>
        <w:pStyle w:val="Normln3"/>
        <w:jc w:val="both"/>
        <w:rPr>
          <w:b/>
          <w:bCs/>
          <w:sz w:val="19"/>
          <w:szCs w:val="19"/>
        </w:rPr>
      </w:pPr>
      <w:r w:rsidRPr="00164582">
        <w:rPr>
          <w:b/>
          <w:bCs/>
          <w:sz w:val="19"/>
          <w:szCs w:val="19"/>
        </w:rPr>
        <w:t>X. Zánik smlouvy</w:t>
      </w:r>
    </w:p>
    <w:p w14:paraId="71A72642" w14:textId="77777777" w:rsidR="00AF03F0" w:rsidRPr="00164582" w:rsidRDefault="00FF4DEB" w:rsidP="009E49DB">
      <w:pPr>
        <w:pStyle w:val="Normln3"/>
        <w:numPr>
          <w:ilvl w:val="0"/>
          <w:numId w:val="24"/>
        </w:numPr>
        <w:jc w:val="both"/>
        <w:rPr>
          <w:sz w:val="19"/>
          <w:szCs w:val="19"/>
        </w:rPr>
      </w:pPr>
      <w:r w:rsidRPr="00164582">
        <w:rPr>
          <w:sz w:val="19"/>
          <w:szCs w:val="19"/>
        </w:rPr>
        <w:t xml:space="preserve">Tyto podmínky zanikají dohodou smluvních stran nebo písemným oznámením dle čl. III. těchto podmínek. </w:t>
      </w:r>
    </w:p>
    <w:p w14:paraId="34739F13" w14:textId="77777777" w:rsidR="006D4982" w:rsidRDefault="006D4982" w:rsidP="009E49DB">
      <w:pPr>
        <w:pStyle w:val="Normln2"/>
        <w:numPr>
          <w:ilvl w:val="0"/>
          <w:numId w:val="24"/>
        </w:numPr>
        <w:jc w:val="both"/>
        <w:rPr>
          <w:sz w:val="19"/>
          <w:szCs w:val="19"/>
        </w:rPr>
      </w:pPr>
      <w:r w:rsidRPr="002F7884">
        <w:rPr>
          <w:sz w:val="19"/>
          <w:szCs w:val="19"/>
        </w:rPr>
        <w:t xml:space="preserve">ASW může od </w:t>
      </w:r>
      <w:r>
        <w:rPr>
          <w:sz w:val="19"/>
          <w:szCs w:val="19"/>
        </w:rPr>
        <w:t>těchto podmínek</w:t>
      </w:r>
      <w:r w:rsidRPr="002F7884">
        <w:rPr>
          <w:sz w:val="19"/>
          <w:szCs w:val="19"/>
        </w:rPr>
        <w:t xml:space="preserve"> odstoupit</w:t>
      </w:r>
      <w:r>
        <w:rPr>
          <w:sz w:val="19"/>
          <w:szCs w:val="19"/>
        </w:rPr>
        <w:t xml:space="preserve"> kdykoliv bez udání důvodu anebo</w:t>
      </w:r>
      <w:r w:rsidRPr="002F7884">
        <w:rPr>
          <w:sz w:val="19"/>
          <w:szCs w:val="19"/>
        </w:rPr>
        <w:t xml:space="preserve"> je-li zákazník v prodlení se zaplacením kterékoliv vystavené faktury po dobu delší než jeden měsíc anebo neprodleně poté, co odstraní zákazník software SEPTIM z provozu. Toto odstoupení musí být provedeno písemně a </w:t>
      </w:r>
      <w:r>
        <w:rPr>
          <w:sz w:val="19"/>
          <w:szCs w:val="19"/>
        </w:rPr>
        <w:t>plnění dle těchto podmínek</w:t>
      </w:r>
      <w:r w:rsidRPr="002F7884">
        <w:rPr>
          <w:sz w:val="19"/>
          <w:szCs w:val="19"/>
        </w:rPr>
        <w:t xml:space="preserve"> zaniká jeho doručením druhé smluvní straně. </w:t>
      </w:r>
    </w:p>
    <w:p w14:paraId="52AA615C" w14:textId="77777777" w:rsidR="006D4982" w:rsidRDefault="006D4982" w:rsidP="006D4982">
      <w:pPr>
        <w:pStyle w:val="Normln2"/>
        <w:ind w:left="360"/>
        <w:jc w:val="both"/>
        <w:rPr>
          <w:sz w:val="19"/>
          <w:szCs w:val="19"/>
        </w:rPr>
      </w:pPr>
    </w:p>
    <w:p w14:paraId="6D65EEDF" w14:textId="77777777" w:rsidR="006D4982" w:rsidRDefault="006D4982" w:rsidP="006D4982">
      <w:pPr>
        <w:pStyle w:val="Normln2"/>
        <w:jc w:val="both"/>
        <w:rPr>
          <w:b/>
          <w:bCs/>
          <w:sz w:val="19"/>
          <w:szCs w:val="19"/>
        </w:rPr>
      </w:pPr>
      <w:r w:rsidRPr="002F7884">
        <w:rPr>
          <w:b/>
          <w:bCs/>
          <w:sz w:val="19"/>
          <w:szCs w:val="19"/>
        </w:rPr>
        <w:t>X</w:t>
      </w:r>
      <w:r>
        <w:rPr>
          <w:b/>
          <w:bCs/>
          <w:sz w:val="19"/>
          <w:szCs w:val="19"/>
        </w:rPr>
        <w:t>I</w:t>
      </w:r>
      <w:r w:rsidRPr="002F7884">
        <w:rPr>
          <w:b/>
          <w:bCs/>
          <w:sz w:val="19"/>
          <w:szCs w:val="19"/>
        </w:rPr>
        <w:t>. Z</w:t>
      </w:r>
      <w:r>
        <w:rPr>
          <w:b/>
          <w:bCs/>
          <w:sz w:val="19"/>
          <w:szCs w:val="19"/>
        </w:rPr>
        <w:t>pracování osobních údajů</w:t>
      </w:r>
    </w:p>
    <w:p w14:paraId="7A89C2CA" w14:textId="77777777" w:rsidR="006D4982" w:rsidRPr="00572EDB" w:rsidRDefault="006D4982" w:rsidP="009E49DB">
      <w:pPr>
        <w:numPr>
          <w:ilvl w:val="0"/>
          <w:numId w:val="35"/>
        </w:numPr>
        <w:autoSpaceDE w:val="0"/>
        <w:jc w:val="both"/>
        <w:rPr>
          <w:sz w:val="19"/>
          <w:szCs w:val="18"/>
        </w:rPr>
      </w:pPr>
      <w:r w:rsidRPr="00572EDB">
        <w:rPr>
          <w:rFonts w:eastAsia="Helvetica"/>
          <w:sz w:val="19"/>
          <w:szCs w:val="18"/>
        </w:rPr>
        <w:t>Řádné poskytování služeb vyžaduje mimo jiné i zpracování osobních údajů klientů zákazníka, k nimž má ASW přístup v rámci provádění služeb.  Jedná se zejména o osobní údaje těchto kategorií: identifikační údaje a kontaktní údaje klientů</w:t>
      </w:r>
      <w:r>
        <w:rPr>
          <w:rFonts w:eastAsia="Helvetica"/>
          <w:sz w:val="19"/>
          <w:szCs w:val="18"/>
        </w:rPr>
        <w:t>, zaměstnanců a dodavatelů</w:t>
      </w:r>
      <w:r w:rsidRPr="00572EDB">
        <w:rPr>
          <w:rFonts w:eastAsia="Helvetica"/>
          <w:sz w:val="19"/>
          <w:szCs w:val="18"/>
        </w:rPr>
        <w:t xml:space="preserve"> zákazníka (dále jen „o</w:t>
      </w:r>
      <w:r w:rsidRPr="00572EDB">
        <w:rPr>
          <w:rFonts w:eastAsia="Helvetica"/>
          <w:bCs/>
          <w:sz w:val="19"/>
          <w:szCs w:val="18"/>
        </w:rPr>
        <w:t>sobní údaje</w:t>
      </w:r>
      <w:r w:rsidRPr="00572EDB">
        <w:rPr>
          <w:rFonts w:eastAsia="Helvetica"/>
          <w:sz w:val="19"/>
          <w:szCs w:val="18"/>
        </w:rPr>
        <w:t>“).</w:t>
      </w:r>
    </w:p>
    <w:p w14:paraId="1202C13D" w14:textId="77777777" w:rsidR="006D4982" w:rsidRPr="006D4982" w:rsidRDefault="006D4982" w:rsidP="009E49DB">
      <w:pPr>
        <w:numPr>
          <w:ilvl w:val="0"/>
          <w:numId w:val="35"/>
        </w:numPr>
        <w:autoSpaceDE w:val="0"/>
        <w:jc w:val="both"/>
        <w:rPr>
          <w:rFonts w:eastAsia="Helvetica"/>
          <w:sz w:val="19"/>
          <w:szCs w:val="18"/>
        </w:rPr>
      </w:pPr>
      <w:r w:rsidRPr="006D4982">
        <w:rPr>
          <w:rFonts w:eastAsia="Helvetica"/>
          <w:sz w:val="19"/>
          <w:szCs w:val="18"/>
        </w:rPr>
        <w:t>Zpracování osobních údajů bude prováděno v souladu s Nařízením Evropského parlamentu a Rady (EU) č. 2016/679 ze dne 27. dubna 2016, obecné nařízení o ochraně osobních údajů (dále jen „Nařízení</w:t>
      </w:r>
      <w:r w:rsidRPr="00572EDB">
        <w:rPr>
          <w:rFonts w:eastAsia="Helvetica"/>
          <w:sz w:val="19"/>
          <w:szCs w:val="18"/>
        </w:rPr>
        <w:t>”).</w:t>
      </w:r>
    </w:p>
    <w:p w14:paraId="0EBBEC66"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Účelem zpracování osobních údajů je řádné poskytování služeb.</w:t>
      </w:r>
    </w:p>
    <w:p w14:paraId="5A68B11C"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Osobní údaje budou zpracovány pouze v nezbytném rozsahu pro zajištění poskytovaných služeb.</w:t>
      </w:r>
    </w:p>
    <w:p w14:paraId="7D5F77E1"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Zpracováním osobních údajů ve smyslu této smlouvy se rozumí zejména jejich vyhledání, nahlédnutí, kopírování a ukládání na nosiče informací v rozsahu nezbytném pro zajištění řádného poskytování služeb.</w:t>
      </w:r>
    </w:p>
    <w:p w14:paraId="5286E47B"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 xml:space="preserve">Osobní údaje budou zpracovány po dobu poskytování služeb. Ukončením této smlouvy nezanikají povinnosti ASW týkající se bezpečnosti a ochrany osobních údajů až do okamžiku jejich úplné likvidace. </w:t>
      </w:r>
    </w:p>
    <w:p w14:paraId="1BF81256"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Smluvní strany se dohodly, že zpracování osobních údajů na základě této smlouvy bude bezplatné. Tím není dotčen nárok ASW na odměnu za poskytování služeb.</w:t>
      </w:r>
    </w:p>
    <w:p w14:paraId="16E423F1"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přijme vhodná opatření, aby poskytlo subjektům údajů stručným, transparentním, srozumitelným a snadno přístupným způsobem za použití jasných a jednoduchých jazykových prostředků veškeré informace a učinilo veškerá sdělení požadovaná Nařízením a zákonem o zpracování osobních údajů.</w:t>
      </w:r>
    </w:p>
    <w:p w14:paraId="49439EF4"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není oprávněno zapojit do zpracování osobních údajů žádného dalšího zpracovatele ani jakoukoliv jinou osobu bez předchozího písemného povolení zákazníka.</w:t>
      </w:r>
    </w:p>
    <w:p w14:paraId="4235DEA4"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se zavazuje zohledňovat povahu zpracování osobních údajů a napomáhat zákazníkovi při plnění povinnosti reagovat na žádosti o výkon práv subjektu údajů, jakož i pro splnění dalších povinností ve smyslu Nařízení.</w:t>
      </w:r>
    </w:p>
    <w:p w14:paraId="27AB17EA"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 xml:space="preserve">ASW se zavazuje na žádost zákazníka kdykoliv umožnit provedení auditu či inspekce týkající se </w:t>
      </w:r>
      <w:r w:rsidRPr="00572EDB">
        <w:rPr>
          <w:rFonts w:eastAsia="Helvetica"/>
          <w:sz w:val="19"/>
          <w:szCs w:val="18"/>
        </w:rPr>
        <w:lastRenderedPageBreak/>
        <w:t>zpracování osobních údajů.</w:t>
      </w:r>
    </w:p>
    <w:p w14:paraId="69C139C8"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se zavazuje vést a průběžně revidovat a aktualizovat záznamy o zpracování osobních údajů ve smyslu Nařízení.</w:t>
      </w:r>
    </w:p>
    <w:p w14:paraId="34D29C54"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Osobní údaje nebudou mezi zákazníkem a ASW předávány přímo, ale ASW má v rámci poskytování služeb přístup k databázi klientů zákazníka, obsažené v software SEPTIM.</w:t>
      </w:r>
    </w:p>
    <w:p w14:paraId="0EC400DC"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se zavazuje informovat zákazníka o každém případu porušení zabezpečení osobních údajů bez odkladu, nejpozději do 24 hodin od doby, kde se o porušení zabezpečení dozví.</w:t>
      </w:r>
    </w:p>
    <w:p w14:paraId="1061B032"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ASW se zavazuje po skončení této smlouvy vymazat veškeré pořízené kopie osobních údajů a zajistit jejich další nezpracovávání.</w:t>
      </w:r>
    </w:p>
    <w:p w14:paraId="0EB13174"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Smluvní strany jsou při plnění této Smlouvy povinny 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3EC2E6F6" w14:textId="77777777" w:rsidR="006D4982" w:rsidRPr="006D4982" w:rsidRDefault="006D4982" w:rsidP="009E49DB">
      <w:pPr>
        <w:numPr>
          <w:ilvl w:val="0"/>
          <w:numId w:val="35"/>
        </w:numPr>
        <w:autoSpaceDE w:val="0"/>
        <w:jc w:val="both"/>
        <w:rPr>
          <w:rFonts w:eastAsia="Helvetica"/>
          <w:sz w:val="19"/>
          <w:szCs w:val="18"/>
        </w:rPr>
      </w:pPr>
      <w:r w:rsidRPr="00572EDB">
        <w:rPr>
          <w:rFonts w:eastAsia="Helvetica"/>
          <w:sz w:val="19"/>
          <w:szCs w:val="18"/>
        </w:rPr>
        <w:t xml:space="preserve">Smluvní strany jsou povinny postupovat v souladu s dalšími požadavky Nařízení a zákona o zpracování osobních údajů, zejména dodržovat obecné zásady </w:t>
      </w:r>
      <w:r w:rsidRPr="00572EDB">
        <w:rPr>
          <w:rFonts w:eastAsia="Helvetica"/>
          <w:sz w:val="19"/>
          <w:szCs w:val="18"/>
        </w:rPr>
        <w:lastRenderedPageBreak/>
        <w:t>zpracování osobních údajů, plnit své informační povinnosti, nepředávat osobní údaje třetím osobám bez potřebného oprávnění, respektovat práva subjektů údajů a poskytovat v této souvislosti nezbytnou součinnost.</w:t>
      </w:r>
    </w:p>
    <w:p w14:paraId="56235191" w14:textId="77777777" w:rsidR="006D4982" w:rsidRPr="002F7884" w:rsidRDefault="006D4982" w:rsidP="006D4982">
      <w:pPr>
        <w:pStyle w:val="Normln2"/>
        <w:jc w:val="both"/>
        <w:rPr>
          <w:sz w:val="19"/>
          <w:szCs w:val="19"/>
        </w:rPr>
      </w:pPr>
    </w:p>
    <w:p w14:paraId="23FD1E97" w14:textId="77777777" w:rsidR="00FF4DEB" w:rsidRPr="00164582" w:rsidRDefault="00FF4DEB" w:rsidP="00FF4DEB">
      <w:pPr>
        <w:pStyle w:val="Normln3"/>
        <w:jc w:val="both"/>
        <w:rPr>
          <w:sz w:val="19"/>
          <w:szCs w:val="19"/>
        </w:rPr>
      </w:pPr>
    </w:p>
    <w:p w14:paraId="408B4472" w14:textId="77777777" w:rsidR="00FF4DEB" w:rsidRPr="00164582" w:rsidRDefault="00FF4DEB" w:rsidP="00FF4DEB">
      <w:pPr>
        <w:pStyle w:val="Normln3"/>
        <w:jc w:val="both"/>
        <w:rPr>
          <w:b/>
          <w:bCs/>
          <w:sz w:val="19"/>
          <w:szCs w:val="19"/>
        </w:rPr>
      </w:pPr>
      <w:r w:rsidRPr="00164582">
        <w:rPr>
          <w:b/>
          <w:bCs/>
          <w:sz w:val="19"/>
          <w:szCs w:val="19"/>
        </w:rPr>
        <w:t>X</w:t>
      </w:r>
      <w:r w:rsidR="006D4982">
        <w:rPr>
          <w:b/>
          <w:bCs/>
          <w:sz w:val="19"/>
          <w:szCs w:val="19"/>
        </w:rPr>
        <w:t>I</w:t>
      </w:r>
      <w:r w:rsidRPr="00164582">
        <w:rPr>
          <w:b/>
          <w:bCs/>
          <w:sz w:val="19"/>
          <w:szCs w:val="19"/>
        </w:rPr>
        <w:t>I. Závěrečná ustanovení</w:t>
      </w:r>
    </w:p>
    <w:p w14:paraId="39CDAF18" w14:textId="77777777" w:rsidR="00814770" w:rsidRPr="00164582" w:rsidRDefault="00FF4DEB" w:rsidP="009E49DB">
      <w:pPr>
        <w:pStyle w:val="Normln3"/>
        <w:numPr>
          <w:ilvl w:val="0"/>
          <w:numId w:val="26"/>
        </w:numPr>
        <w:jc w:val="both"/>
        <w:rPr>
          <w:sz w:val="19"/>
          <w:szCs w:val="19"/>
        </w:rPr>
      </w:pPr>
      <w:r w:rsidRPr="00164582">
        <w:rPr>
          <w:sz w:val="19"/>
          <w:szCs w:val="19"/>
        </w:rPr>
        <w:t>Tyto podmínky mohou být měněny pouze písemnými dodatky podepsanými oběma smluvními stranami, které se stávají její nedílnou součástí.</w:t>
      </w:r>
    </w:p>
    <w:p w14:paraId="22C2F1DB" w14:textId="77777777" w:rsidR="00814770" w:rsidRPr="00164582" w:rsidRDefault="00FF4DEB" w:rsidP="009E49DB">
      <w:pPr>
        <w:pStyle w:val="Normln3"/>
        <w:numPr>
          <w:ilvl w:val="0"/>
          <w:numId w:val="26"/>
        </w:numPr>
        <w:jc w:val="both"/>
        <w:rPr>
          <w:sz w:val="19"/>
          <w:szCs w:val="19"/>
        </w:rPr>
      </w:pPr>
      <w:r w:rsidRPr="00164582">
        <w:rPr>
          <w:sz w:val="19"/>
          <w:szCs w:val="19"/>
        </w:rPr>
        <w:t xml:space="preserve"> Právní vztahy vzniklé z těchto podmínek se řídí ve věcech neupravených touto smlouvou zejména příslušnými ustanoveními zákona č. </w:t>
      </w:r>
      <w:r w:rsidR="00AF46F2" w:rsidRPr="00164582">
        <w:rPr>
          <w:sz w:val="19"/>
          <w:szCs w:val="19"/>
        </w:rPr>
        <w:t>89</w:t>
      </w:r>
      <w:r w:rsidRPr="00164582">
        <w:rPr>
          <w:sz w:val="19"/>
          <w:szCs w:val="19"/>
        </w:rPr>
        <w:t>/</w:t>
      </w:r>
      <w:r w:rsidR="00AF46F2" w:rsidRPr="00164582">
        <w:rPr>
          <w:sz w:val="19"/>
          <w:szCs w:val="19"/>
        </w:rPr>
        <w:t xml:space="preserve">2012 </w:t>
      </w:r>
      <w:proofErr w:type="gramStart"/>
      <w:r w:rsidRPr="00164582">
        <w:rPr>
          <w:sz w:val="19"/>
          <w:szCs w:val="19"/>
        </w:rPr>
        <w:t xml:space="preserve">Sb.,  </w:t>
      </w:r>
      <w:r w:rsidR="00AF46F2" w:rsidRPr="00164582">
        <w:rPr>
          <w:sz w:val="19"/>
          <w:szCs w:val="19"/>
        </w:rPr>
        <w:t>Občanský</w:t>
      </w:r>
      <w:proofErr w:type="gramEnd"/>
      <w:r w:rsidR="00AF46F2" w:rsidRPr="00164582">
        <w:rPr>
          <w:sz w:val="19"/>
          <w:szCs w:val="19"/>
        </w:rPr>
        <w:t xml:space="preserve"> </w:t>
      </w:r>
      <w:r w:rsidRPr="00164582">
        <w:rPr>
          <w:sz w:val="19"/>
          <w:szCs w:val="19"/>
        </w:rPr>
        <w:t xml:space="preserve">zákoník, ve znění pozdějších právních předpisů, o </w:t>
      </w:r>
      <w:r w:rsidR="00AF46F2" w:rsidRPr="00164582">
        <w:rPr>
          <w:sz w:val="19"/>
          <w:szCs w:val="19"/>
        </w:rPr>
        <w:t xml:space="preserve">inominátní </w:t>
      </w:r>
      <w:r w:rsidRPr="00164582">
        <w:rPr>
          <w:sz w:val="19"/>
          <w:szCs w:val="19"/>
        </w:rPr>
        <w:t>smlouvě.</w:t>
      </w:r>
    </w:p>
    <w:p w14:paraId="2BC512A3" w14:textId="77777777" w:rsidR="00814770" w:rsidRPr="00164582" w:rsidRDefault="00FF4DEB" w:rsidP="009E49DB">
      <w:pPr>
        <w:pStyle w:val="Normln3"/>
        <w:numPr>
          <w:ilvl w:val="0"/>
          <w:numId w:val="26"/>
        </w:numPr>
        <w:jc w:val="both"/>
        <w:rPr>
          <w:sz w:val="19"/>
          <w:szCs w:val="19"/>
        </w:rPr>
      </w:pPr>
      <w:r w:rsidRPr="00164582">
        <w:rPr>
          <w:sz w:val="19"/>
          <w:szCs w:val="19"/>
        </w:rPr>
        <w:t xml:space="preserve">Tyto podmínky nahrazují předchozí ujednání o poskytování servisních služeb mezi smluvními stranami, které byly uzavřeny před účinností těchto podmínek. </w:t>
      </w:r>
    </w:p>
    <w:p w14:paraId="4268B3E8" w14:textId="77777777" w:rsidR="00FF4DEB" w:rsidRPr="00164582" w:rsidRDefault="00FF4DEB" w:rsidP="009E49DB">
      <w:pPr>
        <w:pStyle w:val="Normln3"/>
        <w:numPr>
          <w:ilvl w:val="0"/>
          <w:numId w:val="26"/>
        </w:numPr>
        <w:jc w:val="both"/>
        <w:rPr>
          <w:sz w:val="19"/>
          <w:szCs w:val="19"/>
        </w:rPr>
      </w:pPr>
      <w:r w:rsidRPr="00164582">
        <w:rPr>
          <w:sz w:val="19"/>
          <w:szCs w:val="19"/>
        </w:rPr>
        <w:t xml:space="preserve">Tyto podmínky jsou sepsány ve dvou vyhotoveních, z nichž každá ze smluvních stran obdrží po jednom vyhotovení. </w:t>
      </w:r>
    </w:p>
    <w:p w14:paraId="45CAAA11" w14:textId="77777777" w:rsidR="00FF4DEB" w:rsidRPr="00164582" w:rsidRDefault="00FF4DEB" w:rsidP="00FF4DEB">
      <w:pPr>
        <w:pStyle w:val="Normln3"/>
        <w:jc w:val="both"/>
        <w:rPr>
          <w:sz w:val="19"/>
          <w:szCs w:val="19"/>
        </w:rPr>
      </w:pPr>
    </w:p>
    <w:p w14:paraId="0AEB1F67" w14:textId="77777777" w:rsidR="00FF4DEB" w:rsidRPr="00164582" w:rsidRDefault="00FF4DEB" w:rsidP="00FF4DEB">
      <w:pPr>
        <w:pStyle w:val="Normln3"/>
        <w:jc w:val="both"/>
        <w:rPr>
          <w:sz w:val="19"/>
          <w:szCs w:val="19"/>
        </w:rPr>
      </w:pPr>
      <w:r w:rsidRPr="00164582">
        <w:rPr>
          <w:sz w:val="19"/>
          <w:szCs w:val="19"/>
        </w:rPr>
        <w:t>V </w:t>
      </w:r>
      <w:r w:rsidR="00671333">
        <w:rPr>
          <w:sz w:val="19"/>
          <w:szCs w:val="19"/>
        </w:rPr>
        <w:t>……………………………</w:t>
      </w:r>
      <w:r w:rsidRPr="00164582">
        <w:rPr>
          <w:sz w:val="19"/>
          <w:szCs w:val="19"/>
        </w:rPr>
        <w:t xml:space="preserve">  dne ………………………</w:t>
      </w:r>
      <w:r w:rsidRPr="00164582">
        <w:rPr>
          <w:sz w:val="19"/>
          <w:szCs w:val="19"/>
        </w:rPr>
        <w:tab/>
      </w:r>
    </w:p>
    <w:p w14:paraId="792061FF" w14:textId="77777777" w:rsidR="00FF4DEB" w:rsidRPr="00164582" w:rsidRDefault="00FF4DEB" w:rsidP="00FF4DEB">
      <w:pPr>
        <w:pStyle w:val="Normln3"/>
        <w:jc w:val="both"/>
        <w:rPr>
          <w:sz w:val="19"/>
          <w:szCs w:val="19"/>
        </w:rPr>
      </w:pPr>
    </w:p>
    <w:p w14:paraId="6A5C5A96" w14:textId="77777777" w:rsidR="00FF4DEB" w:rsidRPr="00164582" w:rsidRDefault="00FF4DEB" w:rsidP="00FF4DEB">
      <w:pPr>
        <w:pStyle w:val="Normln3"/>
        <w:jc w:val="both"/>
        <w:rPr>
          <w:sz w:val="19"/>
          <w:szCs w:val="19"/>
        </w:rPr>
      </w:pPr>
    </w:p>
    <w:p w14:paraId="740C1C82" w14:textId="77777777" w:rsidR="00FF4DEB" w:rsidRPr="00164582" w:rsidRDefault="00FF4DEB" w:rsidP="00FF4DEB">
      <w:pPr>
        <w:pStyle w:val="Normln3"/>
        <w:jc w:val="both"/>
        <w:rPr>
          <w:sz w:val="19"/>
          <w:szCs w:val="19"/>
        </w:rPr>
      </w:pPr>
    </w:p>
    <w:p w14:paraId="0FAE9646" w14:textId="77777777" w:rsidR="00FF4DEB" w:rsidRPr="00164582" w:rsidRDefault="00FF4DEB" w:rsidP="00FF4DEB">
      <w:pPr>
        <w:pStyle w:val="Normln3"/>
        <w:jc w:val="both"/>
        <w:rPr>
          <w:sz w:val="19"/>
          <w:szCs w:val="19"/>
        </w:rPr>
        <w:sectPr w:rsidR="00FF4DEB" w:rsidRPr="00164582" w:rsidSect="008C549B">
          <w:footnotePr>
            <w:pos w:val="beneathText"/>
            <w:numRestart w:val="eachPage"/>
          </w:footnotePr>
          <w:endnotePr>
            <w:numFmt w:val="decimal"/>
          </w:endnotePr>
          <w:type w:val="continuous"/>
          <w:pgSz w:w="11905" w:h="16837"/>
          <w:pgMar w:top="1134" w:right="1134" w:bottom="1134" w:left="1134" w:header="708" w:footer="708" w:gutter="0"/>
          <w:cols w:num="2" w:space="708"/>
        </w:sectPr>
      </w:pPr>
      <w:r w:rsidRPr="00164582">
        <w:rPr>
          <w:sz w:val="19"/>
          <w:szCs w:val="19"/>
        </w:rPr>
        <w:t xml:space="preserve">.........................................     </w:t>
      </w:r>
      <w:r w:rsidRPr="00164582">
        <w:rPr>
          <w:sz w:val="19"/>
          <w:szCs w:val="19"/>
        </w:rPr>
        <w:tab/>
        <w:t>…</w:t>
      </w:r>
      <w:r w:rsidR="00671333">
        <w:rPr>
          <w:sz w:val="19"/>
          <w:szCs w:val="19"/>
        </w:rPr>
        <w:t>……….</w:t>
      </w:r>
      <w:r w:rsidRPr="00164582">
        <w:rPr>
          <w:sz w:val="19"/>
          <w:szCs w:val="19"/>
        </w:rPr>
        <w:t>…………………                          ASW</w:t>
      </w:r>
      <w:r w:rsidRPr="00164582">
        <w:rPr>
          <w:sz w:val="19"/>
          <w:szCs w:val="19"/>
        </w:rPr>
        <w:tab/>
      </w:r>
      <w:r w:rsidRPr="00164582">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00671333">
        <w:rPr>
          <w:sz w:val="19"/>
          <w:szCs w:val="19"/>
        </w:rPr>
        <w:tab/>
      </w:r>
      <w:r w:rsidRPr="00164582">
        <w:rPr>
          <w:sz w:val="19"/>
          <w:szCs w:val="19"/>
        </w:rPr>
        <w:t>zákazník</w:t>
      </w:r>
    </w:p>
    <w:p w14:paraId="37C7B666" w14:textId="77777777" w:rsidR="00FF4DEB" w:rsidRDefault="00FF4DEB">
      <w:pPr>
        <w:pStyle w:val="Normln2"/>
        <w:rPr>
          <w:b/>
          <w:bCs/>
          <w:sz w:val="17"/>
          <w:szCs w:val="17"/>
        </w:rPr>
      </w:pPr>
    </w:p>
    <w:p w14:paraId="03AD3F06" w14:textId="77777777" w:rsidR="00BD1D05" w:rsidRDefault="00BD1D05">
      <w:pPr>
        <w:pStyle w:val="Normln2"/>
        <w:rPr>
          <w:b/>
          <w:bCs/>
          <w:sz w:val="17"/>
          <w:szCs w:val="17"/>
        </w:rPr>
      </w:pPr>
    </w:p>
    <w:p w14:paraId="28578619" w14:textId="77777777" w:rsidR="00BD1D05" w:rsidRDefault="00BD1D05">
      <w:pPr>
        <w:pStyle w:val="Normln2"/>
        <w:rPr>
          <w:b/>
          <w:bCs/>
          <w:sz w:val="17"/>
          <w:szCs w:val="17"/>
        </w:rPr>
      </w:pPr>
    </w:p>
    <w:p w14:paraId="40C03A69" w14:textId="77777777" w:rsidR="00BD1D05" w:rsidRDefault="00BD1D05">
      <w:pPr>
        <w:pStyle w:val="Normln2"/>
        <w:rPr>
          <w:b/>
          <w:bCs/>
          <w:sz w:val="17"/>
          <w:szCs w:val="17"/>
        </w:rPr>
      </w:pPr>
    </w:p>
    <w:p w14:paraId="298D9301" w14:textId="77777777" w:rsidR="00BD1D05" w:rsidRDefault="00BD1D05">
      <w:pPr>
        <w:pStyle w:val="Normln2"/>
        <w:rPr>
          <w:b/>
          <w:bCs/>
          <w:sz w:val="17"/>
          <w:szCs w:val="17"/>
        </w:rPr>
      </w:pPr>
    </w:p>
    <w:p w14:paraId="374D646E" w14:textId="77777777" w:rsidR="00BD1D05" w:rsidRDefault="00BD1D05">
      <w:pPr>
        <w:pStyle w:val="Normln2"/>
        <w:rPr>
          <w:b/>
          <w:bCs/>
          <w:sz w:val="17"/>
          <w:szCs w:val="17"/>
        </w:rPr>
      </w:pPr>
    </w:p>
    <w:p w14:paraId="2F12AC59" w14:textId="77777777" w:rsidR="00BD1D05" w:rsidRDefault="00BD1D05">
      <w:pPr>
        <w:pStyle w:val="Normln2"/>
        <w:rPr>
          <w:b/>
          <w:bCs/>
          <w:sz w:val="17"/>
          <w:szCs w:val="17"/>
        </w:rPr>
      </w:pPr>
    </w:p>
    <w:p w14:paraId="7A6AAABF" w14:textId="77777777" w:rsidR="00BD1D05" w:rsidRDefault="00BD1D05">
      <w:pPr>
        <w:pStyle w:val="Normln2"/>
        <w:rPr>
          <w:b/>
          <w:bCs/>
          <w:sz w:val="17"/>
          <w:szCs w:val="17"/>
        </w:rPr>
      </w:pPr>
    </w:p>
    <w:p w14:paraId="6925481C" w14:textId="77777777" w:rsidR="00BD1D05" w:rsidRDefault="00BD1D05">
      <w:pPr>
        <w:pStyle w:val="Normln2"/>
        <w:rPr>
          <w:b/>
          <w:bCs/>
          <w:sz w:val="17"/>
          <w:szCs w:val="17"/>
        </w:rPr>
      </w:pPr>
    </w:p>
    <w:p w14:paraId="564C5B92" w14:textId="77777777" w:rsidR="00BD1D05" w:rsidRDefault="00BD1D05">
      <w:pPr>
        <w:pStyle w:val="Normln2"/>
        <w:rPr>
          <w:b/>
          <w:bCs/>
          <w:sz w:val="17"/>
          <w:szCs w:val="17"/>
        </w:rPr>
      </w:pPr>
    </w:p>
    <w:p w14:paraId="4A61E47A" w14:textId="77777777" w:rsidR="00BD1D05" w:rsidRDefault="00BD1D05">
      <w:pPr>
        <w:pStyle w:val="Normln2"/>
        <w:rPr>
          <w:b/>
          <w:bCs/>
          <w:sz w:val="17"/>
          <w:szCs w:val="17"/>
        </w:rPr>
      </w:pPr>
    </w:p>
    <w:p w14:paraId="28870080" w14:textId="77777777" w:rsidR="00BD1D05" w:rsidRDefault="00BD1D05">
      <w:pPr>
        <w:pStyle w:val="Normln2"/>
        <w:rPr>
          <w:b/>
          <w:bCs/>
          <w:sz w:val="17"/>
          <w:szCs w:val="17"/>
        </w:rPr>
      </w:pPr>
    </w:p>
    <w:p w14:paraId="5E2B02B8" w14:textId="77777777" w:rsidR="006D4982" w:rsidRDefault="006D4982">
      <w:pPr>
        <w:pStyle w:val="Normln2"/>
        <w:rPr>
          <w:b/>
          <w:bCs/>
          <w:sz w:val="17"/>
          <w:szCs w:val="17"/>
        </w:rPr>
      </w:pPr>
    </w:p>
    <w:p w14:paraId="33142CFA" w14:textId="77777777" w:rsidR="006D4982" w:rsidRDefault="006D4982">
      <w:pPr>
        <w:pStyle w:val="Normln2"/>
        <w:rPr>
          <w:b/>
          <w:bCs/>
          <w:sz w:val="17"/>
          <w:szCs w:val="17"/>
        </w:rPr>
      </w:pPr>
    </w:p>
    <w:p w14:paraId="280E4E62" w14:textId="77777777" w:rsidR="006D4982" w:rsidRDefault="006D4982">
      <w:pPr>
        <w:pStyle w:val="Normln2"/>
        <w:rPr>
          <w:b/>
          <w:bCs/>
          <w:sz w:val="17"/>
          <w:szCs w:val="17"/>
        </w:rPr>
      </w:pPr>
    </w:p>
    <w:p w14:paraId="47E1DE17" w14:textId="77777777" w:rsidR="006D4982" w:rsidRDefault="006D4982">
      <w:pPr>
        <w:pStyle w:val="Normln2"/>
        <w:rPr>
          <w:b/>
          <w:bCs/>
          <w:sz w:val="17"/>
          <w:szCs w:val="17"/>
        </w:rPr>
      </w:pPr>
    </w:p>
    <w:p w14:paraId="3F12060D" w14:textId="77777777" w:rsidR="006D4982" w:rsidRDefault="006D4982">
      <w:pPr>
        <w:pStyle w:val="Normln2"/>
        <w:rPr>
          <w:b/>
          <w:bCs/>
          <w:sz w:val="17"/>
          <w:szCs w:val="17"/>
        </w:rPr>
      </w:pPr>
    </w:p>
    <w:p w14:paraId="317EF791" w14:textId="77777777" w:rsidR="006D4982" w:rsidRDefault="006D4982">
      <w:pPr>
        <w:pStyle w:val="Normln2"/>
        <w:rPr>
          <w:b/>
          <w:bCs/>
          <w:sz w:val="17"/>
          <w:szCs w:val="17"/>
        </w:rPr>
      </w:pPr>
    </w:p>
    <w:p w14:paraId="6EEC3D28" w14:textId="77777777" w:rsidR="006D4982" w:rsidRDefault="006D4982">
      <w:pPr>
        <w:pStyle w:val="Normln2"/>
        <w:rPr>
          <w:b/>
          <w:bCs/>
          <w:sz w:val="17"/>
          <w:szCs w:val="17"/>
        </w:rPr>
      </w:pPr>
    </w:p>
    <w:p w14:paraId="77F30C4F" w14:textId="77777777" w:rsidR="006D4982" w:rsidRDefault="006D4982">
      <w:pPr>
        <w:pStyle w:val="Normln2"/>
        <w:rPr>
          <w:b/>
          <w:bCs/>
          <w:sz w:val="17"/>
          <w:szCs w:val="17"/>
        </w:rPr>
      </w:pPr>
    </w:p>
    <w:p w14:paraId="422C1861" w14:textId="77777777" w:rsidR="006D4982" w:rsidRDefault="006D4982">
      <w:pPr>
        <w:pStyle w:val="Normln2"/>
        <w:rPr>
          <w:b/>
          <w:bCs/>
          <w:sz w:val="17"/>
          <w:szCs w:val="17"/>
        </w:rPr>
      </w:pPr>
    </w:p>
    <w:p w14:paraId="30B00773" w14:textId="77777777" w:rsidR="006D4982" w:rsidRDefault="006D4982">
      <w:pPr>
        <w:pStyle w:val="Normln2"/>
        <w:rPr>
          <w:b/>
          <w:bCs/>
          <w:sz w:val="17"/>
          <w:szCs w:val="17"/>
        </w:rPr>
      </w:pPr>
    </w:p>
    <w:p w14:paraId="6C1A81D2" w14:textId="77777777" w:rsidR="006D4982" w:rsidRDefault="006D4982">
      <w:pPr>
        <w:pStyle w:val="Normln2"/>
        <w:rPr>
          <w:b/>
          <w:bCs/>
          <w:sz w:val="17"/>
          <w:szCs w:val="17"/>
        </w:rPr>
      </w:pPr>
    </w:p>
    <w:p w14:paraId="4FF33439" w14:textId="77777777" w:rsidR="006D4982" w:rsidRDefault="006D4982">
      <w:pPr>
        <w:pStyle w:val="Normln2"/>
        <w:rPr>
          <w:b/>
          <w:bCs/>
          <w:sz w:val="17"/>
          <w:szCs w:val="17"/>
        </w:rPr>
      </w:pPr>
    </w:p>
    <w:p w14:paraId="40274DF1" w14:textId="77777777" w:rsidR="006D4982" w:rsidRDefault="006D4982">
      <w:pPr>
        <w:pStyle w:val="Normln2"/>
        <w:rPr>
          <w:b/>
          <w:bCs/>
          <w:sz w:val="17"/>
          <w:szCs w:val="17"/>
        </w:rPr>
      </w:pPr>
    </w:p>
    <w:p w14:paraId="3EE5EB38" w14:textId="77777777" w:rsidR="006D4982" w:rsidRDefault="006D4982">
      <w:pPr>
        <w:pStyle w:val="Normln2"/>
        <w:rPr>
          <w:b/>
          <w:bCs/>
          <w:sz w:val="17"/>
          <w:szCs w:val="17"/>
        </w:rPr>
      </w:pPr>
    </w:p>
    <w:p w14:paraId="157DA6ED" w14:textId="77777777" w:rsidR="006D4982" w:rsidRDefault="006D4982">
      <w:pPr>
        <w:pStyle w:val="Normln2"/>
        <w:rPr>
          <w:b/>
          <w:bCs/>
          <w:sz w:val="17"/>
          <w:szCs w:val="17"/>
        </w:rPr>
      </w:pPr>
    </w:p>
    <w:p w14:paraId="107994F0" w14:textId="77777777" w:rsidR="006D4982" w:rsidRDefault="006D4982">
      <w:pPr>
        <w:pStyle w:val="Normln2"/>
        <w:rPr>
          <w:b/>
          <w:bCs/>
          <w:sz w:val="17"/>
          <w:szCs w:val="17"/>
        </w:rPr>
      </w:pPr>
    </w:p>
    <w:p w14:paraId="23536F91" w14:textId="77777777" w:rsidR="006D4982" w:rsidRDefault="006D4982">
      <w:pPr>
        <w:pStyle w:val="Normln2"/>
        <w:rPr>
          <w:b/>
          <w:bCs/>
          <w:sz w:val="17"/>
          <w:szCs w:val="17"/>
        </w:rPr>
      </w:pPr>
    </w:p>
    <w:p w14:paraId="52EBBFE0" w14:textId="77777777" w:rsidR="006D4982" w:rsidRDefault="006D4982">
      <w:pPr>
        <w:pStyle w:val="Normln2"/>
        <w:rPr>
          <w:b/>
          <w:bCs/>
          <w:sz w:val="17"/>
          <w:szCs w:val="17"/>
        </w:rPr>
      </w:pPr>
    </w:p>
    <w:p w14:paraId="392CE90A" w14:textId="77777777" w:rsidR="006D4982" w:rsidRDefault="006D4982">
      <w:pPr>
        <w:pStyle w:val="Normln2"/>
        <w:rPr>
          <w:b/>
          <w:bCs/>
          <w:sz w:val="17"/>
          <w:szCs w:val="17"/>
        </w:rPr>
      </w:pPr>
    </w:p>
    <w:p w14:paraId="0AF4F75B" w14:textId="77777777" w:rsidR="006D4982" w:rsidRDefault="006D4982">
      <w:pPr>
        <w:pStyle w:val="Normln2"/>
        <w:rPr>
          <w:b/>
          <w:bCs/>
          <w:sz w:val="17"/>
          <w:szCs w:val="17"/>
        </w:rPr>
      </w:pPr>
    </w:p>
    <w:p w14:paraId="72C225E9" w14:textId="77777777" w:rsidR="006D4982" w:rsidRDefault="006D4982">
      <w:pPr>
        <w:pStyle w:val="Normln2"/>
        <w:rPr>
          <w:b/>
          <w:bCs/>
          <w:sz w:val="17"/>
          <w:szCs w:val="17"/>
        </w:rPr>
      </w:pPr>
    </w:p>
    <w:p w14:paraId="1D356344" w14:textId="77777777" w:rsidR="006D4982" w:rsidRDefault="006D4982">
      <w:pPr>
        <w:pStyle w:val="Normln2"/>
        <w:rPr>
          <w:b/>
          <w:bCs/>
          <w:sz w:val="17"/>
          <w:szCs w:val="17"/>
        </w:rPr>
      </w:pPr>
    </w:p>
    <w:p w14:paraId="242DF8DA" w14:textId="77777777" w:rsidR="006D4982" w:rsidRDefault="006D4982">
      <w:pPr>
        <w:pStyle w:val="Normln2"/>
        <w:rPr>
          <w:b/>
          <w:bCs/>
          <w:sz w:val="17"/>
          <w:szCs w:val="17"/>
        </w:rPr>
      </w:pPr>
    </w:p>
    <w:p w14:paraId="12B0922C" w14:textId="77777777" w:rsidR="006D4982" w:rsidRDefault="006D4982">
      <w:pPr>
        <w:pStyle w:val="Normln2"/>
        <w:rPr>
          <w:b/>
          <w:bCs/>
          <w:sz w:val="17"/>
          <w:szCs w:val="17"/>
        </w:rPr>
      </w:pPr>
    </w:p>
    <w:p w14:paraId="1AE466B2" w14:textId="77777777" w:rsidR="006D4982" w:rsidRDefault="006D4982">
      <w:pPr>
        <w:pStyle w:val="Normln2"/>
        <w:rPr>
          <w:b/>
          <w:bCs/>
          <w:sz w:val="17"/>
          <w:szCs w:val="17"/>
        </w:rPr>
      </w:pPr>
    </w:p>
    <w:p w14:paraId="474483CB" w14:textId="77777777" w:rsidR="006D4982" w:rsidRDefault="006D4982">
      <w:pPr>
        <w:pStyle w:val="Normln2"/>
        <w:rPr>
          <w:b/>
          <w:bCs/>
          <w:sz w:val="17"/>
          <w:szCs w:val="17"/>
        </w:rPr>
      </w:pPr>
    </w:p>
    <w:p w14:paraId="2A80E760" w14:textId="77777777" w:rsidR="006D4982" w:rsidRDefault="006D4982">
      <w:pPr>
        <w:pStyle w:val="Normln2"/>
        <w:rPr>
          <w:b/>
          <w:bCs/>
          <w:sz w:val="17"/>
          <w:szCs w:val="17"/>
        </w:rPr>
      </w:pPr>
    </w:p>
    <w:p w14:paraId="2E39258B" w14:textId="77777777" w:rsidR="006D4982" w:rsidRDefault="006D4982">
      <w:pPr>
        <w:pStyle w:val="Normln2"/>
        <w:rPr>
          <w:b/>
          <w:bCs/>
          <w:sz w:val="17"/>
          <w:szCs w:val="17"/>
        </w:rPr>
      </w:pPr>
    </w:p>
    <w:sectPr w:rsidR="006D4982" w:rsidSect="00BD1D05">
      <w:footnotePr>
        <w:pos w:val="beneathText"/>
        <w:numRestart w:val="eachPage"/>
      </w:footnotePr>
      <w:endnotePr>
        <w:numFmt w:val="decimal"/>
      </w:end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A83F4" w14:textId="77777777" w:rsidR="00F17B91" w:rsidRDefault="00F17B91" w:rsidP="005229E4">
      <w:r>
        <w:separator/>
      </w:r>
    </w:p>
  </w:endnote>
  <w:endnote w:type="continuationSeparator" w:id="0">
    <w:p w14:paraId="1DF294F8" w14:textId="77777777" w:rsidR="00F17B91" w:rsidRDefault="00F17B91" w:rsidP="0052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EE"/>
    <w:family w:val="roman"/>
    <w:pitch w:val="variable"/>
  </w:font>
  <w:font w:name="HG Mincho Light J">
    <w:altName w:val="Cambria"/>
    <w:charset w:val="EE"/>
    <w:family w:val="auto"/>
    <w:pitch w:val="variable"/>
  </w:font>
  <w:font w:name="Albany">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DFF6" w14:textId="77777777" w:rsidR="006D4982" w:rsidRDefault="006D4982">
    <w:pPr>
      <w:pStyle w:val="Zpat"/>
      <w:jc w:val="center"/>
    </w:pPr>
    <w:r>
      <w:t xml:space="preserve">Stránka </w:t>
    </w:r>
    <w:r>
      <w:rPr>
        <w:b/>
      </w:rPr>
      <w:fldChar w:fldCharType="begin"/>
    </w:r>
    <w:r>
      <w:rPr>
        <w:b/>
      </w:rPr>
      <w:instrText>PAGE</w:instrText>
    </w:r>
    <w:r>
      <w:rPr>
        <w:b/>
      </w:rPr>
      <w:fldChar w:fldCharType="separate"/>
    </w:r>
    <w:r w:rsidR="00F27F95">
      <w:rPr>
        <w:b/>
        <w:noProof/>
      </w:rPr>
      <w:t>2</w:t>
    </w:r>
    <w:r>
      <w:rPr>
        <w:b/>
      </w:rPr>
      <w:fldChar w:fldCharType="end"/>
    </w:r>
    <w:r>
      <w:t xml:space="preserve"> z </w:t>
    </w:r>
    <w:r>
      <w:rPr>
        <w:b/>
      </w:rPr>
      <w:fldChar w:fldCharType="begin"/>
    </w:r>
    <w:r>
      <w:rPr>
        <w:b/>
      </w:rPr>
      <w:instrText>NUMPAGES</w:instrText>
    </w:r>
    <w:r>
      <w:rPr>
        <w:b/>
      </w:rPr>
      <w:fldChar w:fldCharType="separate"/>
    </w:r>
    <w:r w:rsidR="00F27F95">
      <w:rPr>
        <w:b/>
        <w:noProof/>
      </w:rPr>
      <w:t>14</w:t>
    </w:r>
    <w:r>
      <w:rPr>
        <w:b/>
      </w:rPr>
      <w:fldChar w:fldCharType="end"/>
    </w:r>
  </w:p>
  <w:p w14:paraId="0061BEB5" w14:textId="77777777" w:rsidR="006D4982" w:rsidRDefault="006D49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792CD" w14:textId="77777777" w:rsidR="00481553" w:rsidRDefault="00481553">
    <w:pPr>
      <w:pStyle w:val="Zpat"/>
      <w:jc w:val="center"/>
    </w:pPr>
    <w:r>
      <w:t xml:space="preserve">Stránka </w:t>
    </w:r>
    <w:r>
      <w:rPr>
        <w:b/>
      </w:rPr>
      <w:fldChar w:fldCharType="begin"/>
    </w:r>
    <w:r>
      <w:rPr>
        <w:b/>
      </w:rPr>
      <w:instrText>PAGE</w:instrText>
    </w:r>
    <w:r>
      <w:rPr>
        <w:b/>
      </w:rPr>
      <w:fldChar w:fldCharType="separate"/>
    </w:r>
    <w:r w:rsidR="00287054">
      <w:rPr>
        <w:b/>
        <w:noProof/>
      </w:rPr>
      <w:t>14</w:t>
    </w:r>
    <w:r>
      <w:rPr>
        <w:b/>
      </w:rPr>
      <w:fldChar w:fldCharType="end"/>
    </w:r>
    <w:r>
      <w:t xml:space="preserve"> z </w:t>
    </w:r>
    <w:r>
      <w:rPr>
        <w:b/>
      </w:rPr>
      <w:fldChar w:fldCharType="begin"/>
    </w:r>
    <w:r>
      <w:rPr>
        <w:b/>
      </w:rPr>
      <w:instrText>NUMPAGES</w:instrText>
    </w:r>
    <w:r>
      <w:rPr>
        <w:b/>
      </w:rPr>
      <w:fldChar w:fldCharType="separate"/>
    </w:r>
    <w:r w:rsidR="00287054">
      <w:rPr>
        <w:b/>
        <w:noProof/>
      </w:rPr>
      <w:t>14</w:t>
    </w:r>
    <w:r>
      <w:rPr>
        <w:b/>
      </w:rPr>
      <w:fldChar w:fldCharType="end"/>
    </w:r>
  </w:p>
  <w:p w14:paraId="5B678B14" w14:textId="77777777" w:rsidR="00481553" w:rsidRDefault="004815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0AC17" w14:textId="77777777" w:rsidR="00F17B91" w:rsidRDefault="00F17B91" w:rsidP="005229E4">
      <w:r>
        <w:separator/>
      </w:r>
    </w:p>
  </w:footnote>
  <w:footnote w:type="continuationSeparator" w:id="0">
    <w:p w14:paraId="1D5F4271" w14:textId="77777777" w:rsidR="00F17B91" w:rsidRDefault="00F17B91" w:rsidP="00522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RTF_Num 2"/>
    <w:lvl w:ilvl="0">
      <w:start w:val="1"/>
      <w:numFmt w:val="decimal"/>
      <w:lvlText w:val="%1."/>
      <w:lvlJc w:val="left"/>
      <w:pPr>
        <w:tabs>
          <w:tab w:val="num" w:pos="360"/>
        </w:tabs>
        <w:ind w:left="360" w:hanging="360"/>
      </w:pPr>
    </w:lvl>
  </w:abstractNum>
  <w:abstractNum w:abstractNumId="1">
    <w:nsid w:val="00000002"/>
    <w:multiLevelType w:val="singleLevel"/>
    <w:tmpl w:val="4DB0D114"/>
    <w:lvl w:ilvl="0">
      <w:start w:val="1"/>
      <w:numFmt w:val="decimal"/>
      <w:lvlText w:val="%1."/>
      <w:lvlJc w:val="left"/>
      <w:pPr>
        <w:ind w:left="720" w:hanging="360"/>
      </w:pPr>
      <w:rPr>
        <w:rFonts w:hint="default"/>
      </w:rPr>
    </w:lvl>
  </w:abstractNum>
  <w:abstractNum w:abstractNumId="2">
    <w:nsid w:val="00000003"/>
    <w:multiLevelType w:val="singleLevel"/>
    <w:tmpl w:val="00000003"/>
    <w:name w:val="RTF_Num 5"/>
    <w:lvl w:ilvl="0">
      <w:start w:val="1"/>
      <w:numFmt w:val="decimal"/>
      <w:lvlText w:val="%1."/>
      <w:lvlJc w:val="left"/>
      <w:pPr>
        <w:tabs>
          <w:tab w:val="num" w:pos="360"/>
        </w:tabs>
        <w:ind w:left="360" w:hanging="360"/>
      </w:pPr>
    </w:lvl>
  </w:abstractNum>
  <w:abstractNum w:abstractNumId="3">
    <w:nsid w:val="00000004"/>
    <w:multiLevelType w:val="singleLevel"/>
    <w:tmpl w:val="04050017"/>
    <w:name w:val="RTF_Num 1122"/>
    <w:lvl w:ilvl="0">
      <w:start w:val="1"/>
      <w:numFmt w:val="lowerLetter"/>
      <w:lvlText w:val="%1)"/>
      <w:lvlJc w:val="left"/>
      <w:pPr>
        <w:ind w:left="360" w:hanging="360"/>
      </w:pPr>
    </w:lvl>
  </w:abstractNum>
  <w:abstractNum w:abstractNumId="4">
    <w:nsid w:val="00000005"/>
    <w:multiLevelType w:val="singleLevel"/>
    <w:tmpl w:val="00000005"/>
    <w:name w:val="RTF_Num 8"/>
    <w:lvl w:ilvl="0">
      <w:start w:val="1"/>
      <w:numFmt w:val="decimal"/>
      <w:lvlText w:val="%1."/>
      <w:lvlJc w:val="left"/>
      <w:pPr>
        <w:tabs>
          <w:tab w:val="num" w:pos="360"/>
        </w:tabs>
        <w:ind w:left="360" w:hanging="360"/>
      </w:pPr>
    </w:lvl>
  </w:abstractNum>
  <w:abstractNum w:abstractNumId="5">
    <w:nsid w:val="00000006"/>
    <w:multiLevelType w:val="singleLevel"/>
    <w:tmpl w:val="00000006"/>
    <w:name w:val="RTF_Num 11"/>
    <w:lvl w:ilvl="0">
      <w:start w:val="1"/>
      <w:numFmt w:val="lowerLetter"/>
      <w:lvlText w:val="%1)"/>
      <w:lvlJc w:val="left"/>
      <w:pPr>
        <w:tabs>
          <w:tab w:val="num" w:pos="360"/>
        </w:tabs>
        <w:ind w:left="360" w:hanging="360"/>
      </w:pPr>
    </w:lvl>
  </w:abstractNum>
  <w:abstractNum w:abstractNumId="6">
    <w:nsid w:val="00000007"/>
    <w:multiLevelType w:val="singleLevel"/>
    <w:tmpl w:val="00000007"/>
    <w:name w:val="RTF_Num 15"/>
    <w:lvl w:ilvl="0">
      <w:start w:val="1"/>
      <w:numFmt w:val="decimal"/>
      <w:lvlText w:val="%1."/>
      <w:lvlJc w:val="left"/>
      <w:pPr>
        <w:tabs>
          <w:tab w:val="num" w:pos="360"/>
        </w:tabs>
        <w:ind w:left="360" w:hanging="360"/>
      </w:pPr>
    </w:lvl>
  </w:abstractNum>
  <w:abstractNum w:abstractNumId="7">
    <w:nsid w:val="00000008"/>
    <w:multiLevelType w:val="singleLevel"/>
    <w:tmpl w:val="00000008"/>
    <w:name w:val="RTF_Num 16"/>
    <w:lvl w:ilvl="0">
      <w:start w:val="1"/>
      <w:numFmt w:val="decimal"/>
      <w:lvlText w:val="%1."/>
      <w:lvlJc w:val="left"/>
      <w:pPr>
        <w:tabs>
          <w:tab w:val="num" w:pos="360"/>
        </w:tabs>
        <w:ind w:left="360" w:hanging="360"/>
      </w:pPr>
    </w:lvl>
  </w:abstractNum>
  <w:abstractNum w:abstractNumId="8">
    <w:nsid w:val="00000009"/>
    <w:multiLevelType w:val="singleLevel"/>
    <w:tmpl w:val="00000009"/>
    <w:name w:val="RTF_Num 18"/>
    <w:lvl w:ilvl="0">
      <w:start w:val="1"/>
      <w:numFmt w:val="decimal"/>
      <w:lvlText w:val="%1."/>
      <w:lvlJc w:val="left"/>
      <w:pPr>
        <w:tabs>
          <w:tab w:val="num" w:pos="360"/>
        </w:tabs>
        <w:ind w:left="360" w:hanging="360"/>
      </w:pPr>
    </w:lvl>
  </w:abstractNum>
  <w:abstractNum w:abstractNumId="9">
    <w:nsid w:val="0000000A"/>
    <w:multiLevelType w:val="singleLevel"/>
    <w:tmpl w:val="0000000A"/>
    <w:name w:val="RTF_Num 20"/>
    <w:lvl w:ilvl="0">
      <w:start w:val="2"/>
      <w:numFmt w:val="upperLetter"/>
      <w:lvlText w:val="%1."/>
      <w:lvlJc w:val="left"/>
      <w:pPr>
        <w:tabs>
          <w:tab w:val="num" w:pos="360"/>
        </w:tabs>
        <w:ind w:left="360" w:hanging="360"/>
      </w:pPr>
    </w:lvl>
  </w:abstractNum>
  <w:abstractNum w:abstractNumId="10">
    <w:nsid w:val="0000000B"/>
    <w:multiLevelType w:val="singleLevel"/>
    <w:tmpl w:val="0000000B"/>
    <w:name w:val="RTF_Num 24"/>
    <w:lvl w:ilvl="0">
      <w:start w:val="1"/>
      <w:numFmt w:val="decimal"/>
      <w:lvlText w:val="%1."/>
      <w:lvlJc w:val="left"/>
      <w:pPr>
        <w:tabs>
          <w:tab w:val="num" w:pos="360"/>
        </w:tabs>
        <w:ind w:left="360" w:hanging="360"/>
      </w:pPr>
    </w:lvl>
  </w:abstractNum>
  <w:abstractNum w:abstractNumId="11">
    <w:nsid w:val="0000000C"/>
    <w:multiLevelType w:val="singleLevel"/>
    <w:tmpl w:val="0000000C"/>
    <w:name w:val="RTF_Num 25"/>
    <w:lvl w:ilvl="0">
      <w:start w:val="1"/>
      <w:numFmt w:val="decimal"/>
      <w:lvlText w:val="%1."/>
      <w:lvlJc w:val="left"/>
      <w:pPr>
        <w:tabs>
          <w:tab w:val="num" w:pos="360"/>
        </w:tabs>
        <w:ind w:left="360" w:hanging="360"/>
      </w:pPr>
    </w:lvl>
  </w:abstractNum>
  <w:abstractNum w:abstractNumId="12">
    <w:nsid w:val="0000000D"/>
    <w:multiLevelType w:val="singleLevel"/>
    <w:tmpl w:val="0000000D"/>
    <w:name w:val="RTF_Num 27"/>
    <w:lvl w:ilvl="0">
      <w:start w:val="1"/>
      <w:numFmt w:val="decimal"/>
      <w:lvlText w:val="%1."/>
      <w:lvlJc w:val="left"/>
      <w:pPr>
        <w:tabs>
          <w:tab w:val="num" w:pos="360"/>
        </w:tabs>
        <w:ind w:left="360" w:hanging="360"/>
      </w:pPr>
    </w:lvl>
  </w:abstractNum>
  <w:abstractNum w:abstractNumId="13">
    <w:nsid w:val="0000000E"/>
    <w:multiLevelType w:val="singleLevel"/>
    <w:tmpl w:val="0000000E"/>
    <w:name w:val="RTF_Num 28"/>
    <w:lvl w:ilvl="0">
      <w:start w:val="1"/>
      <w:numFmt w:val="lowerLetter"/>
      <w:lvlText w:val="%1)"/>
      <w:lvlJc w:val="left"/>
      <w:pPr>
        <w:tabs>
          <w:tab w:val="num" w:pos="786"/>
        </w:tabs>
        <w:ind w:left="786" w:hanging="360"/>
      </w:pPr>
    </w:lvl>
  </w:abstractNum>
  <w:abstractNum w:abstractNumId="14">
    <w:nsid w:val="0000000F"/>
    <w:multiLevelType w:val="singleLevel"/>
    <w:tmpl w:val="0000000F"/>
    <w:name w:val="RTF_Num 29"/>
    <w:lvl w:ilvl="0">
      <w:start w:val="1"/>
      <w:numFmt w:val="lowerLetter"/>
      <w:lvlText w:val="%1)"/>
      <w:lvlJc w:val="left"/>
      <w:pPr>
        <w:tabs>
          <w:tab w:val="num" w:pos="720"/>
        </w:tabs>
        <w:ind w:left="720" w:hanging="360"/>
      </w:pPr>
    </w:lvl>
  </w:abstractNum>
  <w:abstractNum w:abstractNumId="15">
    <w:nsid w:val="00000010"/>
    <w:multiLevelType w:val="singleLevel"/>
    <w:tmpl w:val="00000010"/>
    <w:name w:val="RTF_Num 30"/>
    <w:lvl w:ilvl="0">
      <w:start w:val="1"/>
      <w:numFmt w:val="lowerLetter"/>
      <w:lvlText w:val="%1)"/>
      <w:lvlJc w:val="left"/>
      <w:pPr>
        <w:tabs>
          <w:tab w:val="num" w:pos="720"/>
        </w:tabs>
        <w:ind w:left="720" w:hanging="360"/>
      </w:pPr>
    </w:lvl>
  </w:abstractNum>
  <w:abstractNum w:abstractNumId="16">
    <w:nsid w:val="00000011"/>
    <w:multiLevelType w:val="singleLevel"/>
    <w:tmpl w:val="00000011"/>
    <w:name w:val="RTF_Num 33"/>
    <w:lvl w:ilvl="0">
      <w:start w:val="1"/>
      <w:numFmt w:val="decimal"/>
      <w:lvlText w:val="%1."/>
      <w:lvlJc w:val="left"/>
      <w:pPr>
        <w:tabs>
          <w:tab w:val="num" w:pos="360"/>
        </w:tabs>
        <w:ind w:left="360" w:hanging="360"/>
      </w:pPr>
    </w:lvl>
  </w:abstractNum>
  <w:abstractNum w:abstractNumId="17">
    <w:nsid w:val="00000012"/>
    <w:multiLevelType w:val="singleLevel"/>
    <w:tmpl w:val="00000012"/>
    <w:name w:val="RTF_Num 37"/>
    <w:lvl w:ilvl="0">
      <w:start w:val="1"/>
      <w:numFmt w:val="decimal"/>
      <w:lvlText w:val="%1."/>
      <w:lvlJc w:val="left"/>
      <w:pPr>
        <w:tabs>
          <w:tab w:val="num" w:pos="360"/>
        </w:tabs>
        <w:ind w:left="360" w:hanging="360"/>
      </w:pPr>
    </w:lvl>
  </w:abstractNum>
  <w:abstractNum w:abstractNumId="18">
    <w:nsid w:val="00000013"/>
    <w:multiLevelType w:val="singleLevel"/>
    <w:tmpl w:val="00000013"/>
    <w:name w:val="RTF_Num 39"/>
    <w:lvl w:ilvl="0">
      <w:start w:val="1"/>
      <w:numFmt w:val="decimal"/>
      <w:lvlText w:val="%1."/>
      <w:lvlJc w:val="left"/>
      <w:pPr>
        <w:tabs>
          <w:tab w:val="num" w:pos="360"/>
        </w:tabs>
        <w:ind w:left="360" w:hanging="360"/>
      </w:pPr>
    </w:lvl>
  </w:abstractNum>
  <w:abstractNum w:abstractNumId="19">
    <w:nsid w:val="00000014"/>
    <w:multiLevelType w:val="multilevel"/>
    <w:tmpl w:val="00000014"/>
    <w:lvl w:ilvl="0">
      <w:start w:val="1"/>
      <w:numFmt w:val="decimal"/>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5"/>
    <w:multiLevelType w:val="multilevel"/>
    <w:tmpl w:val="00000015"/>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6"/>
    <w:multiLevelType w:val="multilevel"/>
    <w:tmpl w:val="C028780C"/>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nsid w:val="00000018"/>
    <w:multiLevelType w:val="multilevel"/>
    <w:tmpl w:val="00000018"/>
    <w:lvl w:ilvl="0">
      <w:start w:val="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9"/>
    <w:multiLevelType w:val="multilevel"/>
    <w:tmpl w:val="00000019"/>
    <w:lvl w:ilvl="0">
      <w:start w:val="1"/>
      <w:numFmt w:val="none"/>
      <w:pStyle w:val="Nadpis11"/>
      <w:suff w:val="nothing"/>
      <w:lvlText w:val=""/>
      <w:lvlJc w:val="left"/>
      <w:pPr>
        <w:tabs>
          <w:tab w:val="num" w:pos="0"/>
        </w:tabs>
        <w:ind w:left="0" w:firstLine="0"/>
      </w:pPr>
    </w:lvl>
    <w:lvl w:ilvl="1">
      <w:start w:val="1"/>
      <w:numFmt w:val="none"/>
      <w:pStyle w:val="Nadpis21"/>
      <w:suff w:val="nothing"/>
      <w:lvlText w:val=""/>
      <w:lvlJc w:val="left"/>
      <w:pPr>
        <w:tabs>
          <w:tab w:val="num" w:pos="0"/>
        </w:tabs>
        <w:ind w:left="0" w:firstLine="0"/>
      </w:pPr>
    </w:lvl>
    <w:lvl w:ilvl="2">
      <w:start w:val="1"/>
      <w:numFmt w:val="none"/>
      <w:pStyle w:val="Nadpis31"/>
      <w:suff w:val="nothing"/>
      <w:lvlText w:val=""/>
      <w:lvlJc w:val="left"/>
      <w:pPr>
        <w:tabs>
          <w:tab w:val="num" w:pos="0"/>
        </w:tabs>
        <w:ind w:left="0" w:firstLine="0"/>
      </w:pPr>
    </w:lvl>
    <w:lvl w:ilvl="3">
      <w:start w:val="1"/>
      <w:numFmt w:val="none"/>
      <w:pStyle w:val="Nadpis41"/>
      <w:suff w:val="nothing"/>
      <w:lvlText w:val=""/>
      <w:lvlJc w:val="left"/>
      <w:pPr>
        <w:tabs>
          <w:tab w:val="num" w:pos="0"/>
        </w:tabs>
        <w:ind w:left="0" w:firstLine="0"/>
      </w:pPr>
    </w:lvl>
    <w:lvl w:ilvl="4">
      <w:start w:val="1"/>
      <w:numFmt w:val="none"/>
      <w:pStyle w:val="Nadpis51"/>
      <w:suff w:val="nothing"/>
      <w:lvlText w:val=""/>
      <w:lvlJc w:val="left"/>
      <w:pPr>
        <w:tabs>
          <w:tab w:val="num" w:pos="0"/>
        </w:tabs>
        <w:ind w:left="0" w:firstLine="0"/>
      </w:pPr>
    </w:lvl>
    <w:lvl w:ilvl="5">
      <w:start w:val="1"/>
      <w:numFmt w:val="none"/>
      <w:pStyle w:val="Nadpis61"/>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10543AE"/>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0F0443C3"/>
    <w:multiLevelType w:val="multilevel"/>
    <w:tmpl w:val="3EB88FB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6">
    <w:nsid w:val="171C3E3C"/>
    <w:multiLevelType w:val="multilevel"/>
    <w:tmpl w:val="3EB88FB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nsid w:val="19521A3F"/>
    <w:multiLevelType w:val="multilevel"/>
    <w:tmpl w:val="0A20E32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rPr>
    </w:lvl>
    <w:lvl w:ilvl="2">
      <w:start w:val="1"/>
      <w:numFmt w:val="bullet"/>
      <w:lvlText w:val=""/>
      <w:lvlJc w:val="left"/>
      <w:pPr>
        <w:ind w:left="927" w:hanging="360"/>
      </w:pPr>
      <w:rPr>
        <w:rFonts w:ascii="Symbol" w:hAnsi="Symbol"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8">
    <w:nsid w:val="1AA145B7"/>
    <w:multiLevelType w:val="hybridMultilevel"/>
    <w:tmpl w:val="5B925D7E"/>
    <w:name w:val="RTF_Num 112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1C103613"/>
    <w:multiLevelType w:val="singleLevel"/>
    <w:tmpl w:val="08090017"/>
    <w:lvl w:ilvl="0">
      <w:start w:val="1"/>
      <w:numFmt w:val="lowerLetter"/>
      <w:lvlText w:val="%1)"/>
      <w:lvlJc w:val="left"/>
      <w:pPr>
        <w:ind w:left="360" w:hanging="360"/>
      </w:pPr>
    </w:lvl>
  </w:abstractNum>
  <w:abstractNum w:abstractNumId="30">
    <w:nsid w:val="1DB72357"/>
    <w:multiLevelType w:val="hybridMultilevel"/>
    <w:tmpl w:val="06287966"/>
    <w:name w:val="RTF_Num 1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2005114D"/>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250D1380"/>
    <w:multiLevelType w:val="hybridMultilevel"/>
    <w:tmpl w:val="90D24410"/>
    <w:lvl w:ilvl="0" w:tplc="0809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25E62758"/>
    <w:multiLevelType w:val="singleLevel"/>
    <w:tmpl w:val="08090017"/>
    <w:lvl w:ilvl="0">
      <w:start w:val="1"/>
      <w:numFmt w:val="lowerLetter"/>
      <w:lvlText w:val="%1)"/>
      <w:lvlJc w:val="left"/>
      <w:pPr>
        <w:ind w:left="360" w:hanging="360"/>
      </w:pPr>
    </w:lvl>
  </w:abstractNum>
  <w:abstractNum w:abstractNumId="34">
    <w:nsid w:val="26BA62E8"/>
    <w:multiLevelType w:val="multilevel"/>
    <w:tmpl w:val="4C4C70F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5">
    <w:nsid w:val="26FE070D"/>
    <w:multiLevelType w:val="singleLevel"/>
    <w:tmpl w:val="08090017"/>
    <w:lvl w:ilvl="0">
      <w:start w:val="1"/>
      <w:numFmt w:val="lowerLetter"/>
      <w:lvlText w:val="%1)"/>
      <w:lvlJc w:val="left"/>
      <w:pPr>
        <w:ind w:left="360" w:hanging="360"/>
      </w:pPr>
    </w:lvl>
  </w:abstractNum>
  <w:abstractNum w:abstractNumId="36">
    <w:nsid w:val="2B8A1A39"/>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2B905DBC"/>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2BC01BD9"/>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2FA33E9C"/>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4C715317"/>
    <w:multiLevelType w:val="hybridMultilevel"/>
    <w:tmpl w:val="F25EC5E8"/>
    <w:lvl w:ilvl="0" w:tplc="4DB0D1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E12115B"/>
    <w:multiLevelType w:val="hybridMultilevel"/>
    <w:tmpl w:val="5B925D7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66C00FC2"/>
    <w:multiLevelType w:val="multilevel"/>
    <w:tmpl w:val="D762477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3">
    <w:nsid w:val="6ACE1DEA"/>
    <w:multiLevelType w:val="hybridMultilevel"/>
    <w:tmpl w:val="995CE392"/>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4">
    <w:nsid w:val="73183D33"/>
    <w:multiLevelType w:val="multilevel"/>
    <w:tmpl w:val="8CF289BE"/>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5">
    <w:nsid w:val="77E56C96"/>
    <w:multiLevelType w:val="multilevel"/>
    <w:tmpl w:val="27AA0C3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num w:numId="1">
    <w:abstractNumId w:val="0"/>
  </w:num>
  <w:num w:numId="2">
    <w:abstractNumId w:val="1"/>
  </w:num>
  <w:num w:numId="3">
    <w:abstractNumId w:val="2"/>
  </w:num>
  <w:num w:numId="4">
    <w:abstractNumId w:val="5"/>
  </w:num>
  <w:num w:numId="5">
    <w:abstractNumId w:val="6"/>
  </w:num>
  <w:num w:numId="6">
    <w:abstractNumId w:val="8"/>
  </w:num>
  <w:num w:numId="7">
    <w:abstractNumId w:val="9"/>
  </w:num>
  <w:num w:numId="8">
    <w:abstractNumId w:val="13"/>
  </w:num>
  <w:num w:numId="9">
    <w:abstractNumId w:val="14"/>
  </w:num>
  <w:num w:numId="10">
    <w:abstractNumId w:val="15"/>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40"/>
  </w:num>
  <w:num w:numId="19">
    <w:abstractNumId w:val="42"/>
  </w:num>
  <w:num w:numId="20">
    <w:abstractNumId w:val="26"/>
  </w:num>
  <w:num w:numId="21">
    <w:abstractNumId w:val="44"/>
  </w:num>
  <w:num w:numId="22">
    <w:abstractNumId w:val="34"/>
  </w:num>
  <w:num w:numId="23">
    <w:abstractNumId w:val="45"/>
  </w:num>
  <w:num w:numId="24">
    <w:abstractNumId w:val="30"/>
  </w:num>
  <w:num w:numId="25">
    <w:abstractNumId w:val="28"/>
  </w:num>
  <w:num w:numId="26">
    <w:abstractNumId w:val="31"/>
  </w:num>
  <w:num w:numId="27">
    <w:abstractNumId w:val="24"/>
  </w:num>
  <w:num w:numId="28">
    <w:abstractNumId w:val="39"/>
  </w:num>
  <w:num w:numId="29">
    <w:abstractNumId w:val="43"/>
  </w:num>
  <w:num w:numId="30">
    <w:abstractNumId w:val="33"/>
  </w:num>
  <w:num w:numId="31">
    <w:abstractNumId w:val="37"/>
  </w:num>
  <w:num w:numId="32">
    <w:abstractNumId w:val="41"/>
  </w:num>
  <w:num w:numId="33">
    <w:abstractNumId w:val="32"/>
  </w:num>
  <w:num w:numId="34">
    <w:abstractNumId w:val="36"/>
  </w:num>
  <w:num w:numId="35">
    <w:abstractNumId w:val="35"/>
  </w:num>
  <w:num w:numId="36">
    <w:abstractNumId w:val="38"/>
  </w:num>
  <w:num w:numId="37">
    <w:abstractNumId w:val="29"/>
  </w:num>
  <w:num w:numId="38">
    <w:abstractNumId w:val="25"/>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91"/>
    <w:rsid w:val="00020A86"/>
    <w:rsid w:val="0005012E"/>
    <w:rsid w:val="000903E7"/>
    <w:rsid w:val="000C4797"/>
    <w:rsid w:val="000F2A35"/>
    <w:rsid w:val="001138C4"/>
    <w:rsid w:val="00127D8E"/>
    <w:rsid w:val="00132C4E"/>
    <w:rsid w:val="0013370C"/>
    <w:rsid w:val="00136278"/>
    <w:rsid w:val="00164582"/>
    <w:rsid w:val="001650AD"/>
    <w:rsid w:val="00170521"/>
    <w:rsid w:val="00172B74"/>
    <w:rsid w:val="00173E9C"/>
    <w:rsid w:val="00190DC5"/>
    <w:rsid w:val="00190E63"/>
    <w:rsid w:val="00195DAE"/>
    <w:rsid w:val="001B576D"/>
    <w:rsid w:val="001D0ACB"/>
    <w:rsid w:val="001D7C65"/>
    <w:rsid w:val="001E124F"/>
    <w:rsid w:val="001E5584"/>
    <w:rsid w:val="001F1E48"/>
    <w:rsid w:val="001F73A4"/>
    <w:rsid w:val="00233CBB"/>
    <w:rsid w:val="00242522"/>
    <w:rsid w:val="00242555"/>
    <w:rsid w:val="002529EC"/>
    <w:rsid w:val="00267A9D"/>
    <w:rsid w:val="00287054"/>
    <w:rsid w:val="002A31D3"/>
    <w:rsid w:val="002B6F69"/>
    <w:rsid w:val="002C4763"/>
    <w:rsid w:val="002E7D59"/>
    <w:rsid w:val="00302000"/>
    <w:rsid w:val="0031065D"/>
    <w:rsid w:val="00332E35"/>
    <w:rsid w:val="00347E94"/>
    <w:rsid w:val="00351C6D"/>
    <w:rsid w:val="00363F89"/>
    <w:rsid w:val="00380B3F"/>
    <w:rsid w:val="00385869"/>
    <w:rsid w:val="00396B9C"/>
    <w:rsid w:val="003A3D0D"/>
    <w:rsid w:val="003B1C95"/>
    <w:rsid w:val="003B4FBE"/>
    <w:rsid w:val="003C0E87"/>
    <w:rsid w:val="003C425B"/>
    <w:rsid w:val="003D0E46"/>
    <w:rsid w:val="003D49AA"/>
    <w:rsid w:val="004256C0"/>
    <w:rsid w:val="00431EB8"/>
    <w:rsid w:val="00432F0C"/>
    <w:rsid w:val="004425D0"/>
    <w:rsid w:val="00471613"/>
    <w:rsid w:val="0048138C"/>
    <w:rsid w:val="00481553"/>
    <w:rsid w:val="00481EFF"/>
    <w:rsid w:val="00483B98"/>
    <w:rsid w:val="00484736"/>
    <w:rsid w:val="00490F68"/>
    <w:rsid w:val="004A6231"/>
    <w:rsid w:val="004A6CFC"/>
    <w:rsid w:val="004B1D61"/>
    <w:rsid w:val="004B2866"/>
    <w:rsid w:val="004B5A6E"/>
    <w:rsid w:val="004C349C"/>
    <w:rsid w:val="004E5A13"/>
    <w:rsid w:val="00502A2F"/>
    <w:rsid w:val="00505763"/>
    <w:rsid w:val="005106F3"/>
    <w:rsid w:val="005229E4"/>
    <w:rsid w:val="005231F1"/>
    <w:rsid w:val="00542AB9"/>
    <w:rsid w:val="00556272"/>
    <w:rsid w:val="00562DC5"/>
    <w:rsid w:val="005A3C3D"/>
    <w:rsid w:val="005C37A3"/>
    <w:rsid w:val="005C42FB"/>
    <w:rsid w:val="005D173A"/>
    <w:rsid w:val="005E0813"/>
    <w:rsid w:val="005E66B2"/>
    <w:rsid w:val="005E6B56"/>
    <w:rsid w:val="00601E81"/>
    <w:rsid w:val="006064A6"/>
    <w:rsid w:val="00606DEA"/>
    <w:rsid w:val="00617B68"/>
    <w:rsid w:val="00657335"/>
    <w:rsid w:val="00671333"/>
    <w:rsid w:val="006B4DC4"/>
    <w:rsid w:val="006C4E5D"/>
    <w:rsid w:val="006D4982"/>
    <w:rsid w:val="006D5E11"/>
    <w:rsid w:val="006E02B0"/>
    <w:rsid w:val="00702FD9"/>
    <w:rsid w:val="00713BF7"/>
    <w:rsid w:val="00714464"/>
    <w:rsid w:val="0074158D"/>
    <w:rsid w:val="00770680"/>
    <w:rsid w:val="00771506"/>
    <w:rsid w:val="00772469"/>
    <w:rsid w:val="00791E7E"/>
    <w:rsid w:val="007B5E80"/>
    <w:rsid w:val="007E030C"/>
    <w:rsid w:val="007E0556"/>
    <w:rsid w:val="007E3338"/>
    <w:rsid w:val="007E4CC2"/>
    <w:rsid w:val="007F67C1"/>
    <w:rsid w:val="008000D5"/>
    <w:rsid w:val="00814770"/>
    <w:rsid w:val="00842843"/>
    <w:rsid w:val="00844335"/>
    <w:rsid w:val="00857B56"/>
    <w:rsid w:val="00874449"/>
    <w:rsid w:val="00876A96"/>
    <w:rsid w:val="00886832"/>
    <w:rsid w:val="008B2E55"/>
    <w:rsid w:val="008C549B"/>
    <w:rsid w:val="008D3C9B"/>
    <w:rsid w:val="008F15C2"/>
    <w:rsid w:val="008F5AF8"/>
    <w:rsid w:val="009029CC"/>
    <w:rsid w:val="00903E3E"/>
    <w:rsid w:val="00907A26"/>
    <w:rsid w:val="00911132"/>
    <w:rsid w:val="0094473C"/>
    <w:rsid w:val="00947413"/>
    <w:rsid w:val="00960365"/>
    <w:rsid w:val="00960B71"/>
    <w:rsid w:val="00965D19"/>
    <w:rsid w:val="009822C2"/>
    <w:rsid w:val="009833BB"/>
    <w:rsid w:val="009A27BB"/>
    <w:rsid w:val="009C671A"/>
    <w:rsid w:val="009D2B5E"/>
    <w:rsid w:val="009E1D90"/>
    <w:rsid w:val="009E49DB"/>
    <w:rsid w:val="009F3F9A"/>
    <w:rsid w:val="009F5DFD"/>
    <w:rsid w:val="00A26369"/>
    <w:rsid w:val="00A44BA8"/>
    <w:rsid w:val="00A52B76"/>
    <w:rsid w:val="00A56177"/>
    <w:rsid w:val="00A70D78"/>
    <w:rsid w:val="00A71A3B"/>
    <w:rsid w:val="00A74272"/>
    <w:rsid w:val="00A9331C"/>
    <w:rsid w:val="00AC7B40"/>
    <w:rsid w:val="00AD7F5B"/>
    <w:rsid w:val="00AF03F0"/>
    <w:rsid w:val="00AF46F2"/>
    <w:rsid w:val="00AF519F"/>
    <w:rsid w:val="00B0303C"/>
    <w:rsid w:val="00B424FD"/>
    <w:rsid w:val="00B45858"/>
    <w:rsid w:val="00B5185E"/>
    <w:rsid w:val="00B56362"/>
    <w:rsid w:val="00B81373"/>
    <w:rsid w:val="00B81E73"/>
    <w:rsid w:val="00BB43E5"/>
    <w:rsid w:val="00BB6902"/>
    <w:rsid w:val="00BD1D05"/>
    <w:rsid w:val="00C10BE7"/>
    <w:rsid w:val="00C131D0"/>
    <w:rsid w:val="00C33827"/>
    <w:rsid w:val="00C550A0"/>
    <w:rsid w:val="00C55484"/>
    <w:rsid w:val="00C65EDA"/>
    <w:rsid w:val="00C67BF2"/>
    <w:rsid w:val="00C85EAD"/>
    <w:rsid w:val="00CA5840"/>
    <w:rsid w:val="00CA6B22"/>
    <w:rsid w:val="00CF3E6D"/>
    <w:rsid w:val="00D14281"/>
    <w:rsid w:val="00D162D9"/>
    <w:rsid w:val="00D24310"/>
    <w:rsid w:val="00D347DE"/>
    <w:rsid w:val="00D5080E"/>
    <w:rsid w:val="00D624EE"/>
    <w:rsid w:val="00D839A0"/>
    <w:rsid w:val="00D915D2"/>
    <w:rsid w:val="00DA01EF"/>
    <w:rsid w:val="00DC130E"/>
    <w:rsid w:val="00DC5B02"/>
    <w:rsid w:val="00E03E0B"/>
    <w:rsid w:val="00E1057E"/>
    <w:rsid w:val="00E217CC"/>
    <w:rsid w:val="00E32F8F"/>
    <w:rsid w:val="00E37C41"/>
    <w:rsid w:val="00E41B08"/>
    <w:rsid w:val="00E514FE"/>
    <w:rsid w:val="00E61135"/>
    <w:rsid w:val="00E92558"/>
    <w:rsid w:val="00EA00DF"/>
    <w:rsid w:val="00EB2288"/>
    <w:rsid w:val="00EB29A5"/>
    <w:rsid w:val="00EB4125"/>
    <w:rsid w:val="00EC0CB3"/>
    <w:rsid w:val="00EE6B93"/>
    <w:rsid w:val="00F00318"/>
    <w:rsid w:val="00F025B3"/>
    <w:rsid w:val="00F1575B"/>
    <w:rsid w:val="00F17B91"/>
    <w:rsid w:val="00F20B5C"/>
    <w:rsid w:val="00F2521A"/>
    <w:rsid w:val="00F27E46"/>
    <w:rsid w:val="00F27F95"/>
    <w:rsid w:val="00F3142B"/>
    <w:rsid w:val="00F32FE8"/>
    <w:rsid w:val="00F47658"/>
    <w:rsid w:val="00F514B6"/>
    <w:rsid w:val="00FA0E3B"/>
    <w:rsid w:val="00FA2397"/>
    <w:rsid w:val="00FB1323"/>
    <w:rsid w:val="00FE07E5"/>
    <w:rsid w:val="00FF4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D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56272"/>
    <w:pPr>
      <w:widowControl w:val="0"/>
      <w:suppressAutoHyphens/>
    </w:pPr>
    <w:rPr>
      <w:rFonts w:ascii="Thorndale" w:eastAsia="HG Mincho Light J" w:hAnsi="Thorndale"/>
      <w:color w:val="000000"/>
      <w:sz w:val="24"/>
      <w:szCs w:val="24"/>
    </w:rPr>
  </w:style>
  <w:style w:type="paragraph" w:styleId="Nadpis8">
    <w:name w:val="heading 8"/>
    <w:basedOn w:val="Nadpis"/>
    <w:next w:val="Zkladntext"/>
    <w:qFormat/>
    <w:rsid w:val="00556272"/>
    <w:pPr>
      <w:outlineLvl w:val="7"/>
    </w:pPr>
    <w:rPr>
      <w:b/>
      <w:bCs/>
      <w:sz w:val="21"/>
      <w:szCs w:val="21"/>
    </w:rPr>
  </w:style>
  <w:style w:type="paragraph" w:styleId="Nadpis9">
    <w:name w:val="heading 9"/>
    <w:basedOn w:val="Nadpis"/>
    <w:next w:val="Zkladntext"/>
    <w:qFormat/>
    <w:rsid w:val="00556272"/>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556272"/>
  </w:style>
  <w:style w:type="character" w:customStyle="1" w:styleId="Symbolyproslovn">
    <w:name w:val="Symboly pro číslování"/>
    <w:rsid w:val="00556272"/>
  </w:style>
  <w:style w:type="character" w:customStyle="1" w:styleId="Znakyprovysvtlivky">
    <w:name w:val="Znaky pro vysvětlivky"/>
    <w:rsid w:val="00556272"/>
  </w:style>
  <w:style w:type="character" w:styleId="Siln">
    <w:name w:val="Strong"/>
    <w:qFormat/>
    <w:rsid w:val="00556272"/>
    <w:rPr>
      <w:b/>
      <w:bCs/>
    </w:rPr>
  </w:style>
  <w:style w:type="character" w:customStyle="1" w:styleId="RTFNum21">
    <w:name w:val="RTF_Num 2 1"/>
    <w:rsid w:val="00556272"/>
  </w:style>
  <w:style w:type="character" w:customStyle="1" w:styleId="RTFNum31">
    <w:name w:val="RTF_Num 3 1"/>
    <w:rsid w:val="00556272"/>
  </w:style>
  <w:style w:type="character" w:customStyle="1" w:styleId="RTFNum41">
    <w:name w:val="RTF_Num 4 1"/>
    <w:rsid w:val="00556272"/>
  </w:style>
  <w:style w:type="character" w:customStyle="1" w:styleId="RTFNum51">
    <w:name w:val="RTF_Num 5 1"/>
    <w:rsid w:val="00556272"/>
  </w:style>
  <w:style w:type="character" w:customStyle="1" w:styleId="RTFNum61">
    <w:name w:val="RTF_Num 6 1"/>
    <w:rsid w:val="00556272"/>
  </w:style>
  <w:style w:type="character" w:customStyle="1" w:styleId="RTFNum71">
    <w:name w:val="RTF_Num 7 1"/>
    <w:rsid w:val="00556272"/>
  </w:style>
  <w:style w:type="character" w:customStyle="1" w:styleId="RTFNum81">
    <w:name w:val="RTF_Num 8 1"/>
    <w:rsid w:val="00556272"/>
  </w:style>
  <w:style w:type="character" w:customStyle="1" w:styleId="RTFNum91">
    <w:name w:val="RTF_Num 9 1"/>
    <w:rsid w:val="00556272"/>
  </w:style>
  <w:style w:type="character" w:customStyle="1" w:styleId="RTFNum101">
    <w:name w:val="RTF_Num 10 1"/>
    <w:rsid w:val="00556272"/>
  </w:style>
  <w:style w:type="character" w:customStyle="1" w:styleId="RTFNum111">
    <w:name w:val="RTF_Num 11 1"/>
    <w:rsid w:val="00556272"/>
  </w:style>
  <w:style w:type="character" w:customStyle="1" w:styleId="RTFNum121">
    <w:name w:val="RTF_Num 12 1"/>
    <w:rsid w:val="00556272"/>
  </w:style>
  <w:style w:type="character" w:customStyle="1" w:styleId="RTFNum131">
    <w:name w:val="RTF_Num 13 1"/>
    <w:rsid w:val="00556272"/>
  </w:style>
  <w:style w:type="character" w:customStyle="1" w:styleId="RTFNum141">
    <w:name w:val="RTF_Num 14 1"/>
    <w:rsid w:val="00556272"/>
  </w:style>
  <w:style w:type="character" w:customStyle="1" w:styleId="RTFNum151">
    <w:name w:val="RTF_Num 15 1"/>
    <w:rsid w:val="00556272"/>
  </w:style>
  <w:style w:type="character" w:customStyle="1" w:styleId="RTFNum161">
    <w:name w:val="RTF_Num 16 1"/>
    <w:rsid w:val="00556272"/>
  </w:style>
  <w:style w:type="character" w:customStyle="1" w:styleId="RTFNum171">
    <w:name w:val="RTF_Num 17 1"/>
    <w:rsid w:val="00556272"/>
  </w:style>
  <w:style w:type="character" w:customStyle="1" w:styleId="RTFNum181">
    <w:name w:val="RTF_Num 18 1"/>
    <w:rsid w:val="00556272"/>
  </w:style>
  <w:style w:type="character" w:customStyle="1" w:styleId="RTFNum191">
    <w:name w:val="RTF_Num 19 1"/>
    <w:rsid w:val="00556272"/>
  </w:style>
  <w:style w:type="character" w:customStyle="1" w:styleId="RTFNum201">
    <w:name w:val="RTF_Num 20 1"/>
    <w:rsid w:val="00556272"/>
  </w:style>
  <w:style w:type="character" w:customStyle="1" w:styleId="RTFNum211">
    <w:name w:val="RTF_Num 21 1"/>
    <w:rsid w:val="00556272"/>
  </w:style>
  <w:style w:type="character" w:customStyle="1" w:styleId="RTFNum221">
    <w:name w:val="RTF_Num 22 1"/>
    <w:rsid w:val="00556272"/>
  </w:style>
  <w:style w:type="character" w:customStyle="1" w:styleId="RTFNum231">
    <w:name w:val="RTF_Num 23 1"/>
    <w:rsid w:val="00556272"/>
  </w:style>
  <w:style w:type="character" w:customStyle="1" w:styleId="RTFNum241">
    <w:name w:val="RTF_Num 24 1"/>
    <w:rsid w:val="00556272"/>
  </w:style>
  <w:style w:type="character" w:customStyle="1" w:styleId="RTFNum251">
    <w:name w:val="RTF_Num 25 1"/>
    <w:rsid w:val="00556272"/>
  </w:style>
  <w:style w:type="character" w:customStyle="1" w:styleId="RTFNum261">
    <w:name w:val="RTF_Num 26 1"/>
    <w:rsid w:val="00556272"/>
  </w:style>
  <w:style w:type="character" w:customStyle="1" w:styleId="RTFNum271">
    <w:name w:val="RTF_Num 27 1"/>
    <w:rsid w:val="00556272"/>
  </w:style>
  <w:style w:type="character" w:customStyle="1" w:styleId="RTFNum281">
    <w:name w:val="RTF_Num 28 1"/>
    <w:rsid w:val="00556272"/>
  </w:style>
  <w:style w:type="character" w:customStyle="1" w:styleId="RTFNum291">
    <w:name w:val="RTF_Num 29 1"/>
    <w:rsid w:val="00556272"/>
  </w:style>
  <w:style w:type="character" w:customStyle="1" w:styleId="RTFNum301">
    <w:name w:val="RTF_Num 30 1"/>
    <w:rsid w:val="00556272"/>
  </w:style>
  <w:style w:type="character" w:customStyle="1" w:styleId="RTFNum311">
    <w:name w:val="RTF_Num 31 1"/>
    <w:rsid w:val="00556272"/>
  </w:style>
  <w:style w:type="character" w:customStyle="1" w:styleId="RTFNum321">
    <w:name w:val="RTF_Num 32 1"/>
    <w:rsid w:val="00556272"/>
  </w:style>
  <w:style w:type="character" w:customStyle="1" w:styleId="RTFNum331">
    <w:name w:val="RTF_Num 33 1"/>
    <w:rsid w:val="00556272"/>
  </w:style>
  <w:style w:type="character" w:customStyle="1" w:styleId="RTFNum341">
    <w:name w:val="RTF_Num 34 1"/>
    <w:rsid w:val="00556272"/>
  </w:style>
  <w:style w:type="character" w:customStyle="1" w:styleId="RTFNum351">
    <w:name w:val="RTF_Num 35 1"/>
    <w:rsid w:val="00556272"/>
  </w:style>
  <w:style w:type="character" w:customStyle="1" w:styleId="RTFNum361">
    <w:name w:val="RTF_Num 36 1"/>
    <w:rsid w:val="00556272"/>
  </w:style>
  <w:style w:type="character" w:customStyle="1" w:styleId="RTFNum371">
    <w:name w:val="RTF_Num 37 1"/>
    <w:rsid w:val="00556272"/>
  </w:style>
  <w:style w:type="character" w:customStyle="1" w:styleId="RTFNum381">
    <w:name w:val="RTF_Num 38 1"/>
    <w:rsid w:val="00556272"/>
  </w:style>
  <w:style w:type="character" w:customStyle="1" w:styleId="RTFNum391">
    <w:name w:val="RTF_Num 39 1"/>
    <w:rsid w:val="00556272"/>
  </w:style>
  <w:style w:type="character" w:customStyle="1" w:styleId="Standardnpsmoodstavce1">
    <w:name w:val="Standardní písmo odstavce1"/>
    <w:rsid w:val="00556272"/>
    <w:rPr>
      <w:lang w:val="cs-CZ"/>
    </w:rPr>
  </w:style>
  <w:style w:type="character" w:customStyle="1" w:styleId="Normln1">
    <w:name w:val="Normální1"/>
    <w:rsid w:val="00556272"/>
    <w:rPr>
      <w:lang w:val="cs-CZ"/>
    </w:rPr>
  </w:style>
  <w:style w:type="character" w:customStyle="1" w:styleId="slostrnky1">
    <w:name w:val="Číslo stránky1"/>
    <w:basedOn w:val="Standardnpsmoodstavce1"/>
    <w:rsid w:val="00556272"/>
    <w:rPr>
      <w:lang w:val="cs-CZ"/>
    </w:rPr>
  </w:style>
  <w:style w:type="character" w:customStyle="1" w:styleId="WW-Standardnpsmoodstavce">
    <w:name w:val="WW-Standardní písmo odstavce"/>
    <w:rsid w:val="00556272"/>
  </w:style>
  <w:style w:type="paragraph" w:styleId="Zkladntext">
    <w:name w:val="Body Text"/>
    <w:basedOn w:val="Normln"/>
    <w:rsid w:val="00556272"/>
    <w:pPr>
      <w:spacing w:after="120"/>
    </w:pPr>
  </w:style>
  <w:style w:type="paragraph" w:customStyle="1" w:styleId="Nadpis">
    <w:name w:val="Nadpis"/>
    <w:basedOn w:val="Normln"/>
    <w:next w:val="Zkladntext"/>
    <w:rsid w:val="00556272"/>
    <w:pPr>
      <w:keepNext/>
      <w:spacing w:before="240" w:after="120"/>
    </w:pPr>
    <w:rPr>
      <w:rFonts w:ascii="Albany" w:hAnsi="Albany" w:cs="Arial Unicode MS"/>
      <w:sz w:val="28"/>
      <w:szCs w:val="28"/>
    </w:rPr>
  </w:style>
  <w:style w:type="paragraph" w:customStyle="1" w:styleId="Nadpis10">
    <w:name w:val="Nadpis 10"/>
    <w:basedOn w:val="Nadpis"/>
    <w:next w:val="Zkladntext"/>
    <w:rsid w:val="00556272"/>
    <w:rPr>
      <w:b/>
      <w:bCs/>
      <w:sz w:val="21"/>
      <w:szCs w:val="21"/>
    </w:rPr>
  </w:style>
  <w:style w:type="paragraph" w:customStyle="1" w:styleId="Obsahtabulky">
    <w:name w:val="Obsah tabulky"/>
    <w:basedOn w:val="Normln"/>
    <w:rsid w:val="00556272"/>
    <w:pPr>
      <w:suppressLineNumbers/>
    </w:pPr>
  </w:style>
  <w:style w:type="paragraph" w:customStyle="1" w:styleId="Nadpistabulky">
    <w:name w:val="Nadpis tabulky"/>
    <w:basedOn w:val="Obsahtabulky"/>
    <w:rsid w:val="00556272"/>
    <w:pPr>
      <w:jc w:val="center"/>
    </w:pPr>
    <w:rPr>
      <w:b/>
      <w:bCs/>
    </w:rPr>
  </w:style>
  <w:style w:type="paragraph" w:styleId="Nzev">
    <w:name w:val="Title"/>
    <w:basedOn w:val="Normln2"/>
    <w:qFormat/>
    <w:rsid w:val="00556272"/>
    <w:pPr>
      <w:jc w:val="center"/>
    </w:pPr>
    <w:rPr>
      <w:b/>
      <w:bCs/>
      <w:sz w:val="32"/>
      <w:szCs w:val="32"/>
    </w:rPr>
  </w:style>
  <w:style w:type="paragraph" w:styleId="Podtitul">
    <w:name w:val="Subtitle"/>
    <w:basedOn w:val="Nadpis"/>
    <w:next w:val="Zkladntext"/>
    <w:qFormat/>
    <w:rsid w:val="00556272"/>
    <w:pPr>
      <w:jc w:val="center"/>
    </w:pPr>
    <w:rPr>
      <w:i/>
      <w:iCs/>
    </w:rPr>
  </w:style>
  <w:style w:type="paragraph" w:customStyle="1" w:styleId="Normln2">
    <w:name w:val="Normální2"/>
    <w:basedOn w:val="Normln"/>
    <w:rsid w:val="00556272"/>
    <w:pPr>
      <w:autoSpaceDE w:val="0"/>
    </w:pPr>
  </w:style>
  <w:style w:type="paragraph" w:customStyle="1" w:styleId="Nadpis11">
    <w:name w:val="Nadpis 11"/>
    <w:basedOn w:val="Normln2"/>
    <w:next w:val="Normln2"/>
    <w:rsid w:val="00556272"/>
    <w:pPr>
      <w:keepNext/>
      <w:numPr>
        <w:numId w:val="17"/>
      </w:numPr>
      <w:jc w:val="center"/>
      <w:outlineLvl w:val="0"/>
    </w:pPr>
  </w:style>
  <w:style w:type="paragraph" w:customStyle="1" w:styleId="Nadpis21">
    <w:name w:val="Nadpis 21"/>
    <w:basedOn w:val="Normln2"/>
    <w:next w:val="Normln2"/>
    <w:rsid w:val="00556272"/>
    <w:pPr>
      <w:keepNext/>
      <w:numPr>
        <w:ilvl w:val="1"/>
        <w:numId w:val="17"/>
      </w:numPr>
      <w:jc w:val="center"/>
      <w:outlineLvl w:val="1"/>
    </w:pPr>
    <w:rPr>
      <w:b/>
      <w:bCs/>
    </w:rPr>
  </w:style>
  <w:style w:type="paragraph" w:customStyle="1" w:styleId="Nadpis31">
    <w:name w:val="Nadpis 31"/>
    <w:basedOn w:val="Normln2"/>
    <w:next w:val="Normln2"/>
    <w:rsid w:val="00556272"/>
    <w:pPr>
      <w:keepNext/>
      <w:numPr>
        <w:ilvl w:val="2"/>
        <w:numId w:val="17"/>
      </w:numPr>
      <w:jc w:val="both"/>
      <w:outlineLvl w:val="2"/>
    </w:pPr>
  </w:style>
  <w:style w:type="paragraph" w:customStyle="1" w:styleId="Nadpis41">
    <w:name w:val="Nadpis 41"/>
    <w:basedOn w:val="Normln2"/>
    <w:next w:val="Normln2"/>
    <w:rsid w:val="00556272"/>
    <w:pPr>
      <w:keepNext/>
      <w:numPr>
        <w:ilvl w:val="3"/>
        <w:numId w:val="17"/>
      </w:numPr>
      <w:jc w:val="both"/>
      <w:outlineLvl w:val="3"/>
    </w:pPr>
  </w:style>
  <w:style w:type="paragraph" w:customStyle="1" w:styleId="Nadpis51">
    <w:name w:val="Nadpis 51"/>
    <w:basedOn w:val="Normln2"/>
    <w:next w:val="Normln2"/>
    <w:rsid w:val="00556272"/>
    <w:pPr>
      <w:keepNext/>
      <w:numPr>
        <w:ilvl w:val="4"/>
        <w:numId w:val="17"/>
      </w:numPr>
      <w:jc w:val="center"/>
      <w:outlineLvl w:val="4"/>
    </w:pPr>
    <w:rPr>
      <w:b/>
      <w:bCs/>
      <w:sz w:val="22"/>
      <w:szCs w:val="22"/>
    </w:rPr>
  </w:style>
  <w:style w:type="paragraph" w:customStyle="1" w:styleId="Nadpis61">
    <w:name w:val="Nadpis 61"/>
    <w:basedOn w:val="Normln2"/>
    <w:next w:val="Normln2"/>
    <w:rsid w:val="00556272"/>
    <w:pPr>
      <w:keepNext/>
      <w:numPr>
        <w:ilvl w:val="5"/>
        <w:numId w:val="17"/>
      </w:numPr>
      <w:ind w:left="284" w:hanging="284"/>
      <w:jc w:val="center"/>
      <w:outlineLvl w:val="5"/>
    </w:pPr>
    <w:rPr>
      <w:b/>
      <w:bCs/>
    </w:rPr>
  </w:style>
  <w:style w:type="paragraph" w:customStyle="1" w:styleId="Nadpis71">
    <w:name w:val="Nadpis 71"/>
    <w:basedOn w:val="Normln2"/>
    <w:next w:val="Normln2"/>
    <w:rsid w:val="00556272"/>
    <w:pPr>
      <w:keepNext/>
    </w:pPr>
    <w:rPr>
      <w:rFonts w:ascii="Arial" w:eastAsia="Arial" w:hAnsi="Arial" w:cs="Arial"/>
      <w:b/>
      <w:bCs/>
    </w:rPr>
  </w:style>
  <w:style w:type="paragraph" w:customStyle="1" w:styleId="Zhlav1">
    <w:name w:val="Záhlaví1"/>
    <w:basedOn w:val="Normln2"/>
    <w:rsid w:val="00556272"/>
    <w:pPr>
      <w:tabs>
        <w:tab w:val="center" w:pos="4536"/>
        <w:tab w:val="right" w:pos="9072"/>
      </w:tabs>
    </w:pPr>
  </w:style>
  <w:style w:type="paragraph" w:customStyle="1" w:styleId="Zkladntext21">
    <w:name w:val="Základní text 21"/>
    <w:basedOn w:val="Normln2"/>
    <w:rsid w:val="00556272"/>
    <w:pPr>
      <w:jc w:val="both"/>
    </w:pPr>
  </w:style>
  <w:style w:type="paragraph" w:customStyle="1" w:styleId="Zkladntextodsazen21">
    <w:name w:val="Základní text odsazený 21"/>
    <w:basedOn w:val="Normln2"/>
    <w:rsid w:val="00556272"/>
    <w:pPr>
      <w:ind w:left="567" w:hanging="567"/>
      <w:jc w:val="both"/>
    </w:pPr>
  </w:style>
  <w:style w:type="paragraph" w:customStyle="1" w:styleId="Zkladntextodsazen31">
    <w:name w:val="Základní text odsazený 31"/>
    <w:basedOn w:val="Normln2"/>
    <w:rsid w:val="00556272"/>
    <w:pPr>
      <w:ind w:left="284" w:hanging="284"/>
      <w:jc w:val="both"/>
    </w:pPr>
  </w:style>
  <w:style w:type="paragraph" w:customStyle="1" w:styleId="Zkladntext1">
    <w:name w:val="Základní text1"/>
    <w:basedOn w:val="Normln2"/>
    <w:rsid w:val="00556272"/>
  </w:style>
  <w:style w:type="paragraph" w:customStyle="1" w:styleId="Kancel">
    <w:name w:val="Kanceláø"/>
    <w:basedOn w:val="Normln2"/>
    <w:rsid w:val="00556272"/>
    <w:pPr>
      <w:tabs>
        <w:tab w:val="left" w:pos="113"/>
        <w:tab w:val="left" w:pos="227"/>
      </w:tabs>
      <w:ind w:left="227" w:hanging="227"/>
      <w:jc w:val="both"/>
    </w:pPr>
  </w:style>
  <w:style w:type="paragraph" w:customStyle="1" w:styleId="Zpat1">
    <w:name w:val="Zápatí1"/>
    <w:basedOn w:val="Normln2"/>
    <w:rsid w:val="00556272"/>
    <w:pPr>
      <w:tabs>
        <w:tab w:val="center" w:pos="4536"/>
        <w:tab w:val="right" w:pos="9072"/>
      </w:tabs>
    </w:pPr>
    <w:rPr>
      <w:sz w:val="22"/>
      <w:szCs w:val="22"/>
    </w:rPr>
  </w:style>
  <w:style w:type="paragraph" w:styleId="Zkladntextodsazen">
    <w:name w:val="Body Text Indent"/>
    <w:basedOn w:val="Normln"/>
    <w:rsid w:val="00D624EE"/>
    <w:pPr>
      <w:spacing w:after="120"/>
      <w:ind w:left="283"/>
    </w:pPr>
  </w:style>
  <w:style w:type="paragraph" w:customStyle="1" w:styleId="WW-Zkladntextodsazen3">
    <w:name w:val="WW-Základní text odsazený 3"/>
    <w:basedOn w:val="Normln"/>
    <w:rsid w:val="00D624EE"/>
    <w:pPr>
      <w:widowControl/>
      <w:ind w:left="284" w:hanging="284"/>
      <w:jc w:val="both"/>
    </w:pPr>
    <w:rPr>
      <w:rFonts w:ascii="Times New Roman" w:eastAsia="Times New Roman" w:hAnsi="Times New Roman"/>
      <w:color w:val="auto"/>
      <w:szCs w:val="20"/>
      <w:lang w:eastAsia="ar-SA"/>
    </w:rPr>
  </w:style>
  <w:style w:type="paragraph" w:styleId="Textbubliny">
    <w:name w:val="Balloon Text"/>
    <w:basedOn w:val="Normln"/>
    <w:semiHidden/>
    <w:rsid w:val="00DC5B02"/>
    <w:rPr>
      <w:rFonts w:ascii="Tahoma" w:hAnsi="Tahoma" w:cs="Tahoma"/>
      <w:sz w:val="16"/>
      <w:szCs w:val="16"/>
    </w:rPr>
  </w:style>
  <w:style w:type="paragraph" w:styleId="Odstavecseseznamem">
    <w:name w:val="List Paragraph"/>
    <w:basedOn w:val="Normln"/>
    <w:uiPriority w:val="34"/>
    <w:qFormat/>
    <w:rsid w:val="006064A6"/>
    <w:pPr>
      <w:ind w:left="708"/>
    </w:pPr>
  </w:style>
  <w:style w:type="paragraph" w:styleId="Zhlav">
    <w:name w:val="header"/>
    <w:basedOn w:val="Normln"/>
    <w:link w:val="ZhlavChar"/>
    <w:rsid w:val="005229E4"/>
    <w:pPr>
      <w:tabs>
        <w:tab w:val="center" w:pos="4536"/>
        <w:tab w:val="right" w:pos="9072"/>
      </w:tabs>
    </w:pPr>
  </w:style>
  <w:style w:type="character" w:customStyle="1" w:styleId="ZhlavChar">
    <w:name w:val="Záhlaví Char"/>
    <w:link w:val="Zhlav"/>
    <w:rsid w:val="005229E4"/>
    <w:rPr>
      <w:rFonts w:ascii="Thorndale" w:eastAsia="HG Mincho Light J" w:hAnsi="Thorndale"/>
      <w:color w:val="000000"/>
      <w:sz w:val="24"/>
      <w:szCs w:val="24"/>
    </w:rPr>
  </w:style>
  <w:style w:type="paragraph" w:styleId="Zpat">
    <w:name w:val="footer"/>
    <w:basedOn w:val="Normln"/>
    <w:link w:val="ZpatChar"/>
    <w:uiPriority w:val="99"/>
    <w:rsid w:val="005229E4"/>
    <w:pPr>
      <w:tabs>
        <w:tab w:val="center" w:pos="4536"/>
        <w:tab w:val="right" w:pos="9072"/>
      </w:tabs>
    </w:pPr>
  </w:style>
  <w:style w:type="character" w:customStyle="1" w:styleId="ZpatChar">
    <w:name w:val="Zápatí Char"/>
    <w:link w:val="Zpat"/>
    <w:uiPriority w:val="99"/>
    <w:rsid w:val="005229E4"/>
    <w:rPr>
      <w:rFonts w:ascii="Thorndale" w:eastAsia="HG Mincho Light J" w:hAnsi="Thorndale"/>
      <w:color w:val="000000"/>
      <w:sz w:val="24"/>
      <w:szCs w:val="24"/>
    </w:rPr>
  </w:style>
  <w:style w:type="character" w:styleId="Odkaznakoment">
    <w:name w:val="annotation reference"/>
    <w:rsid w:val="007E3338"/>
    <w:rPr>
      <w:sz w:val="16"/>
      <w:szCs w:val="16"/>
    </w:rPr>
  </w:style>
  <w:style w:type="paragraph" w:styleId="Textkomente">
    <w:name w:val="annotation text"/>
    <w:basedOn w:val="Normln"/>
    <w:link w:val="TextkomenteChar"/>
    <w:rsid w:val="007E3338"/>
    <w:rPr>
      <w:sz w:val="20"/>
      <w:szCs w:val="20"/>
    </w:rPr>
  </w:style>
  <w:style w:type="character" w:customStyle="1" w:styleId="TextkomenteChar">
    <w:name w:val="Text komentáře Char"/>
    <w:link w:val="Textkomente"/>
    <w:rsid w:val="007E3338"/>
    <w:rPr>
      <w:rFonts w:ascii="Thorndale" w:eastAsia="HG Mincho Light J" w:hAnsi="Thorndale"/>
      <w:color w:val="000000"/>
    </w:rPr>
  </w:style>
  <w:style w:type="paragraph" w:styleId="Pedmtkomente">
    <w:name w:val="annotation subject"/>
    <w:basedOn w:val="Textkomente"/>
    <w:next w:val="Textkomente"/>
    <w:link w:val="PedmtkomenteChar"/>
    <w:rsid w:val="007E3338"/>
    <w:rPr>
      <w:b/>
      <w:bCs/>
    </w:rPr>
  </w:style>
  <w:style w:type="character" w:customStyle="1" w:styleId="PedmtkomenteChar">
    <w:name w:val="Předmět komentáře Char"/>
    <w:link w:val="Pedmtkomente"/>
    <w:rsid w:val="007E3338"/>
    <w:rPr>
      <w:rFonts w:ascii="Thorndale" w:eastAsia="HG Mincho Light J" w:hAnsi="Thorndale"/>
      <w:b/>
      <w:bCs/>
      <w:color w:val="000000"/>
    </w:rPr>
  </w:style>
  <w:style w:type="character" w:styleId="Hypertextovodkaz">
    <w:name w:val="Hyperlink"/>
    <w:uiPriority w:val="99"/>
    <w:rsid w:val="00F00318"/>
    <w:rPr>
      <w:color w:val="0000FF"/>
      <w:u w:val="single"/>
    </w:rPr>
  </w:style>
  <w:style w:type="paragraph" w:customStyle="1" w:styleId="Normln3">
    <w:name w:val="Normální3"/>
    <w:basedOn w:val="Normln"/>
    <w:rsid w:val="00FF4DEB"/>
    <w:pPr>
      <w:autoSpaceDE w:val="0"/>
    </w:pPr>
  </w:style>
  <w:style w:type="paragraph" w:customStyle="1" w:styleId="Nadpis12">
    <w:name w:val="Nadpis 12"/>
    <w:basedOn w:val="Normln3"/>
    <w:next w:val="Normln3"/>
    <w:rsid w:val="00FF4DEB"/>
    <w:pPr>
      <w:keepNext/>
      <w:tabs>
        <w:tab w:val="num" w:pos="0"/>
      </w:tabs>
      <w:jc w:val="center"/>
      <w:outlineLvl w:val="0"/>
    </w:pPr>
  </w:style>
  <w:style w:type="paragraph" w:customStyle="1" w:styleId="Nadpis22">
    <w:name w:val="Nadpis 22"/>
    <w:basedOn w:val="Normln3"/>
    <w:next w:val="Normln3"/>
    <w:rsid w:val="00FF4DEB"/>
    <w:pPr>
      <w:keepNext/>
      <w:tabs>
        <w:tab w:val="num" w:pos="0"/>
      </w:tabs>
      <w:jc w:val="center"/>
      <w:outlineLvl w:val="1"/>
    </w:pPr>
    <w:rPr>
      <w:b/>
      <w:bCs/>
    </w:rPr>
  </w:style>
  <w:style w:type="paragraph" w:customStyle="1" w:styleId="Nadpis32">
    <w:name w:val="Nadpis 32"/>
    <w:basedOn w:val="Normln3"/>
    <w:next w:val="Normln3"/>
    <w:rsid w:val="00FF4DEB"/>
    <w:pPr>
      <w:keepNext/>
      <w:tabs>
        <w:tab w:val="num" w:pos="0"/>
      </w:tabs>
      <w:jc w:val="both"/>
      <w:outlineLvl w:val="2"/>
    </w:pPr>
  </w:style>
  <w:style w:type="paragraph" w:customStyle="1" w:styleId="Nadpis42">
    <w:name w:val="Nadpis 42"/>
    <w:basedOn w:val="Normln3"/>
    <w:next w:val="Normln3"/>
    <w:rsid w:val="00FF4DEB"/>
    <w:pPr>
      <w:keepNext/>
      <w:tabs>
        <w:tab w:val="num" w:pos="0"/>
      </w:tabs>
      <w:jc w:val="both"/>
      <w:outlineLvl w:val="3"/>
    </w:pPr>
  </w:style>
  <w:style w:type="paragraph" w:customStyle="1" w:styleId="Nadpis52">
    <w:name w:val="Nadpis 52"/>
    <w:basedOn w:val="Normln3"/>
    <w:next w:val="Normln3"/>
    <w:rsid w:val="00FF4DEB"/>
    <w:pPr>
      <w:keepNext/>
      <w:tabs>
        <w:tab w:val="num" w:pos="0"/>
      </w:tabs>
      <w:jc w:val="center"/>
      <w:outlineLvl w:val="4"/>
    </w:pPr>
    <w:rPr>
      <w:b/>
      <w:bCs/>
      <w:sz w:val="22"/>
      <w:szCs w:val="22"/>
    </w:rPr>
  </w:style>
  <w:style w:type="paragraph" w:customStyle="1" w:styleId="Nadpis62">
    <w:name w:val="Nadpis 62"/>
    <w:basedOn w:val="Normln3"/>
    <w:next w:val="Normln3"/>
    <w:rsid w:val="00FF4DEB"/>
    <w:pPr>
      <w:keepNext/>
      <w:tabs>
        <w:tab w:val="num" w:pos="0"/>
      </w:tabs>
      <w:ind w:left="284" w:hanging="284"/>
      <w:jc w:val="center"/>
      <w:outlineLvl w:val="5"/>
    </w:pPr>
    <w:rPr>
      <w:b/>
      <w:bCs/>
    </w:rPr>
  </w:style>
  <w:style w:type="paragraph" w:customStyle="1" w:styleId="Zkladntext22">
    <w:name w:val="Základní text 22"/>
    <w:basedOn w:val="Normln3"/>
    <w:rsid w:val="00FF4DEB"/>
    <w:pPr>
      <w:jc w:val="both"/>
    </w:pPr>
  </w:style>
  <w:style w:type="paragraph" w:customStyle="1" w:styleId="Zkladntextodsazen32">
    <w:name w:val="Základní text odsazený 32"/>
    <w:basedOn w:val="Normln3"/>
    <w:rsid w:val="00FF4DEB"/>
    <w:pPr>
      <w:ind w:left="284" w:hanging="284"/>
      <w:jc w:val="both"/>
    </w:pPr>
  </w:style>
  <w:style w:type="paragraph" w:customStyle="1" w:styleId="Zkladntext2">
    <w:name w:val="Základní text2"/>
    <w:basedOn w:val="Normln3"/>
    <w:rsid w:val="00FF4DEB"/>
  </w:style>
  <w:style w:type="character" w:customStyle="1" w:styleId="platne">
    <w:name w:val="platne"/>
    <w:basedOn w:val="Standardnpsmoodstavce"/>
    <w:rsid w:val="000F2A35"/>
  </w:style>
  <w:style w:type="paragraph" w:customStyle="1" w:styleId="Normln4">
    <w:name w:val="Normální4"/>
    <w:basedOn w:val="Normln"/>
    <w:rsid w:val="008D3C9B"/>
    <w:pPr>
      <w:autoSpaceDE w:val="0"/>
    </w:pPr>
  </w:style>
  <w:style w:type="paragraph" w:customStyle="1" w:styleId="Zkladntext3">
    <w:name w:val="Základní text3"/>
    <w:basedOn w:val="Normln"/>
    <w:rsid w:val="00874449"/>
    <w:pPr>
      <w:autoSpaceDE w:val="0"/>
    </w:pPr>
  </w:style>
  <w:style w:type="character" w:customStyle="1" w:styleId="preformatted">
    <w:name w:val="preformatted"/>
    <w:basedOn w:val="Standardnpsmoodstavce"/>
    <w:rsid w:val="00E37C41"/>
  </w:style>
  <w:style w:type="character" w:customStyle="1" w:styleId="nowrap">
    <w:name w:val="nowrap"/>
    <w:basedOn w:val="Standardnpsmoodstavce"/>
    <w:rsid w:val="00E37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56272"/>
    <w:pPr>
      <w:widowControl w:val="0"/>
      <w:suppressAutoHyphens/>
    </w:pPr>
    <w:rPr>
      <w:rFonts w:ascii="Thorndale" w:eastAsia="HG Mincho Light J" w:hAnsi="Thorndale"/>
      <w:color w:val="000000"/>
      <w:sz w:val="24"/>
      <w:szCs w:val="24"/>
    </w:rPr>
  </w:style>
  <w:style w:type="paragraph" w:styleId="Nadpis8">
    <w:name w:val="heading 8"/>
    <w:basedOn w:val="Nadpis"/>
    <w:next w:val="Zkladntext"/>
    <w:qFormat/>
    <w:rsid w:val="00556272"/>
    <w:pPr>
      <w:outlineLvl w:val="7"/>
    </w:pPr>
    <w:rPr>
      <w:b/>
      <w:bCs/>
      <w:sz w:val="21"/>
      <w:szCs w:val="21"/>
    </w:rPr>
  </w:style>
  <w:style w:type="paragraph" w:styleId="Nadpis9">
    <w:name w:val="heading 9"/>
    <w:basedOn w:val="Nadpis"/>
    <w:next w:val="Zkladntext"/>
    <w:qFormat/>
    <w:rsid w:val="00556272"/>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556272"/>
  </w:style>
  <w:style w:type="character" w:customStyle="1" w:styleId="Symbolyproslovn">
    <w:name w:val="Symboly pro číslování"/>
    <w:rsid w:val="00556272"/>
  </w:style>
  <w:style w:type="character" w:customStyle="1" w:styleId="Znakyprovysvtlivky">
    <w:name w:val="Znaky pro vysvětlivky"/>
    <w:rsid w:val="00556272"/>
  </w:style>
  <w:style w:type="character" w:styleId="Siln">
    <w:name w:val="Strong"/>
    <w:qFormat/>
    <w:rsid w:val="00556272"/>
    <w:rPr>
      <w:b/>
      <w:bCs/>
    </w:rPr>
  </w:style>
  <w:style w:type="character" w:customStyle="1" w:styleId="RTFNum21">
    <w:name w:val="RTF_Num 2 1"/>
    <w:rsid w:val="00556272"/>
  </w:style>
  <w:style w:type="character" w:customStyle="1" w:styleId="RTFNum31">
    <w:name w:val="RTF_Num 3 1"/>
    <w:rsid w:val="00556272"/>
  </w:style>
  <w:style w:type="character" w:customStyle="1" w:styleId="RTFNum41">
    <w:name w:val="RTF_Num 4 1"/>
    <w:rsid w:val="00556272"/>
  </w:style>
  <w:style w:type="character" w:customStyle="1" w:styleId="RTFNum51">
    <w:name w:val="RTF_Num 5 1"/>
    <w:rsid w:val="00556272"/>
  </w:style>
  <w:style w:type="character" w:customStyle="1" w:styleId="RTFNum61">
    <w:name w:val="RTF_Num 6 1"/>
    <w:rsid w:val="00556272"/>
  </w:style>
  <w:style w:type="character" w:customStyle="1" w:styleId="RTFNum71">
    <w:name w:val="RTF_Num 7 1"/>
    <w:rsid w:val="00556272"/>
  </w:style>
  <w:style w:type="character" w:customStyle="1" w:styleId="RTFNum81">
    <w:name w:val="RTF_Num 8 1"/>
    <w:rsid w:val="00556272"/>
  </w:style>
  <w:style w:type="character" w:customStyle="1" w:styleId="RTFNum91">
    <w:name w:val="RTF_Num 9 1"/>
    <w:rsid w:val="00556272"/>
  </w:style>
  <w:style w:type="character" w:customStyle="1" w:styleId="RTFNum101">
    <w:name w:val="RTF_Num 10 1"/>
    <w:rsid w:val="00556272"/>
  </w:style>
  <w:style w:type="character" w:customStyle="1" w:styleId="RTFNum111">
    <w:name w:val="RTF_Num 11 1"/>
    <w:rsid w:val="00556272"/>
  </w:style>
  <w:style w:type="character" w:customStyle="1" w:styleId="RTFNum121">
    <w:name w:val="RTF_Num 12 1"/>
    <w:rsid w:val="00556272"/>
  </w:style>
  <w:style w:type="character" w:customStyle="1" w:styleId="RTFNum131">
    <w:name w:val="RTF_Num 13 1"/>
    <w:rsid w:val="00556272"/>
  </w:style>
  <w:style w:type="character" w:customStyle="1" w:styleId="RTFNum141">
    <w:name w:val="RTF_Num 14 1"/>
    <w:rsid w:val="00556272"/>
  </w:style>
  <w:style w:type="character" w:customStyle="1" w:styleId="RTFNum151">
    <w:name w:val="RTF_Num 15 1"/>
    <w:rsid w:val="00556272"/>
  </w:style>
  <w:style w:type="character" w:customStyle="1" w:styleId="RTFNum161">
    <w:name w:val="RTF_Num 16 1"/>
    <w:rsid w:val="00556272"/>
  </w:style>
  <w:style w:type="character" w:customStyle="1" w:styleId="RTFNum171">
    <w:name w:val="RTF_Num 17 1"/>
    <w:rsid w:val="00556272"/>
  </w:style>
  <w:style w:type="character" w:customStyle="1" w:styleId="RTFNum181">
    <w:name w:val="RTF_Num 18 1"/>
    <w:rsid w:val="00556272"/>
  </w:style>
  <w:style w:type="character" w:customStyle="1" w:styleId="RTFNum191">
    <w:name w:val="RTF_Num 19 1"/>
    <w:rsid w:val="00556272"/>
  </w:style>
  <w:style w:type="character" w:customStyle="1" w:styleId="RTFNum201">
    <w:name w:val="RTF_Num 20 1"/>
    <w:rsid w:val="00556272"/>
  </w:style>
  <w:style w:type="character" w:customStyle="1" w:styleId="RTFNum211">
    <w:name w:val="RTF_Num 21 1"/>
    <w:rsid w:val="00556272"/>
  </w:style>
  <w:style w:type="character" w:customStyle="1" w:styleId="RTFNum221">
    <w:name w:val="RTF_Num 22 1"/>
    <w:rsid w:val="00556272"/>
  </w:style>
  <w:style w:type="character" w:customStyle="1" w:styleId="RTFNum231">
    <w:name w:val="RTF_Num 23 1"/>
    <w:rsid w:val="00556272"/>
  </w:style>
  <w:style w:type="character" w:customStyle="1" w:styleId="RTFNum241">
    <w:name w:val="RTF_Num 24 1"/>
    <w:rsid w:val="00556272"/>
  </w:style>
  <w:style w:type="character" w:customStyle="1" w:styleId="RTFNum251">
    <w:name w:val="RTF_Num 25 1"/>
    <w:rsid w:val="00556272"/>
  </w:style>
  <w:style w:type="character" w:customStyle="1" w:styleId="RTFNum261">
    <w:name w:val="RTF_Num 26 1"/>
    <w:rsid w:val="00556272"/>
  </w:style>
  <w:style w:type="character" w:customStyle="1" w:styleId="RTFNum271">
    <w:name w:val="RTF_Num 27 1"/>
    <w:rsid w:val="00556272"/>
  </w:style>
  <w:style w:type="character" w:customStyle="1" w:styleId="RTFNum281">
    <w:name w:val="RTF_Num 28 1"/>
    <w:rsid w:val="00556272"/>
  </w:style>
  <w:style w:type="character" w:customStyle="1" w:styleId="RTFNum291">
    <w:name w:val="RTF_Num 29 1"/>
    <w:rsid w:val="00556272"/>
  </w:style>
  <w:style w:type="character" w:customStyle="1" w:styleId="RTFNum301">
    <w:name w:val="RTF_Num 30 1"/>
    <w:rsid w:val="00556272"/>
  </w:style>
  <w:style w:type="character" w:customStyle="1" w:styleId="RTFNum311">
    <w:name w:val="RTF_Num 31 1"/>
    <w:rsid w:val="00556272"/>
  </w:style>
  <w:style w:type="character" w:customStyle="1" w:styleId="RTFNum321">
    <w:name w:val="RTF_Num 32 1"/>
    <w:rsid w:val="00556272"/>
  </w:style>
  <w:style w:type="character" w:customStyle="1" w:styleId="RTFNum331">
    <w:name w:val="RTF_Num 33 1"/>
    <w:rsid w:val="00556272"/>
  </w:style>
  <w:style w:type="character" w:customStyle="1" w:styleId="RTFNum341">
    <w:name w:val="RTF_Num 34 1"/>
    <w:rsid w:val="00556272"/>
  </w:style>
  <w:style w:type="character" w:customStyle="1" w:styleId="RTFNum351">
    <w:name w:val="RTF_Num 35 1"/>
    <w:rsid w:val="00556272"/>
  </w:style>
  <w:style w:type="character" w:customStyle="1" w:styleId="RTFNum361">
    <w:name w:val="RTF_Num 36 1"/>
    <w:rsid w:val="00556272"/>
  </w:style>
  <w:style w:type="character" w:customStyle="1" w:styleId="RTFNum371">
    <w:name w:val="RTF_Num 37 1"/>
    <w:rsid w:val="00556272"/>
  </w:style>
  <w:style w:type="character" w:customStyle="1" w:styleId="RTFNum381">
    <w:name w:val="RTF_Num 38 1"/>
    <w:rsid w:val="00556272"/>
  </w:style>
  <w:style w:type="character" w:customStyle="1" w:styleId="RTFNum391">
    <w:name w:val="RTF_Num 39 1"/>
    <w:rsid w:val="00556272"/>
  </w:style>
  <w:style w:type="character" w:customStyle="1" w:styleId="Standardnpsmoodstavce1">
    <w:name w:val="Standardní písmo odstavce1"/>
    <w:rsid w:val="00556272"/>
    <w:rPr>
      <w:lang w:val="cs-CZ"/>
    </w:rPr>
  </w:style>
  <w:style w:type="character" w:customStyle="1" w:styleId="Normln1">
    <w:name w:val="Normální1"/>
    <w:rsid w:val="00556272"/>
    <w:rPr>
      <w:lang w:val="cs-CZ"/>
    </w:rPr>
  </w:style>
  <w:style w:type="character" w:customStyle="1" w:styleId="slostrnky1">
    <w:name w:val="Číslo stránky1"/>
    <w:basedOn w:val="Standardnpsmoodstavce1"/>
    <w:rsid w:val="00556272"/>
    <w:rPr>
      <w:lang w:val="cs-CZ"/>
    </w:rPr>
  </w:style>
  <w:style w:type="character" w:customStyle="1" w:styleId="WW-Standardnpsmoodstavce">
    <w:name w:val="WW-Standardní písmo odstavce"/>
    <w:rsid w:val="00556272"/>
  </w:style>
  <w:style w:type="paragraph" w:styleId="Zkladntext">
    <w:name w:val="Body Text"/>
    <w:basedOn w:val="Normln"/>
    <w:rsid w:val="00556272"/>
    <w:pPr>
      <w:spacing w:after="120"/>
    </w:pPr>
  </w:style>
  <w:style w:type="paragraph" w:customStyle="1" w:styleId="Nadpis">
    <w:name w:val="Nadpis"/>
    <w:basedOn w:val="Normln"/>
    <w:next w:val="Zkladntext"/>
    <w:rsid w:val="00556272"/>
    <w:pPr>
      <w:keepNext/>
      <w:spacing w:before="240" w:after="120"/>
    </w:pPr>
    <w:rPr>
      <w:rFonts w:ascii="Albany" w:hAnsi="Albany" w:cs="Arial Unicode MS"/>
      <w:sz w:val="28"/>
      <w:szCs w:val="28"/>
    </w:rPr>
  </w:style>
  <w:style w:type="paragraph" w:customStyle="1" w:styleId="Nadpis10">
    <w:name w:val="Nadpis 10"/>
    <w:basedOn w:val="Nadpis"/>
    <w:next w:val="Zkladntext"/>
    <w:rsid w:val="00556272"/>
    <w:rPr>
      <w:b/>
      <w:bCs/>
      <w:sz w:val="21"/>
      <w:szCs w:val="21"/>
    </w:rPr>
  </w:style>
  <w:style w:type="paragraph" w:customStyle="1" w:styleId="Obsahtabulky">
    <w:name w:val="Obsah tabulky"/>
    <w:basedOn w:val="Normln"/>
    <w:rsid w:val="00556272"/>
    <w:pPr>
      <w:suppressLineNumbers/>
    </w:pPr>
  </w:style>
  <w:style w:type="paragraph" w:customStyle="1" w:styleId="Nadpistabulky">
    <w:name w:val="Nadpis tabulky"/>
    <w:basedOn w:val="Obsahtabulky"/>
    <w:rsid w:val="00556272"/>
    <w:pPr>
      <w:jc w:val="center"/>
    </w:pPr>
    <w:rPr>
      <w:b/>
      <w:bCs/>
    </w:rPr>
  </w:style>
  <w:style w:type="paragraph" w:styleId="Nzev">
    <w:name w:val="Title"/>
    <w:basedOn w:val="Normln2"/>
    <w:qFormat/>
    <w:rsid w:val="00556272"/>
    <w:pPr>
      <w:jc w:val="center"/>
    </w:pPr>
    <w:rPr>
      <w:b/>
      <w:bCs/>
      <w:sz w:val="32"/>
      <w:szCs w:val="32"/>
    </w:rPr>
  </w:style>
  <w:style w:type="paragraph" w:styleId="Podtitul">
    <w:name w:val="Subtitle"/>
    <w:basedOn w:val="Nadpis"/>
    <w:next w:val="Zkladntext"/>
    <w:qFormat/>
    <w:rsid w:val="00556272"/>
    <w:pPr>
      <w:jc w:val="center"/>
    </w:pPr>
    <w:rPr>
      <w:i/>
      <w:iCs/>
    </w:rPr>
  </w:style>
  <w:style w:type="paragraph" w:customStyle="1" w:styleId="Normln2">
    <w:name w:val="Normální2"/>
    <w:basedOn w:val="Normln"/>
    <w:rsid w:val="00556272"/>
    <w:pPr>
      <w:autoSpaceDE w:val="0"/>
    </w:pPr>
  </w:style>
  <w:style w:type="paragraph" w:customStyle="1" w:styleId="Nadpis11">
    <w:name w:val="Nadpis 11"/>
    <w:basedOn w:val="Normln2"/>
    <w:next w:val="Normln2"/>
    <w:rsid w:val="00556272"/>
    <w:pPr>
      <w:keepNext/>
      <w:numPr>
        <w:numId w:val="17"/>
      </w:numPr>
      <w:jc w:val="center"/>
      <w:outlineLvl w:val="0"/>
    </w:pPr>
  </w:style>
  <w:style w:type="paragraph" w:customStyle="1" w:styleId="Nadpis21">
    <w:name w:val="Nadpis 21"/>
    <w:basedOn w:val="Normln2"/>
    <w:next w:val="Normln2"/>
    <w:rsid w:val="00556272"/>
    <w:pPr>
      <w:keepNext/>
      <w:numPr>
        <w:ilvl w:val="1"/>
        <w:numId w:val="17"/>
      </w:numPr>
      <w:jc w:val="center"/>
      <w:outlineLvl w:val="1"/>
    </w:pPr>
    <w:rPr>
      <w:b/>
      <w:bCs/>
    </w:rPr>
  </w:style>
  <w:style w:type="paragraph" w:customStyle="1" w:styleId="Nadpis31">
    <w:name w:val="Nadpis 31"/>
    <w:basedOn w:val="Normln2"/>
    <w:next w:val="Normln2"/>
    <w:rsid w:val="00556272"/>
    <w:pPr>
      <w:keepNext/>
      <w:numPr>
        <w:ilvl w:val="2"/>
        <w:numId w:val="17"/>
      </w:numPr>
      <w:jc w:val="both"/>
      <w:outlineLvl w:val="2"/>
    </w:pPr>
  </w:style>
  <w:style w:type="paragraph" w:customStyle="1" w:styleId="Nadpis41">
    <w:name w:val="Nadpis 41"/>
    <w:basedOn w:val="Normln2"/>
    <w:next w:val="Normln2"/>
    <w:rsid w:val="00556272"/>
    <w:pPr>
      <w:keepNext/>
      <w:numPr>
        <w:ilvl w:val="3"/>
        <w:numId w:val="17"/>
      </w:numPr>
      <w:jc w:val="both"/>
      <w:outlineLvl w:val="3"/>
    </w:pPr>
  </w:style>
  <w:style w:type="paragraph" w:customStyle="1" w:styleId="Nadpis51">
    <w:name w:val="Nadpis 51"/>
    <w:basedOn w:val="Normln2"/>
    <w:next w:val="Normln2"/>
    <w:rsid w:val="00556272"/>
    <w:pPr>
      <w:keepNext/>
      <w:numPr>
        <w:ilvl w:val="4"/>
        <w:numId w:val="17"/>
      </w:numPr>
      <w:jc w:val="center"/>
      <w:outlineLvl w:val="4"/>
    </w:pPr>
    <w:rPr>
      <w:b/>
      <w:bCs/>
      <w:sz w:val="22"/>
      <w:szCs w:val="22"/>
    </w:rPr>
  </w:style>
  <w:style w:type="paragraph" w:customStyle="1" w:styleId="Nadpis61">
    <w:name w:val="Nadpis 61"/>
    <w:basedOn w:val="Normln2"/>
    <w:next w:val="Normln2"/>
    <w:rsid w:val="00556272"/>
    <w:pPr>
      <w:keepNext/>
      <w:numPr>
        <w:ilvl w:val="5"/>
        <w:numId w:val="17"/>
      </w:numPr>
      <w:ind w:left="284" w:hanging="284"/>
      <w:jc w:val="center"/>
      <w:outlineLvl w:val="5"/>
    </w:pPr>
    <w:rPr>
      <w:b/>
      <w:bCs/>
    </w:rPr>
  </w:style>
  <w:style w:type="paragraph" w:customStyle="1" w:styleId="Nadpis71">
    <w:name w:val="Nadpis 71"/>
    <w:basedOn w:val="Normln2"/>
    <w:next w:val="Normln2"/>
    <w:rsid w:val="00556272"/>
    <w:pPr>
      <w:keepNext/>
    </w:pPr>
    <w:rPr>
      <w:rFonts w:ascii="Arial" w:eastAsia="Arial" w:hAnsi="Arial" w:cs="Arial"/>
      <w:b/>
      <w:bCs/>
    </w:rPr>
  </w:style>
  <w:style w:type="paragraph" w:customStyle="1" w:styleId="Zhlav1">
    <w:name w:val="Záhlaví1"/>
    <w:basedOn w:val="Normln2"/>
    <w:rsid w:val="00556272"/>
    <w:pPr>
      <w:tabs>
        <w:tab w:val="center" w:pos="4536"/>
        <w:tab w:val="right" w:pos="9072"/>
      </w:tabs>
    </w:pPr>
  </w:style>
  <w:style w:type="paragraph" w:customStyle="1" w:styleId="Zkladntext21">
    <w:name w:val="Základní text 21"/>
    <w:basedOn w:val="Normln2"/>
    <w:rsid w:val="00556272"/>
    <w:pPr>
      <w:jc w:val="both"/>
    </w:pPr>
  </w:style>
  <w:style w:type="paragraph" w:customStyle="1" w:styleId="Zkladntextodsazen21">
    <w:name w:val="Základní text odsazený 21"/>
    <w:basedOn w:val="Normln2"/>
    <w:rsid w:val="00556272"/>
    <w:pPr>
      <w:ind w:left="567" w:hanging="567"/>
      <w:jc w:val="both"/>
    </w:pPr>
  </w:style>
  <w:style w:type="paragraph" w:customStyle="1" w:styleId="Zkladntextodsazen31">
    <w:name w:val="Základní text odsazený 31"/>
    <w:basedOn w:val="Normln2"/>
    <w:rsid w:val="00556272"/>
    <w:pPr>
      <w:ind w:left="284" w:hanging="284"/>
      <w:jc w:val="both"/>
    </w:pPr>
  </w:style>
  <w:style w:type="paragraph" w:customStyle="1" w:styleId="Zkladntext1">
    <w:name w:val="Základní text1"/>
    <w:basedOn w:val="Normln2"/>
    <w:rsid w:val="00556272"/>
  </w:style>
  <w:style w:type="paragraph" w:customStyle="1" w:styleId="Kancel">
    <w:name w:val="Kanceláø"/>
    <w:basedOn w:val="Normln2"/>
    <w:rsid w:val="00556272"/>
    <w:pPr>
      <w:tabs>
        <w:tab w:val="left" w:pos="113"/>
        <w:tab w:val="left" w:pos="227"/>
      </w:tabs>
      <w:ind w:left="227" w:hanging="227"/>
      <w:jc w:val="both"/>
    </w:pPr>
  </w:style>
  <w:style w:type="paragraph" w:customStyle="1" w:styleId="Zpat1">
    <w:name w:val="Zápatí1"/>
    <w:basedOn w:val="Normln2"/>
    <w:rsid w:val="00556272"/>
    <w:pPr>
      <w:tabs>
        <w:tab w:val="center" w:pos="4536"/>
        <w:tab w:val="right" w:pos="9072"/>
      </w:tabs>
    </w:pPr>
    <w:rPr>
      <w:sz w:val="22"/>
      <w:szCs w:val="22"/>
    </w:rPr>
  </w:style>
  <w:style w:type="paragraph" w:styleId="Zkladntextodsazen">
    <w:name w:val="Body Text Indent"/>
    <w:basedOn w:val="Normln"/>
    <w:rsid w:val="00D624EE"/>
    <w:pPr>
      <w:spacing w:after="120"/>
      <w:ind w:left="283"/>
    </w:pPr>
  </w:style>
  <w:style w:type="paragraph" w:customStyle="1" w:styleId="WW-Zkladntextodsazen3">
    <w:name w:val="WW-Základní text odsazený 3"/>
    <w:basedOn w:val="Normln"/>
    <w:rsid w:val="00D624EE"/>
    <w:pPr>
      <w:widowControl/>
      <w:ind w:left="284" w:hanging="284"/>
      <w:jc w:val="both"/>
    </w:pPr>
    <w:rPr>
      <w:rFonts w:ascii="Times New Roman" w:eastAsia="Times New Roman" w:hAnsi="Times New Roman"/>
      <w:color w:val="auto"/>
      <w:szCs w:val="20"/>
      <w:lang w:eastAsia="ar-SA"/>
    </w:rPr>
  </w:style>
  <w:style w:type="paragraph" w:styleId="Textbubliny">
    <w:name w:val="Balloon Text"/>
    <w:basedOn w:val="Normln"/>
    <w:semiHidden/>
    <w:rsid w:val="00DC5B02"/>
    <w:rPr>
      <w:rFonts w:ascii="Tahoma" w:hAnsi="Tahoma" w:cs="Tahoma"/>
      <w:sz w:val="16"/>
      <w:szCs w:val="16"/>
    </w:rPr>
  </w:style>
  <w:style w:type="paragraph" w:styleId="Odstavecseseznamem">
    <w:name w:val="List Paragraph"/>
    <w:basedOn w:val="Normln"/>
    <w:uiPriority w:val="34"/>
    <w:qFormat/>
    <w:rsid w:val="006064A6"/>
    <w:pPr>
      <w:ind w:left="708"/>
    </w:pPr>
  </w:style>
  <w:style w:type="paragraph" w:styleId="Zhlav">
    <w:name w:val="header"/>
    <w:basedOn w:val="Normln"/>
    <w:link w:val="ZhlavChar"/>
    <w:rsid w:val="005229E4"/>
    <w:pPr>
      <w:tabs>
        <w:tab w:val="center" w:pos="4536"/>
        <w:tab w:val="right" w:pos="9072"/>
      </w:tabs>
    </w:pPr>
  </w:style>
  <w:style w:type="character" w:customStyle="1" w:styleId="ZhlavChar">
    <w:name w:val="Záhlaví Char"/>
    <w:link w:val="Zhlav"/>
    <w:rsid w:val="005229E4"/>
    <w:rPr>
      <w:rFonts w:ascii="Thorndale" w:eastAsia="HG Mincho Light J" w:hAnsi="Thorndale"/>
      <w:color w:val="000000"/>
      <w:sz w:val="24"/>
      <w:szCs w:val="24"/>
    </w:rPr>
  </w:style>
  <w:style w:type="paragraph" w:styleId="Zpat">
    <w:name w:val="footer"/>
    <w:basedOn w:val="Normln"/>
    <w:link w:val="ZpatChar"/>
    <w:uiPriority w:val="99"/>
    <w:rsid w:val="005229E4"/>
    <w:pPr>
      <w:tabs>
        <w:tab w:val="center" w:pos="4536"/>
        <w:tab w:val="right" w:pos="9072"/>
      </w:tabs>
    </w:pPr>
  </w:style>
  <w:style w:type="character" w:customStyle="1" w:styleId="ZpatChar">
    <w:name w:val="Zápatí Char"/>
    <w:link w:val="Zpat"/>
    <w:uiPriority w:val="99"/>
    <w:rsid w:val="005229E4"/>
    <w:rPr>
      <w:rFonts w:ascii="Thorndale" w:eastAsia="HG Mincho Light J" w:hAnsi="Thorndale"/>
      <w:color w:val="000000"/>
      <w:sz w:val="24"/>
      <w:szCs w:val="24"/>
    </w:rPr>
  </w:style>
  <w:style w:type="character" w:styleId="Odkaznakoment">
    <w:name w:val="annotation reference"/>
    <w:rsid w:val="007E3338"/>
    <w:rPr>
      <w:sz w:val="16"/>
      <w:szCs w:val="16"/>
    </w:rPr>
  </w:style>
  <w:style w:type="paragraph" w:styleId="Textkomente">
    <w:name w:val="annotation text"/>
    <w:basedOn w:val="Normln"/>
    <w:link w:val="TextkomenteChar"/>
    <w:rsid w:val="007E3338"/>
    <w:rPr>
      <w:sz w:val="20"/>
      <w:szCs w:val="20"/>
    </w:rPr>
  </w:style>
  <w:style w:type="character" w:customStyle="1" w:styleId="TextkomenteChar">
    <w:name w:val="Text komentáře Char"/>
    <w:link w:val="Textkomente"/>
    <w:rsid w:val="007E3338"/>
    <w:rPr>
      <w:rFonts w:ascii="Thorndale" w:eastAsia="HG Mincho Light J" w:hAnsi="Thorndale"/>
      <w:color w:val="000000"/>
    </w:rPr>
  </w:style>
  <w:style w:type="paragraph" w:styleId="Pedmtkomente">
    <w:name w:val="annotation subject"/>
    <w:basedOn w:val="Textkomente"/>
    <w:next w:val="Textkomente"/>
    <w:link w:val="PedmtkomenteChar"/>
    <w:rsid w:val="007E3338"/>
    <w:rPr>
      <w:b/>
      <w:bCs/>
    </w:rPr>
  </w:style>
  <w:style w:type="character" w:customStyle="1" w:styleId="PedmtkomenteChar">
    <w:name w:val="Předmět komentáře Char"/>
    <w:link w:val="Pedmtkomente"/>
    <w:rsid w:val="007E3338"/>
    <w:rPr>
      <w:rFonts w:ascii="Thorndale" w:eastAsia="HG Mincho Light J" w:hAnsi="Thorndale"/>
      <w:b/>
      <w:bCs/>
      <w:color w:val="000000"/>
    </w:rPr>
  </w:style>
  <w:style w:type="character" w:styleId="Hypertextovodkaz">
    <w:name w:val="Hyperlink"/>
    <w:uiPriority w:val="99"/>
    <w:rsid w:val="00F00318"/>
    <w:rPr>
      <w:color w:val="0000FF"/>
      <w:u w:val="single"/>
    </w:rPr>
  </w:style>
  <w:style w:type="paragraph" w:customStyle="1" w:styleId="Normln3">
    <w:name w:val="Normální3"/>
    <w:basedOn w:val="Normln"/>
    <w:rsid w:val="00FF4DEB"/>
    <w:pPr>
      <w:autoSpaceDE w:val="0"/>
    </w:pPr>
  </w:style>
  <w:style w:type="paragraph" w:customStyle="1" w:styleId="Nadpis12">
    <w:name w:val="Nadpis 12"/>
    <w:basedOn w:val="Normln3"/>
    <w:next w:val="Normln3"/>
    <w:rsid w:val="00FF4DEB"/>
    <w:pPr>
      <w:keepNext/>
      <w:tabs>
        <w:tab w:val="num" w:pos="0"/>
      </w:tabs>
      <w:jc w:val="center"/>
      <w:outlineLvl w:val="0"/>
    </w:pPr>
  </w:style>
  <w:style w:type="paragraph" w:customStyle="1" w:styleId="Nadpis22">
    <w:name w:val="Nadpis 22"/>
    <w:basedOn w:val="Normln3"/>
    <w:next w:val="Normln3"/>
    <w:rsid w:val="00FF4DEB"/>
    <w:pPr>
      <w:keepNext/>
      <w:tabs>
        <w:tab w:val="num" w:pos="0"/>
      </w:tabs>
      <w:jc w:val="center"/>
      <w:outlineLvl w:val="1"/>
    </w:pPr>
    <w:rPr>
      <w:b/>
      <w:bCs/>
    </w:rPr>
  </w:style>
  <w:style w:type="paragraph" w:customStyle="1" w:styleId="Nadpis32">
    <w:name w:val="Nadpis 32"/>
    <w:basedOn w:val="Normln3"/>
    <w:next w:val="Normln3"/>
    <w:rsid w:val="00FF4DEB"/>
    <w:pPr>
      <w:keepNext/>
      <w:tabs>
        <w:tab w:val="num" w:pos="0"/>
      </w:tabs>
      <w:jc w:val="both"/>
      <w:outlineLvl w:val="2"/>
    </w:pPr>
  </w:style>
  <w:style w:type="paragraph" w:customStyle="1" w:styleId="Nadpis42">
    <w:name w:val="Nadpis 42"/>
    <w:basedOn w:val="Normln3"/>
    <w:next w:val="Normln3"/>
    <w:rsid w:val="00FF4DEB"/>
    <w:pPr>
      <w:keepNext/>
      <w:tabs>
        <w:tab w:val="num" w:pos="0"/>
      </w:tabs>
      <w:jc w:val="both"/>
      <w:outlineLvl w:val="3"/>
    </w:pPr>
  </w:style>
  <w:style w:type="paragraph" w:customStyle="1" w:styleId="Nadpis52">
    <w:name w:val="Nadpis 52"/>
    <w:basedOn w:val="Normln3"/>
    <w:next w:val="Normln3"/>
    <w:rsid w:val="00FF4DEB"/>
    <w:pPr>
      <w:keepNext/>
      <w:tabs>
        <w:tab w:val="num" w:pos="0"/>
      </w:tabs>
      <w:jc w:val="center"/>
      <w:outlineLvl w:val="4"/>
    </w:pPr>
    <w:rPr>
      <w:b/>
      <w:bCs/>
      <w:sz w:val="22"/>
      <w:szCs w:val="22"/>
    </w:rPr>
  </w:style>
  <w:style w:type="paragraph" w:customStyle="1" w:styleId="Nadpis62">
    <w:name w:val="Nadpis 62"/>
    <w:basedOn w:val="Normln3"/>
    <w:next w:val="Normln3"/>
    <w:rsid w:val="00FF4DEB"/>
    <w:pPr>
      <w:keepNext/>
      <w:tabs>
        <w:tab w:val="num" w:pos="0"/>
      </w:tabs>
      <w:ind w:left="284" w:hanging="284"/>
      <w:jc w:val="center"/>
      <w:outlineLvl w:val="5"/>
    </w:pPr>
    <w:rPr>
      <w:b/>
      <w:bCs/>
    </w:rPr>
  </w:style>
  <w:style w:type="paragraph" w:customStyle="1" w:styleId="Zkladntext22">
    <w:name w:val="Základní text 22"/>
    <w:basedOn w:val="Normln3"/>
    <w:rsid w:val="00FF4DEB"/>
    <w:pPr>
      <w:jc w:val="both"/>
    </w:pPr>
  </w:style>
  <w:style w:type="paragraph" w:customStyle="1" w:styleId="Zkladntextodsazen32">
    <w:name w:val="Základní text odsazený 32"/>
    <w:basedOn w:val="Normln3"/>
    <w:rsid w:val="00FF4DEB"/>
    <w:pPr>
      <w:ind w:left="284" w:hanging="284"/>
      <w:jc w:val="both"/>
    </w:pPr>
  </w:style>
  <w:style w:type="paragraph" w:customStyle="1" w:styleId="Zkladntext2">
    <w:name w:val="Základní text2"/>
    <w:basedOn w:val="Normln3"/>
    <w:rsid w:val="00FF4DEB"/>
  </w:style>
  <w:style w:type="character" w:customStyle="1" w:styleId="platne">
    <w:name w:val="platne"/>
    <w:basedOn w:val="Standardnpsmoodstavce"/>
    <w:rsid w:val="000F2A35"/>
  </w:style>
  <w:style w:type="paragraph" w:customStyle="1" w:styleId="Normln4">
    <w:name w:val="Normální4"/>
    <w:basedOn w:val="Normln"/>
    <w:rsid w:val="008D3C9B"/>
    <w:pPr>
      <w:autoSpaceDE w:val="0"/>
    </w:pPr>
  </w:style>
  <w:style w:type="paragraph" w:customStyle="1" w:styleId="Zkladntext3">
    <w:name w:val="Základní text3"/>
    <w:basedOn w:val="Normln"/>
    <w:rsid w:val="00874449"/>
    <w:pPr>
      <w:autoSpaceDE w:val="0"/>
    </w:pPr>
  </w:style>
  <w:style w:type="character" w:customStyle="1" w:styleId="preformatted">
    <w:name w:val="preformatted"/>
    <w:basedOn w:val="Standardnpsmoodstavce"/>
    <w:rsid w:val="00E37C41"/>
  </w:style>
  <w:style w:type="character" w:customStyle="1" w:styleId="nowrap">
    <w:name w:val="nowrap"/>
    <w:basedOn w:val="Standardnpsmoodstavce"/>
    <w:rsid w:val="00E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3628">
      <w:bodyDiv w:val="1"/>
      <w:marLeft w:val="0"/>
      <w:marRight w:val="0"/>
      <w:marTop w:val="0"/>
      <w:marBottom w:val="0"/>
      <w:divBdr>
        <w:top w:val="none" w:sz="0" w:space="0" w:color="auto"/>
        <w:left w:val="none" w:sz="0" w:space="0" w:color="auto"/>
        <w:bottom w:val="none" w:sz="0" w:space="0" w:color="auto"/>
        <w:right w:val="none" w:sz="0" w:space="0" w:color="auto"/>
      </w:divBdr>
    </w:div>
    <w:div w:id="442043403">
      <w:bodyDiv w:val="1"/>
      <w:marLeft w:val="0"/>
      <w:marRight w:val="0"/>
      <w:marTop w:val="0"/>
      <w:marBottom w:val="0"/>
      <w:divBdr>
        <w:top w:val="none" w:sz="0" w:space="0" w:color="auto"/>
        <w:left w:val="none" w:sz="0" w:space="0" w:color="auto"/>
        <w:bottom w:val="none" w:sz="0" w:space="0" w:color="auto"/>
        <w:right w:val="none" w:sz="0" w:space="0" w:color="auto"/>
      </w:divBdr>
    </w:div>
    <w:div w:id="766578565">
      <w:bodyDiv w:val="1"/>
      <w:marLeft w:val="0"/>
      <w:marRight w:val="0"/>
      <w:marTop w:val="0"/>
      <w:marBottom w:val="0"/>
      <w:divBdr>
        <w:top w:val="none" w:sz="0" w:space="0" w:color="auto"/>
        <w:left w:val="none" w:sz="0" w:space="0" w:color="auto"/>
        <w:bottom w:val="none" w:sz="0" w:space="0" w:color="auto"/>
        <w:right w:val="none" w:sz="0" w:space="0" w:color="auto"/>
      </w:divBdr>
    </w:div>
    <w:div w:id="1135100135">
      <w:bodyDiv w:val="1"/>
      <w:marLeft w:val="0"/>
      <w:marRight w:val="0"/>
      <w:marTop w:val="0"/>
      <w:marBottom w:val="0"/>
      <w:divBdr>
        <w:top w:val="none" w:sz="0" w:space="0" w:color="auto"/>
        <w:left w:val="none" w:sz="0" w:space="0" w:color="auto"/>
        <w:bottom w:val="none" w:sz="0" w:space="0" w:color="auto"/>
        <w:right w:val="none" w:sz="0" w:space="0" w:color="auto"/>
      </w:divBdr>
    </w:div>
    <w:div w:id="1751193689">
      <w:bodyDiv w:val="1"/>
      <w:marLeft w:val="0"/>
      <w:marRight w:val="0"/>
      <w:marTop w:val="0"/>
      <w:marBottom w:val="0"/>
      <w:divBdr>
        <w:top w:val="none" w:sz="0" w:space="0" w:color="auto"/>
        <w:left w:val="none" w:sz="0" w:space="0" w:color="auto"/>
        <w:bottom w:val="none" w:sz="0" w:space="0" w:color="auto"/>
        <w:right w:val="none" w:sz="0" w:space="0" w:color="auto"/>
      </w:divBdr>
    </w:div>
    <w:div w:id="19409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s@septim.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ptim.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eptim.cz" TargetMode="External"/><Relationship Id="rId10" Type="http://schemas.openxmlformats.org/officeDocument/2006/relationships/hyperlink" Target="http://www.septim.cz" TargetMode="External"/><Relationship Id="rId4" Type="http://schemas.microsoft.com/office/2007/relationships/stylesWithEffects" Target="stylesWithEffects.xml"/><Relationship Id="rId9" Type="http://schemas.openxmlformats.org/officeDocument/2006/relationships/hyperlink" Target="http://www.septim.cz" TargetMode="External"/><Relationship Id="rId14" Type="http://schemas.openxmlformats.org/officeDocument/2006/relationships/hyperlink" Target="http://www.septi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FDD46-6CCD-476A-8003-A8A959C1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6306</Words>
  <Characters>37207</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43427</CharactersWithSpaces>
  <SharedDoc>false</SharedDoc>
  <HLinks>
    <vt:vector size="30" baseType="variant">
      <vt:variant>
        <vt:i4>1376335</vt:i4>
      </vt:variant>
      <vt:variant>
        <vt:i4>12</vt:i4>
      </vt:variant>
      <vt:variant>
        <vt:i4>0</vt:i4>
      </vt:variant>
      <vt:variant>
        <vt:i4>5</vt:i4>
      </vt:variant>
      <vt:variant>
        <vt:lpwstr>http://www.septim.cz/</vt:lpwstr>
      </vt:variant>
      <vt:variant>
        <vt:lpwstr/>
      </vt:variant>
      <vt:variant>
        <vt:i4>1376335</vt:i4>
      </vt:variant>
      <vt:variant>
        <vt:i4>9</vt:i4>
      </vt:variant>
      <vt:variant>
        <vt:i4>0</vt:i4>
      </vt:variant>
      <vt:variant>
        <vt:i4>5</vt:i4>
      </vt:variant>
      <vt:variant>
        <vt:lpwstr>http://www.septim.cz/</vt:lpwstr>
      </vt:variant>
      <vt:variant>
        <vt:lpwstr/>
      </vt:variant>
      <vt:variant>
        <vt:i4>5570670</vt:i4>
      </vt:variant>
      <vt:variant>
        <vt:i4>6</vt:i4>
      </vt:variant>
      <vt:variant>
        <vt:i4>0</vt:i4>
      </vt:variant>
      <vt:variant>
        <vt:i4>5</vt:i4>
      </vt:variant>
      <vt:variant>
        <vt:lpwstr>mailto:servis@septim.cz</vt:lpwstr>
      </vt:variant>
      <vt:variant>
        <vt:lpwstr/>
      </vt:variant>
      <vt:variant>
        <vt:i4>1376335</vt:i4>
      </vt:variant>
      <vt:variant>
        <vt:i4>3</vt:i4>
      </vt:variant>
      <vt:variant>
        <vt:i4>0</vt:i4>
      </vt:variant>
      <vt:variant>
        <vt:i4>5</vt:i4>
      </vt:variant>
      <vt:variant>
        <vt:lpwstr>http://www.septim.cz/</vt:lpwstr>
      </vt:variant>
      <vt:variant>
        <vt:lpwstr/>
      </vt:variant>
      <vt:variant>
        <vt:i4>1376335</vt:i4>
      </vt:variant>
      <vt:variant>
        <vt:i4>0</vt:i4>
      </vt:variant>
      <vt:variant>
        <vt:i4>0</vt:i4>
      </vt:variant>
      <vt:variant>
        <vt:i4>5</vt:i4>
      </vt:variant>
      <vt:variant>
        <vt:lpwstr>http://www.septim.cz/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Petr</dc:creator>
  <cp:lastModifiedBy>Dita Vaněrková</cp:lastModifiedBy>
  <cp:revision>2</cp:revision>
  <cp:lastPrinted>2017-07-26T12:09:00Z</cp:lastPrinted>
  <dcterms:created xsi:type="dcterms:W3CDTF">2023-12-29T09:49:00Z</dcterms:created>
  <dcterms:modified xsi:type="dcterms:W3CDTF">2023-12-29T09:49:00Z</dcterms:modified>
</cp:coreProperties>
</file>