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9E09" w14:textId="2F8EC668" w:rsidR="00597D89" w:rsidRPr="002B759E" w:rsidRDefault="00597D89" w:rsidP="007D75CD">
      <w:pPr>
        <w:jc w:val="center"/>
        <w:rPr>
          <w:rFonts w:ascii="Times New Roman" w:hAnsi="Times New Roman"/>
          <w:b/>
          <w:bCs/>
          <w:sz w:val="24"/>
          <w:szCs w:val="24"/>
        </w:rPr>
      </w:pPr>
      <w:r w:rsidRPr="002B759E">
        <w:rPr>
          <w:rFonts w:ascii="Times New Roman" w:hAnsi="Times New Roman"/>
          <w:b/>
          <w:bCs/>
          <w:sz w:val="24"/>
          <w:szCs w:val="24"/>
        </w:rPr>
        <w:t>SPŠS/</w:t>
      </w:r>
      <w:r w:rsidR="003B3C21">
        <w:rPr>
          <w:rFonts w:ascii="Times New Roman" w:hAnsi="Times New Roman"/>
          <w:b/>
          <w:bCs/>
          <w:sz w:val="24"/>
          <w:szCs w:val="24"/>
        </w:rPr>
        <w:t>1656/2023</w:t>
      </w:r>
    </w:p>
    <w:p w14:paraId="661C94E9" w14:textId="77777777" w:rsidR="00597D89" w:rsidRPr="002B759E" w:rsidRDefault="00597D89" w:rsidP="007D75CD">
      <w:pPr>
        <w:jc w:val="center"/>
        <w:rPr>
          <w:rFonts w:ascii="Times New Roman" w:hAnsi="Times New Roman"/>
          <w:b/>
          <w:bCs/>
          <w:sz w:val="24"/>
          <w:szCs w:val="24"/>
        </w:rPr>
      </w:pPr>
    </w:p>
    <w:p w14:paraId="5791ACE9" w14:textId="21CDE164" w:rsidR="007D75CD" w:rsidRPr="002B759E" w:rsidRDefault="007D75CD" w:rsidP="007D75CD">
      <w:pPr>
        <w:jc w:val="center"/>
        <w:rPr>
          <w:rFonts w:ascii="Times New Roman" w:hAnsi="Times New Roman"/>
          <w:b/>
          <w:bCs/>
          <w:sz w:val="24"/>
          <w:szCs w:val="24"/>
        </w:rPr>
      </w:pPr>
      <w:r w:rsidRPr="002B759E">
        <w:rPr>
          <w:rFonts w:ascii="Times New Roman" w:hAnsi="Times New Roman"/>
          <w:b/>
          <w:bCs/>
          <w:sz w:val="24"/>
          <w:szCs w:val="24"/>
        </w:rPr>
        <w:t>SMLOUVA</w:t>
      </w:r>
      <w:r w:rsidR="00597D89" w:rsidRPr="002B759E">
        <w:rPr>
          <w:rFonts w:ascii="Times New Roman" w:hAnsi="Times New Roman"/>
          <w:b/>
          <w:bCs/>
          <w:sz w:val="24"/>
          <w:szCs w:val="24"/>
        </w:rPr>
        <w:t xml:space="preserve"> O DÍLO</w:t>
      </w:r>
      <w:r w:rsidRPr="002B759E">
        <w:rPr>
          <w:rFonts w:ascii="Times New Roman" w:hAnsi="Times New Roman"/>
          <w:b/>
          <w:bCs/>
          <w:sz w:val="24"/>
          <w:szCs w:val="24"/>
        </w:rPr>
        <w:t xml:space="preserve"> č.</w:t>
      </w:r>
      <w:r w:rsidR="003B3C21">
        <w:rPr>
          <w:rFonts w:ascii="Times New Roman" w:hAnsi="Times New Roman"/>
          <w:b/>
          <w:bCs/>
          <w:sz w:val="24"/>
          <w:szCs w:val="24"/>
        </w:rPr>
        <w:t>77</w:t>
      </w:r>
    </w:p>
    <w:p w14:paraId="3790FCD1" w14:textId="77777777" w:rsidR="007D75CD" w:rsidRPr="002B759E" w:rsidRDefault="007D75CD" w:rsidP="007D75CD">
      <w:pPr>
        <w:jc w:val="center"/>
        <w:outlineLvl w:val="0"/>
        <w:rPr>
          <w:rFonts w:ascii="Times New Roman" w:hAnsi="Times New Roman"/>
          <w:b/>
          <w:sz w:val="24"/>
          <w:szCs w:val="24"/>
        </w:rPr>
      </w:pPr>
    </w:p>
    <w:p w14:paraId="503FBECF" w14:textId="77777777" w:rsidR="007D75CD" w:rsidRPr="002B759E" w:rsidRDefault="007D75CD" w:rsidP="007D75CD">
      <w:pPr>
        <w:rPr>
          <w:rFonts w:ascii="Times New Roman" w:hAnsi="Times New Roman"/>
          <w:b/>
          <w:sz w:val="24"/>
          <w:szCs w:val="24"/>
          <w:u w:val="single"/>
        </w:rPr>
      </w:pPr>
    </w:p>
    <w:p w14:paraId="312DDCED"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b/>
          <w:sz w:val="24"/>
          <w:szCs w:val="24"/>
        </w:rPr>
        <w:t xml:space="preserve">Dodavatel: </w:t>
      </w:r>
      <w:r w:rsidRPr="002B759E">
        <w:rPr>
          <w:rFonts w:ascii="Times New Roman" w:hAnsi="Times New Roman"/>
          <w:sz w:val="24"/>
          <w:szCs w:val="24"/>
        </w:rPr>
        <w:t>Pavel Frydrych</w:t>
      </w:r>
    </w:p>
    <w:p w14:paraId="4F9E6B7C" w14:textId="25EB622B"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se sídlem: U Zábran 141, 530 03 Pardubice</w:t>
      </w:r>
    </w:p>
    <w:p w14:paraId="341196AA" w14:textId="0145CF9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IČ: 66261554</w:t>
      </w:r>
    </w:p>
    <w:p w14:paraId="21CDC8E8" w14:textId="6BC041D2"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DIČ: CZ6604090933</w:t>
      </w:r>
    </w:p>
    <w:p w14:paraId="6EA13B41"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 xml:space="preserve">Bankovní spojení: </w:t>
      </w:r>
    </w:p>
    <w:p w14:paraId="3A6B17B0" w14:textId="0E70D2D4"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(dále jen „dodavatel“)</w:t>
      </w:r>
    </w:p>
    <w:p w14:paraId="39788425" w14:textId="77777777" w:rsidR="007D75CD" w:rsidRPr="002B759E" w:rsidRDefault="007D75CD" w:rsidP="007D75CD">
      <w:pPr>
        <w:rPr>
          <w:rFonts w:ascii="Times New Roman" w:hAnsi="Times New Roman"/>
          <w:sz w:val="24"/>
          <w:szCs w:val="24"/>
        </w:rPr>
      </w:pPr>
    </w:p>
    <w:p w14:paraId="5F7244AC" w14:textId="77777777" w:rsidR="007D75CD" w:rsidRPr="002B759E" w:rsidRDefault="007D75CD" w:rsidP="007D75CD">
      <w:pPr>
        <w:rPr>
          <w:rFonts w:ascii="Times New Roman" w:hAnsi="Times New Roman"/>
          <w:sz w:val="24"/>
          <w:szCs w:val="24"/>
        </w:rPr>
      </w:pPr>
      <w:r w:rsidRPr="002B759E">
        <w:rPr>
          <w:rFonts w:ascii="Times New Roman" w:hAnsi="Times New Roman"/>
          <w:sz w:val="24"/>
          <w:szCs w:val="24"/>
        </w:rPr>
        <w:t>a</w:t>
      </w:r>
    </w:p>
    <w:p w14:paraId="3DC17465" w14:textId="77777777" w:rsidR="007D75CD" w:rsidRPr="002B759E" w:rsidRDefault="007D75CD" w:rsidP="007D75CD">
      <w:pPr>
        <w:rPr>
          <w:rFonts w:ascii="Times New Roman" w:hAnsi="Times New Roman"/>
          <w:b/>
          <w:sz w:val="24"/>
          <w:szCs w:val="24"/>
        </w:rPr>
      </w:pPr>
    </w:p>
    <w:p w14:paraId="419B0E79" w14:textId="77777777" w:rsidR="007D75CD" w:rsidRPr="002B759E" w:rsidRDefault="007D75CD" w:rsidP="007D75CD">
      <w:pPr>
        <w:rPr>
          <w:rFonts w:ascii="Times New Roman" w:hAnsi="Times New Roman"/>
          <w:b/>
          <w:sz w:val="24"/>
          <w:szCs w:val="24"/>
        </w:rPr>
      </w:pPr>
      <w:r w:rsidRPr="002B759E">
        <w:rPr>
          <w:rFonts w:ascii="Times New Roman" w:hAnsi="Times New Roman"/>
          <w:b/>
          <w:sz w:val="24"/>
          <w:szCs w:val="24"/>
        </w:rPr>
        <w:t>Odběratel:</w:t>
      </w:r>
    </w:p>
    <w:p w14:paraId="7487123E" w14:textId="77777777" w:rsidR="007D75CD" w:rsidRPr="002B759E" w:rsidRDefault="007D75CD" w:rsidP="007D75CD">
      <w:pPr>
        <w:spacing w:line="360" w:lineRule="auto"/>
        <w:rPr>
          <w:rFonts w:ascii="Times New Roman" w:hAnsi="Times New Roman"/>
          <w:b/>
          <w:sz w:val="24"/>
          <w:szCs w:val="24"/>
        </w:rPr>
      </w:pPr>
      <w:r w:rsidRPr="002B759E">
        <w:rPr>
          <w:rFonts w:ascii="Times New Roman" w:hAnsi="Times New Roman"/>
          <w:b/>
          <w:sz w:val="24"/>
          <w:szCs w:val="24"/>
        </w:rPr>
        <w:t>Střední průmyslová škola stavební Pardubice</w:t>
      </w:r>
    </w:p>
    <w:p w14:paraId="7CD3D000"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se sídlem: Sokolovská 150, Rybitví 533 54</w:t>
      </w:r>
    </w:p>
    <w:p w14:paraId="64DF9D63"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 xml:space="preserve">zapsaná v OR vedeného Krajským soudem v Hradci Králové, oddíl </w:t>
      </w:r>
      <w:proofErr w:type="spellStart"/>
      <w:r w:rsidRPr="002B759E">
        <w:rPr>
          <w:rFonts w:ascii="Times New Roman" w:hAnsi="Times New Roman"/>
          <w:sz w:val="24"/>
          <w:szCs w:val="24"/>
        </w:rPr>
        <w:t>Pr</w:t>
      </w:r>
      <w:proofErr w:type="spellEnd"/>
      <w:r w:rsidRPr="002B759E">
        <w:rPr>
          <w:rFonts w:ascii="Times New Roman" w:hAnsi="Times New Roman"/>
          <w:sz w:val="24"/>
          <w:szCs w:val="24"/>
        </w:rPr>
        <w:t>, vložka 1469</w:t>
      </w:r>
    </w:p>
    <w:p w14:paraId="71A5D5E0" w14:textId="7CBDE81C"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 xml:space="preserve">jednající: </w:t>
      </w:r>
      <w:proofErr w:type="spellStart"/>
      <w:r w:rsidR="00BC1420">
        <w:rPr>
          <w:rFonts w:ascii="Times New Roman" w:hAnsi="Times New Roman"/>
          <w:sz w:val="24"/>
          <w:szCs w:val="24"/>
        </w:rPr>
        <w:t>xxxxxxxxxxxx</w:t>
      </w:r>
      <w:proofErr w:type="spellEnd"/>
      <w:r w:rsidRPr="002B759E">
        <w:rPr>
          <w:rFonts w:ascii="Times New Roman" w:hAnsi="Times New Roman"/>
          <w:sz w:val="24"/>
          <w:szCs w:val="24"/>
        </w:rPr>
        <w:t xml:space="preserve"> ředitelka školy</w:t>
      </w:r>
    </w:p>
    <w:p w14:paraId="020AD655"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IČ: 00191191</w:t>
      </w:r>
    </w:p>
    <w:p w14:paraId="74CD3A57"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DIČ: CZ00191191</w:t>
      </w:r>
    </w:p>
    <w:p w14:paraId="0044160B" w14:textId="446C7B93"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 xml:space="preserve">Bankovní spojení: </w:t>
      </w:r>
      <w:proofErr w:type="spellStart"/>
      <w:r w:rsidR="00BC1420">
        <w:rPr>
          <w:rFonts w:ascii="Times New Roman" w:hAnsi="Times New Roman"/>
          <w:sz w:val="24"/>
          <w:szCs w:val="24"/>
        </w:rPr>
        <w:t>xxxxxxxxxx</w:t>
      </w:r>
      <w:proofErr w:type="spellEnd"/>
    </w:p>
    <w:p w14:paraId="4F0E66E8" w14:textId="77777777" w:rsidR="007D75CD" w:rsidRPr="002B759E" w:rsidRDefault="007D75CD" w:rsidP="007D75CD">
      <w:pPr>
        <w:spacing w:line="360" w:lineRule="auto"/>
        <w:rPr>
          <w:rFonts w:ascii="Times New Roman" w:hAnsi="Times New Roman"/>
          <w:sz w:val="24"/>
          <w:szCs w:val="24"/>
        </w:rPr>
      </w:pPr>
      <w:r w:rsidRPr="002B759E">
        <w:rPr>
          <w:rFonts w:ascii="Times New Roman" w:hAnsi="Times New Roman"/>
          <w:sz w:val="24"/>
          <w:szCs w:val="24"/>
        </w:rPr>
        <w:t>(dále jen „odběratel “)</w:t>
      </w:r>
    </w:p>
    <w:p w14:paraId="768EB3FC" w14:textId="77777777" w:rsidR="007D75CD" w:rsidRPr="002B759E" w:rsidRDefault="007D75CD" w:rsidP="007D75CD">
      <w:pPr>
        <w:rPr>
          <w:rFonts w:ascii="Times New Roman" w:hAnsi="Times New Roman"/>
          <w:sz w:val="24"/>
          <w:szCs w:val="24"/>
        </w:rPr>
      </w:pPr>
      <w:r w:rsidRPr="002B759E">
        <w:rPr>
          <w:rFonts w:ascii="Times New Roman" w:hAnsi="Times New Roman"/>
          <w:sz w:val="24"/>
          <w:szCs w:val="24"/>
        </w:rPr>
        <w:t xml:space="preserve">                            </w:t>
      </w:r>
    </w:p>
    <w:p w14:paraId="5B9BD3BD" w14:textId="4E898E86" w:rsidR="007D75CD" w:rsidRPr="002B759E" w:rsidRDefault="007D75CD" w:rsidP="007D75CD">
      <w:pPr>
        <w:rPr>
          <w:rFonts w:ascii="Times New Roman" w:hAnsi="Times New Roman"/>
          <w:b/>
          <w:sz w:val="24"/>
          <w:szCs w:val="24"/>
        </w:rPr>
      </w:pPr>
      <w:r w:rsidRPr="002B759E">
        <w:rPr>
          <w:rFonts w:ascii="Times New Roman" w:hAnsi="Times New Roman"/>
          <w:sz w:val="24"/>
          <w:szCs w:val="24"/>
        </w:rPr>
        <w:t xml:space="preserve">uzavřeli níže uvedeného dne ve smyslu ustanovení § 1724 zákona č.89/2012 Sb., občanský zákoník v platném znění tuto </w:t>
      </w:r>
      <w:r w:rsidRPr="002B759E">
        <w:rPr>
          <w:rFonts w:ascii="Times New Roman" w:hAnsi="Times New Roman"/>
          <w:b/>
          <w:sz w:val="24"/>
          <w:szCs w:val="24"/>
        </w:rPr>
        <w:t xml:space="preserve">smlouvu o dílo </w:t>
      </w:r>
      <w:r w:rsidRPr="002B759E">
        <w:rPr>
          <w:rFonts w:ascii="Times New Roman" w:hAnsi="Times New Roman"/>
          <w:bCs/>
          <w:sz w:val="24"/>
          <w:szCs w:val="24"/>
        </w:rPr>
        <w:t>(dále jen Smlouvu)</w:t>
      </w:r>
      <w:r w:rsidRPr="002B759E">
        <w:rPr>
          <w:rFonts w:ascii="Times New Roman" w:hAnsi="Times New Roman"/>
          <w:b/>
          <w:sz w:val="24"/>
          <w:szCs w:val="24"/>
        </w:rPr>
        <w:t>.</w:t>
      </w:r>
    </w:p>
    <w:p w14:paraId="0416E9FB" w14:textId="77777777" w:rsidR="007D75CD" w:rsidRPr="002B759E" w:rsidRDefault="007D75CD" w:rsidP="007D75CD">
      <w:pPr>
        <w:jc w:val="center"/>
        <w:outlineLvl w:val="0"/>
        <w:rPr>
          <w:rFonts w:ascii="Times New Roman" w:hAnsi="Times New Roman"/>
          <w:b/>
          <w:sz w:val="24"/>
          <w:szCs w:val="24"/>
        </w:rPr>
      </w:pPr>
    </w:p>
    <w:p w14:paraId="7E1B005F" w14:textId="77777777" w:rsidR="007D75CD" w:rsidRPr="002B759E" w:rsidRDefault="007D75CD" w:rsidP="007D75CD">
      <w:pPr>
        <w:jc w:val="center"/>
        <w:outlineLvl w:val="0"/>
        <w:rPr>
          <w:rFonts w:ascii="Times New Roman" w:hAnsi="Times New Roman"/>
          <w:b/>
          <w:sz w:val="24"/>
          <w:szCs w:val="24"/>
        </w:rPr>
      </w:pPr>
    </w:p>
    <w:p w14:paraId="6CEA3392" w14:textId="77777777" w:rsidR="007D75CD" w:rsidRPr="002B759E" w:rsidRDefault="007D75CD" w:rsidP="007D75CD">
      <w:pPr>
        <w:jc w:val="center"/>
        <w:outlineLvl w:val="0"/>
        <w:rPr>
          <w:rFonts w:ascii="Times New Roman" w:hAnsi="Times New Roman"/>
          <w:b/>
          <w:sz w:val="24"/>
          <w:szCs w:val="24"/>
        </w:rPr>
      </w:pPr>
      <w:r w:rsidRPr="002B759E">
        <w:rPr>
          <w:rFonts w:ascii="Times New Roman" w:hAnsi="Times New Roman"/>
          <w:b/>
          <w:sz w:val="24"/>
          <w:szCs w:val="24"/>
        </w:rPr>
        <w:t>I.</w:t>
      </w:r>
    </w:p>
    <w:p w14:paraId="6FC95A01" w14:textId="77777777" w:rsidR="007D75CD" w:rsidRPr="002B759E" w:rsidRDefault="007D75CD" w:rsidP="007D75CD">
      <w:pPr>
        <w:jc w:val="center"/>
        <w:rPr>
          <w:rFonts w:ascii="Times New Roman" w:hAnsi="Times New Roman"/>
          <w:b/>
          <w:sz w:val="24"/>
          <w:szCs w:val="24"/>
        </w:rPr>
      </w:pPr>
      <w:r w:rsidRPr="002B759E">
        <w:rPr>
          <w:rFonts w:ascii="Times New Roman" w:hAnsi="Times New Roman"/>
          <w:b/>
          <w:sz w:val="24"/>
          <w:szCs w:val="24"/>
        </w:rPr>
        <w:t>Předmět smlouvy</w:t>
      </w:r>
    </w:p>
    <w:p w14:paraId="1A8EBCD8" w14:textId="77777777" w:rsidR="007D75CD" w:rsidRPr="002B759E" w:rsidRDefault="007D75CD" w:rsidP="007D75CD">
      <w:pPr>
        <w:spacing w:after="100" w:afterAutospacing="1"/>
        <w:rPr>
          <w:rFonts w:ascii="Times New Roman" w:hAnsi="Times New Roman"/>
          <w:snapToGrid w:val="0"/>
          <w:sz w:val="24"/>
          <w:szCs w:val="24"/>
        </w:rPr>
      </w:pPr>
    </w:p>
    <w:p w14:paraId="70EF7445" w14:textId="697E03C1" w:rsidR="007D75CD" w:rsidRPr="002B759E" w:rsidRDefault="007D75CD" w:rsidP="007D75CD">
      <w:pPr>
        <w:pStyle w:val="Odstavecseseznamem"/>
        <w:numPr>
          <w:ilvl w:val="0"/>
          <w:numId w:val="2"/>
        </w:numPr>
        <w:spacing w:after="100" w:afterAutospacing="1"/>
        <w:rPr>
          <w:rFonts w:ascii="Times New Roman" w:hAnsi="Times New Roman"/>
          <w:snapToGrid w:val="0"/>
          <w:sz w:val="24"/>
          <w:szCs w:val="24"/>
        </w:rPr>
      </w:pPr>
      <w:r w:rsidRPr="002B759E">
        <w:rPr>
          <w:rFonts w:ascii="Times New Roman" w:hAnsi="Times New Roman"/>
          <w:snapToGrid w:val="0"/>
          <w:sz w:val="24"/>
          <w:szCs w:val="24"/>
        </w:rPr>
        <w:t xml:space="preserve">Předmětem Smlouvy je dodání a montáž kabelových rozvodů pro docházkový systém, úpravy vchodových dveří a montáž el. </w:t>
      </w:r>
      <w:r w:rsidR="00452239" w:rsidRPr="002B759E">
        <w:rPr>
          <w:rFonts w:ascii="Times New Roman" w:hAnsi="Times New Roman"/>
          <w:snapToGrid w:val="0"/>
          <w:sz w:val="24"/>
          <w:szCs w:val="24"/>
        </w:rPr>
        <w:t>z</w:t>
      </w:r>
      <w:r w:rsidRPr="002B759E">
        <w:rPr>
          <w:rFonts w:ascii="Times New Roman" w:hAnsi="Times New Roman"/>
          <w:snapToGrid w:val="0"/>
          <w:sz w:val="24"/>
          <w:szCs w:val="24"/>
        </w:rPr>
        <w:t>ámku na jednotlivé budovy dle požadavku VIS Plzeň s.r.o.</w:t>
      </w:r>
    </w:p>
    <w:p w14:paraId="2D4C780C" w14:textId="71CE86D1" w:rsidR="007D75CD" w:rsidRPr="002B759E" w:rsidRDefault="007D75CD" w:rsidP="007D75CD">
      <w:pPr>
        <w:numPr>
          <w:ilvl w:val="0"/>
          <w:numId w:val="2"/>
        </w:numPr>
        <w:spacing w:before="120"/>
        <w:rPr>
          <w:rFonts w:ascii="Times New Roman" w:hAnsi="Times New Roman"/>
          <w:sz w:val="24"/>
          <w:szCs w:val="24"/>
        </w:rPr>
      </w:pPr>
      <w:r w:rsidRPr="002B759E">
        <w:rPr>
          <w:rFonts w:ascii="Times New Roman" w:hAnsi="Times New Roman"/>
          <w:sz w:val="24"/>
          <w:szCs w:val="24"/>
        </w:rPr>
        <w:t xml:space="preserve">Dodavatel se zavazuje dodat objednateli položky specifikované </w:t>
      </w:r>
      <w:r w:rsidR="002B759E">
        <w:rPr>
          <w:rFonts w:ascii="Times New Roman" w:hAnsi="Times New Roman"/>
          <w:sz w:val="24"/>
          <w:szCs w:val="24"/>
        </w:rPr>
        <w:t>v bodu IV. Kupní cena</w:t>
      </w:r>
      <w:r w:rsidR="00597D89" w:rsidRPr="002B759E">
        <w:rPr>
          <w:rFonts w:ascii="Times New Roman" w:hAnsi="Times New Roman"/>
          <w:sz w:val="24"/>
          <w:szCs w:val="24"/>
        </w:rPr>
        <w:t xml:space="preserve"> včetně montáže.</w:t>
      </w:r>
    </w:p>
    <w:p w14:paraId="69A63D4C" w14:textId="77777777" w:rsidR="007D75CD" w:rsidRPr="002B759E" w:rsidRDefault="007D75CD" w:rsidP="007D75CD">
      <w:pPr>
        <w:rPr>
          <w:rFonts w:ascii="Times New Roman" w:hAnsi="Times New Roman"/>
          <w:sz w:val="24"/>
          <w:szCs w:val="24"/>
        </w:rPr>
      </w:pPr>
    </w:p>
    <w:p w14:paraId="298A7DC1" w14:textId="6D1DD781" w:rsidR="00597D89" w:rsidRPr="002B759E" w:rsidRDefault="007D75CD" w:rsidP="007D75CD">
      <w:pPr>
        <w:numPr>
          <w:ilvl w:val="0"/>
          <w:numId w:val="2"/>
        </w:numPr>
        <w:spacing w:before="120"/>
        <w:rPr>
          <w:rFonts w:ascii="Times New Roman" w:hAnsi="Times New Roman"/>
          <w:sz w:val="24"/>
          <w:szCs w:val="24"/>
        </w:rPr>
      </w:pPr>
      <w:r w:rsidRPr="002B759E">
        <w:rPr>
          <w:rFonts w:ascii="Times New Roman" w:hAnsi="Times New Roman"/>
          <w:sz w:val="24"/>
          <w:szCs w:val="24"/>
        </w:rPr>
        <w:t xml:space="preserve">Odběratel se zavazuje od dodavatele převzít </w:t>
      </w:r>
      <w:r w:rsidR="00297AD1" w:rsidRPr="002B759E">
        <w:rPr>
          <w:rFonts w:ascii="Times New Roman" w:hAnsi="Times New Roman"/>
          <w:sz w:val="24"/>
          <w:szCs w:val="24"/>
        </w:rPr>
        <w:t>předmět objednávky</w:t>
      </w:r>
      <w:r w:rsidRPr="002B759E">
        <w:rPr>
          <w:rFonts w:ascii="Times New Roman" w:hAnsi="Times New Roman"/>
          <w:sz w:val="24"/>
          <w:szCs w:val="24"/>
        </w:rPr>
        <w:t xml:space="preserve"> a zaplatit sjednanou cenu</w:t>
      </w:r>
      <w:r w:rsidR="00297AD1" w:rsidRPr="002B759E">
        <w:rPr>
          <w:rFonts w:ascii="Times New Roman" w:hAnsi="Times New Roman"/>
          <w:sz w:val="24"/>
          <w:szCs w:val="24"/>
        </w:rPr>
        <w:t>.</w:t>
      </w:r>
      <w:r w:rsidRPr="002B759E">
        <w:rPr>
          <w:rFonts w:ascii="Times New Roman" w:hAnsi="Times New Roman"/>
          <w:sz w:val="24"/>
          <w:szCs w:val="24"/>
        </w:rPr>
        <w:t xml:space="preserve">  </w:t>
      </w:r>
    </w:p>
    <w:p w14:paraId="409801A5" w14:textId="77777777" w:rsidR="00597D89" w:rsidRPr="002B759E" w:rsidRDefault="00597D89">
      <w:pPr>
        <w:spacing w:after="160" w:line="259" w:lineRule="auto"/>
        <w:ind w:left="0" w:firstLine="0"/>
        <w:jc w:val="left"/>
        <w:rPr>
          <w:rFonts w:ascii="Times New Roman" w:hAnsi="Times New Roman"/>
          <w:sz w:val="24"/>
          <w:szCs w:val="24"/>
        </w:rPr>
      </w:pPr>
      <w:r w:rsidRPr="002B759E">
        <w:rPr>
          <w:rFonts w:ascii="Times New Roman" w:hAnsi="Times New Roman"/>
          <w:sz w:val="24"/>
          <w:szCs w:val="24"/>
        </w:rPr>
        <w:br w:type="page"/>
      </w:r>
    </w:p>
    <w:p w14:paraId="74ED1CFB" w14:textId="77777777" w:rsidR="007D75CD" w:rsidRPr="002B759E" w:rsidRDefault="007D75CD" w:rsidP="00597D89">
      <w:pPr>
        <w:spacing w:before="120"/>
        <w:rPr>
          <w:rFonts w:ascii="Times New Roman" w:hAnsi="Times New Roman"/>
          <w:sz w:val="24"/>
          <w:szCs w:val="24"/>
        </w:rPr>
      </w:pPr>
    </w:p>
    <w:p w14:paraId="4107133B" w14:textId="77777777" w:rsidR="007D75CD" w:rsidRPr="002B759E" w:rsidRDefault="007D75CD" w:rsidP="007D75CD">
      <w:pPr>
        <w:jc w:val="center"/>
        <w:outlineLvl w:val="0"/>
        <w:rPr>
          <w:rFonts w:ascii="Times New Roman" w:hAnsi="Times New Roman"/>
          <w:b/>
          <w:sz w:val="24"/>
          <w:szCs w:val="24"/>
        </w:rPr>
      </w:pPr>
      <w:r w:rsidRPr="002B759E">
        <w:rPr>
          <w:rFonts w:ascii="Times New Roman" w:hAnsi="Times New Roman"/>
          <w:b/>
          <w:sz w:val="24"/>
          <w:szCs w:val="24"/>
        </w:rPr>
        <w:t>II.</w:t>
      </w:r>
    </w:p>
    <w:p w14:paraId="4779882A" w14:textId="2B6F13BD" w:rsidR="007D75CD" w:rsidRPr="002B759E" w:rsidRDefault="00297AD1" w:rsidP="007D75CD">
      <w:pPr>
        <w:jc w:val="center"/>
        <w:rPr>
          <w:rFonts w:ascii="Times New Roman" w:hAnsi="Times New Roman"/>
          <w:b/>
          <w:sz w:val="24"/>
          <w:szCs w:val="24"/>
        </w:rPr>
      </w:pPr>
      <w:r w:rsidRPr="002B759E">
        <w:rPr>
          <w:rFonts w:ascii="Times New Roman" w:hAnsi="Times New Roman"/>
          <w:b/>
          <w:sz w:val="24"/>
          <w:szCs w:val="24"/>
        </w:rPr>
        <w:t>Předmět plnění</w:t>
      </w:r>
    </w:p>
    <w:p w14:paraId="1C6982E9" w14:textId="77777777" w:rsidR="007D75CD" w:rsidRPr="002B759E" w:rsidRDefault="007D75CD" w:rsidP="007D75CD">
      <w:pPr>
        <w:jc w:val="center"/>
        <w:rPr>
          <w:rFonts w:ascii="Times New Roman" w:hAnsi="Times New Roman"/>
          <w:b/>
          <w:sz w:val="24"/>
          <w:szCs w:val="24"/>
        </w:rPr>
      </w:pPr>
    </w:p>
    <w:p w14:paraId="53BB13B7" w14:textId="49ABA14F" w:rsidR="00297AD1" w:rsidRPr="002B759E" w:rsidRDefault="00297AD1" w:rsidP="00297AD1">
      <w:pPr>
        <w:spacing w:after="100" w:afterAutospacing="1"/>
        <w:ind w:left="284" w:firstLine="0"/>
        <w:rPr>
          <w:rFonts w:ascii="Times New Roman" w:hAnsi="Times New Roman"/>
          <w:snapToGrid w:val="0"/>
          <w:sz w:val="24"/>
          <w:szCs w:val="24"/>
        </w:rPr>
      </w:pPr>
      <w:r w:rsidRPr="002B759E">
        <w:rPr>
          <w:rFonts w:ascii="Times New Roman" w:hAnsi="Times New Roman"/>
          <w:sz w:val="24"/>
          <w:szCs w:val="24"/>
        </w:rPr>
        <w:t>Zhotovení kabelových rozvodů pro</w:t>
      </w:r>
      <w:r w:rsidRPr="002B759E">
        <w:rPr>
          <w:rFonts w:ascii="Times New Roman" w:hAnsi="Times New Roman"/>
          <w:snapToGrid w:val="0"/>
          <w:sz w:val="24"/>
          <w:szCs w:val="24"/>
        </w:rPr>
        <w:t xml:space="preserve"> docházkový systém, úpravy vchodových dveří a montáž el. </w:t>
      </w:r>
      <w:r w:rsidR="00452239" w:rsidRPr="002B759E">
        <w:rPr>
          <w:rFonts w:ascii="Times New Roman" w:hAnsi="Times New Roman"/>
          <w:snapToGrid w:val="0"/>
          <w:sz w:val="24"/>
          <w:szCs w:val="24"/>
        </w:rPr>
        <w:t>z</w:t>
      </w:r>
      <w:r w:rsidRPr="002B759E">
        <w:rPr>
          <w:rFonts w:ascii="Times New Roman" w:hAnsi="Times New Roman"/>
          <w:snapToGrid w:val="0"/>
          <w:sz w:val="24"/>
          <w:szCs w:val="24"/>
        </w:rPr>
        <w:t>ámku na jednotlivé budovy dle požadavku VIS Plzeň s.r.o.</w:t>
      </w:r>
    </w:p>
    <w:p w14:paraId="6E4F99FD" w14:textId="77777777" w:rsidR="007D75CD" w:rsidRPr="002B759E" w:rsidRDefault="007D75CD" w:rsidP="007D75CD">
      <w:pPr>
        <w:jc w:val="center"/>
        <w:outlineLvl w:val="0"/>
        <w:rPr>
          <w:rFonts w:ascii="Times New Roman" w:hAnsi="Times New Roman"/>
          <w:b/>
          <w:sz w:val="24"/>
          <w:szCs w:val="24"/>
        </w:rPr>
      </w:pPr>
      <w:r w:rsidRPr="002B759E">
        <w:rPr>
          <w:rFonts w:ascii="Times New Roman" w:hAnsi="Times New Roman"/>
          <w:b/>
          <w:sz w:val="24"/>
          <w:szCs w:val="24"/>
        </w:rPr>
        <w:t>III.</w:t>
      </w:r>
    </w:p>
    <w:p w14:paraId="7ED36482" w14:textId="26545709" w:rsidR="007D75CD" w:rsidRPr="002B759E" w:rsidRDefault="00297AD1" w:rsidP="007D75CD">
      <w:pPr>
        <w:jc w:val="center"/>
        <w:rPr>
          <w:rFonts w:ascii="Times New Roman" w:hAnsi="Times New Roman"/>
          <w:b/>
          <w:sz w:val="24"/>
          <w:szCs w:val="24"/>
        </w:rPr>
      </w:pPr>
      <w:r w:rsidRPr="002B759E">
        <w:rPr>
          <w:rFonts w:ascii="Times New Roman" w:hAnsi="Times New Roman"/>
          <w:b/>
          <w:sz w:val="24"/>
          <w:szCs w:val="24"/>
        </w:rPr>
        <w:t>Termíny</w:t>
      </w:r>
    </w:p>
    <w:p w14:paraId="0EC3DB1F" w14:textId="77777777" w:rsidR="007D75CD" w:rsidRPr="002B759E" w:rsidRDefault="007D75CD" w:rsidP="007D75CD">
      <w:pPr>
        <w:rPr>
          <w:rFonts w:ascii="Times New Roman" w:hAnsi="Times New Roman"/>
          <w:sz w:val="24"/>
          <w:szCs w:val="24"/>
        </w:rPr>
      </w:pPr>
    </w:p>
    <w:p w14:paraId="0AA82376" w14:textId="7AD493C3" w:rsidR="007D75CD" w:rsidRPr="002B759E" w:rsidRDefault="00297AD1" w:rsidP="00297AD1">
      <w:pPr>
        <w:ind w:left="284" w:firstLine="0"/>
        <w:rPr>
          <w:rFonts w:ascii="Times New Roman" w:hAnsi="Times New Roman"/>
          <w:sz w:val="24"/>
          <w:szCs w:val="24"/>
          <w:u w:val="single"/>
        </w:rPr>
      </w:pPr>
      <w:r w:rsidRPr="002B759E">
        <w:rPr>
          <w:rFonts w:ascii="Times New Roman" w:hAnsi="Times New Roman"/>
          <w:sz w:val="24"/>
          <w:szCs w:val="24"/>
          <w:u w:val="single"/>
        </w:rPr>
        <w:t>Termín plnění: dle dohody</w:t>
      </w:r>
    </w:p>
    <w:p w14:paraId="16B7BD8E" w14:textId="77777777" w:rsidR="007D75CD" w:rsidRPr="002B759E" w:rsidRDefault="007D75CD" w:rsidP="007D75CD">
      <w:pPr>
        <w:jc w:val="center"/>
        <w:outlineLvl w:val="0"/>
        <w:rPr>
          <w:rFonts w:ascii="Times New Roman" w:hAnsi="Times New Roman"/>
          <w:b/>
          <w:sz w:val="24"/>
          <w:szCs w:val="24"/>
        </w:rPr>
      </w:pPr>
      <w:r w:rsidRPr="002B759E">
        <w:rPr>
          <w:rFonts w:ascii="Times New Roman" w:hAnsi="Times New Roman"/>
          <w:b/>
          <w:sz w:val="24"/>
          <w:szCs w:val="24"/>
        </w:rPr>
        <w:t>IV.</w:t>
      </w:r>
    </w:p>
    <w:p w14:paraId="21EFA9C2" w14:textId="2C1CE08E" w:rsidR="007D75CD" w:rsidRPr="002B759E" w:rsidRDefault="00297AD1" w:rsidP="007D75CD">
      <w:pPr>
        <w:jc w:val="center"/>
        <w:rPr>
          <w:rFonts w:ascii="Times New Roman" w:hAnsi="Times New Roman"/>
          <w:b/>
          <w:sz w:val="24"/>
          <w:szCs w:val="24"/>
        </w:rPr>
      </w:pPr>
      <w:r w:rsidRPr="002B759E">
        <w:rPr>
          <w:rFonts w:ascii="Times New Roman" w:hAnsi="Times New Roman"/>
          <w:b/>
          <w:sz w:val="24"/>
          <w:szCs w:val="24"/>
        </w:rPr>
        <w:t>Kupní cena</w:t>
      </w:r>
    </w:p>
    <w:p w14:paraId="025041A9" w14:textId="77777777" w:rsidR="007D75CD" w:rsidRPr="002B759E" w:rsidRDefault="007D75CD" w:rsidP="007D75CD">
      <w:pPr>
        <w:jc w:val="center"/>
        <w:rPr>
          <w:rFonts w:ascii="Times New Roman" w:hAnsi="Times New Roman"/>
          <w:b/>
          <w:sz w:val="24"/>
          <w:szCs w:val="24"/>
        </w:rPr>
      </w:pPr>
    </w:p>
    <w:p w14:paraId="0B722465" w14:textId="77777777" w:rsidR="00D15650" w:rsidRDefault="00297AD1" w:rsidP="00297AD1">
      <w:pPr>
        <w:spacing w:before="120"/>
        <w:ind w:left="284" w:firstLine="0"/>
        <w:rPr>
          <w:rFonts w:ascii="Times New Roman" w:hAnsi="Times New Roman"/>
          <w:sz w:val="24"/>
          <w:szCs w:val="24"/>
        </w:rPr>
      </w:pPr>
      <w:r w:rsidRPr="002B759E">
        <w:rPr>
          <w:rFonts w:ascii="Times New Roman" w:hAnsi="Times New Roman"/>
          <w:sz w:val="24"/>
          <w:szCs w:val="24"/>
        </w:rPr>
        <w:t xml:space="preserve">Cena je stanovena ve výši </w:t>
      </w:r>
      <w:r w:rsidR="00A20E33">
        <w:rPr>
          <w:rFonts w:ascii="Times New Roman" w:hAnsi="Times New Roman"/>
          <w:sz w:val="24"/>
          <w:szCs w:val="24"/>
        </w:rPr>
        <w:t>59</w:t>
      </w:r>
      <w:r w:rsidR="00A25CD5">
        <w:rPr>
          <w:rFonts w:ascii="Times New Roman" w:hAnsi="Times New Roman"/>
          <w:sz w:val="24"/>
          <w:szCs w:val="24"/>
        </w:rPr>
        <w:t> </w:t>
      </w:r>
      <w:r w:rsidR="00A20E33">
        <w:rPr>
          <w:rFonts w:ascii="Times New Roman" w:hAnsi="Times New Roman"/>
          <w:sz w:val="24"/>
          <w:szCs w:val="24"/>
        </w:rPr>
        <w:t>631</w:t>
      </w:r>
      <w:r w:rsidR="00A25CD5">
        <w:rPr>
          <w:rFonts w:ascii="Times New Roman" w:hAnsi="Times New Roman"/>
          <w:sz w:val="24"/>
          <w:szCs w:val="24"/>
        </w:rPr>
        <w:t>,-</w:t>
      </w:r>
      <w:r w:rsidRPr="002B759E">
        <w:rPr>
          <w:rFonts w:ascii="Times New Roman" w:hAnsi="Times New Roman"/>
          <w:b/>
          <w:bCs/>
          <w:sz w:val="24"/>
          <w:szCs w:val="24"/>
        </w:rPr>
        <w:t xml:space="preserve"> </w:t>
      </w:r>
      <w:r w:rsidRPr="00A25CD5">
        <w:rPr>
          <w:rFonts w:ascii="Times New Roman" w:hAnsi="Times New Roman"/>
          <w:sz w:val="24"/>
          <w:szCs w:val="24"/>
        </w:rPr>
        <w:t xml:space="preserve">Kč </w:t>
      </w:r>
      <w:r w:rsidR="00A25CD5">
        <w:rPr>
          <w:rFonts w:ascii="Times New Roman" w:hAnsi="Times New Roman"/>
          <w:sz w:val="24"/>
          <w:szCs w:val="24"/>
        </w:rPr>
        <w:t xml:space="preserve">+ přenesená daňová povinnost dle </w:t>
      </w:r>
      <w:r w:rsidR="00AC1615">
        <w:rPr>
          <w:rFonts w:ascii="Times New Roman" w:hAnsi="Times New Roman"/>
          <w:sz w:val="24"/>
          <w:szCs w:val="24"/>
        </w:rPr>
        <w:t>§</w:t>
      </w:r>
      <w:r w:rsidR="00D15650">
        <w:rPr>
          <w:rFonts w:ascii="Times New Roman" w:hAnsi="Times New Roman"/>
          <w:sz w:val="24"/>
          <w:szCs w:val="24"/>
        </w:rPr>
        <w:t xml:space="preserve"> </w:t>
      </w:r>
      <w:r w:rsidR="00AC1615">
        <w:rPr>
          <w:rFonts w:ascii="Times New Roman" w:hAnsi="Times New Roman"/>
          <w:sz w:val="24"/>
          <w:szCs w:val="24"/>
        </w:rPr>
        <w:t>92 a)</w:t>
      </w:r>
      <w:r w:rsidR="00D15650">
        <w:rPr>
          <w:rFonts w:ascii="Times New Roman" w:hAnsi="Times New Roman"/>
          <w:sz w:val="24"/>
          <w:szCs w:val="24"/>
        </w:rPr>
        <w:t xml:space="preserve"> zákona </w:t>
      </w:r>
    </w:p>
    <w:p w14:paraId="2BDFBF54" w14:textId="7333207C" w:rsidR="007D75CD" w:rsidRPr="002B759E" w:rsidRDefault="00D15650" w:rsidP="00297AD1">
      <w:pPr>
        <w:spacing w:before="120"/>
        <w:ind w:left="284" w:firstLine="0"/>
        <w:rPr>
          <w:rFonts w:ascii="Times New Roman" w:hAnsi="Times New Roman"/>
          <w:b/>
          <w:bCs/>
          <w:sz w:val="24"/>
          <w:szCs w:val="24"/>
        </w:rPr>
      </w:pPr>
      <w:r>
        <w:rPr>
          <w:rFonts w:ascii="Times New Roman" w:hAnsi="Times New Roman"/>
          <w:sz w:val="24"/>
          <w:szCs w:val="24"/>
        </w:rPr>
        <w:t>o DPH.</w:t>
      </w:r>
    </w:p>
    <w:p w14:paraId="68DCEFD0" w14:textId="77777777" w:rsidR="001639A0" w:rsidRPr="002B759E" w:rsidRDefault="001639A0" w:rsidP="00297AD1">
      <w:pPr>
        <w:spacing w:before="120"/>
        <w:ind w:left="284" w:firstLine="0"/>
        <w:rPr>
          <w:rFonts w:ascii="Times New Roman" w:hAnsi="Times New Roman"/>
          <w:sz w:val="24"/>
          <w:szCs w:val="24"/>
        </w:rPr>
      </w:pPr>
    </w:p>
    <w:tbl>
      <w:tblPr>
        <w:tblStyle w:val="Mkatabulky"/>
        <w:tblW w:w="7344" w:type="dxa"/>
        <w:tblInd w:w="1077" w:type="dxa"/>
        <w:tblLook w:val="04A0" w:firstRow="1" w:lastRow="0" w:firstColumn="1" w:lastColumn="0" w:noHBand="0" w:noVBand="1"/>
      </w:tblPr>
      <w:tblGrid>
        <w:gridCol w:w="3454"/>
        <w:gridCol w:w="1134"/>
        <w:gridCol w:w="2756"/>
      </w:tblGrid>
      <w:tr w:rsidR="001639A0" w:rsidRPr="002B759E" w14:paraId="43B40D3D" w14:textId="77777777" w:rsidTr="001639A0">
        <w:tc>
          <w:tcPr>
            <w:tcW w:w="3454" w:type="dxa"/>
          </w:tcPr>
          <w:p w14:paraId="086EEACF" w14:textId="2BA3C047"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Lišta vkládací</w:t>
            </w:r>
          </w:p>
        </w:tc>
        <w:tc>
          <w:tcPr>
            <w:tcW w:w="1134" w:type="dxa"/>
          </w:tcPr>
          <w:p w14:paraId="2232B9A1" w14:textId="108FA135" w:rsidR="00452239" w:rsidRPr="002B759E" w:rsidRDefault="00452239" w:rsidP="001639A0">
            <w:pPr>
              <w:ind w:left="0" w:firstLine="0"/>
              <w:jc w:val="center"/>
              <w:rPr>
                <w:rFonts w:ascii="Times New Roman" w:hAnsi="Times New Roman"/>
                <w:color w:val="000000"/>
                <w:sz w:val="24"/>
                <w:szCs w:val="24"/>
              </w:rPr>
            </w:pPr>
            <w:proofErr w:type="gramStart"/>
            <w:r w:rsidRPr="002B759E">
              <w:rPr>
                <w:rFonts w:ascii="Times New Roman" w:hAnsi="Times New Roman"/>
                <w:color w:val="000000"/>
                <w:sz w:val="24"/>
                <w:szCs w:val="24"/>
              </w:rPr>
              <w:t>68m</w:t>
            </w:r>
            <w:proofErr w:type="gramEnd"/>
          </w:p>
        </w:tc>
        <w:tc>
          <w:tcPr>
            <w:tcW w:w="2756" w:type="dxa"/>
          </w:tcPr>
          <w:p w14:paraId="0F081255" w14:textId="6D890FFE" w:rsidR="00452239" w:rsidRPr="002B759E" w:rsidRDefault="00452239"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2 465,-</w:t>
            </w:r>
          </w:p>
        </w:tc>
      </w:tr>
      <w:tr w:rsidR="001639A0" w:rsidRPr="002B759E" w14:paraId="573530EC" w14:textId="77777777" w:rsidTr="001639A0">
        <w:tc>
          <w:tcPr>
            <w:tcW w:w="3454" w:type="dxa"/>
          </w:tcPr>
          <w:p w14:paraId="6D6CA623" w14:textId="23919823"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Kabel datový</w:t>
            </w:r>
          </w:p>
        </w:tc>
        <w:tc>
          <w:tcPr>
            <w:tcW w:w="1134" w:type="dxa"/>
          </w:tcPr>
          <w:p w14:paraId="7C2E89C4" w14:textId="12B91912" w:rsidR="00452239" w:rsidRPr="002B759E" w:rsidRDefault="00452239" w:rsidP="001639A0">
            <w:pPr>
              <w:ind w:left="0" w:firstLine="0"/>
              <w:jc w:val="center"/>
              <w:rPr>
                <w:rFonts w:ascii="Times New Roman" w:hAnsi="Times New Roman"/>
                <w:color w:val="000000"/>
                <w:sz w:val="24"/>
                <w:szCs w:val="24"/>
              </w:rPr>
            </w:pPr>
            <w:r w:rsidRPr="002B759E">
              <w:rPr>
                <w:rFonts w:ascii="Times New Roman" w:hAnsi="Times New Roman"/>
                <w:color w:val="000000"/>
                <w:sz w:val="24"/>
                <w:szCs w:val="24"/>
              </w:rPr>
              <w:t>220m</w:t>
            </w:r>
          </w:p>
        </w:tc>
        <w:tc>
          <w:tcPr>
            <w:tcW w:w="2756" w:type="dxa"/>
          </w:tcPr>
          <w:p w14:paraId="20682A8D" w14:textId="3358F7B3" w:rsidR="00452239" w:rsidRPr="002B759E" w:rsidRDefault="00452239"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1 980,-</w:t>
            </w:r>
          </w:p>
        </w:tc>
      </w:tr>
      <w:tr w:rsidR="001639A0" w:rsidRPr="002B759E" w14:paraId="36944EFC" w14:textId="77777777" w:rsidTr="001639A0">
        <w:tc>
          <w:tcPr>
            <w:tcW w:w="3454" w:type="dxa"/>
          </w:tcPr>
          <w:p w14:paraId="2EA2B570" w14:textId="2445D0A4"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Nízko odběrový zámek 12V</w:t>
            </w:r>
          </w:p>
        </w:tc>
        <w:tc>
          <w:tcPr>
            <w:tcW w:w="1134" w:type="dxa"/>
          </w:tcPr>
          <w:p w14:paraId="33174C26" w14:textId="033A6FEE" w:rsidR="00452239" w:rsidRPr="002B759E" w:rsidRDefault="00452239" w:rsidP="001639A0">
            <w:pPr>
              <w:ind w:left="0" w:firstLine="0"/>
              <w:jc w:val="center"/>
              <w:rPr>
                <w:rFonts w:ascii="Times New Roman" w:hAnsi="Times New Roman"/>
                <w:color w:val="000000"/>
                <w:sz w:val="24"/>
                <w:szCs w:val="24"/>
              </w:rPr>
            </w:pPr>
            <w:r w:rsidRPr="002B759E">
              <w:rPr>
                <w:rFonts w:ascii="Times New Roman" w:hAnsi="Times New Roman"/>
                <w:color w:val="000000"/>
                <w:sz w:val="24"/>
                <w:szCs w:val="24"/>
              </w:rPr>
              <w:t>3 ks</w:t>
            </w:r>
          </w:p>
        </w:tc>
        <w:tc>
          <w:tcPr>
            <w:tcW w:w="2756" w:type="dxa"/>
          </w:tcPr>
          <w:p w14:paraId="1FD12C11" w14:textId="5E2A26D1" w:rsidR="00452239" w:rsidRPr="002B759E" w:rsidRDefault="00452239"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9 270,-</w:t>
            </w:r>
          </w:p>
        </w:tc>
      </w:tr>
      <w:tr w:rsidR="001639A0" w:rsidRPr="002B759E" w14:paraId="71D5201B" w14:textId="77777777" w:rsidTr="001639A0">
        <w:tc>
          <w:tcPr>
            <w:tcW w:w="3454" w:type="dxa"/>
          </w:tcPr>
          <w:p w14:paraId="72A6E5F9" w14:textId="6AE63B47"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Podružný materiál</w:t>
            </w:r>
          </w:p>
        </w:tc>
        <w:tc>
          <w:tcPr>
            <w:tcW w:w="1134" w:type="dxa"/>
          </w:tcPr>
          <w:p w14:paraId="07D165CA" w14:textId="77777777" w:rsidR="00452239" w:rsidRPr="002B759E" w:rsidRDefault="00452239" w:rsidP="001639A0">
            <w:pPr>
              <w:ind w:left="0" w:firstLine="0"/>
              <w:jc w:val="center"/>
              <w:rPr>
                <w:rFonts w:ascii="Times New Roman" w:hAnsi="Times New Roman"/>
                <w:color w:val="000000"/>
                <w:sz w:val="24"/>
                <w:szCs w:val="24"/>
              </w:rPr>
            </w:pPr>
          </w:p>
        </w:tc>
        <w:tc>
          <w:tcPr>
            <w:tcW w:w="2756" w:type="dxa"/>
          </w:tcPr>
          <w:p w14:paraId="073AB241" w14:textId="08961AD0" w:rsidR="00452239" w:rsidRPr="002B759E" w:rsidRDefault="00452239"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445,-</w:t>
            </w:r>
          </w:p>
        </w:tc>
      </w:tr>
      <w:tr w:rsidR="001639A0" w:rsidRPr="002B759E" w14:paraId="0DF47518" w14:textId="77777777" w:rsidTr="001639A0">
        <w:tc>
          <w:tcPr>
            <w:tcW w:w="3454" w:type="dxa"/>
          </w:tcPr>
          <w:p w14:paraId="183DAA5E" w14:textId="04026D18"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Spojovací materiál</w:t>
            </w:r>
          </w:p>
        </w:tc>
        <w:tc>
          <w:tcPr>
            <w:tcW w:w="1134" w:type="dxa"/>
          </w:tcPr>
          <w:p w14:paraId="10BD83AF" w14:textId="77777777" w:rsidR="00452239" w:rsidRPr="002B759E" w:rsidRDefault="00452239" w:rsidP="001639A0">
            <w:pPr>
              <w:ind w:left="0" w:firstLine="0"/>
              <w:jc w:val="center"/>
              <w:rPr>
                <w:rFonts w:ascii="Times New Roman" w:hAnsi="Times New Roman"/>
                <w:color w:val="000000"/>
                <w:sz w:val="24"/>
                <w:szCs w:val="24"/>
              </w:rPr>
            </w:pPr>
          </w:p>
        </w:tc>
        <w:tc>
          <w:tcPr>
            <w:tcW w:w="2756" w:type="dxa"/>
          </w:tcPr>
          <w:p w14:paraId="51719881" w14:textId="537C2D89" w:rsidR="00452239" w:rsidRPr="002B759E" w:rsidRDefault="00452239"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271,-</w:t>
            </w:r>
          </w:p>
        </w:tc>
      </w:tr>
      <w:tr w:rsidR="001639A0" w:rsidRPr="002B759E" w14:paraId="6352FA5E" w14:textId="77777777" w:rsidTr="001639A0">
        <w:tc>
          <w:tcPr>
            <w:tcW w:w="3454" w:type="dxa"/>
          </w:tcPr>
          <w:p w14:paraId="763CC03B" w14:textId="51923175"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Zámečnické práce</w:t>
            </w:r>
          </w:p>
        </w:tc>
        <w:tc>
          <w:tcPr>
            <w:tcW w:w="1134" w:type="dxa"/>
          </w:tcPr>
          <w:p w14:paraId="13A77F36" w14:textId="77777777" w:rsidR="00452239" w:rsidRPr="002B759E" w:rsidRDefault="00452239" w:rsidP="007D75CD">
            <w:pPr>
              <w:ind w:left="0" w:firstLine="0"/>
              <w:rPr>
                <w:rFonts w:ascii="Times New Roman" w:hAnsi="Times New Roman"/>
                <w:color w:val="000000"/>
                <w:sz w:val="24"/>
                <w:szCs w:val="24"/>
              </w:rPr>
            </w:pPr>
          </w:p>
        </w:tc>
        <w:tc>
          <w:tcPr>
            <w:tcW w:w="2756" w:type="dxa"/>
          </w:tcPr>
          <w:p w14:paraId="1BC80420" w14:textId="539DD36A" w:rsidR="00452239" w:rsidRPr="002B759E" w:rsidRDefault="00452239"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3 800,-</w:t>
            </w:r>
          </w:p>
        </w:tc>
      </w:tr>
      <w:tr w:rsidR="001639A0" w:rsidRPr="002B759E" w14:paraId="7A0DE32E" w14:textId="77777777" w:rsidTr="001639A0">
        <w:tc>
          <w:tcPr>
            <w:tcW w:w="3454" w:type="dxa"/>
          </w:tcPr>
          <w:p w14:paraId="015BD194" w14:textId="3E106FD4" w:rsidR="00452239" w:rsidRPr="002B759E" w:rsidRDefault="00452239"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Ele</w:t>
            </w:r>
            <w:r w:rsidR="001639A0" w:rsidRPr="002B759E">
              <w:rPr>
                <w:rFonts w:ascii="Times New Roman" w:hAnsi="Times New Roman"/>
                <w:color w:val="000000"/>
                <w:sz w:val="24"/>
                <w:szCs w:val="24"/>
              </w:rPr>
              <w:t>ktro práce</w:t>
            </w:r>
          </w:p>
        </w:tc>
        <w:tc>
          <w:tcPr>
            <w:tcW w:w="1134" w:type="dxa"/>
          </w:tcPr>
          <w:p w14:paraId="3A83BDAF" w14:textId="77777777" w:rsidR="00452239" w:rsidRPr="002B759E" w:rsidRDefault="00452239" w:rsidP="007D75CD">
            <w:pPr>
              <w:ind w:left="0" w:firstLine="0"/>
              <w:rPr>
                <w:rFonts w:ascii="Times New Roman" w:hAnsi="Times New Roman"/>
                <w:color w:val="000000"/>
                <w:sz w:val="24"/>
                <w:szCs w:val="24"/>
              </w:rPr>
            </w:pPr>
          </w:p>
        </w:tc>
        <w:tc>
          <w:tcPr>
            <w:tcW w:w="2756" w:type="dxa"/>
          </w:tcPr>
          <w:p w14:paraId="6B10AEC6" w14:textId="40DBD86A" w:rsidR="00452239" w:rsidRPr="002B759E" w:rsidRDefault="001639A0"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39 600,-</w:t>
            </w:r>
          </w:p>
        </w:tc>
      </w:tr>
      <w:tr w:rsidR="001639A0" w:rsidRPr="002B759E" w14:paraId="2F4432B8" w14:textId="77777777" w:rsidTr="001639A0">
        <w:tc>
          <w:tcPr>
            <w:tcW w:w="3454" w:type="dxa"/>
          </w:tcPr>
          <w:p w14:paraId="01D1424B" w14:textId="45DA65A4" w:rsidR="00452239" w:rsidRPr="002B759E" w:rsidRDefault="001639A0" w:rsidP="007D75CD">
            <w:pPr>
              <w:ind w:left="0" w:firstLine="0"/>
              <w:rPr>
                <w:rFonts w:ascii="Times New Roman" w:hAnsi="Times New Roman"/>
                <w:color w:val="000000"/>
                <w:sz w:val="24"/>
                <w:szCs w:val="24"/>
              </w:rPr>
            </w:pPr>
            <w:r w:rsidRPr="002B759E">
              <w:rPr>
                <w:rFonts w:ascii="Times New Roman" w:hAnsi="Times New Roman"/>
                <w:color w:val="000000"/>
                <w:sz w:val="24"/>
                <w:szCs w:val="24"/>
              </w:rPr>
              <w:t>Doprava</w:t>
            </w:r>
          </w:p>
        </w:tc>
        <w:tc>
          <w:tcPr>
            <w:tcW w:w="1134" w:type="dxa"/>
          </w:tcPr>
          <w:p w14:paraId="53E8DDFC" w14:textId="77777777" w:rsidR="00452239" w:rsidRPr="002B759E" w:rsidRDefault="00452239" w:rsidP="007D75CD">
            <w:pPr>
              <w:ind w:left="0" w:firstLine="0"/>
              <w:rPr>
                <w:rFonts w:ascii="Times New Roman" w:hAnsi="Times New Roman"/>
                <w:color w:val="000000"/>
                <w:sz w:val="24"/>
                <w:szCs w:val="24"/>
              </w:rPr>
            </w:pPr>
          </w:p>
        </w:tc>
        <w:tc>
          <w:tcPr>
            <w:tcW w:w="2756" w:type="dxa"/>
          </w:tcPr>
          <w:p w14:paraId="2798E2DE" w14:textId="184D3B2F" w:rsidR="00452239" w:rsidRPr="002B759E" w:rsidRDefault="001639A0" w:rsidP="001639A0">
            <w:pPr>
              <w:ind w:left="-111" w:right="734" w:firstLine="111"/>
              <w:jc w:val="right"/>
              <w:rPr>
                <w:rFonts w:ascii="Times New Roman" w:hAnsi="Times New Roman"/>
                <w:color w:val="000000"/>
                <w:sz w:val="24"/>
                <w:szCs w:val="24"/>
              </w:rPr>
            </w:pPr>
            <w:r w:rsidRPr="002B759E">
              <w:rPr>
                <w:rFonts w:ascii="Times New Roman" w:hAnsi="Times New Roman"/>
                <w:color w:val="000000"/>
                <w:sz w:val="24"/>
                <w:szCs w:val="24"/>
              </w:rPr>
              <w:t>1 800,-</w:t>
            </w:r>
          </w:p>
        </w:tc>
      </w:tr>
      <w:tr w:rsidR="001639A0" w:rsidRPr="002B759E" w14:paraId="5E1825AC" w14:textId="77777777" w:rsidTr="001639A0">
        <w:trPr>
          <w:trHeight w:val="93"/>
        </w:trPr>
        <w:tc>
          <w:tcPr>
            <w:tcW w:w="3454" w:type="dxa"/>
          </w:tcPr>
          <w:p w14:paraId="1C7A8C6A" w14:textId="77777777" w:rsidR="001639A0" w:rsidRPr="002B759E" w:rsidRDefault="001639A0" w:rsidP="007D75CD">
            <w:pPr>
              <w:ind w:left="0" w:firstLine="0"/>
              <w:rPr>
                <w:rFonts w:ascii="Times New Roman" w:hAnsi="Times New Roman"/>
                <w:color w:val="000000"/>
                <w:sz w:val="24"/>
                <w:szCs w:val="24"/>
              </w:rPr>
            </w:pPr>
          </w:p>
        </w:tc>
        <w:tc>
          <w:tcPr>
            <w:tcW w:w="1134" w:type="dxa"/>
          </w:tcPr>
          <w:p w14:paraId="246978E1" w14:textId="77777777" w:rsidR="001639A0" w:rsidRPr="002B759E" w:rsidRDefault="001639A0" w:rsidP="007D75CD">
            <w:pPr>
              <w:ind w:left="0" w:firstLine="0"/>
              <w:rPr>
                <w:rFonts w:ascii="Times New Roman" w:hAnsi="Times New Roman"/>
                <w:color w:val="000000"/>
                <w:sz w:val="24"/>
                <w:szCs w:val="24"/>
              </w:rPr>
            </w:pPr>
          </w:p>
        </w:tc>
        <w:tc>
          <w:tcPr>
            <w:tcW w:w="2756" w:type="dxa"/>
          </w:tcPr>
          <w:p w14:paraId="7D4F1651" w14:textId="77777777" w:rsidR="001639A0" w:rsidRPr="002B759E" w:rsidRDefault="001639A0" w:rsidP="001639A0">
            <w:pPr>
              <w:ind w:left="-111" w:right="734" w:firstLine="111"/>
              <w:jc w:val="right"/>
              <w:rPr>
                <w:rFonts w:ascii="Times New Roman" w:hAnsi="Times New Roman"/>
                <w:color w:val="000000"/>
                <w:sz w:val="24"/>
                <w:szCs w:val="24"/>
              </w:rPr>
            </w:pPr>
          </w:p>
        </w:tc>
      </w:tr>
      <w:tr w:rsidR="001639A0" w:rsidRPr="002B759E" w14:paraId="0A16D34F" w14:textId="77777777" w:rsidTr="001639A0">
        <w:tc>
          <w:tcPr>
            <w:tcW w:w="3454" w:type="dxa"/>
          </w:tcPr>
          <w:p w14:paraId="769E8077" w14:textId="5E1691BA" w:rsidR="001639A0" w:rsidRPr="002B759E" w:rsidRDefault="001639A0" w:rsidP="007D75CD">
            <w:pPr>
              <w:ind w:left="0" w:firstLine="0"/>
              <w:rPr>
                <w:rFonts w:ascii="Times New Roman" w:hAnsi="Times New Roman"/>
                <w:b/>
                <w:bCs/>
                <w:color w:val="000000"/>
                <w:sz w:val="24"/>
                <w:szCs w:val="24"/>
              </w:rPr>
            </w:pPr>
            <w:r w:rsidRPr="002B759E">
              <w:rPr>
                <w:rFonts w:ascii="Times New Roman" w:hAnsi="Times New Roman"/>
                <w:b/>
                <w:bCs/>
                <w:color w:val="000000"/>
                <w:sz w:val="24"/>
                <w:szCs w:val="24"/>
              </w:rPr>
              <w:t>Základ daně 21%</w:t>
            </w:r>
          </w:p>
        </w:tc>
        <w:tc>
          <w:tcPr>
            <w:tcW w:w="1134" w:type="dxa"/>
          </w:tcPr>
          <w:p w14:paraId="39B35895" w14:textId="77777777" w:rsidR="001639A0" w:rsidRPr="002B759E" w:rsidRDefault="001639A0" w:rsidP="007D75CD">
            <w:pPr>
              <w:ind w:left="0" w:firstLine="0"/>
              <w:rPr>
                <w:rFonts w:ascii="Times New Roman" w:hAnsi="Times New Roman"/>
                <w:b/>
                <w:bCs/>
                <w:color w:val="000000"/>
                <w:sz w:val="24"/>
                <w:szCs w:val="24"/>
              </w:rPr>
            </w:pPr>
          </w:p>
        </w:tc>
        <w:tc>
          <w:tcPr>
            <w:tcW w:w="2756" w:type="dxa"/>
          </w:tcPr>
          <w:p w14:paraId="305A0FA4" w14:textId="6C4E613F" w:rsidR="001639A0" w:rsidRPr="002B759E" w:rsidRDefault="001639A0" w:rsidP="001639A0">
            <w:pPr>
              <w:ind w:left="-111" w:right="734" w:firstLine="111"/>
              <w:jc w:val="right"/>
              <w:rPr>
                <w:rFonts w:ascii="Times New Roman" w:hAnsi="Times New Roman"/>
                <w:b/>
                <w:bCs/>
                <w:color w:val="000000"/>
                <w:sz w:val="24"/>
                <w:szCs w:val="24"/>
              </w:rPr>
            </w:pPr>
            <w:r w:rsidRPr="002B759E">
              <w:rPr>
                <w:rFonts w:ascii="Times New Roman" w:hAnsi="Times New Roman"/>
                <w:b/>
                <w:bCs/>
                <w:color w:val="000000"/>
                <w:sz w:val="24"/>
                <w:szCs w:val="24"/>
              </w:rPr>
              <w:t>59 63</w:t>
            </w:r>
            <w:r w:rsidR="002B759E">
              <w:rPr>
                <w:rFonts w:ascii="Times New Roman" w:hAnsi="Times New Roman"/>
                <w:b/>
                <w:bCs/>
                <w:color w:val="000000"/>
                <w:sz w:val="24"/>
                <w:szCs w:val="24"/>
              </w:rPr>
              <w:t>1</w:t>
            </w:r>
            <w:r w:rsidRPr="002B759E">
              <w:rPr>
                <w:rFonts w:ascii="Times New Roman" w:hAnsi="Times New Roman"/>
                <w:b/>
                <w:bCs/>
                <w:color w:val="000000"/>
                <w:sz w:val="24"/>
                <w:szCs w:val="24"/>
              </w:rPr>
              <w:t>,-</w:t>
            </w:r>
          </w:p>
        </w:tc>
      </w:tr>
    </w:tbl>
    <w:p w14:paraId="5960ED01" w14:textId="77777777" w:rsidR="007D75CD" w:rsidRPr="002B759E" w:rsidRDefault="007D75CD" w:rsidP="007D75CD">
      <w:pPr>
        <w:shd w:val="clear" w:color="auto" w:fill="FFFFFF"/>
        <w:rPr>
          <w:rFonts w:ascii="Times New Roman" w:hAnsi="Times New Roman"/>
          <w:color w:val="000000"/>
          <w:sz w:val="24"/>
          <w:szCs w:val="24"/>
        </w:rPr>
      </w:pPr>
    </w:p>
    <w:p w14:paraId="767115FA" w14:textId="77777777" w:rsidR="007D75CD" w:rsidRPr="002B759E" w:rsidRDefault="007D75CD" w:rsidP="007D75CD">
      <w:pPr>
        <w:jc w:val="center"/>
        <w:outlineLvl w:val="0"/>
        <w:rPr>
          <w:rFonts w:ascii="Times New Roman" w:hAnsi="Times New Roman"/>
          <w:b/>
          <w:sz w:val="24"/>
          <w:szCs w:val="24"/>
        </w:rPr>
      </w:pPr>
      <w:r w:rsidRPr="002B759E">
        <w:rPr>
          <w:rFonts w:ascii="Times New Roman" w:hAnsi="Times New Roman"/>
          <w:b/>
          <w:sz w:val="24"/>
          <w:szCs w:val="24"/>
        </w:rPr>
        <w:t>VI.</w:t>
      </w:r>
    </w:p>
    <w:p w14:paraId="6B65171F" w14:textId="77777777" w:rsidR="007D75CD" w:rsidRPr="002B759E" w:rsidRDefault="007D75CD" w:rsidP="007D75CD">
      <w:pPr>
        <w:jc w:val="center"/>
        <w:rPr>
          <w:rFonts w:ascii="Times New Roman" w:hAnsi="Times New Roman"/>
          <w:b/>
          <w:sz w:val="24"/>
          <w:szCs w:val="24"/>
        </w:rPr>
      </w:pPr>
      <w:r w:rsidRPr="002B759E">
        <w:rPr>
          <w:rFonts w:ascii="Times New Roman" w:hAnsi="Times New Roman"/>
          <w:b/>
          <w:sz w:val="24"/>
          <w:szCs w:val="24"/>
        </w:rPr>
        <w:t>Závěrečná ustanovení</w:t>
      </w:r>
    </w:p>
    <w:p w14:paraId="2034F17B" w14:textId="5F02B332" w:rsidR="007D75CD" w:rsidRPr="002B759E" w:rsidRDefault="007D75CD" w:rsidP="00452239">
      <w:pPr>
        <w:pStyle w:val="Odstavecseseznamem"/>
        <w:numPr>
          <w:ilvl w:val="0"/>
          <w:numId w:val="1"/>
        </w:numPr>
        <w:tabs>
          <w:tab w:val="clear" w:pos="720"/>
        </w:tabs>
        <w:spacing w:after="100" w:afterAutospacing="1"/>
        <w:ind w:left="851" w:hanging="436"/>
        <w:rPr>
          <w:rFonts w:ascii="Times New Roman" w:hAnsi="Times New Roman"/>
          <w:snapToGrid w:val="0"/>
          <w:sz w:val="24"/>
          <w:szCs w:val="24"/>
        </w:rPr>
      </w:pPr>
      <w:r w:rsidRPr="002B759E">
        <w:rPr>
          <w:rFonts w:ascii="Times New Roman" w:hAnsi="Times New Roman"/>
          <w:snapToGrid w:val="0"/>
          <w:sz w:val="24"/>
          <w:szCs w:val="24"/>
        </w:rPr>
        <w:t>Ve všech ostatních záležitostech neupravených touto smlouvou se vzájemný vztah obou smluvních stran řídí příslušnými ustanoveními zákona č. 89/2012 Sb., občanský zákoník.</w:t>
      </w:r>
    </w:p>
    <w:p w14:paraId="2A20C0D8" w14:textId="77777777" w:rsidR="007D75CD" w:rsidRPr="002B759E" w:rsidRDefault="007D75CD" w:rsidP="00452239">
      <w:pPr>
        <w:numPr>
          <w:ilvl w:val="0"/>
          <w:numId w:val="1"/>
        </w:numPr>
        <w:tabs>
          <w:tab w:val="clear" w:pos="720"/>
        </w:tabs>
        <w:spacing w:after="100" w:afterAutospacing="1"/>
        <w:ind w:left="851" w:hanging="436"/>
        <w:rPr>
          <w:rFonts w:ascii="Times New Roman" w:hAnsi="Times New Roman"/>
          <w:snapToGrid w:val="0"/>
          <w:sz w:val="24"/>
          <w:szCs w:val="24"/>
        </w:rPr>
      </w:pPr>
      <w:r w:rsidRPr="002B759E">
        <w:rPr>
          <w:rFonts w:ascii="Times New Roman" w:hAnsi="Times New Roman"/>
          <w:snapToGrid w:val="0"/>
          <w:sz w:val="24"/>
          <w:szCs w:val="24"/>
        </w:rPr>
        <w:t>V případě sporu se smluvní strany pokusí jednat ve vzájemné shodě. Jestliže během takového jednání nebude shody dosaženo, každá ze smluvních stran má právo obrátit se na příslušný soud.</w:t>
      </w:r>
    </w:p>
    <w:p w14:paraId="4592EB0C" w14:textId="77777777" w:rsidR="007D75CD" w:rsidRPr="002B759E" w:rsidRDefault="007D75CD" w:rsidP="00452239">
      <w:pPr>
        <w:numPr>
          <w:ilvl w:val="0"/>
          <w:numId w:val="1"/>
        </w:numPr>
        <w:tabs>
          <w:tab w:val="clear" w:pos="720"/>
        </w:tabs>
        <w:spacing w:after="100" w:afterAutospacing="1"/>
        <w:ind w:left="851" w:hanging="436"/>
        <w:rPr>
          <w:rFonts w:ascii="Times New Roman" w:hAnsi="Times New Roman"/>
          <w:snapToGrid w:val="0"/>
          <w:sz w:val="24"/>
          <w:szCs w:val="24"/>
        </w:rPr>
      </w:pPr>
      <w:r w:rsidRPr="002B759E">
        <w:rPr>
          <w:rFonts w:ascii="Times New Roman" w:hAnsi="Times New Roman"/>
          <w:snapToGrid w:val="0"/>
          <w:sz w:val="24"/>
          <w:szCs w:val="24"/>
        </w:rPr>
        <w:t>Veškeré změny a doplňky k této smlouvě jsou možné po vzájemné dohodě obou smluvních stran, a to výhradně formou písemnou.</w:t>
      </w:r>
    </w:p>
    <w:p w14:paraId="304FF743" w14:textId="77777777" w:rsidR="007D75CD" w:rsidRPr="002B759E" w:rsidRDefault="007D75CD" w:rsidP="00452239">
      <w:pPr>
        <w:numPr>
          <w:ilvl w:val="0"/>
          <w:numId w:val="1"/>
        </w:numPr>
        <w:tabs>
          <w:tab w:val="clear" w:pos="720"/>
        </w:tabs>
        <w:spacing w:after="100" w:afterAutospacing="1"/>
        <w:ind w:left="851" w:hanging="436"/>
        <w:rPr>
          <w:rFonts w:ascii="Times New Roman" w:hAnsi="Times New Roman"/>
          <w:snapToGrid w:val="0"/>
          <w:sz w:val="24"/>
          <w:szCs w:val="24"/>
        </w:rPr>
      </w:pPr>
      <w:r w:rsidRPr="002B759E">
        <w:rPr>
          <w:rFonts w:ascii="Times New Roman" w:hAnsi="Times New Roman"/>
          <w:snapToGrid w:val="0"/>
          <w:sz w:val="24"/>
          <w:szCs w:val="24"/>
        </w:rPr>
        <w:t>Tato smlouva je závazná i pro právní nástupce obou smluvních stran.</w:t>
      </w:r>
    </w:p>
    <w:p w14:paraId="06CD9F42" w14:textId="77777777" w:rsidR="007D75CD" w:rsidRPr="002B759E" w:rsidRDefault="007D75CD" w:rsidP="00452239">
      <w:pPr>
        <w:numPr>
          <w:ilvl w:val="0"/>
          <w:numId w:val="1"/>
        </w:numPr>
        <w:tabs>
          <w:tab w:val="clear" w:pos="720"/>
        </w:tabs>
        <w:spacing w:after="100" w:afterAutospacing="1"/>
        <w:ind w:left="851" w:hanging="436"/>
        <w:rPr>
          <w:rFonts w:ascii="Times New Roman" w:hAnsi="Times New Roman"/>
          <w:snapToGrid w:val="0"/>
          <w:sz w:val="24"/>
          <w:szCs w:val="24"/>
        </w:rPr>
      </w:pPr>
      <w:r w:rsidRPr="002B759E">
        <w:rPr>
          <w:rFonts w:ascii="Times New Roman" w:hAnsi="Times New Roman"/>
          <w:snapToGrid w:val="0"/>
          <w:sz w:val="24"/>
          <w:szCs w:val="24"/>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1812CCD8" w14:textId="77777777" w:rsidR="00452239" w:rsidRPr="002B759E" w:rsidRDefault="007D75CD" w:rsidP="00452239">
      <w:pPr>
        <w:numPr>
          <w:ilvl w:val="0"/>
          <w:numId w:val="1"/>
        </w:numPr>
        <w:tabs>
          <w:tab w:val="clear" w:pos="720"/>
        </w:tabs>
        <w:spacing w:after="100" w:afterAutospacing="1"/>
        <w:ind w:left="851" w:hanging="436"/>
        <w:rPr>
          <w:rFonts w:ascii="Times New Roman" w:hAnsi="Times New Roman"/>
          <w:sz w:val="24"/>
          <w:szCs w:val="24"/>
        </w:rPr>
      </w:pPr>
      <w:r w:rsidRPr="002B759E">
        <w:rPr>
          <w:rFonts w:ascii="Times New Roman" w:hAnsi="Times New Roman"/>
          <w:snapToGrid w:val="0"/>
          <w:sz w:val="24"/>
          <w:szCs w:val="24"/>
        </w:rPr>
        <w:t>Smlouva se vyhotovuje ve dvou stejnopisech, z nichž každá smluvní strana obdrží po jednom, a obě vyhotovení mají stejnou platnost.</w:t>
      </w:r>
    </w:p>
    <w:p w14:paraId="64C8C33E" w14:textId="18DAAC5B" w:rsidR="00452239" w:rsidRPr="002B759E" w:rsidRDefault="007D75CD" w:rsidP="00452239">
      <w:pPr>
        <w:numPr>
          <w:ilvl w:val="0"/>
          <w:numId w:val="1"/>
        </w:numPr>
        <w:tabs>
          <w:tab w:val="clear" w:pos="720"/>
        </w:tabs>
        <w:spacing w:after="100" w:afterAutospacing="1"/>
        <w:ind w:left="851" w:hanging="436"/>
        <w:rPr>
          <w:rFonts w:ascii="Times New Roman" w:hAnsi="Times New Roman"/>
          <w:sz w:val="24"/>
          <w:szCs w:val="24"/>
        </w:rPr>
      </w:pPr>
      <w:r w:rsidRPr="002B759E">
        <w:rPr>
          <w:rFonts w:ascii="Times New Roman" w:hAnsi="Times New Roman"/>
          <w:snapToGrid w:val="0"/>
          <w:sz w:val="24"/>
          <w:szCs w:val="24"/>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w:t>
      </w:r>
      <w:r w:rsidR="00297AD1" w:rsidRPr="002B759E">
        <w:rPr>
          <w:rFonts w:ascii="Times New Roman" w:hAnsi="Times New Roman"/>
          <w:snapToGrid w:val="0"/>
          <w:sz w:val="24"/>
          <w:szCs w:val="24"/>
        </w:rPr>
        <w:t>d</w:t>
      </w:r>
      <w:r w:rsidRPr="002B759E">
        <w:rPr>
          <w:rFonts w:ascii="Times New Roman" w:hAnsi="Times New Roman"/>
          <w:snapToGrid w:val="0"/>
          <w:sz w:val="24"/>
          <w:szCs w:val="24"/>
        </w:rPr>
        <w:t xml:space="preserve">nů od jejího uzavření. Tato strana bude uveřejnění neprodleně informovat druhou stranu, a to prostřednictvím emailu nebo telefonicky. Smluvní strany berou na vědomí, že </w:t>
      </w:r>
      <w:r w:rsidRPr="002B759E">
        <w:rPr>
          <w:rFonts w:ascii="Times New Roman" w:hAnsi="Times New Roman"/>
          <w:snapToGrid w:val="0"/>
          <w:sz w:val="24"/>
          <w:szCs w:val="24"/>
        </w:rPr>
        <w:lastRenderedPageBreak/>
        <w:t xml:space="preserve">nebude-li smlouva zveřejněna ani devadesátý den od jejího uzavření je následujícím dnem zrušena od počátku s účinky případného bezdůvodného obohacení. S účinností od 1. 7. 2017 platí, že smlouva nabývá účinnosti nejdříve dnem uveřejnění, nebude-li uveřejněna prostřednictvím registru smluv ani do tří měsíců ode dne, kdy byla uzavřena, platí, že je zrušena od počátku (ustanovení §6 a §7 zákona č. 340/2015 Sb. </w:t>
      </w:r>
    </w:p>
    <w:p w14:paraId="3C9F9C9F" w14:textId="531EEF22" w:rsidR="007D75CD" w:rsidRPr="002B759E" w:rsidRDefault="007D75CD" w:rsidP="00452239">
      <w:pPr>
        <w:numPr>
          <w:ilvl w:val="0"/>
          <w:numId w:val="1"/>
        </w:numPr>
        <w:tabs>
          <w:tab w:val="clear" w:pos="720"/>
        </w:tabs>
        <w:spacing w:after="100" w:afterAutospacing="1"/>
        <w:ind w:left="851" w:hanging="436"/>
        <w:rPr>
          <w:rFonts w:ascii="Times New Roman" w:hAnsi="Times New Roman"/>
          <w:sz w:val="24"/>
          <w:szCs w:val="24"/>
        </w:rPr>
      </w:pPr>
      <w:r w:rsidRPr="002B759E">
        <w:rPr>
          <w:rFonts w:ascii="Times New Roman" w:hAnsi="Times New Roman"/>
          <w:snapToGrid w:val="0"/>
          <w:sz w:val="24"/>
          <w:szCs w:val="24"/>
        </w:rPr>
        <w:t xml:space="preserve">Smluvní strany prohlašují, že žádná část smlouvy nenaplňuje znaky obchodního tajemství podle § 504 zákona č. 89/2012 Sb., občanský zákoník. </w:t>
      </w:r>
      <w:r w:rsidRPr="002B759E">
        <w:rPr>
          <w:rFonts w:ascii="Times New Roman" w:hAnsi="Times New Roman"/>
          <w:sz w:val="24"/>
          <w:szCs w:val="24"/>
        </w:rPr>
        <w:t>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p>
    <w:p w14:paraId="52485D7F"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 xml:space="preserve">dodržovat příslušná pravidla této Směrnice, </w:t>
      </w:r>
    </w:p>
    <w:p w14:paraId="3D37B3E5"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ve smlouvě, která je základem závazkového vztahu začlenit text této Směrnice do přílohy,</w:t>
      </w:r>
    </w:p>
    <w:p w14:paraId="1CFD1B1B"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zpracovávat předávané osobní údaje pouze pro účely plnění smlouvy (vč. předání údajů do třetích zemí a mezinárodním organizacím),</w:t>
      </w:r>
    </w:p>
    <w:p w14:paraId="35059627"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325E2A9D"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bez předchozího písemného souhlasu Správce nezapojit do zpracování žádné další osoby,</w:t>
      </w:r>
    </w:p>
    <w:p w14:paraId="619597B5"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zajistit, aby se osoby oprávněné zpracovávat osobní údaje u dodavatele (zaměstnanci) byly zavázány k mlčenlivosti nebo aby se na ně vztahovala zákonná povinnost mlčenlivosti,</w:t>
      </w:r>
    </w:p>
    <w:p w14:paraId="42E9F051"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23B52D0B"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 xml:space="preserve">po ukončení smlouvy řádně naložit se zpracovávanými osobními údaji, např. že všechny osobní údaje vymaže, nebo je bezpečně předá v kompletní podobě zpět Správci, příp. vymaže existující kopie apod., </w:t>
      </w:r>
    </w:p>
    <w:p w14:paraId="788DBBC3"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poskytnout Správci veškeré informace potřebné k doložení toho, že byly splněny povinnosti stanovené předpisy na ochranu osobních údajů,</w:t>
      </w:r>
    </w:p>
    <w:p w14:paraId="70690D97"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umožnit kontrolu, audit či inspekci prováděné Správcem nebo příslušným orgánem dle právních předpisů, a to za účelem kontroly dodržování povinností plynoucích ze smlouvy a předpisů na ochranu osobních údajů,</w:t>
      </w:r>
    </w:p>
    <w:p w14:paraId="093B4D79" w14:textId="77777777"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poskytnout bez zbytečného odkladu nebo ve lhůtě, kterou určí Správce, součinnost potřebnou pro plnění zákonných povinností spojených s ochranou osobních údajů,</w:t>
      </w:r>
    </w:p>
    <w:p w14:paraId="4317D8EC" w14:textId="3A5E3164" w:rsidR="007D75CD" w:rsidRPr="002B759E" w:rsidRDefault="007D75CD" w:rsidP="007D75CD">
      <w:pPr>
        <w:pStyle w:val="Odstavecseseznamem"/>
        <w:numPr>
          <w:ilvl w:val="1"/>
          <w:numId w:val="1"/>
        </w:numPr>
        <w:spacing w:after="200"/>
        <w:rPr>
          <w:rFonts w:ascii="Times New Roman" w:hAnsi="Times New Roman"/>
          <w:b/>
          <w:sz w:val="24"/>
          <w:szCs w:val="24"/>
        </w:rPr>
      </w:pPr>
      <w:r w:rsidRPr="002B759E">
        <w:rPr>
          <w:rFonts w:ascii="Times New Roman" w:hAnsi="Times New Roman"/>
          <w:sz w:val="24"/>
          <w:szCs w:val="24"/>
        </w:rPr>
        <w:t>osobním údajům zajistit odpovídající standard ochrany – zejm. důvěrnost a nedotknutelnost.</w:t>
      </w:r>
    </w:p>
    <w:p w14:paraId="04E9B7E5" w14:textId="5C75EFF9" w:rsidR="007D75CD" w:rsidRPr="003B3C21" w:rsidRDefault="007D75CD" w:rsidP="003B3C21">
      <w:pPr>
        <w:pStyle w:val="Odstavecseseznamem"/>
        <w:numPr>
          <w:ilvl w:val="0"/>
          <w:numId w:val="1"/>
        </w:numPr>
        <w:rPr>
          <w:rFonts w:ascii="Times New Roman" w:hAnsi="Times New Roman"/>
          <w:snapToGrid w:val="0"/>
          <w:sz w:val="24"/>
          <w:szCs w:val="24"/>
        </w:rPr>
      </w:pPr>
      <w:r w:rsidRPr="003B3C21">
        <w:rPr>
          <w:rFonts w:ascii="Times New Roman" w:hAnsi="Times New Roman"/>
          <w:snapToGrid w:val="0"/>
          <w:sz w:val="24"/>
          <w:szCs w:val="24"/>
        </w:rPr>
        <w:lastRenderedPageBreak/>
        <w:t>Smluvní strany souhlasí se zpracováním svých ve smlouvě uvedených osobních údajů na dobu neurčitou a osobní údaje poskytují dobrovolně.</w:t>
      </w:r>
    </w:p>
    <w:p w14:paraId="484D6704" w14:textId="77777777" w:rsidR="003B3C21" w:rsidRPr="003B3C21" w:rsidRDefault="003B3C21" w:rsidP="003B3C21">
      <w:pPr>
        <w:pStyle w:val="Odstavecseseznamem"/>
        <w:ind w:firstLine="0"/>
        <w:rPr>
          <w:rFonts w:ascii="Times New Roman" w:hAnsi="Times New Roman"/>
          <w:snapToGrid w:val="0"/>
          <w:sz w:val="24"/>
          <w:szCs w:val="24"/>
        </w:rPr>
      </w:pPr>
    </w:p>
    <w:p w14:paraId="15407DB9" w14:textId="77777777" w:rsidR="007D75CD" w:rsidRPr="002B759E" w:rsidRDefault="007D75CD" w:rsidP="007D75CD">
      <w:pPr>
        <w:ind w:left="357"/>
        <w:rPr>
          <w:rFonts w:ascii="Times New Roman" w:hAnsi="Times New Roman"/>
          <w:snapToGrid w:val="0"/>
          <w:sz w:val="24"/>
          <w:szCs w:val="24"/>
        </w:rPr>
      </w:pPr>
    </w:p>
    <w:p w14:paraId="6623D827" w14:textId="77777777" w:rsidR="007D75CD" w:rsidRPr="002B759E" w:rsidRDefault="007D75CD" w:rsidP="007D75CD">
      <w:pPr>
        <w:ind w:left="357"/>
        <w:rPr>
          <w:rFonts w:ascii="Times New Roman" w:hAnsi="Times New Roman"/>
          <w:snapToGrid w:val="0"/>
          <w:sz w:val="24"/>
          <w:szCs w:val="24"/>
        </w:rPr>
      </w:pPr>
    </w:p>
    <w:p w14:paraId="082847FB" w14:textId="77777777" w:rsidR="007D75CD" w:rsidRPr="002B759E" w:rsidRDefault="007D75CD" w:rsidP="007D75CD">
      <w:pPr>
        <w:rPr>
          <w:rFonts w:ascii="Times New Roman" w:hAnsi="Times New Roman"/>
          <w:snapToGrid w:val="0"/>
          <w:sz w:val="24"/>
          <w:szCs w:val="24"/>
        </w:rPr>
      </w:pPr>
    </w:p>
    <w:tbl>
      <w:tblPr>
        <w:tblW w:w="0" w:type="auto"/>
        <w:tblLook w:val="01E0" w:firstRow="1" w:lastRow="1" w:firstColumn="1" w:lastColumn="1" w:noHBand="0" w:noVBand="0"/>
      </w:tblPr>
      <w:tblGrid>
        <w:gridCol w:w="4493"/>
        <w:gridCol w:w="4579"/>
      </w:tblGrid>
      <w:tr w:rsidR="007D75CD" w:rsidRPr="002B759E" w14:paraId="4711C40D" w14:textId="77777777" w:rsidTr="00061C1C">
        <w:tc>
          <w:tcPr>
            <w:tcW w:w="4606" w:type="dxa"/>
          </w:tcPr>
          <w:p w14:paraId="0C5E2CAC" w14:textId="77777777" w:rsidR="007D75CD" w:rsidRPr="002B759E" w:rsidRDefault="007D75CD" w:rsidP="00061C1C">
            <w:pPr>
              <w:rPr>
                <w:rFonts w:ascii="Times New Roman" w:hAnsi="Times New Roman"/>
                <w:sz w:val="24"/>
                <w:szCs w:val="24"/>
              </w:rPr>
            </w:pPr>
            <w:r w:rsidRPr="002B759E">
              <w:rPr>
                <w:rFonts w:ascii="Times New Roman" w:hAnsi="Times New Roman"/>
                <w:sz w:val="24"/>
                <w:szCs w:val="24"/>
              </w:rPr>
              <w:t xml:space="preserve"> V ……………………… dne </w:t>
            </w:r>
          </w:p>
          <w:p w14:paraId="13E476B6" w14:textId="77777777" w:rsidR="007D75CD" w:rsidRPr="002B759E" w:rsidRDefault="007D75CD" w:rsidP="00061C1C">
            <w:pPr>
              <w:jc w:val="center"/>
              <w:rPr>
                <w:rFonts w:ascii="Times New Roman" w:hAnsi="Times New Roman"/>
                <w:sz w:val="24"/>
                <w:szCs w:val="24"/>
              </w:rPr>
            </w:pPr>
          </w:p>
          <w:p w14:paraId="55570039" w14:textId="77777777" w:rsidR="007D75CD" w:rsidRPr="002B759E" w:rsidRDefault="007D75CD" w:rsidP="00061C1C">
            <w:pPr>
              <w:jc w:val="center"/>
              <w:rPr>
                <w:rFonts w:ascii="Times New Roman" w:hAnsi="Times New Roman"/>
                <w:sz w:val="24"/>
                <w:szCs w:val="24"/>
              </w:rPr>
            </w:pPr>
          </w:p>
          <w:p w14:paraId="04479B5C" w14:textId="77777777" w:rsidR="00452239" w:rsidRPr="002B759E" w:rsidRDefault="00452239" w:rsidP="00061C1C">
            <w:pPr>
              <w:jc w:val="center"/>
              <w:rPr>
                <w:rFonts w:ascii="Times New Roman" w:hAnsi="Times New Roman"/>
                <w:sz w:val="24"/>
                <w:szCs w:val="24"/>
              </w:rPr>
            </w:pPr>
          </w:p>
          <w:p w14:paraId="05B06ED1" w14:textId="77777777" w:rsidR="007D75CD" w:rsidRPr="002B759E" w:rsidRDefault="007D75CD" w:rsidP="00061C1C">
            <w:pPr>
              <w:rPr>
                <w:rFonts w:ascii="Times New Roman" w:hAnsi="Times New Roman"/>
                <w:sz w:val="24"/>
                <w:szCs w:val="24"/>
              </w:rPr>
            </w:pPr>
            <w:r w:rsidRPr="002B759E">
              <w:rPr>
                <w:rFonts w:ascii="Times New Roman" w:hAnsi="Times New Roman"/>
                <w:sz w:val="24"/>
                <w:szCs w:val="24"/>
              </w:rPr>
              <w:t xml:space="preserve">………………………………                                                                               </w:t>
            </w:r>
          </w:p>
          <w:p w14:paraId="5C97EED0" w14:textId="77777777" w:rsidR="007D75CD" w:rsidRPr="002B759E" w:rsidRDefault="007D75CD" w:rsidP="00061C1C">
            <w:pPr>
              <w:rPr>
                <w:rFonts w:ascii="Times New Roman" w:hAnsi="Times New Roman"/>
                <w:sz w:val="24"/>
                <w:szCs w:val="24"/>
              </w:rPr>
            </w:pPr>
            <w:r w:rsidRPr="002B759E">
              <w:rPr>
                <w:rFonts w:ascii="Times New Roman" w:hAnsi="Times New Roman"/>
                <w:sz w:val="24"/>
                <w:szCs w:val="24"/>
              </w:rPr>
              <w:t xml:space="preserve">       za dodavatele</w:t>
            </w:r>
          </w:p>
        </w:tc>
        <w:tc>
          <w:tcPr>
            <w:tcW w:w="4606" w:type="dxa"/>
          </w:tcPr>
          <w:p w14:paraId="4D61A8CC" w14:textId="7323449D" w:rsidR="007D75CD" w:rsidRPr="002B759E" w:rsidRDefault="007D75CD" w:rsidP="00061C1C">
            <w:pPr>
              <w:jc w:val="center"/>
              <w:rPr>
                <w:rFonts w:ascii="Times New Roman" w:hAnsi="Times New Roman"/>
                <w:sz w:val="24"/>
                <w:szCs w:val="24"/>
              </w:rPr>
            </w:pPr>
            <w:r w:rsidRPr="002B759E">
              <w:rPr>
                <w:rFonts w:ascii="Times New Roman" w:hAnsi="Times New Roman"/>
                <w:sz w:val="24"/>
                <w:szCs w:val="24"/>
              </w:rPr>
              <w:t xml:space="preserve">V Rybitví dne </w:t>
            </w:r>
            <w:r w:rsidR="00A86DFA">
              <w:rPr>
                <w:rFonts w:ascii="Times New Roman" w:hAnsi="Times New Roman"/>
                <w:sz w:val="24"/>
                <w:szCs w:val="24"/>
              </w:rPr>
              <w:t>1.11.2023</w:t>
            </w:r>
          </w:p>
          <w:p w14:paraId="36956F14" w14:textId="77777777" w:rsidR="007D75CD" w:rsidRPr="002B759E" w:rsidRDefault="007D75CD" w:rsidP="00061C1C">
            <w:pPr>
              <w:jc w:val="center"/>
              <w:rPr>
                <w:rFonts w:ascii="Times New Roman" w:hAnsi="Times New Roman"/>
                <w:sz w:val="24"/>
                <w:szCs w:val="24"/>
              </w:rPr>
            </w:pPr>
          </w:p>
          <w:p w14:paraId="1DD32B5C" w14:textId="77777777" w:rsidR="007D75CD" w:rsidRPr="002B759E" w:rsidRDefault="007D75CD" w:rsidP="00061C1C">
            <w:pPr>
              <w:jc w:val="center"/>
              <w:rPr>
                <w:rFonts w:ascii="Times New Roman" w:hAnsi="Times New Roman"/>
                <w:sz w:val="24"/>
                <w:szCs w:val="24"/>
              </w:rPr>
            </w:pPr>
          </w:p>
          <w:p w14:paraId="41CF7D5D" w14:textId="77777777" w:rsidR="00452239" w:rsidRPr="002B759E" w:rsidRDefault="00452239" w:rsidP="00061C1C">
            <w:pPr>
              <w:jc w:val="center"/>
              <w:rPr>
                <w:rFonts w:ascii="Times New Roman" w:hAnsi="Times New Roman"/>
                <w:sz w:val="24"/>
                <w:szCs w:val="24"/>
              </w:rPr>
            </w:pPr>
          </w:p>
          <w:p w14:paraId="49331AC6" w14:textId="77777777" w:rsidR="007D75CD" w:rsidRPr="002B759E" w:rsidRDefault="007D75CD" w:rsidP="00061C1C">
            <w:pPr>
              <w:jc w:val="center"/>
              <w:rPr>
                <w:rFonts w:ascii="Times New Roman" w:hAnsi="Times New Roman"/>
                <w:sz w:val="24"/>
                <w:szCs w:val="24"/>
              </w:rPr>
            </w:pPr>
            <w:r w:rsidRPr="002B759E">
              <w:rPr>
                <w:rFonts w:ascii="Times New Roman" w:hAnsi="Times New Roman"/>
                <w:sz w:val="24"/>
                <w:szCs w:val="24"/>
              </w:rPr>
              <w:t>……………………………………..</w:t>
            </w:r>
          </w:p>
          <w:p w14:paraId="4896FA2B" w14:textId="5D11D8B4" w:rsidR="007D75CD" w:rsidRPr="002B759E" w:rsidRDefault="00BC1420" w:rsidP="00061C1C">
            <w:pPr>
              <w:jc w:val="center"/>
              <w:rPr>
                <w:rFonts w:ascii="Times New Roman" w:hAnsi="Times New Roman"/>
                <w:sz w:val="24"/>
                <w:szCs w:val="24"/>
              </w:rPr>
            </w:pPr>
            <w:r>
              <w:rPr>
                <w:rFonts w:ascii="Times New Roman" w:hAnsi="Times New Roman"/>
                <w:sz w:val="24"/>
                <w:szCs w:val="24"/>
              </w:rPr>
              <w:t>xxxxxxxxxxxxxxxxxxx</w:t>
            </w:r>
          </w:p>
          <w:p w14:paraId="63080E19" w14:textId="77777777" w:rsidR="007D75CD" w:rsidRPr="002B759E" w:rsidRDefault="007D75CD" w:rsidP="00061C1C">
            <w:pPr>
              <w:jc w:val="center"/>
              <w:rPr>
                <w:rFonts w:ascii="Times New Roman" w:hAnsi="Times New Roman"/>
                <w:sz w:val="24"/>
                <w:szCs w:val="24"/>
              </w:rPr>
            </w:pPr>
            <w:r w:rsidRPr="002B759E">
              <w:rPr>
                <w:rFonts w:ascii="Times New Roman" w:hAnsi="Times New Roman"/>
                <w:sz w:val="24"/>
                <w:szCs w:val="24"/>
              </w:rPr>
              <w:t xml:space="preserve"> za odběratele</w:t>
            </w:r>
          </w:p>
        </w:tc>
      </w:tr>
    </w:tbl>
    <w:p w14:paraId="0F9B00F1" w14:textId="77777777" w:rsidR="007D75CD" w:rsidRPr="002B759E" w:rsidRDefault="007D75CD" w:rsidP="007D75CD">
      <w:pPr>
        <w:tabs>
          <w:tab w:val="center" w:pos="2268"/>
          <w:tab w:val="center" w:pos="6804"/>
        </w:tabs>
        <w:ind w:left="0" w:firstLine="0"/>
        <w:rPr>
          <w:rFonts w:ascii="Times New Roman" w:hAnsi="Times New Roman"/>
          <w:snapToGrid w:val="0"/>
          <w:sz w:val="24"/>
          <w:szCs w:val="24"/>
        </w:rPr>
      </w:pPr>
    </w:p>
    <w:p w14:paraId="11C54ADB" w14:textId="77777777" w:rsidR="007D75CD" w:rsidRPr="007D75CD" w:rsidRDefault="007D75CD">
      <w:pPr>
        <w:rPr>
          <w:rFonts w:ascii="Times New Roman" w:hAnsi="Times New Roman"/>
          <w:sz w:val="24"/>
          <w:szCs w:val="24"/>
        </w:rPr>
      </w:pPr>
    </w:p>
    <w:sectPr w:rsidR="007D75CD" w:rsidRPr="007D7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4084"/>
    <w:multiLevelType w:val="hybridMultilevel"/>
    <w:tmpl w:val="D9E258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EEB7365"/>
    <w:multiLevelType w:val="hybridMultilevel"/>
    <w:tmpl w:val="8014F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243567"/>
    <w:multiLevelType w:val="hybridMultilevel"/>
    <w:tmpl w:val="F064D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7A002E"/>
    <w:multiLevelType w:val="hybridMultilevel"/>
    <w:tmpl w:val="1C681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3F235A"/>
    <w:multiLevelType w:val="hybridMultilevel"/>
    <w:tmpl w:val="D12ACE98"/>
    <w:lvl w:ilvl="0" w:tplc="3098902A">
      <w:start w:val="1"/>
      <w:numFmt w:val="decimal"/>
      <w:lvlText w:val="%1."/>
      <w:lvlJc w:val="left"/>
      <w:pPr>
        <w:tabs>
          <w:tab w:val="num" w:pos="720"/>
        </w:tabs>
        <w:ind w:left="720" w:hanging="360"/>
      </w:pPr>
      <w:rPr>
        <w:rFonts w:ascii="Times New Roman" w:eastAsia="Times New Roman" w:hAnsi="Times New Roman" w:cs="Times New Roman"/>
      </w:rPr>
    </w:lvl>
    <w:lvl w:ilvl="1" w:tplc="5FC231E6">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3980135">
    <w:abstractNumId w:val="4"/>
  </w:num>
  <w:num w:numId="2" w16cid:durableId="1811900487">
    <w:abstractNumId w:val="0"/>
  </w:num>
  <w:num w:numId="3" w16cid:durableId="1750537804">
    <w:abstractNumId w:val="2"/>
  </w:num>
  <w:num w:numId="4" w16cid:durableId="1429078650">
    <w:abstractNumId w:val="3"/>
  </w:num>
  <w:num w:numId="5" w16cid:durableId="4479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CD"/>
    <w:rsid w:val="001639A0"/>
    <w:rsid w:val="00297AD1"/>
    <w:rsid w:val="002B759E"/>
    <w:rsid w:val="003B3C21"/>
    <w:rsid w:val="00452239"/>
    <w:rsid w:val="00597D89"/>
    <w:rsid w:val="007D75CD"/>
    <w:rsid w:val="00A20E33"/>
    <w:rsid w:val="00A25CD5"/>
    <w:rsid w:val="00A86DFA"/>
    <w:rsid w:val="00AC1615"/>
    <w:rsid w:val="00BC1420"/>
    <w:rsid w:val="00D15650"/>
    <w:rsid w:val="00E2527E"/>
    <w:rsid w:val="00EC5764"/>
    <w:rsid w:val="00EC7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EA8E"/>
  <w15:chartTrackingRefBased/>
  <w15:docId w15:val="{07C560CF-0C80-48FE-A386-CAA7CC2A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5CD"/>
    <w:pPr>
      <w:spacing w:after="0" w:line="240" w:lineRule="auto"/>
      <w:ind w:left="1077" w:hanging="357"/>
      <w:jc w:val="both"/>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7D75CD"/>
    <w:pPr>
      <w:ind w:left="720"/>
      <w:contextualSpacing/>
    </w:pPr>
  </w:style>
  <w:style w:type="paragraph" w:customStyle="1" w:styleId="Zkladntext21">
    <w:name w:val="Základní text 21"/>
    <w:basedOn w:val="Normln"/>
    <w:rsid w:val="007D75CD"/>
    <w:pPr>
      <w:overflowPunct w:val="0"/>
      <w:autoSpaceDE w:val="0"/>
      <w:autoSpaceDN w:val="0"/>
      <w:adjustRightInd w:val="0"/>
      <w:ind w:left="284" w:hanging="284"/>
      <w:textAlignment w:val="baseline"/>
    </w:pPr>
    <w:rPr>
      <w:rFonts w:ascii="Arial" w:hAnsi="Arial"/>
      <w:sz w:val="24"/>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7D75CD"/>
    <w:rPr>
      <w:rFonts w:ascii="Calibri" w:eastAsia="Times New Roman" w:hAnsi="Calibri" w:cs="Times New Roman"/>
      <w:kern w:val="0"/>
      <w:lang w:eastAsia="cs-CZ"/>
      <w14:ligatures w14:val="none"/>
    </w:rPr>
  </w:style>
  <w:style w:type="table" w:styleId="Mkatabulky">
    <w:name w:val="Table Grid"/>
    <w:basedOn w:val="Normlntabulka"/>
    <w:uiPriority w:val="39"/>
    <w:rsid w:val="0045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5575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Sádovská</dc:creator>
  <cp:keywords/>
  <dc:description/>
  <cp:lastModifiedBy>Zdeňka Sochorová</cp:lastModifiedBy>
  <cp:revision>3</cp:revision>
  <cp:lastPrinted>2023-12-11T15:46:00Z</cp:lastPrinted>
  <dcterms:created xsi:type="dcterms:W3CDTF">2023-12-28T16:13:00Z</dcterms:created>
  <dcterms:modified xsi:type="dcterms:W3CDTF">2023-12-28T16:17:00Z</dcterms:modified>
</cp:coreProperties>
</file>