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2259D" w14:textId="29240557" w:rsidR="00A77CD8" w:rsidRDefault="00A77CD8">
      <w:pPr>
        <w:spacing w:after="0" w:line="240" w:lineRule="auto"/>
        <w:rPr>
          <w:rFonts w:ascii="Arial" w:hAnsi="Arial" w:cs="Arial"/>
          <w:b/>
          <w:sz w:val="20"/>
          <w:szCs w:val="20"/>
        </w:rPr>
      </w:pPr>
      <w:bookmarkStart w:id="0" w:name="_GoBack"/>
      <w:bookmarkEnd w:id="0"/>
    </w:p>
    <w:p w14:paraId="110F4DD3" w14:textId="2D8028C5" w:rsidR="00A0603A" w:rsidRPr="00E32631" w:rsidRDefault="00A77CD8" w:rsidP="00A0603A">
      <w:pPr>
        <w:spacing w:after="120"/>
        <w:jc w:val="center"/>
        <w:rPr>
          <w:rFonts w:ascii="Arial" w:hAnsi="Arial" w:cs="Arial"/>
          <w:b/>
          <w:sz w:val="20"/>
          <w:szCs w:val="20"/>
        </w:rPr>
      </w:pPr>
      <w:r w:rsidRPr="00E32631">
        <w:rPr>
          <w:rFonts w:ascii="Arial" w:hAnsi="Arial" w:cs="Arial"/>
          <w:b/>
          <w:sz w:val="20"/>
          <w:szCs w:val="20"/>
        </w:rPr>
        <w:t xml:space="preserve">SMLOUVA O </w:t>
      </w:r>
      <w:r w:rsidRPr="00B740F2">
        <w:rPr>
          <w:rFonts w:ascii="Arial" w:hAnsi="Arial" w:cs="Arial"/>
          <w:b/>
          <w:sz w:val="20"/>
          <w:szCs w:val="20"/>
        </w:rPr>
        <w:t xml:space="preserve">DÍLO Č. </w:t>
      </w:r>
      <w:r w:rsidR="00A23A88">
        <w:rPr>
          <w:rFonts w:ascii="Arial" w:hAnsi="Arial" w:cs="Arial"/>
          <w:b/>
          <w:sz w:val="20"/>
          <w:szCs w:val="20"/>
        </w:rPr>
        <w:t>035</w:t>
      </w:r>
      <w:r w:rsidRPr="00B740F2">
        <w:rPr>
          <w:rFonts w:ascii="Arial" w:hAnsi="Arial" w:cs="Arial"/>
          <w:b/>
          <w:sz w:val="20"/>
          <w:szCs w:val="20"/>
        </w:rPr>
        <w:t>/OPI/2023</w:t>
      </w:r>
    </w:p>
    <w:p w14:paraId="132963EF" w14:textId="78C37F06" w:rsidR="0057225C" w:rsidRPr="00E32631" w:rsidRDefault="00D32371" w:rsidP="00A0603A">
      <w:pPr>
        <w:spacing w:after="120"/>
        <w:jc w:val="center"/>
        <w:rPr>
          <w:rFonts w:ascii="Arial" w:hAnsi="Arial" w:cs="Arial"/>
          <w:b/>
          <w:sz w:val="20"/>
          <w:szCs w:val="20"/>
        </w:rPr>
      </w:pPr>
      <w:r w:rsidRPr="005C36E1">
        <w:rPr>
          <w:rFonts w:ascii="Arial" w:hAnsi="Arial" w:cs="Arial"/>
          <w:b/>
          <w:sz w:val="20"/>
          <w:szCs w:val="20"/>
        </w:rPr>
        <w:t xml:space="preserve">(ID: </w:t>
      </w:r>
      <w:r w:rsidR="00FB1C18" w:rsidRPr="005C36E1">
        <w:rPr>
          <w:rFonts w:ascii="Arial" w:hAnsi="Arial" w:cs="Arial"/>
          <w:b/>
          <w:sz w:val="20"/>
          <w:szCs w:val="20"/>
        </w:rPr>
        <w:t>2</w:t>
      </w:r>
      <w:r w:rsidR="005C36E1" w:rsidRPr="005C36E1">
        <w:rPr>
          <w:rFonts w:ascii="Arial" w:hAnsi="Arial" w:cs="Arial"/>
          <w:b/>
          <w:sz w:val="20"/>
          <w:szCs w:val="20"/>
        </w:rPr>
        <w:t>3</w:t>
      </w:r>
      <w:r w:rsidR="00FB1C18" w:rsidRPr="005C36E1">
        <w:rPr>
          <w:rFonts w:ascii="Arial" w:hAnsi="Arial" w:cs="Arial"/>
          <w:b/>
          <w:sz w:val="20"/>
          <w:szCs w:val="20"/>
        </w:rPr>
        <w:t>00</w:t>
      </w:r>
      <w:r w:rsidR="005C36E1" w:rsidRPr="005C36E1">
        <w:rPr>
          <w:rFonts w:ascii="Arial" w:hAnsi="Arial" w:cs="Arial"/>
          <w:b/>
          <w:sz w:val="20"/>
          <w:szCs w:val="20"/>
        </w:rPr>
        <w:t>529</w:t>
      </w:r>
      <w:r w:rsidR="0057225C" w:rsidRPr="005C36E1">
        <w:rPr>
          <w:rFonts w:ascii="Arial" w:hAnsi="Arial" w:cs="Arial"/>
          <w:b/>
          <w:sz w:val="20"/>
          <w:szCs w:val="20"/>
        </w:rPr>
        <w:t>)</w:t>
      </w:r>
    </w:p>
    <w:p w14:paraId="35EB77DB" w14:textId="77777777" w:rsidR="00045D23" w:rsidRPr="00E32631" w:rsidRDefault="00A0603A" w:rsidP="00045D23">
      <w:pPr>
        <w:spacing w:after="0" w:line="240" w:lineRule="auto"/>
        <w:jc w:val="center"/>
        <w:rPr>
          <w:rFonts w:ascii="Arial" w:hAnsi="Arial" w:cs="Arial"/>
          <w:sz w:val="20"/>
          <w:szCs w:val="20"/>
        </w:rPr>
      </w:pPr>
      <w:r w:rsidRPr="00E32631">
        <w:rPr>
          <w:rFonts w:ascii="Arial" w:hAnsi="Arial" w:cs="Arial"/>
          <w:sz w:val="20"/>
          <w:szCs w:val="20"/>
        </w:rPr>
        <w:t xml:space="preserve">uzavřená dle § </w:t>
      </w:r>
      <w:r w:rsidR="007667B4" w:rsidRPr="00E32631">
        <w:rPr>
          <w:rFonts w:ascii="Arial" w:hAnsi="Arial" w:cs="Arial"/>
          <w:sz w:val="20"/>
          <w:szCs w:val="20"/>
        </w:rPr>
        <w:t xml:space="preserve">2586 </w:t>
      </w:r>
      <w:r w:rsidRPr="00E32631">
        <w:rPr>
          <w:rFonts w:ascii="Arial" w:hAnsi="Arial" w:cs="Arial"/>
          <w:sz w:val="20"/>
          <w:szCs w:val="20"/>
        </w:rPr>
        <w:t xml:space="preserve">a násl. zákona č. </w:t>
      </w:r>
      <w:r w:rsidR="007667B4" w:rsidRPr="00E32631">
        <w:rPr>
          <w:rFonts w:ascii="Arial" w:hAnsi="Arial" w:cs="Arial"/>
          <w:sz w:val="20"/>
          <w:szCs w:val="20"/>
        </w:rPr>
        <w:t xml:space="preserve">89/2012 </w:t>
      </w:r>
      <w:r w:rsidRPr="00E32631">
        <w:rPr>
          <w:rFonts w:ascii="Arial" w:hAnsi="Arial" w:cs="Arial"/>
          <w:sz w:val="20"/>
          <w:szCs w:val="20"/>
        </w:rPr>
        <w:t xml:space="preserve">Sb., </w:t>
      </w:r>
      <w:r w:rsidR="007667B4" w:rsidRPr="00E32631">
        <w:rPr>
          <w:rFonts w:ascii="Arial" w:hAnsi="Arial" w:cs="Arial"/>
          <w:sz w:val="20"/>
          <w:szCs w:val="20"/>
        </w:rPr>
        <w:t xml:space="preserve">občanský </w:t>
      </w:r>
      <w:r w:rsidRPr="00E32631">
        <w:rPr>
          <w:rFonts w:ascii="Arial" w:hAnsi="Arial" w:cs="Arial"/>
          <w:sz w:val="20"/>
          <w:szCs w:val="20"/>
        </w:rPr>
        <w:t>zákoník</w:t>
      </w:r>
      <w:r w:rsidR="00B43221">
        <w:rPr>
          <w:rFonts w:ascii="Arial" w:hAnsi="Arial" w:cs="Arial"/>
          <w:sz w:val="20"/>
          <w:szCs w:val="20"/>
        </w:rPr>
        <w:t>, ve znění pozdějších předpisů</w:t>
      </w:r>
      <w:r w:rsidR="007667B4" w:rsidRPr="00E32631">
        <w:rPr>
          <w:rFonts w:ascii="Arial" w:hAnsi="Arial" w:cs="Arial"/>
          <w:sz w:val="20"/>
          <w:szCs w:val="20"/>
        </w:rPr>
        <w:t xml:space="preserve"> (dále jen: „občanský zákoník“).</w:t>
      </w:r>
      <w:r w:rsidR="00045D23" w:rsidRPr="00E32631">
        <w:rPr>
          <w:rFonts w:ascii="Arial" w:hAnsi="Arial" w:cs="Arial"/>
          <w:sz w:val="20"/>
          <w:szCs w:val="20"/>
        </w:rPr>
        <w:t xml:space="preserve"> </w:t>
      </w:r>
    </w:p>
    <w:p w14:paraId="2561D098" w14:textId="77777777" w:rsidR="00A0603A" w:rsidRPr="00E32631" w:rsidRDefault="00A0603A" w:rsidP="00FE00A2">
      <w:pPr>
        <w:pStyle w:val="Zkladntextodsazen"/>
        <w:spacing w:line="240" w:lineRule="auto"/>
        <w:ind w:left="284" w:right="-284"/>
        <w:jc w:val="center"/>
        <w:rPr>
          <w:rFonts w:ascii="Arial" w:hAnsi="Arial" w:cs="Arial"/>
          <w:i/>
          <w:iCs/>
          <w:sz w:val="20"/>
          <w:szCs w:val="20"/>
        </w:rPr>
      </w:pPr>
    </w:p>
    <w:p w14:paraId="348C2E5D" w14:textId="77777777" w:rsidR="00A0603A" w:rsidRPr="00E32631" w:rsidRDefault="00A0603A" w:rsidP="00F038B2">
      <w:pPr>
        <w:pStyle w:val="Zkladntextodsazen"/>
        <w:spacing w:after="240" w:line="240" w:lineRule="auto"/>
        <w:ind w:left="0"/>
        <w:rPr>
          <w:rFonts w:ascii="Arial" w:hAnsi="Arial" w:cs="Arial"/>
          <w:b/>
          <w:sz w:val="20"/>
          <w:szCs w:val="20"/>
        </w:rPr>
      </w:pPr>
      <w:r w:rsidRPr="00E32631">
        <w:rPr>
          <w:rFonts w:ascii="Arial" w:hAnsi="Arial" w:cs="Arial"/>
          <w:b/>
          <w:sz w:val="20"/>
          <w:szCs w:val="20"/>
        </w:rPr>
        <w:t>Smluvní strany</w:t>
      </w:r>
      <w:r w:rsidR="00C262AC" w:rsidRPr="00E32631">
        <w:rPr>
          <w:rFonts w:ascii="Arial" w:hAnsi="Arial" w:cs="Arial"/>
          <w:b/>
          <w:sz w:val="20"/>
          <w:szCs w:val="20"/>
        </w:rPr>
        <w:t>:</w:t>
      </w:r>
    </w:p>
    <w:p w14:paraId="00DB62C8" w14:textId="77777777" w:rsidR="00A0603A" w:rsidRPr="00E32631" w:rsidRDefault="00A0603A" w:rsidP="00771921">
      <w:pPr>
        <w:pStyle w:val="Odstavecseseznamem"/>
        <w:numPr>
          <w:ilvl w:val="0"/>
          <w:numId w:val="1"/>
        </w:numPr>
        <w:spacing w:after="0" w:line="240" w:lineRule="auto"/>
        <w:ind w:left="425" w:hanging="425"/>
        <w:jc w:val="both"/>
        <w:rPr>
          <w:rFonts w:ascii="Arial" w:hAnsi="Arial" w:cs="Arial"/>
          <w:b/>
          <w:sz w:val="20"/>
          <w:szCs w:val="20"/>
        </w:rPr>
      </w:pPr>
      <w:r w:rsidRPr="00E32631">
        <w:rPr>
          <w:rFonts w:ascii="Arial" w:hAnsi="Arial" w:cs="Arial"/>
          <w:b/>
          <w:sz w:val="20"/>
          <w:szCs w:val="20"/>
        </w:rPr>
        <w:t>Všeobecná zdravotní pojišťovna České republiky</w:t>
      </w:r>
    </w:p>
    <w:p w14:paraId="7B694096" w14:textId="77777777" w:rsidR="00A0603A" w:rsidRPr="00E32631" w:rsidRDefault="00A0603A" w:rsidP="007667B4">
      <w:pPr>
        <w:tabs>
          <w:tab w:val="left" w:pos="1701"/>
        </w:tabs>
        <w:spacing w:after="0" w:line="240" w:lineRule="auto"/>
        <w:ind w:left="426"/>
        <w:contextualSpacing/>
        <w:rPr>
          <w:rFonts w:ascii="Arial" w:hAnsi="Arial" w:cs="Arial"/>
          <w:sz w:val="20"/>
          <w:szCs w:val="20"/>
        </w:rPr>
      </w:pPr>
      <w:r w:rsidRPr="00E32631">
        <w:rPr>
          <w:rFonts w:ascii="Arial" w:hAnsi="Arial" w:cs="Arial"/>
          <w:sz w:val="20"/>
          <w:szCs w:val="20"/>
        </w:rPr>
        <w:t>se sídlem: Orlická 2020</w:t>
      </w:r>
      <w:r w:rsidR="007667B4" w:rsidRPr="00E32631">
        <w:rPr>
          <w:rFonts w:ascii="Arial" w:hAnsi="Arial" w:cs="Arial"/>
          <w:sz w:val="20"/>
          <w:szCs w:val="20"/>
        </w:rPr>
        <w:t>/4</w:t>
      </w:r>
      <w:r w:rsidRPr="00E32631">
        <w:rPr>
          <w:rFonts w:ascii="Arial" w:hAnsi="Arial" w:cs="Arial"/>
          <w:sz w:val="20"/>
          <w:szCs w:val="20"/>
        </w:rPr>
        <w:t>, 130 00 Praha 3</w:t>
      </w:r>
    </w:p>
    <w:p w14:paraId="0FDFA199" w14:textId="77777777" w:rsidR="00A0603A" w:rsidRPr="00E32631" w:rsidRDefault="007667B4" w:rsidP="004158F8">
      <w:pPr>
        <w:tabs>
          <w:tab w:val="left" w:pos="1701"/>
        </w:tabs>
        <w:spacing w:after="0" w:line="240" w:lineRule="auto"/>
        <w:ind w:left="425"/>
        <w:contextualSpacing/>
        <w:rPr>
          <w:rFonts w:ascii="Arial" w:hAnsi="Arial" w:cs="Arial"/>
          <w:sz w:val="20"/>
          <w:szCs w:val="20"/>
        </w:rPr>
      </w:pPr>
      <w:r w:rsidRPr="00E32631">
        <w:rPr>
          <w:rFonts w:ascii="Arial" w:hAnsi="Arial" w:cs="Arial"/>
          <w:sz w:val="20"/>
          <w:szCs w:val="20"/>
        </w:rPr>
        <w:t>kterou zastupuje</w:t>
      </w:r>
      <w:r w:rsidR="00A0603A" w:rsidRPr="00E32631">
        <w:rPr>
          <w:rFonts w:ascii="Arial" w:hAnsi="Arial" w:cs="Arial"/>
          <w:sz w:val="20"/>
          <w:szCs w:val="20"/>
        </w:rPr>
        <w:t xml:space="preserve"> </w:t>
      </w:r>
      <w:r w:rsidR="002A39C9" w:rsidRPr="00E32631">
        <w:rPr>
          <w:rFonts w:ascii="Arial" w:hAnsi="Arial" w:cs="Arial"/>
          <w:sz w:val="20"/>
          <w:szCs w:val="20"/>
        </w:rPr>
        <w:t>Ing. Zdeněk Kabátek</w:t>
      </w:r>
      <w:r w:rsidR="00C262AC" w:rsidRPr="00E32631">
        <w:rPr>
          <w:rFonts w:ascii="Arial" w:hAnsi="Arial" w:cs="Arial"/>
          <w:sz w:val="20"/>
          <w:szCs w:val="20"/>
        </w:rPr>
        <w:t>, ředitel VZP ČR</w:t>
      </w:r>
    </w:p>
    <w:p w14:paraId="11472734" w14:textId="77777777" w:rsidR="00A0603A" w:rsidRPr="00E32631" w:rsidRDefault="00A0603A" w:rsidP="007667B4">
      <w:pPr>
        <w:tabs>
          <w:tab w:val="left" w:pos="1701"/>
        </w:tabs>
        <w:spacing w:after="0" w:line="240" w:lineRule="auto"/>
        <w:ind w:left="426"/>
        <w:contextualSpacing/>
        <w:rPr>
          <w:rFonts w:ascii="Arial" w:hAnsi="Arial" w:cs="Arial"/>
          <w:sz w:val="20"/>
          <w:szCs w:val="20"/>
        </w:rPr>
      </w:pPr>
      <w:r w:rsidRPr="00E32631">
        <w:rPr>
          <w:rFonts w:ascii="Arial" w:hAnsi="Arial" w:cs="Arial"/>
          <w:sz w:val="20"/>
          <w:szCs w:val="20"/>
        </w:rPr>
        <w:t>IČ</w:t>
      </w:r>
      <w:r w:rsidR="00327E41" w:rsidRPr="00E32631">
        <w:rPr>
          <w:rFonts w:ascii="Arial" w:hAnsi="Arial" w:cs="Arial"/>
          <w:sz w:val="20"/>
          <w:szCs w:val="20"/>
        </w:rPr>
        <w:t>O</w:t>
      </w:r>
      <w:r w:rsidRPr="00E32631">
        <w:rPr>
          <w:rFonts w:ascii="Arial" w:hAnsi="Arial" w:cs="Arial"/>
          <w:sz w:val="20"/>
          <w:szCs w:val="20"/>
        </w:rPr>
        <w:t>: 41197518</w:t>
      </w:r>
      <w:r w:rsidR="007667B4" w:rsidRPr="00E32631">
        <w:rPr>
          <w:rFonts w:ascii="Arial" w:hAnsi="Arial" w:cs="Arial"/>
          <w:sz w:val="20"/>
          <w:szCs w:val="20"/>
        </w:rPr>
        <w:t xml:space="preserve">; </w:t>
      </w:r>
      <w:r w:rsidRPr="00E32631">
        <w:rPr>
          <w:rFonts w:ascii="Arial" w:hAnsi="Arial" w:cs="Arial"/>
          <w:sz w:val="20"/>
          <w:szCs w:val="20"/>
        </w:rPr>
        <w:t>DIČ: CZ41197518</w:t>
      </w:r>
    </w:p>
    <w:p w14:paraId="2D9BB050" w14:textId="231D1FAD" w:rsidR="00A77CD8" w:rsidRPr="00E32631" w:rsidRDefault="00B042C2" w:rsidP="005703A6">
      <w:pPr>
        <w:tabs>
          <w:tab w:val="left" w:pos="1701"/>
        </w:tabs>
        <w:spacing w:after="0" w:line="240" w:lineRule="auto"/>
        <w:ind w:left="425"/>
        <w:contextualSpacing/>
        <w:rPr>
          <w:rFonts w:ascii="Arial" w:hAnsi="Arial" w:cs="Arial"/>
          <w:sz w:val="20"/>
          <w:szCs w:val="20"/>
        </w:rPr>
      </w:pPr>
      <w:r w:rsidRPr="00E32631">
        <w:rPr>
          <w:rFonts w:ascii="Arial" w:hAnsi="Arial" w:cs="Arial"/>
          <w:sz w:val="20"/>
          <w:szCs w:val="20"/>
        </w:rPr>
        <w:t>b</w:t>
      </w:r>
      <w:r w:rsidR="00A0603A" w:rsidRPr="00E32631">
        <w:rPr>
          <w:rFonts w:ascii="Arial" w:hAnsi="Arial" w:cs="Arial"/>
          <w:sz w:val="20"/>
          <w:szCs w:val="20"/>
        </w:rPr>
        <w:t>ankovní spojení:</w:t>
      </w:r>
      <w:r w:rsidR="000D49A9">
        <w:rPr>
          <w:rFonts w:ascii="Arial" w:hAnsi="Arial" w:cs="Arial"/>
          <w:sz w:val="20"/>
          <w:szCs w:val="20"/>
        </w:rPr>
        <w:t xml:space="preserve"> Česká národní banka</w:t>
      </w:r>
    </w:p>
    <w:p w14:paraId="48C7C2B5" w14:textId="24F776F1" w:rsidR="00876FA3" w:rsidRDefault="00B042C2" w:rsidP="00A42758">
      <w:pPr>
        <w:tabs>
          <w:tab w:val="left" w:pos="1701"/>
        </w:tabs>
        <w:spacing w:after="0" w:line="240" w:lineRule="auto"/>
        <w:ind w:left="425"/>
        <w:contextualSpacing/>
        <w:rPr>
          <w:rFonts w:ascii="Arial" w:hAnsi="Arial" w:cs="Arial"/>
          <w:bCs/>
          <w:sz w:val="20"/>
          <w:szCs w:val="20"/>
        </w:rPr>
      </w:pPr>
      <w:r w:rsidRPr="00E32631">
        <w:rPr>
          <w:rFonts w:ascii="Arial" w:hAnsi="Arial" w:cs="Arial"/>
          <w:sz w:val="20"/>
          <w:szCs w:val="20"/>
        </w:rPr>
        <w:t>č</w:t>
      </w:r>
      <w:r w:rsidR="00876FA3">
        <w:rPr>
          <w:rFonts w:ascii="Arial" w:hAnsi="Arial" w:cs="Arial"/>
          <w:sz w:val="20"/>
          <w:szCs w:val="20"/>
        </w:rPr>
        <w:t xml:space="preserve">íslo účtu: </w:t>
      </w:r>
      <w:r w:rsidR="000D49A9">
        <w:rPr>
          <w:rFonts w:ascii="Arial" w:hAnsi="Arial" w:cs="Arial"/>
          <w:bCs/>
          <w:sz w:val="20"/>
          <w:szCs w:val="20"/>
        </w:rPr>
        <w:t>1110</w:t>
      </w:r>
      <w:r w:rsidR="00A10886">
        <w:rPr>
          <w:rFonts w:ascii="Arial" w:hAnsi="Arial" w:cs="Arial"/>
          <w:bCs/>
          <w:sz w:val="20"/>
          <w:szCs w:val="20"/>
        </w:rPr>
        <w:t>205001</w:t>
      </w:r>
      <w:r w:rsidR="000D49A9">
        <w:rPr>
          <w:rFonts w:ascii="Arial" w:hAnsi="Arial" w:cs="Arial"/>
          <w:bCs/>
          <w:sz w:val="20"/>
          <w:szCs w:val="20"/>
        </w:rPr>
        <w:t>/071</w:t>
      </w:r>
      <w:r w:rsidR="00876FA3" w:rsidRPr="00876FA3">
        <w:rPr>
          <w:rFonts w:ascii="Arial" w:hAnsi="Arial" w:cs="Arial"/>
          <w:bCs/>
          <w:sz w:val="20"/>
          <w:szCs w:val="20"/>
        </w:rPr>
        <w:t>0</w:t>
      </w:r>
    </w:p>
    <w:p w14:paraId="328564D5" w14:textId="77777777" w:rsidR="005B5479" w:rsidRPr="005B5479" w:rsidRDefault="005B5479" w:rsidP="004158F8">
      <w:pPr>
        <w:spacing w:after="0"/>
        <w:ind w:left="426"/>
        <w:contextualSpacing/>
        <w:rPr>
          <w:rFonts w:ascii="Arial" w:hAnsi="Arial" w:cs="Arial"/>
          <w:sz w:val="20"/>
          <w:szCs w:val="20"/>
        </w:rPr>
      </w:pPr>
      <w:r w:rsidRPr="005B5479">
        <w:rPr>
          <w:rFonts w:ascii="Arial" w:hAnsi="Arial" w:cs="Arial"/>
          <w:bCs/>
          <w:sz w:val="20"/>
          <w:szCs w:val="20"/>
        </w:rPr>
        <w:t xml:space="preserve">datová schránka: </w:t>
      </w:r>
      <w:r w:rsidRPr="004158F8">
        <w:rPr>
          <w:rFonts w:ascii="Arial" w:hAnsi="Arial" w:cs="Arial"/>
          <w:sz w:val="20"/>
          <w:szCs w:val="20"/>
        </w:rPr>
        <w:t>i48ae3q</w:t>
      </w:r>
    </w:p>
    <w:p w14:paraId="427A195E" w14:textId="77777777" w:rsidR="00A0603A" w:rsidRPr="00E32631" w:rsidRDefault="00045D23" w:rsidP="00805F59">
      <w:pPr>
        <w:tabs>
          <w:tab w:val="left" w:pos="284"/>
        </w:tabs>
        <w:spacing w:after="120" w:line="240" w:lineRule="auto"/>
        <w:ind w:left="425"/>
        <w:rPr>
          <w:rFonts w:ascii="Arial" w:hAnsi="Arial" w:cs="Arial"/>
          <w:sz w:val="20"/>
          <w:szCs w:val="20"/>
        </w:rPr>
      </w:pPr>
      <w:r w:rsidRPr="00E32631">
        <w:rPr>
          <w:rFonts w:ascii="Arial" w:hAnsi="Arial" w:cs="Arial"/>
          <w:sz w:val="20"/>
          <w:szCs w:val="20"/>
        </w:rPr>
        <w:t>zřízená zákonem č. 551/1991 Sb., o Všeobecné zdravotní poji</w:t>
      </w:r>
      <w:r w:rsidR="007667B4" w:rsidRPr="00E32631">
        <w:rPr>
          <w:rFonts w:ascii="Arial" w:hAnsi="Arial" w:cs="Arial"/>
          <w:sz w:val="20"/>
          <w:szCs w:val="20"/>
        </w:rPr>
        <w:t>š</w:t>
      </w:r>
      <w:r w:rsidRPr="00E32631">
        <w:rPr>
          <w:rFonts w:ascii="Arial" w:hAnsi="Arial" w:cs="Arial"/>
          <w:sz w:val="20"/>
          <w:szCs w:val="20"/>
        </w:rPr>
        <w:t>ťovně České republiky, ve znění pozdějších předpisů</w:t>
      </w:r>
      <w:r w:rsidR="00A0603A" w:rsidRPr="00E32631">
        <w:rPr>
          <w:rFonts w:ascii="Arial" w:hAnsi="Arial" w:cs="Arial"/>
          <w:sz w:val="20"/>
          <w:szCs w:val="20"/>
        </w:rPr>
        <w:t xml:space="preserve"> </w:t>
      </w:r>
    </w:p>
    <w:p w14:paraId="612C0AC1" w14:textId="77777777" w:rsidR="00014EDD" w:rsidRPr="00E32631" w:rsidRDefault="00014EDD" w:rsidP="007667B4">
      <w:pPr>
        <w:pStyle w:val="Normln1"/>
        <w:ind w:left="426"/>
        <w:rPr>
          <w:rFonts w:cs="Arial"/>
          <w:sz w:val="20"/>
          <w:szCs w:val="20"/>
        </w:rPr>
      </w:pPr>
      <w:r w:rsidRPr="00E32631">
        <w:rPr>
          <w:rFonts w:cs="Arial"/>
          <w:sz w:val="20"/>
          <w:szCs w:val="20"/>
        </w:rPr>
        <w:t>(dále jen: „</w:t>
      </w:r>
      <w:r w:rsidR="002C78C0">
        <w:rPr>
          <w:rFonts w:cs="Arial"/>
          <w:b/>
          <w:sz w:val="20"/>
          <w:szCs w:val="20"/>
        </w:rPr>
        <w:t>O</w:t>
      </w:r>
      <w:r w:rsidRPr="00E32631">
        <w:rPr>
          <w:rFonts w:cs="Arial"/>
          <w:b/>
          <w:sz w:val="20"/>
          <w:szCs w:val="20"/>
        </w:rPr>
        <w:t>bjednatel</w:t>
      </w:r>
      <w:r w:rsidRPr="00E32631">
        <w:rPr>
          <w:rFonts w:cs="Arial"/>
          <w:sz w:val="20"/>
          <w:szCs w:val="20"/>
        </w:rPr>
        <w:t>“ či „</w:t>
      </w:r>
      <w:r w:rsidRPr="00E32631">
        <w:rPr>
          <w:rFonts w:cs="Arial"/>
          <w:b/>
          <w:sz w:val="20"/>
          <w:szCs w:val="20"/>
        </w:rPr>
        <w:t>VZP ČR</w:t>
      </w:r>
      <w:r w:rsidRPr="00E32631">
        <w:rPr>
          <w:rFonts w:cs="Arial"/>
          <w:sz w:val="20"/>
          <w:szCs w:val="20"/>
        </w:rPr>
        <w:t>“)</w:t>
      </w:r>
      <w:r w:rsidR="007667B4" w:rsidRPr="00E32631">
        <w:rPr>
          <w:rFonts w:cs="Arial"/>
          <w:sz w:val="20"/>
          <w:szCs w:val="20"/>
        </w:rPr>
        <w:t xml:space="preserve"> na straně jedné</w:t>
      </w:r>
    </w:p>
    <w:p w14:paraId="71A5859F" w14:textId="77777777" w:rsidR="00CB097F" w:rsidRPr="00E32631" w:rsidRDefault="00CB097F" w:rsidP="007667B4">
      <w:pPr>
        <w:pStyle w:val="Normln1"/>
        <w:ind w:left="426"/>
        <w:rPr>
          <w:rFonts w:cs="Arial"/>
          <w:sz w:val="20"/>
          <w:szCs w:val="20"/>
        </w:rPr>
      </w:pPr>
    </w:p>
    <w:p w14:paraId="76041A19" w14:textId="77777777" w:rsidR="00855ECD" w:rsidRPr="00E32631" w:rsidRDefault="00855ECD" w:rsidP="004158F8">
      <w:pPr>
        <w:tabs>
          <w:tab w:val="left" w:pos="1701"/>
        </w:tabs>
        <w:spacing w:after="0" w:line="240" w:lineRule="auto"/>
        <w:jc w:val="center"/>
        <w:rPr>
          <w:rFonts w:ascii="Arial" w:hAnsi="Arial" w:cs="Arial"/>
          <w:sz w:val="20"/>
          <w:szCs w:val="20"/>
        </w:rPr>
      </w:pPr>
      <w:r w:rsidRPr="00E32631">
        <w:rPr>
          <w:rFonts w:ascii="Arial" w:hAnsi="Arial" w:cs="Arial"/>
          <w:sz w:val="20"/>
          <w:szCs w:val="20"/>
        </w:rPr>
        <w:t>a</w:t>
      </w:r>
    </w:p>
    <w:p w14:paraId="166A1C4F" w14:textId="1C137B80" w:rsidR="00891A2A" w:rsidRPr="0044016A" w:rsidRDefault="0044016A" w:rsidP="00771921">
      <w:pPr>
        <w:pStyle w:val="Odstavecseseznamem"/>
        <w:numPr>
          <w:ilvl w:val="0"/>
          <w:numId w:val="1"/>
        </w:numPr>
        <w:spacing w:after="0" w:line="240" w:lineRule="auto"/>
        <w:ind w:left="425" w:hanging="357"/>
        <w:rPr>
          <w:rFonts w:ascii="Arial" w:hAnsi="Arial" w:cs="Arial"/>
          <w:b/>
          <w:bCs/>
          <w:sz w:val="20"/>
          <w:szCs w:val="20"/>
        </w:rPr>
      </w:pPr>
      <w:r w:rsidRPr="0044016A">
        <w:rPr>
          <w:rFonts w:ascii="Arial" w:hAnsi="Arial" w:cs="Arial"/>
          <w:b/>
          <w:sz w:val="20"/>
          <w:szCs w:val="20"/>
        </w:rPr>
        <w:t>OTIS a.s.</w:t>
      </w:r>
      <w:r w:rsidR="00891A2A" w:rsidRPr="0044016A">
        <w:rPr>
          <w:rFonts w:ascii="Arial" w:hAnsi="Arial" w:cs="Arial"/>
          <w:b/>
          <w:sz w:val="20"/>
          <w:szCs w:val="20"/>
        </w:rPr>
        <w:t xml:space="preserve"> </w:t>
      </w:r>
    </w:p>
    <w:p w14:paraId="7FCCB379" w14:textId="57929DA8" w:rsidR="00891A2A" w:rsidRDefault="00891A2A">
      <w:pPr>
        <w:tabs>
          <w:tab w:val="left" w:pos="1701"/>
        </w:tabs>
        <w:spacing w:after="0" w:line="240" w:lineRule="auto"/>
        <w:ind w:left="426"/>
        <w:jc w:val="both"/>
        <w:rPr>
          <w:rFonts w:ascii="Arial" w:hAnsi="Arial" w:cs="Arial"/>
          <w:bCs/>
          <w:sz w:val="20"/>
          <w:szCs w:val="20"/>
        </w:rPr>
      </w:pPr>
      <w:r w:rsidRPr="00E32631">
        <w:rPr>
          <w:rFonts w:ascii="Arial" w:hAnsi="Arial" w:cs="Arial"/>
          <w:bCs/>
          <w:sz w:val="20"/>
          <w:szCs w:val="20"/>
        </w:rPr>
        <w:t xml:space="preserve">se sídlem: </w:t>
      </w:r>
      <w:r w:rsidR="0075383E">
        <w:rPr>
          <w:rFonts w:ascii="Arial" w:hAnsi="Arial" w:cs="Arial"/>
          <w:bCs/>
          <w:sz w:val="20"/>
          <w:szCs w:val="20"/>
        </w:rPr>
        <w:t>J. Opletala</w:t>
      </w:r>
      <w:r w:rsidR="0044016A">
        <w:rPr>
          <w:rFonts w:ascii="Arial" w:hAnsi="Arial" w:cs="Arial"/>
          <w:bCs/>
          <w:sz w:val="20"/>
          <w:szCs w:val="20"/>
        </w:rPr>
        <w:t xml:space="preserve"> 3506/45, 690 02 Břeclav</w:t>
      </w:r>
    </w:p>
    <w:p w14:paraId="6B0E32AC" w14:textId="0BFB1417" w:rsidR="003C68B6" w:rsidRPr="00E32631" w:rsidRDefault="003C68B6">
      <w:pPr>
        <w:tabs>
          <w:tab w:val="left" w:pos="1701"/>
        </w:tabs>
        <w:spacing w:after="0" w:line="240" w:lineRule="auto"/>
        <w:ind w:left="426"/>
        <w:jc w:val="both"/>
        <w:rPr>
          <w:rFonts w:ascii="Arial" w:hAnsi="Arial" w:cs="Arial"/>
          <w:bCs/>
          <w:sz w:val="20"/>
          <w:szCs w:val="20"/>
        </w:rPr>
      </w:pPr>
      <w:r>
        <w:rPr>
          <w:rFonts w:ascii="Arial" w:hAnsi="Arial" w:cs="Arial"/>
          <w:bCs/>
          <w:sz w:val="20"/>
          <w:szCs w:val="20"/>
        </w:rPr>
        <w:t>kterou zastupuje:</w:t>
      </w:r>
      <w:r w:rsidR="0044016A">
        <w:rPr>
          <w:rFonts w:ascii="Arial" w:hAnsi="Arial" w:cs="Arial"/>
          <w:bCs/>
          <w:sz w:val="20"/>
          <w:szCs w:val="20"/>
        </w:rPr>
        <w:t xml:space="preserve"> </w:t>
      </w:r>
      <w:r w:rsidR="00E00372">
        <w:rPr>
          <w:rFonts w:ascii="Arial" w:hAnsi="Arial" w:cs="Arial"/>
          <w:bCs/>
          <w:sz w:val="20"/>
          <w:szCs w:val="20"/>
        </w:rPr>
        <w:t>Petr Lacina</w:t>
      </w:r>
      <w:r w:rsidR="0044016A">
        <w:rPr>
          <w:rFonts w:ascii="Arial" w:hAnsi="Arial" w:cs="Arial"/>
          <w:bCs/>
          <w:sz w:val="20"/>
          <w:szCs w:val="20"/>
        </w:rPr>
        <w:t xml:space="preserve">, branch manager pro oblast </w:t>
      </w:r>
      <w:r w:rsidR="008F5D9D">
        <w:rPr>
          <w:rFonts w:ascii="Arial" w:hAnsi="Arial" w:cs="Arial"/>
          <w:bCs/>
          <w:sz w:val="20"/>
          <w:szCs w:val="20"/>
        </w:rPr>
        <w:t>Morava Jih</w:t>
      </w:r>
      <w:r w:rsidR="0044016A">
        <w:rPr>
          <w:rFonts w:ascii="Arial" w:hAnsi="Arial" w:cs="Arial"/>
          <w:bCs/>
          <w:sz w:val="20"/>
          <w:szCs w:val="20"/>
        </w:rPr>
        <w:t>, na základě plné moci</w:t>
      </w:r>
    </w:p>
    <w:p w14:paraId="1ABAEB4B" w14:textId="6B02C663" w:rsidR="00891A2A" w:rsidRPr="00E32631" w:rsidRDefault="00891A2A">
      <w:pPr>
        <w:spacing w:after="0" w:line="240" w:lineRule="auto"/>
        <w:ind w:left="426"/>
        <w:jc w:val="both"/>
        <w:rPr>
          <w:rFonts w:ascii="Arial" w:hAnsi="Arial" w:cs="Arial"/>
          <w:bCs/>
          <w:sz w:val="20"/>
          <w:szCs w:val="20"/>
        </w:rPr>
      </w:pPr>
      <w:r w:rsidRPr="00E32631">
        <w:rPr>
          <w:rFonts w:ascii="Arial" w:hAnsi="Arial" w:cs="Arial"/>
          <w:bCs/>
          <w:sz w:val="20"/>
          <w:szCs w:val="20"/>
        </w:rPr>
        <w:t xml:space="preserve">IČO: </w:t>
      </w:r>
      <w:r w:rsidR="0044016A">
        <w:rPr>
          <w:rFonts w:ascii="Arial" w:hAnsi="Arial" w:cs="Arial"/>
          <w:bCs/>
          <w:sz w:val="20"/>
          <w:szCs w:val="20"/>
        </w:rPr>
        <w:t>42324254</w:t>
      </w:r>
      <w:r w:rsidRPr="00E32631">
        <w:rPr>
          <w:rFonts w:ascii="Arial" w:hAnsi="Arial" w:cs="Arial"/>
          <w:bCs/>
          <w:sz w:val="20"/>
          <w:szCs w:val="20"/>
        </w:rPr>
        <w:t xml:space="preserve">; </w:t>
      </w:r>
      <w:r w:rsidR="00950747" w:rsidRPr="00E32631">
        <w:rPr>
          <w:rFonts w:ascii="Arial" w:hAnsi="Arial" w:cs="Arial"/>
          <w:bCs/>
          <w:sz w:val="20"/>
          <w:szCs w:val="20"/>
        </w:rPr>
        <w:t xml:space="preserve">DIČ: </w:t>
      </w:r>
      <w:r w:rsidR="005211B0" w:rsidRPr="00E32631">
        <w:rPr>
          <w:rFonts w:ascii="Arial" w:hAnsi="Arial" w:cs="Arial"/>
          <w:bCs/>
          <w:sz w:val="20"/>
          <w:szCs w:val="20"/>
        </w:rPr>
        <w:t>CZ</w:t>
      </w:r>
      <w:r w:rsidR="0044016A">
        <w:rPr>
          <w:rFonts w:ascii="Arial" w:hAnsi="Arial" w:cs="Arial"/>
          <w:bCs/>
          <w:sz w:val="20"/>
          <w:szCs w:val="20"/>
        </w:rPr>
        <w:t>42324254</w:t>
      </w:r>
      <w:r w:rsidRPr="00E32631">
        <w:rPr>
          <w:rFonts w:ascii="Arial" w:hAnsi="Arial" w:cs="Arial"/>
          <w:bCs/>
          <w:sz w:val="20"/>
          <w:szCs w:val="20"/>
        </w:rPr>
        <w:t xml:space="preserve">  </w:t>
      </w:r>
    </w:p>
    <w:p w14:paraId="55D28ECE" w14:textId="6481A166" w:rsidR="00A77CD8" w:rsidRPr="00E32631" w:rsidRDefault="00891A2A">
      <w:pPr>
        <w:tabs>
          <w:tab w:val="left" w:pos="1701"/>
        </w:tabs>
        <w:spacing w:after="0" w:line="240" w:lineRule="auto"/>
        <w:ind w:left="426"/>
        <w:jc w:val="both"/>
        <w:rPr>
          <w:rFonts w:ascii="Arial" w:hAnsi="Arial" w:cs="Arial"/>
          <w:bCs/>
          <w:sz w:val="20"/>
          <w:szCs w:val="20"/>
        </w:rPr>
      </w:pPr>
      <w:r w:rsidRPr="00E32631">
        <w:rPr>
          <w:rFonts w:ascii="Arial" w:hAnsi="Arial" w:cs="Arial"/>
          <w:bCs/>
          <w:sz w:val="20"/>
          <w:szCs w:val="20"/>
        </w:rPr>
        <w:t>bankovní spojení:</w:t>
      </w:r>
      <w:r w:rsidR="005211B0" w:rsidRPr="00E32631">
        <w:rPr>
          <w:rFonts w:ascii="Arial" w:hAnsi="Arial" w:cs="Arial"/>
          <w:bCs/>
          <w:sz w:val="20"/>
          <w:szCs w:val="20"/>
        </w:rPr>
        <w:t xml:space="preserve"> </w:t>
      </w:r>
      <w:r w:rsidR="0044016A">
        <w:rPr>
          <w:rFonts w:ascii="Arial" w:hAnsi="Arial" w:cs="Arial"/>
          <w:bCs/>
          <w:sz w:val="20"/>
          <w:szCs w:val="20"/>
        </w:rPr>
        <w:t>Komerční banka</w:t>
      </w:r>
    </w:p>
    <w:p w14:paraId="09BD4A55" w14:textId="025BE1DA" w:rsidR="00891A2A" w:rsidRPr="00E32631" w:rsidRDefault="00891A2A" w:rsidP="00EC1CA7">
      <w:pPr>
        <w:tabs>
          <w:tab w:val="left" w:pos="1701"/>
        </w:tabs>
        <w:spacing w:after="0" w:line="240" w:lineRule="auto"/>
        <w:ind w:left="426"/>
        <w:jc w:val="both"/>
        <w:rPr>
          <w:rFonts w:ascii="Arial" w:hAnsi="Arial" w:cs="Arial"/>
          <w:bCs/>
          <w:sz w:val="20"/>
          <w:szCs w:val="20"/>
        </w:rPr>
      </w:pPr>
      <w:r w:rsidRPr="00E32631">
        <w:rPr>
          <w:rFonts w:ascii="Arial" w:hAnsi="Arial" w:cs="Arial"/>
          <w:bCs/>
          <w:sz w:val="20"/>
          <w:szCs w:val="20"/>
        </w:rPr>
        <w:t xml:space="preserve">číslo účtu: </w:t>
      </w:r>
      <w:r w:rsidR="0044016A">
        <w:rPr>
          <w:rFonts w:ascii="Arial" w:hAnsi="Arial" w:cs="Arial"/>
          <w:bCs/>
          <w:sz w:val="20"/>
          <w:szCs w:val="20"/>
        </w:rPr>
        <w:t>10804651/0100</w:t>
      </w:r>
    </w:p>
    <w:p w14:paraId="69FA5ED3" w14:textId="77777777" w:rsidR="00AD080C" w:rsidRDefault="00AD080C" w:rsidP="00651F39">
      <w:pPr>
        <w:spacing w:after="0" w:line="240" w:lineRule="auto"/>
        <w:ind w:left="426"/>
        <w:jc w:val="both"/>
        <w:rPr>
          <w:rFonts w:ascii="Arial" w:hAnsi="Arial" w:cs="Arial"/>
          <w:bCs/>
          <w:sz w:val="20"/>
          <w:szCs w:val="20"/>
        </w:rPr>
      </w:pPr>
      <w:r w:rsidRPr="001F7FA4">
        <w:rPr>
          <w:rFonts w:ascii="Arial" w:hAnsi="Arial" w:cs="Arial"/>
          <w:bCs/>
          <w:sz w:val="20"/>
          <w:szCs w:val="20"/>
        </w:rPr>
        <w:t>datová schránka:</w:t>
      </w:r>
      <w:r>
        <w:rPr>
          <w:rFonts w:ascii="Arial" w:hAnsi="Arial" w:cs="Arial"/>
          <w:bCs/>
          <w:sz w:val="20"/>
          <w:szCs w:val="20"/>
        </w:rPr>
        <w:t xml:space="preserve"> </w:t>
      </w:r>
      <w:r w:rsidRPr="0044016A">
        <w:rPr>
          <w:rFonts w:ascii="Arial" w:hAnsi="Arial" w:cs="Arial"/>
          <w:bCs/>
          <w:sz w:val="20"/>
          <w:szCs w:val="20"/>
        </w:rPr>
        <w:t xml:space="preserve">f5efiyb </w:t>
      </w:r>
    </w:p>
    <w:p w14:paraId="3DD95C05" w14:textId="6103443D" w:rsidR="005211B0" w:rsidRDefault="00BF56B4" w:rsidP="00651F39">
      <w:pPr>
        <w:spacing w:after="0" w:line="240" w:lineRule="auto"/>
        <w:ind w:left="426"/>
        <w:jc w:val="both"/>
        <w:rPr>
          <w:rFonts w:ascii="Arial" w:hAnsi="Arial" w:cs="Arial"/>
          <w:bCs/>
          <w:sz w:val="20"/>
          <w:szCs w:val="20"/>
        </w:rPr>
      </w:pPr>
      <w:r w:rsidRPr="00E32631">
        <w:rPr>
          <w:rFonts w:ascii="Arial" w:hAnsi="Arial" w:cs="Arial"/>
          <w:bCs/>
          <w:sz w:val="20"/>
          <w:szCs w:val="20"/>
        </w:rPr>
        <w:t xml:space="preserve">společnost </w:t>
      </w:r>
      <w:r w:rsidR="005211B0" w:rsidRPr="00E32631">
        <w:rPr>
          <w:rFonts w:ascii="Arial" w:hAnsi="Arial" w:cs="Arial"/>
          <w:bCs/>
          <w:sz w:val="20"/>
          <w:szCs w:val="20"/>
        </w:rPr>
        <w:t xml:space="preserve">zapsaná v OR vedeném </w:t>
      </w:r>
      <w:r w:rsidR="0044016A">
        <w:rPr>
          <w:rFonts w:ascii="Arial" w:hAnsi="Arial" w:cs="Arial"/>
          <w:bCs/>
          <w:sz w:val="20"/>
          <w:szCs w:val="20"/>
        </w:rPr>
        <w:t xml:space="preserve">Krajským </w:t>
      </w:r>
      <w:r w:rsidRPr="00E32631">
        <w:rPr>
          <w:rFonts w:ascii="Arial" w:hAnsi="Arial" w:cs="Arial"/>
          <w:bCs/>
          <w:sz w:val="20"/>
          <w:szCs w:val="20"/>
        </w:rPr>
        <w:t>soudem</w:t>
      </w:r>
      <w:r w:rsidR="005211B0" w:rsidRPr="00E32631">
        <w:rPr>
          <w:rFonts w:ascii="Arial" w:hAnsi="Arial" w:cs="Arial"/>
          <w:bCs/>
          <w:sz w:val="20"/>
          <w:szCs w:val="20"/>
        </w:rPr>
        <w:t xml:space="preserve"> v</w:t>
      </w:r>
      <w:r w:rsidR="00834103">
        <w:rPr>
          <w:rFonts w:ascii="Arial" w:hAnsi="Arial" w:cs="Arial"/>
          <w:bCs/>
          <w:sz w:val="20"/>
          <w:szCs w:val="20"/>
        </w:rPr>
        <w:t> </w:t>
      </w:r>
      <w:r w:rsidR="0044016A">
        <w:rPr>
          <w:rFonts w:ascii="Arial" w:hAnsi="Arial" w:cs="Arial"/>
          <w:bCs/>
          <w:sz w:val="20"/>
          <w:szCs w:val="20"/>
        </w:rPr>
        <w:t>Brně</w:t>
      </w:r>
      <w:r w:rsidR="00834103">
        <w:rPr>
          <w:rFonts w:ascii="Arial" w:hAnsi="Arial" w:cs="Arial"/>
          <w:bCs/>
          <w:sz w:val="20"/>
          <w:szCs w:val="20"/>
        </w:rPr>
        <w:t>,</w:t>
      </w:r>
      <w:r w:rsidR="0044016A">
        <w:rPr>
          <w:rFonts w:ascii="Arial" w:hAnsi="Arial" w:cs="Arial"/>
          <w:bCs/>
          <w:sz w:val="20"/>
          <w:szCs w:val="20"/>
        </w:rPr>
        <w:t xml:space="preserve"> </w:t>
      </w:r>
      <w:r w:rsidR="005211B0" w:rsidRPr="00E32631">
        <w:rPr>
          <w:rFonts w:ascii="Arial" w:hAnsi="Arial" w:cs="Arial"/>
          <w:bCs/>
          <w:sz w:val="20"/>
          <w:szCs w:val="20"/>
        </w:rPr>
        <w:t xml:space="preserve">oddíl </w:t>
      </w:r>
      <w:r w:rsidR="0044016A">
        <w:rPr>
          <w:rFonts w:ascii="Arial" w:hAnsi="Arial" w:cs="Arial"/>
          <w:bCs/>
          <w:sz w:val="20"/>
          <w:szCs w:val="20"/>
        </w:rPr>
        <w:t>B</w:t>
      </w:r>
      <w:r w:rsidR="00834103">
        <w:rPr>
          <w:rFonts w:ascii="Arial" w:hAnsi="Arial" w:cs="Arial"/>
          <w:bCs/>
          <w:sz w:val="20"/>
          <w:szCs w:val="20"/>
        </w:rPr>
        <w:t>,</w:t>
      </w:r>
      <w:r w:rsidR="005211B0" w:rsidRPr="00E32631">
        <w:rPr>
          <w:rFonts w:ascii="Arial" w:hAnsi="Arial" w:cs="Arial"/>
          <w:bCs/>
          <w:sz w:val="20"/>
          <w:szCs w:val="20"/>
        </w:rPr>
        <w:t xml:space="preserve"> vlož</w:t>
      </w:r>
      <w:r w:rsidRPr="00E32631">
        <w:rPr>
          <w:rFonts w:ascii="Arial" w:hAnsi="Arial" w:cs="Arial"/>
          <w:bCs/>
          <w:sz w:val="20"/>
          <w:szCs w:val="20"/>
        </w:rPr>
        <w:t>ka</w:t>
      </w:r>
      <w:r w:rsidR="005211B0" w:rsidRPr="00E32631">
        <w:rPr>
          <w:rFonts w:ascii="Arial" w:hAnsi="Arial" w:cs="Arial"/>
          <w:bCs/>
          <w:sz w:val="20"/>
          <w:szCs w:val="20"/>
        </w:rPr>
        <w:t xml:space="preserve"> </w:t>
      </w:r>
      <w:r w:rsidR="0044016A">
        <w:rPr>
          <w:rFonts w:ascii="Arial" w:hAnsi="Arial" w:cs="Arial"/>
          <w:bCs/>
          <w:sz w:val="20"/>
          <w:szCs w:val="20"/>
        </w:rPr>
        <w:t>536</w:t>
      </w:r>
    </w:p>
    <w:p w14:paraId="21A3C139" w14:textId="64E0AD22" w:rsidR="00855ECD" w:rsidRPr="00E32631" w:rsidRDefault="00855ECD" w:rsidP="00651F39">
      <w:pPr>
        <w:pStyle w:val="Normln1"/>
        <w:ind w:left="426"/>
        <w:rPr>
          <w:rFonts w:cs="Arial"/>
          <w:sz w:val="20"/>
          <w:szCs w:val="20"/>
        </w:rPr>
      </w:pPr>
      <w:r w:rsidRPr="00E32631">
        <w:rPr>
          <w:rFonts w:cs="Arial"/>
          <w:sz w:val="20"/>
          <w:szCs w:val="20"/>
        </w:rPr>
        <w:t>(dále jen: „</w:t>
      </w:r>
      <w:r w:rsidR="002C78C0" w:rsidRPr="00AD080C">
        <w:rPr>
          <w:rFonts w:cs="Arial"/>
          <w:b/>
          <w:sz w:val="20"/>
          <w:szCs w:val="20"/>
        </w:rPr>
        <w:t>Z</w:t>
      </w:r>
      <w:r w:rsidRPr="00AD080C">
        <w:rPr>
          <w:rFonts w:cs="Arial"/>
          <w:b/>
          <w:sz w:val="20"/>
          <w:szCs w:val="20"/>
        </w:rPr>
        <w:t>hotovitel</w:t>
      </w:r>
      <w:r w:rsidRPr="00E32631">
        <w:rPr>
          <w:rFonts w:cs="Arial"/>
          <w:sz w:val="20"/>
          <w:szCs w:val="20"/>
        </w:rPr>
        <w:t>“) na straně druhé</w:t>
      </w:r>
    </w:p>
    <w:p w14:paraId="22385989" w14:textId="4D031BAF" w:rsidR="00855ECD" w:rsidRPr="00E32631" w:rsidRDefault="00855ECD" w:rsidP="00855ECD">
      <w:pPr>
        <w:spacing w:after="0" w:line="240" w:lineRule="auto"/>
        <w:ind w:left="426"/>
        <w:jc w:val="both"/>
        <w:rPr>
          <w:rFonts w:ascii="Arial" w:hAnsi="Arial" w:cs="Arial"/>
          <w:bCs/>
          <w:sz w:val="20"/>
          <w:szCs w:val="20"/>
        </w:rPr>
      </w:pPr>
      <w:r w:rsidRPr="00E32631">
        <w:rPr>
          <w:rFonts w:ascii="Arial" w:hAnsi="Arial" w:cs="Arial"/>
          <w:bCs/>
          <w:sz w:val="20"/>
          <w:szCs w:val="20"/>
        </w:rPr>
        <w:t>(</w:t>
      </w:r>
      <w:r w:rsidR="00AD080C">
        <w:rPr>
          <w:rFonts w:ascii="Arial" w:hAnsi="Arial" w:cs="Arial"/>
          <w:bCs/>
          <w:sz w:val="20"/>
          <w:szCs w:val="20"/>
        </w:rPr>
        <w:t>O</w:t>
      </w:r>
      <w:r w:rsidRPr="00E32631">
        <w:rPr>
          <w:rFonts w:ascii="Arial" w:hAnsi="Arial" w:cs="Arial"/>
          <w:bCs/>
          <w:sz w:val="20"/>
          <w:szCs w:val="20"/>
        </w:rPr>
        <w:t xml:space="preserve">bjednatel a </w:t>
      </w:r>
      <w:r w:rsidR="00AD080C">
        <w:rPr>
          <w:rFonts w:ascii="Arial" w:hAnsi="Arial" w:cs="Arial"/>
          <w:bCs/>
          <w:sz w:val="20"/>
          <w:szCs w:val="20"/>
        </w:rPr>
        <w:t>Z</w:t>
      </w:r>
      <w:r w:rsidRPr="00E32631">
        <w:rPr>
          <w:rFonts w:ascii="Arial" w:hAnsi="Arial" w:cs="Arial"/>
          <w:bCs/>
          <w:sz w:val="20"/>
          <w:szCs w:val="20"/>
        </w:rPr>
        <w:t>hotovitel dále také jako „</w:t>
      </w:r>
      <w:r w:rsidR="002C78C0">
        <w:rPr>
          <w:rFonts w:ascii="Arial" w:hAnsi="Arial" w:cs="Arial"/>
          <w:b/>
          <w:bCs/>
          <w:sz w:val="20"/>
          <w:szCs w:val="20"/>
        </w:rPr>
        <w:t>S</w:t>
      </w:r>
      <w:r w:rsidRPr="00E32631">
        <w:rPr>
          <w:rFonts w:ascii="Arial" w:hAnsi="Arial" w:cs="Arial"/>
          <w:b/>
          <w:bCs/>
          <w:sz w:val="20"/>
          <w:szCs w:val="20"/>
        </w:rPr>
        <w:t>mluvní strany</w:t>
      </w:r>
      <w:r w:rsidRPr="00E32631">
        <w:rPr>
          <w:rFonts w:ascii="Arial" w:hAnsi="Arial" w:cs="Arial"/>
          <w:bCs/>
          <w:sz w:val="20"/>
          <w:szCs w:val="20"/>
        </w:rPr>
        <w:t>“ nebo každý samostatně jako „</w:t>
      </w:r>
      <w:r w:rsidR="002C78C0">
        <w:rPr>
          <w:rFonts w:ascii="Arial" w:hAnsi="Arial" w:cs="Arial"/>
          <w:b/>
          <w:bCs/>
          <w:sz w:val="20"/>
          <w:szCs w:val="20"/>
        </w:rPr>
        <w:t>S</w:t>
      </w:r>
      <w:r w:rsidRPr="00E32631">
        <w:rPr>
          <w:rFonts w:ascii="Arial" w:hAnsi="Arial" w:cs="Arial"/>
          <w:b/>
          <w:bCs/>
          <w:sz w:val="20"/>
          <w:szCs w:val="20"/>
        </w:rPr>
        <w:t>mluvní strana</w:t>
      </w:r>
      <w:r w:rsidRPr="00E32631">
        <w:rPr>
          <w:rFonts w:ascii="Arial" w:hAnsi="Arial" w:cs="Arial"/>
          <w:bCs/>
          <w:sz w:val="20"/>
          <w:szCs w:val="20"/>
        </w:rPr>
        <w:t>“)</w:t>
      </w:r>
    </w:p>
    <w:p w14:paraId="66CFAE97" w14:textId="77777777" w:rsidR="00855ECD" w:rsidRDefault="00855ECD" w:rsidP="00855ECD">
      <w:pPr>
        <w:pStyle w:val="Zkladntextodsazen"/>
        <w:spacing w:after="0" w:line="240" w:lineRule="auto"/>
        <w:ind w:left="284"/>
        <w:jc w:val="center"/>
        <w:rPr>
          <w:rFonts w:ascii="Arial" w:hAnsi="Arial" w:cs="Arial"/>
          <w:b/>
          <w:sz w:val="20"/>
          <w:szCs w:val="20"/>
        </w:rPr>
      </w:pPr>
    </w:p>
    <w:p w14:paraId="1BB1D70F" w14:textId="77777777" w:rsidR="0019243D" w:rsidRPr="00E32631" w:rsidRDefault="0019243D" w:rsidP="00855ECD">
      <w:pPr>
        <w:pStyle w:val="Zkladntextodsazen"/>
        <w:spacing w:after="0" w:line="240" w:lineRule="auto"/>
        <w:ind w:left="284"/>
        <w:jc w:val="center"/>
        <w:rPr>
          <w:rFonts w:ascii="Arial" w:hAnsi="Arial" w:cs="Arial"/>
          <w:b/>
          <w:sz w:val="20"/>
          <w:szCs w:val="20"/>
        </w:rPr>
      </w:pPr>
    </w:p>
    <w:p w14:paraId="109426F4" w14:textId="77777777" w:rsidR="00855ECD" w:rsidRPr="00E32631" w:rsidRDefault="00855ECD" w:rsidP="00855ECD">
      <w:pPr>
        <w:pStyle w:val="Zkladntextodsazen"/>
        <w:spacing w:after="0" w:line="240" w:lineRule="auto"/>
        <w:ind w:left="0"/>
        <w:jc w:val="center"/>
        <w:rPr>
          <w:rFonts w:ascii="Arial" w:hAnsi="Arial" w:cs="Arial"/>
          <w:b/>
          <w:sz w:val="20"/>
          <w:szCs w:val="20"/>
        </w:rPr>
      </w:pPr>
      <w:r w:rsidRPr="00E32631">
        <w:rPr>
          <w:rFonts w:ascii="Arial" w:hAnsi="Arial" w:cs="Arial"/>
          <w:b/>
          <w:sz w:val="20"/>
          <w:szCs w:val="20"/>
        </w:rPr>
        <w:t>Článek I.</w:t>
      </w:r>
    </w:p>
    <w:p w14:paraId="1EA72394" w14:textId="77777777" w:rsidR="00855ECD" w:rsidRPr="00E32631" w:rsidRDefault="00855ECD" w:rsidP="00855ECD">
      <w:pPr>
        <w:pStyle w:val="Zkladntextodsazen"/>
        <w:spacing w:line="240" w:lineRule="auto"/>
        <w:ind w:left="0"/>
        <w:jc w:val="center"/>
        <w:rPr>
          <w:rFonts w:ascii="Arial" w:hAnsi="Arial" w:cs="Arial"/>
          <w:b/>
          <w:sz w:val="20"/>
          <w:szCs w:val="20"/>
        </w:rPr>
      </w:pPr>
      <w:r w:rsidRPr="00E32631">
        <w:rPr>
          <w:rFonts w:ascii="Arial" w:hAnsi="Arial" w:cs="Arial"/>
          <w:b/>
          <w:sz w:val="20"/>
          <w:szCs w:val="20"/>
        </w:rPr>
        <w:t>Předmět smlouvy</w:t>
      </w:r>
      <w:r w:rsidR="00A974E0">
        <w:rPr>
          <w:rFonts w:ascii="Arial" w:hAnsi="Arial" w:cs="Arial"/>
          <w:b/>
          <w:sz w:val="20"/>
          <w:szCs w:val="20"/>
        </w:rPr>
        <w:t>, místo plnění</w:t>
      </w:r>
    </w:p>
    <w:p w14:paraId="0D0C9C71" w14:textId="77777777" w:rsidR="009C1BC8" w:rsidRDefault="00855ECD" w:rsidP="000159D2">
      <w:pPr>
        <w:pStyle w:val="dka"/>
        <w:widowControl/>
        <w:numPr>
          <w:ilvl w:val="0"/>
          <w:numId w:val="29"/>
        </w:numPr>
        <w:ind w:left="426" w:hanging="426"/>
        <w:rPr>
          <w:rFonts w:ascii="Arial" w:hAnsi="Arial" w:cs="Arial"/>
          <w:b w:val="0"/>
          <w:color w:val="auto"/>
        </w:rPr>
      </w:pPr>
      <w:r w:rsidRPr="009C1BC8">
        <w:rPr>
          <w:rFonts w:ascii="Arial" w:hAnsi="Arial" w:cs="Arial"/>
          <w:b w:val="0"/>
        </w:rPr>
        <w:t xml:space="preserve">Zhotovitel se zavazuje </w:t>
      </w:r>
      <w:r w:rsidR="002C78C0" w:rsidRPr="000159D2">
        <w:rPr>
          <w:rFonts w:ascii="Arial" w:hAnsi="Arial" w:cs="Arial"/>
          <w:b w:val="0"/>
        </w:rPr>
        <w:t>po dobu účinnosti této smlouvy</w:t>
      </w:r>
      <w:r w:rsidR="001A3066">
        <w:rPr>
          <w:rFonts w:ascii="Arial" w:hAnsi="Arial" w:cs="Arial"/>
          <w:b w:val="0"/>
        </w:rPr>
        <w:t xml:space="preserve">, </w:t>
      </w:r>
      <w:r w:rsidR="001A3066">
        <w:rPr>
          <w:rFonts w:ascii="Arial" w:hAnsi="Arial" w:cs="Arial"/>
          <w:b w:val="0"/>
          <w:color w:val="auto"/>
        </w:rPr>
        <w:t xml:space="preserve">za podmínek v ní sjednaných, </w:t>
      </w:r>
      <w:r w:rsidR="009C1BC8" w:rsidRPr="000159D2">
        <w:rPr>
          <w:rFonts w:ascii="Arial" w:hAnsi="Arial" w:cs="Arial"/>
          <w:b w:val="0"/>
          <w:color w:val="auto"/>
        </w:rPr>
        <w:t>provádět pro Objednatele</w:t>
      </w:r>
      <w:r w:rsidR="009C1BC8" w:rsidRPr="009C1BC8">
        <w:rPr>
          <w:rFonts w:ascii="Arial" w:hAnsi="Arial" w:cs="Arial"/>
          <w:color w:val="auto"/>
        </w:rPr>
        <w:t xml:space="preserve"> </w:t>
      </w:r>
      <w:r w:rsidR="001A3066">
        <w:rPr>
          <w:rFonts w:ascii="Arial" w:hAnsi="Arial" w:cs="Arial"/>
          <w:b w:val="0"/>
          <w:color w:val="auto"/>
        </w:rPr>
        <w:t>v souladu s obecně závaznými předpisy a technickými normami</w:t>
      </w:r>
      <w:r w:rsidR="001A3066" w:rsidRPr="00171F71">
        <w:rPr>
          <w:rFonts w:ascii="Arial" w:hAnsi="Arial" w:cs="Arial"/>
          <w:color w:val="auto"/>
        </w:rPr>
        <w:t xml:space="preserve"> </w:t>
      </w:r>
      <w:r w:rsidR="00CA1566">
        <w:rPr>
          <w:rFonts w:ascii="Arial" w:hAnsi="Arial" w:cs="Arial"/>
          <w:color w:val="auto"/>
        </w:rPr>
        <w:t xml:space="preserve">komplexní servisní činnost </w:t>
      </w:r>
      <w:r w:rsidR="00E21977">
        <w:rPr>
          <w:rFonts w:ascii="Arial" w:hAnsi="Arial" w:cs="Arial"/>
          <w:color w:val="auto"/>
        </w:rPr>
        <w:t xml:space="preserve">zahrnující </w:t>
      </w:r>
      <w:r w:rsidR="00CA1566">
        <w:rPr>
          <w:rFonts w:ascii="Arial" w:hAnsi="Arial" w:cs="Arial"/>
          <w:color w:val="auto"/>
        </w:rPr>
        <w:t>údržbu</w:t>
      </w:r>
      <w:r w:rsidR="00FB1C18">
        <w:rPr>
          <w:rFonts w:ascii="Arial" w:hAnsi="Arial" w:cs="Arial"/>
          <w:color w:val="auto"/>
        </w:rPr>
        <w:t>, dohledovou činnost</w:t>
      </w:r>
      <w:r w:rsidR="00A974E0" w:rsidRPr="000159D2">
        <w:rPr>
          <w:rFonts w:ascii="Arial" w:hAnsi="Arial" w:cs="Arial"/>
          <w:color w:val="auto"/>
        </w:rPr>
        <w:t xml:space="preserve"> a </w:t>
      </w:r>
      <w:r w:rsidR="009C1BC8" w:rsidRPr="009C1BC8">
        <w:rPr>
          <w:rFonts w:ascii="Arial" w:hAnsi="Arial" w:cs="Arial"/>
          <w:color w:val="auto"/>
        </w:rPr>
        <w:t>servis</w:t>
      </w:r>
      <w:r w:rsidR="00A974E0">
        <w:rPr>
          <w:rFonts w:ascii="Arial" w:hAnsi="Arial" w:cs="Arial"/>
          <w:color w:val="auto"/>
        </w:rPr>
        <w:t>ní opravy</w:t>
      </w:r>
      <w:r w:rsidR="009C1BC8" w:rsidRPr="009C1BC8">
        <w:rPr>
          <w:rFonts w:ascii="Arial" w:hAnsi="Arial" w:cs="Arial"/>
          <w:color w:val="auto"/>
        </w:rPr>
        <w:t xml:space="preserve"> zdvihacích zařízení (výtahů a parkovacích plošin)</w:t>
      </w:r>
      <w:r w:rsidR="009C1BC8" w:rsidRPr="009C1BC8">
        <w:rPr>
          <w:rFonts w:ascii="Arial" w:hAnsi="Arial" w:cs="Arial"/>
          <w:i/>
          <w:color w:val="auto"/>
        </w:rPr>
        <w:t xml:space="preserve"> </w:t>
      </w:r>
      <w:r w:rsidR="009C1BC8" w:rsidRPr="009C1BC8">
        <w:rPr>
          <w:rFonts w:ascii="Arial" w:hAnsi="Arial" w:cs="Arial"/>
          <w:color w:val="auto"/>
        </w:rPr>
        <w:t>v objektu Objednatele na adrese Orlická 2020</w:t>
      </w:r>
      <w:r w:rsidR="00A974E0">
        <w:rPr>
          <w:rFonts w:ascii="Arial" w:hAnsi="Arial" w:cs="Arial"/>
          <w:color w:val="auto"/>
        </w:rPr>
        <w:t>/4</w:t>
      </w:r>
      <w:r w:rsidR="009C1BC8" w:rsidRPr="009C1BC8">
        <w:rPr>
          <w:rFonts w:ascii="Arial" w:hAnsi="Arial" w:cs="Arial"/>
          <w:color w:val="auto"/>
        </w:rPr>
        <w:t xml:space="preserve">, Praha 3 </w:t>
      </w:r>
      <w:r w:rsidR="009C1BC8" w:rsidRPr="000159D2">
        <w:rPr>
          <w:rFonts w:ascii="Arial" w:hAnsi="Arial" w:cs="Arial"/>
          <w:b w:val="0"/>
          <w:color w:val="auto"/>
        </w:rPr>
        <w:t>a udržovat je tak v</w:t>
      </w:r>
      <w:r w:rsidR="00A974E0">
        <w:rPr>
          <w:rFonts w:ascii="Arial" w:hAnsi="Arial" w:cs="Arial"/>
          <w:b w:val="0"/>
          <w:color w:val="auto"/>
        </w:rPr>
        <w:t xml:space="preserve">e funkčně </w:t>
      </w:r>
      <w:r w:rsidR="00E7279F">
        <w:rPr>
          <w:rFonts w:ascii="Arial" w:hAnsi="Arial" w:cs="Arial"/>
          <w:b w:val="0"/>
          <w:color w:val="auto"/>
        </w:rPr>
        <w:br/>
      </w:r>
      <w:r w:rsidR="00A974E0">
        <w:rPr>
          <w:rFonts w:ascii="Arial" w:hAnsi="Arial" w:cs="Arial"/>
          <w:b w:val="0"/>
          <w:color w:val="auto"/>
        </w:rPr>
        <w:t>a technicky vyhovujícím</w:t>
      </w:r>
      <w:r w:rsidR="009C1BC8" w:rsidRPr="000159D2">
        <w:rPr>
          <w:rFonts w:ascii="Arial" w:hAnsi="Arial" w:cs="Arial"/>
          <w:b w:val="0"/>
          <w:color w:val="auto"/>
        </w:rPr>
        <w:t xml:space="preserve"> stavu</w:t>
      </w:r>
      <w:r w:rsidR="009C1BC8" w:rsidRPr="00171F71">
        <w:rPr>
          <w:rFonts w:ascii="Arial" w:hAnsi="Arial" w:cs="Arial"/>
          <w:b w:val="0"/>
          <w:color w:val="auto"/>
        </w:rPr>
        <w:t>.</w:t>
      </w:r>
      <w:r w:rsidR="009C1BC8" w:rsidRPr="009C1BC8">
        <w:rPr>
          <w:rFonts w:ascii="Arial" w:hAnsi="Arial" w:cs="Arial"/>
          <w:b w:val="0"/>
        </w:rPr>
        <w:t xml:space="preserve"> </w:t>
      </w:r>
      <w:r w:rsidR="009C1BC8" w:rsidRPr="009C1BC8">
        <w:rPr>
          <w:rFonts w:ascii="Arial" w:hAnsi="Arial" w:cs="Arial"/>
          <w:b w:val="0"/>
          <w:color w:val="auto"/>
        </w:rPr>
        <w:t>Specifikace zdvihacích zařízení, na která se servisní činnost dle této smlouvy vztahuje, je uvedena v příloze č. 1 k této smlouvě, která tvoří její nedílnou součást.</w:t>
      </w:r>
    </w:p>
    <w:p w14:paraId="37DA4CF4" w14:textId="77777777" w:rsidR="009C1BC8" w:rsidRPr="009C1BC8" w:rsidRDefault="009C1BC8" w:rsidP="009C1BC8">
      <w:pPr>
        <w:pStyle w:val="dka"/>
        <w:widowControl/>
        <w:ind w:left="425"/>
        <w:rPr>
          <w:rFonts w:ascii="Arial" w:hAnsi="Arial" w:cs="Arial"/>
          <w:b w:val="0"/>
          <w:color w:val="auto"/>
        </w:rPr>
      </w:pPr>
    </w:p>
    <w:p w14:paraId="4CC7056E" w14:textId="77777777" w:rsidR="00E36050" w:rsidRDefault="00E36050" w:rsidP="000159D2">
      <w:pPr>
        <w:pStyle w:val="BodySingle"/>
        <w:widowControl/>
        <w:spacing w:after="120"/>
        <w:ind w:left="851" w:hanging="425"/>
        <w:rPr>
          <w:rFonts w:ascii="Arial" w:hAnsi="Arial" w:cs="Arial"/>
          <w:color w:val="auto"/>
        </w:rPr>
      </w:pPr>
      <w:r>
        <w:rPr>
          <w:rFonts w:ascii="Arial" w:hAnsi="Arial" w:cs="Arial"/>
          <w:color w:val="auto"/>
        </w:rPr>
        <w:t>Zhotovitel se zavazuje provádět pro Objednatele zejména následující činnosti:</w:t>
      </w:r>
    </w:p>
    <w:p w14:paraId="78438441" w14:textId="2137AF75" w:rsidR="006702DA" w:rsidRPr="000159D2" w:rsidRDefault="00E36050" w:rsidP="004158F8">
      <w:pPr>
        <w:pStyle w:val="BodySingle"/>
        <w:widowControl/>
        <w:numPr>
          <w:ilvl w:val="1"/>
          <w:numId w:val="30"/>
        </w:numPr>
        <w:spacing w:after="120"/>
        <w:ind w:left="782" w:hanging="357"/>
        <w:rPr>
          <w:rFonts w:ascii="Arial" w:hAnsi="Arial" w:cs="Arial"/>
          <w:b/>
          <w:color w:val="auto"/>
        </w:rPr>
      </w:pPr>
      <w:r w:rsidRPr="000159D2">
        <w:rPr>
          <w:rFonts w:ascii="Arial" w:hAnsi="Arial" w:cs="Arial"/>
          <w:b/>
          <w:color w:val="auto"/>
        </w:rPr>
        <w:t>Přehled služeb zahrnutých v paušální ceně dle čl. II. této smlouvy:</w:t>
      </w:r>
    </w:p>
    <w:p w14:paraId="42CCA7FB" w14:textId="7052D186" w:rsidR="009C1BC8" w:rsidRPr="00EC1CA7" w:rsidRDefault="002D7E63" w:rsidP="00EC1CA7">
      <w:pPr>
        <w:pStyle w:val="BodySingle"/>
        <w:widowControl/>
        <w:numPr>
          <w:ilvl w:val="2"/>
          <w:numId w:val="30"/>
        </w:numPr>
        <w:spacing w:after="120"/>
        <w:rPr>
          <w:rFonts w:ascii="Arial" w:hAnsi="Arial" w:cs="Arial"/>
          <w:b/>
          <w:color w:val="auto"/>
        </w:rPr>
      </w:pPr>
      <w:r w:rsidRPr="00EC1CA7">
        <w:rPr>
          <w:rFonts w:ascii="Arial" w:hAnsi="Arial" w:cs="Arial"/>
          <w:b/>
        </w:rPr>
        <w:t>P</w:t>
      </w:r>
      <w:r w:rsidR="009C1BC8" w:rsidRPr="00EC1CA7">
        <w:rPr>
          <w:rFonts w:ascii="Arial" w:hAnsi="Arial" w:cs="Arial"/>
          <w:b/>
          <w:color w:val="auto"/>
        </w:rPr>
        <w:t>ravidelná preventivní údržba</w:t>
      </w:r>
      <w:r w:rsidRPr="00EC1CA7">
        <w:rPr>
          <w:rFonts w:ascii="Arial" w:hAnsi="Arial" w:cs="Arial"/>
          <w:b/>
          <w:color w:val="auto"/>
        </w:rPr>
        <w:t>:</w:t>
      </w:r>
      <w:r w:rsidR="009C1BC8" w:rsidRPr="00EC1CA7">
        <w:rPr>
          <w:rFonts w:ascii="Arial" w:hAnsi="Arial" w:cs="Arial"/>
          <w:b/>
          <w:color w:val="auto"/>
        </w:rPr>
        <w:t xml:space="preserve"> </w:t>
      </w:r>
    </w:p>
    <w:p w14:paraId="4055112A" w14:textId="77777777" w:rsidR="009C1BC8" w:rsidRPr="009C1BC8" w:rsidRDefault="009C1BC8" w:rsidP="000159D2">
      <w:pPr>
        <w:pStyle w:val="Bullet1"/>
        <w:widowControl/>
        <w:numPr>
          <w:ilvl w:val="0"/>
          <w:numId w:val="13"/>
        </w:numPr>
        <w:ind w:left="1701" w:hanging="283"/>
        <w:jc w:val="both"/>
        <w:rPr>
          <w:rFonts w:ascii="Arial" w:hAnsi="Arial" w:cs="Arial"/>
          <w:color w:val="auto"/>
        </w:rPr>
      </w:pPr>
      <w:r w:rsidRPr="009C1BC8">
        <w:rPr>
          <w:rFonts w:ascii="Arial" w:hAnsi="Arial" w:cs="Arial"/>
          <w:color w:val="auto"/>
        </w:rPr>
        <w:t>mazání a doplnění olejů zařízení dle mazacího plánu, který je stanoven výrobcem výtahu. Pokud tento plán výrobcem výtahu stanoven není, bude tento plán stanoven Zhotovitelem,</w:t>
      </w:r>
    </w:p>
    <w:p w14:paraId="1A804EF4" w14:textId="77777777" w:rsidR="009C1BC8" w:rsidRPr="00171F71" w:rsidRDefault="009C1BC8" w:rsidP="000159D2">
      <w:pPr>
        <w:pStyle w:val="Bullet1"/>
        <w:widowControl/>
        <w:numPr>
          <w:ilvl w:val="0"/>
          <w:numId w:val="13"/>
        </w:numPr>
        <w:ind w:left="1701" w:hanging="283"/>
        <w:jc w:val="both"/>
        <w:rPr>
          <w:rFonts w:ascii="Arial" w:hAnsi="Arial" w:cs="Arial"/>
          <w:color w:val="auto"/>
        </w:rPr>
      </w:pPr>
      <w:r w:rsidRPr="009C1BC8">
        <w:rPr>
          <w:rFonts w:ascii="Arial" w:hAnsi="Arial" w:cs="Arial"/>
          <w:color w:val="auto"/>
        </w:rPr>
        <w:t xml:space="preserve">čištění zařízení od provozních nečistot, </w:t>
      </w:r>
      <w:r w:rsidR="002D7E63" w:rsidRPr="00171F71">
        <w:rPr>
          <w:rFonts w:ascii="Arial" w:hAnsi="Arial" w:cs="Arial"/>
          <w:color w:val="auto"/>
        </w:rPr>
        <w:t>č</w:t>
      </w:r>
      <w:r w:rsidR="002D7E63" w:rsidRPr="000159D2">
        <w:rPr>
          <w:rFonts w:ascii="Arial" w:hAnsi="Arial" w:cs="Arial"/>
        </w:rPr>
        <w:t>ištění dna šachty, čištění drážek dveří a hlavy klece,</w:t>
      </w:r>
    </w:p>
    <w:p w14:paraId="4761A02F" w14:textId="77777777" w:rsidR="009C1BC8" w:rsidRPr="00F74249" w:rsidRDefault="009C1BC8" w:rsidP="000159D2">
      <w:pPr>
        <w:pStyle w:val="Bullet1"/>
        <w:widowControl/>
        <w:numPr>
          <w:ilvl w:val="0"/>
          <w:numId w:val="13"/>
        </w:numPr>
        <w:spacing w:after="60"/>
        <w:ind w:left="1702" w:hanging="284"/>
        <w:jc w:val="both"/>
        <w:rPr>
          <w:rFonts w:ascii="Arial" w:hAnsi="Arial" w:cs="Arial"/>
          <w:color w:val="auto"/>
        </w:rPr>
      </w:pPr>
      <w:r w:rsidRPr="009C1BC8">
        <w:rPr>
          <w:rFonts w:ascii="Arial" w:hAnsi="Arial" w:cs="Arial"/>
          <w:color w:val="auto"/>
        </w:rPr>
        <w:t>kontrol</w:t>
      </w:r>
      <w:r w:rsidR="00E7279F">
        <w:rPr>
          <w:rFonts w:ascii="Arial" w:hAnsi="Arial" w:cs="Arial"/>
          <w:color w:val="auto"/>
        </w:rPr>
        <w:t>a</w:t>
      </w:r>
      <w:r w:rsidRPr="009C1BC8">
        <w:rPr>
          <w:rFonts w:ascii="Arial" w:hAnsi="Arial" w:cs="Arial"/>
          <w:color w:val="auto"/>
        </w:rPr>
        <w:t xml:space="preserve"> funkčního stavu normou či návodem stanovených částí výtahu, jejich nastavení a </w:t>
      </w:r>
      <w:r w:rsidRPr="00F74249">
        <w:rPr>
          <w:rFonts w:ascii="Arial" w:hAnsi="Arial" w:cs="Arial"/>
          <w:color w:val="auto"/>
        </w:rPr>
        <w:t>seřízení dle předem určeného časového harmonogramu, který je stanoven</w:t>
      </w:r>
      <w:r w:rsidR="00E7279F">
        <w:rPr>
          <w:rFonts w:ascii="Arial" w:hAnsi="Arial" w:cs="Arial"/>
          <w:color w:val="auto"/>
        </w:rPr>
        <w:t>,</w:t>
      </w:r>
      <w:r w:rsidRPr="00F74249">
        <w:rPr>
          <w:rFonts w:ascii="Arial" w:hAnsi="Arial" w:cs="Arial"/>
          <w:color w:val="auto"/>
        </w:rPr>
        <w:t xml:space="preserve"> resp. sestaven Zhotovitelem. </w:t>
      </w:r>
    </w:p>
    <w:p w14:paraId="074B1819" w14:textId="6A1F05E4" w:rsidR="009C1BC8" w:rsidRPr="006D52C7" w:rsidRDefault="009C1BC8" w:rsidP="006D52C7">
      <w:pPr>
        <w:pStyle w:val="Odrazka3"/>
        <w:ind w:left="709" w:firstLine="0"/>
        <w:jc w:val="both"/>
        <w:rPr>
          <w:rFonts w:ascii="Arial" w:hAnsi="Arial" w:cs="Arial"/>
          <w:color w:val="auto"/>
          <w:sz w:val="20"/>
        </w:rPr>
      </w:pPr>
      <w:r w:rsidRPr="006D52C7">
        <w:rPr>
          <w:rFonts w:ascii="Arial" w:hAnsi="Arial" w:cs="Arial"/>
          <w:color w:val="auto"/>
          <w:sz w:val="20"/>
        </w:rPr>
        <w:t xml:space="preserve">Na žádost Objednatele je Zhotovitel povinen jej informovat o uvedeném harmonogramu, případně o jeho změně v návaznosti na plnění povinností Zhotovitele dle této smlouvy. Potřebný pomocný materiál, oleje, mazadla a čisticí prostředky jsou zahrnuty v paušální ceně a jejich likvidaci zajistí Zhotovitel v souladu se zákonem o ochraně životního prostředí. Nový olej do hydraulických výtahů a jeho výměna není součástí servisních činností dle tohoto </w:t>
      </w:r>
      <w:r w:rsidR="002D7E63" w:rsidRPr="006D52C7">
        <w:rPr>
          <w:rFonts w:ascii="Arial" w:hAnsi="Arial" w:cs="Arial"/>
          <w:color w:val="auto"/>
          <w:sz w:val="20"/>
        </w:rPr>
        <w:t xml:space="preserve">bodu </w:t>
      </w:r>
      <w:r w:rsidRPr="006D52C7">
        <w:rPr>
          <w:rFonts w:ascii="Arial" w:hAnsi="Arial" w:cs="Arial"/>
          <w:color w:val="auto"/>
          <w:sz w:val="20"/>
        </w:rPr>
        <w:t>a bude dodán a účtován na základě samostatné objednávky Objednatele ve smyslu odst. 1.2 t</w:t>
      </w:r>
      <w:r w:rsidR="001278B8">
        <w:rPr>
          <w:rFonts w:ascii="Arial" w:hAnsi="Arial" w:cs="Arial"/>
          <w:color w:val="auto"/>
          <w:sz w:val="20"/>
        </w:rPr>
        <w:t>ohoto článku</w:t>
      </w:r>
      <w:r w:rsidRPr="006D52C7">
        <w:rPr>
          <w:rFonts w:ascii="Arial" w:hAnsi="Arial" w:cs="Arial"/>
          <w:color w:val="auto"/>
          <w:sz w:val="20"/>
        </w:rPr>
        <w:t xml:space="preserve">. </w:t>
      </w:r>
    </w:p>
    <w:p w14:paraId="66E83592" w14:textId="77777777" w:rsidR="009C1BC8" w:rsidRDefault="009C1BC8" w:rsidP="0091106A">
      <w:pPr>
        <w:pStyle w:val="Odrazka3"/>
        <w:ind w:left="708" w:firstLine="0"/>
        <w:jc w:val="both"/>
        <w:rPr>
          <w:rFonts w:ascii="Arial" w:hAnsi="Arial" w:cs="Arial"/>
          <w:color w:val="auto"/>
          <w:sz w:val="20"/>
        </w:rPr>
      </w:pPr>
    </w:p>
    <w:p w14:paraId="755C0E9B" w14:textId="77777777" w:rsidR="00E36050" w:rsidRPr="00171F71" w:rsidRDefault="00E36050" w:rsidP="006D52C7">
      <w:pPr>
        <w:pStyle w:val="Odrazka3"/>
        <w:ind w:left="709" w:firstLine="0"/>
        <w:jc w:val="both"/>
        <w:rPr>
          <w:rFonts w:ascii="Arial" w:hAnsi="Arial" w:cs="Arial"/>
          <w:color w:val="auto"/>
          <w:sz w:val="20"/>
        </w:rPr>
      </w:pPr>
      <w:r w:rsidRPr="000159D2">
        <w:rPr>
          <w:rFonts w:ascii="Arial" w:hAnsi="Arial" w:cs="Arial"/>
          <w:color w:val="auto"/>
          <w:sz w:val="20"/>
        </w:rPr>
        <w:t>Zhotovitel zaznamená provedení pravidelné preventivní údržby</w:t>
      </w:r>
      <w:r w:rsidR="00CB5251">
        <w:rPr>
          <w:rFonts w:ascii="Arial" w:hAnsi="Arial" w:cs="Arial"/>
          <w:color w:val="auto"/>
          <w:sz w:val="20"/>
        </w:rPr>
        <w:t xml:space="preserve"> a</w:t>
      </w:r>
      <w:r w:rsidRPr="000159D2">
        <w:rPr>
          <w:rFonts w:ascii="Arial" w:hAnsi="Arial" w:cs="Arial"/>
          <w:color w:val="auto"/>
          <w:sz w:val="20"/>
        </w:rPr>
        <w:t xml:space="preserve"> </w:t>
      </w:r>
      <w:r w:rsidR="00FB1C18">
        <w:rPr>
          <w:rFonts w:ascii="Arial" w:hAnsi="Arial" w:cs="Arial"/>
          <w:color w:val="auto"/>
          <w:sz w:val="20"/>
        </w:rPr>
        <w:t>provozní</w:t>
      </w:r>
      <w:r w:rsidRPr="000159D2">
        <w:rPr>
          <w:rFonts w:ascii="Arial" w:hAnsi="Arial" w:cs="Arial"/>
          <w:color w:val="auto"/>
          <w:sz w:val="20"/>
        </w:rPr>
        <w:t xml:space="preserve"> prohlídky v "Knize výtahu</w:t>
      </w:r>
      <w:r w:rsidR="00B1528D">
        <w:rPr>
          <w:rFonts w:ascii="Arial" w:hAnsi="Arial" w:cs="Arial"/>
          <w:color w:val="auto"/>
          <w:sz w:val="20"/>
        </w:rPr>
        <w:t xml:space="preserve"> – </w:t>
      </w:r>
      <w:r w:rsidR="00B1528D">
        <w:rPr>
          <w:rFonts w:ascii="Arial" w:hAnsi="Arial" w:cs="Arial"/>
          <w:color w:val="auto"/>
          <w:sz w:val="20"/>
        </w:rPr>
        <w:lastRenderedPageBreak/>
        <w:t>odborné prohlídky</w:t>
      </w:r>
      <w:r w:rsidRPr="000159D2">
        <w:rPr>
          <w:rFonts w:ascii="Arial" w:hAnsi="Arial" w:cs="Arial"/>
          <w:color w:val="auto"/>
          <w:sz w:val="20"/>
        </w:rPr>
        <w:t>" uložené u Objednatele nebo ve výtahové strojovně. Za její existenci, dostupnost a pravidelnou kontrolu odpovídá Objednatel.</w:t>
      </w:r>
    </w:p>
    <w:p w14:paraId="67A95814" w14:textId="77777777" w:rsidR="00E36050" w:rsidRPr="009C1BC8" w:rsidRDefault="00E36050" w:rsidP="0091106A">
      <w:pPr>
        <w:pStyle w:val="Odrazka3"/>
        <w:ind w:left="708" w:firstLine="0"/>
        <w:jc w:val="both"/>
        <w:rPr>
          <w:rFonts w:ascii="Arial" w:hAnsi="Arial" w:cs="Arial"/>
          <w:color w:val="auto"/>
          <w:sz w:val="20"/>
        </w:rPr>
      </w:pPr>
    </w:p>
    <w:p w14:paraId="66A4D633" w14:textId="06830566" w:rsidR="009C1BC8" w:rsidRPr="00EC1CA7" w:rsidRDefault="009C1BC8" w:rsidP="00EC1CA7">
      <w:pPr>
        <w:pStyle w:val="BodySingle"/>
        <w:widowControl/>
        <w:numPr>
          <w:ilvl w:val="2"/>
          <w:numId w:val="30"/>
        </w:numPr>
        <w:spacing w:after="120"/>
        <w:rPr>
          <w:rFonts w:ascii="Arial" w:hAnsi="Arial" w:cs="Arial"/>
          <w:b/>
        </w:rPr>
      </w:pPr>
      <w:r w:rsidRPr="00EC1CA7">
        <w:rPr>
          <w:rFonts w:ascii="Arial" w:hAnsi="Arial" w:cs="Arial"/>
          <w:b/>
        </w:rPr>
        <w:t>Poradenství s plánovanými opravami a modernizacemi</w:t>
      </w:r>
    </w:p>
    <w:p w14:paraId="5CBA41AF" w14:textId="570554CB" w:rsidR="009C1BC8" w:rsidRDefault="009C1BC8" w:rsidP="001F787E">
      <w:pPr>
        <w:pStyle w:val="BodySingle"/>
        <w:widowControl/>
        <w:ind w:left="1560"/>
        <w:rPr>
          <w:rFonts w:ascii="Arial" w:hAnsi="Arial" w:cs="Arial"/>
          <w:color w:val="auto"/>
        </w:rPr>
      </w:pPr>
      <w:r w:rsidRPr="009C1BC8">
        <w:rPr>
          <w:rFonts w:ascii="Arial" w:hAnsi="Arial" w:cs="Arial"/>
          <w:color w:val="auto"/>
        </w:rPr>
        <w:t xml:space="preserve">Zhotovitel se zavazuje pro Objednatele provést plánování konkrétních oprav minimálně s výhledem na 1 rok, případných modernizací, rekonstrukcí či výměny zdvihacího zařízení. V případě neuspokojivého stavu zařízení bude v závislosti na akutnosti případu nejpozději do </w:t>
      </w:r>
      <w:r w:rsidR="00171F71">
        <w:rPr>
          <w:rFonts w:ascii="Arial" w:hAnsi="Arial" w:cs="Arial"/>
          <w:color w:val="auto"/>
        </w:rPr>
        <w:br/>
      </w:r>
      <w:r w:rsidRPr="009C1BC8">
        <w:rPr>
          <w:rFonts w:ascii="Arial" w:hAnsi="Arial" w:cs="Arial"/>
          <w:color w:val="auto"/>
        </w:rPr>
        <w:t>1</w:t>
      </w:r>
      <w:r w:rsidR="00171F71">
        <w:rPr>
          <w:rFonts w:ascii="Arial" w:hAnsi="Arial" w:cs="Arial"/>
          <w:color w:val="auto"/>
        </w:rPr>
        <w:t xml:space="preserve"> </w:t>
      </w:r>
      <w:r w:rsidRPr="009C1BC8">
        <w:rPr>
          <w:rFonts w:ascii="Arial" w:hAnsi="Arial" w:cs="Arial"/>
          <w:color w:val="auto"/>
        </w:rPr>
        <w:t>měsíce od zjištění stavu následovat nabídka Zhotovitele na odstranění závady.</w:t>
      </w:r>
    </w:p>
    <w:p w14:paraId="0292DB92" w14:textId="77777777" w:rsidR="001F787E" w:rsidRPr="009C1BC8" w:rsidRDefault="001F787E" w:rsidP="00EC1CA7">
      <w:pPr>
        <w:pStyle w:val="BodySingle"/>
        <w:widowControl/>
        <w:ind w:left="1560"/>
        <w:rPr>
          <w:rFonts w:ascii="Arial" w:hAnsi="Arial" w:cs="Arial"/>
          <w:color w:val="auto"/>
        </w:rPr>
      </w:pPr>
    </w:p>
    <w:p w14:paraId="1848B6EB" w14:textId="41DCD92E" w:rsidR="009C1BC8" w:rsidRPr="00EC1CA7" w:rsidRDefault="002D031A" w:rsidP="00EC1CA7">
      <w:pPr>
        <w:pStyle w:val="BodySingle"/>
        <w:widowControl/>
        <w:numPr>
          <w:ilvl w:val="2"/>
          <w:numId w:val="30"/>
        </w:numPr>
        <w:spacing w:after="120"/>
        <w:rPr>
          <w:rFonts w:ascii="Arial" w:hAnsi="Arial" w:cs="Arial"/>
          <w:b/>
          <w:color w:val="auto"/>
        </w:rPr>
      </w:pPr>
      <w:r w:rsidRPr="00A76129">
        <w:rPr>
          <w:rFonts w:ascii="Arial" w:hAnsi="Arial" w:cs="Arial"/>
          <w:b/>
        </w:rPr>
        <w:t xml:space="preserve">Stálá </w:t>
      </w:r>
      <w:r w:rsidR="0075383E" w:rsidRPr="00A76129">
        <w:rPr>
          <w:rFonts w:ascii="Arial" w:hAnsi="Arial" w:cs="Arial"/>
          <w:b/>
        </w:rPr>
        <w:t>havarijní</w:t>
      </w:r>
      <w:r w:rsidRPr="00A76129">
        <w:rPr>
          <w:rFonts w:ascii="Arial" w:hAnsi="Arial" w:cs="Arial"/>
          <w:b/>
        </w:rPr>
        <w:t xml:space="preserve"> služba, </w:t>
      </w:r>
      <w:r w:rsidR="009C1BC8" w:rsidRPr="006702DA">
        <w:rPr>
          <w:rFonts w:ascii="Arial" w:hAnsi="Arial" w:cs="Arial"/>
          <w:b/>
        </w:rPr>
        <w:t>24 hodinový dispečink</w:t>
      </w:r>
      <w:r w:rsidRPr="006702DA">
        <w:rPr>
          <w:rFonts w:ascii="Arial" w:hAnsi="Arial" w:cs="Arial"/>
          <w:b/>
        </w:rPr>
        <w:t xml:space="preserve"> 365 dní v kalendářním roce, </w:t>
      </w:r>
      <w:r w:rsidRPr="00EC1CA7">
        <w:rPr>
          <w:rFonts w:ascii="Arial" w:hAnsi="Arial" w:cs="Arial"/>
          <w:b/>
          <w:color w:val="auto"/>
        </w:rPr>
        <w:t>Vyprošt</w:t>
      </w:r>
      <w:r w:rsidRPr="00EC1CA7">
        <w:rPr>
          <w:rFonts w:ascii="Arial" w:hAnsi="Arial" w:cs="Arial" w:hint="eastAsia"/>
          <w:b/>
          <w:color w:val="auto"/>
        </w:rPr>
        <w:t>ě</w:t>
      </w:r>
      <w:r w:rsidRPr="00EC1CA7">
        <w:rPr>
          <w:rFonts w:ascii="Arial" w:hAnsi="Arial" w:cs="Arial"/>
          <w:b/>
          <w:color w:val="auto"/>
        </w:rPr>
        <w:t>ní osob a nástup na odstran</w:t>
      </w:r>
      <w:r w:rsidRPr="00EC1CA7">
        <w:rPr>
          <w:rFonts w:ascii="Arial" w:hAnsi="Arial" w:cs="Arial" w:hint="eastAsia"/>
          <w:b/>
          <w:color w:val="auto"/>
        </w:rPr>
        <w:t>ě</w:t>
      </w:r>
      <w:r w:rsidRPr="00EC1CA7">
        <w:rPr>
          <w:rFonts w:ascii="Arial" w:hAnsi="Arial" w:cs="Arial"/>
          <w:b/>
          <w:color w:val="auto"/>
        </w:rPr>
        <w:t xml:space="preserve">ní </w:t>
      </w:r>
      <w:r w:rsidR="00056799" w:rsidRPr="00EC1CA7">
        <w:rPr>
          <w:rFonts w:ascii="Arial" w:hAnsi="Arial" w:cs="Arial"/>
          <w:b/>
          <w:color w:val="auto"/>
        </w:rPr>
        <w:t>nahlášených poruch v </w:t>
      </w:r>
      <w:r w:rsidR="00056799" w:rsidRPr="00EC1CA7">
        <w:rPr>
          <w:rFonts w:ascii="Arial" w:hAnsi="Arial" w:cs="Arial" w:hint="eastAsia"/>
          <w:b/>
          <w:color w:val="auto"/>
        </w:rPr>
        <w:t>č</w:t>
      </w:r>
      <w:r w:rsidR="00056799" w:rsidRPr="00EC1CA7">
        <w:rPr>
          <w:rFonts w:ascii="Arial" w:hAnsi="Arial" w:cs="Arial"/>
          <w:b/>
          <w:color w:val="auto"/>
        </w:rPr>
        <w:t>ase</w:t>
      </w:r>
      <w:r w:rsidR="002C50D3" w:rsidRPr="00EC1CA7">
        <w:rPr>
          <w:rFonts w:ascii="Arial" w:hAnsi="Arial" w:cs="Arial"/>
          <w:b/>
          <w:color w:val="auto"/>
        </w:rPr>
        <w:t>ch</w:t>
      </w:r>
      <w:r w:rsidR="00056799" w:rsidRPr="00EC1CA7">
        <w:rPr>
          <w:rFonts w:ascii="Arial" w:hAnsi="Arial" w:cs="Arial"/>
          <w:b/>
          <w:color w:val="auto"/>
        </w:rPr>
        <w:t xml:space="preserve"> dle </w:t>
      </w:r>
      <w:r w:rsidR="00056799" w:rsidRPr="00EC1CA7">
        <w:rPr>
          <w:rFonts w:ascii="Arial" w:hAnsi="Arial" w:cs="Arial" w:hint="eastAsia"/>
          <w:b/>
          <w:color w:val="auto"/>
        </w:rPr>
        <w:t>č</w:t>
      </w:r>
      <w:r w:rsidR="00056799" w:rsidRPr="00EC1CA7">
        <w:rPr>
          <w:rFonts w:ascii="Arial" w:hAnsi="Arial" w:cs="Arial"/>
          <w:b/>
          <w:color w:val="auto"/>
        </w:rPr>
        <w:t xml:space="preserve">l. </w:t>
      </w:r>
      <w:r w:rsidR="00C9268F" w:rsidRPr="00EC1CA7">
        <w:rPr>
          <w:rFonts w:ascii="Arial" w:hAnsi="Arial" w:cs="Arial"/>
          <w:b/>
          <w:color w:val="auto"/>
        </w:rPr>
        <w:t xml:space="preserve">X. </w:t>
      </w:r>
      <w:r w:rsidR="00056799" w:rsidRPr="00EC1CA7">
        <w:rPr>
          <w:rFonts w:ascii="Arial" w:hAnsi="Arial" w:cs="Arial"/>
          <w:b/>
          <w:color w:val="auto"/>
        </w:rPr>
        <w:t>odst. 3-5</w:t>
      </w:r>
    </w:p>
    <w:p w14:paraId="389E17D5" w14:textId="77777777" w:rsidR="009C1BC8" w:rsidRPr="009C1BC8" w:rsidRDefault="009C1BC8" w:rsidP="00EC1CA7">
      <w:pPr>
        <w:pStyle w:val="BodySingle"/>
        <w:widowControl/>
        <w:ind w:left="1560"/>
        <w:rPr>
          <w:rFonts w:ascii="Arial" w:hAnsi="Arial" w:cs="Arial"/>
          <w:color w:val="auto"/>
        </w:rPr>
      </w:pPr>
      <w:r w:rsidRPr="009C1BC8">
        <w:rPr>
          <w:rFonts w:ascii="Arial" w:hAnsi="Arial" w:cs="Arial"/>
          <w:color w:val="auto"/>
        </w:rPr>
        <w:t xml:space="preserve">Zhotovitel ke dni podpisu této smlouvy provozuje a po dobu trvání </w:t>
      </w:r>
      <w:r w:rsidR="002D031A">
        <w:rPr>
          <w:rFonts w:ascii="Arial" w:hAnsi="Arial" w:cs="Arial"/>
          <w:color w:val="auto"/>
        </w:rPr>
        <w:t xml:space="preserve">této smlouvy </w:t>
      </w:r>
      <w:r w:rsidRPr="009C1BC8">
        <w:rPr>
          <w:rFonts w:ascii="Arial" w:hAnsi="Arial" w:cs="Arial"/>
          <w:color w:val="auto"/>
        </w:rPr>
        <w:t>bude provozovat telefonní linku (viz telefonní číslo pro hlášení provozních poruch uvedené v záhlaví této smlouvy), která umožní Objednateli nahlášení poruchy 24 hodin denně po celý rok. Všechny poruchy jsou zaznamenány a monitorovány počítačovým systémem až do jejich úplného vyřešení. Tento systém zaznamenávání poruch umožňuje sledovat historii každého zařízení.</w:t>
      </w:r>
    </w:p>
    <w:p w14:paraId="240524A4" w14:textId="0AD2463E" w:rsidR="009C1BC8" w:rsidRDefault="009C1BC8" w:rsidP="001F787E">
      <w:pPr>
        <w:pStyle w:val="BodySingle"/>
        <w:widowControl/>
        <w:ind w:left="1560"/>
        <w:rPr>
          <w:rFonts w:ascii="Arial" w:hAnsi="Arial" w:cs="Arial"/>
          <w:color w:val="auto"/>
        </w:rPr>
      </w:pPr>
      <w:r w:rsidRPr="009C1BC8">
        <w:rPr>
          <w:rFonts w:ascii="Arial" w:hAnsi="Arial" w:cs="Arial"/>
          <w:color w:val="auto"/>
        </w:rPr>
        <w:t>Každý požadavek na odstranění nahlášené provozní poruchy, případně spojené s vyproštěním uvězněné osoby v kabině výtahu, uplatněný na dispečink, je neprodleně přesměrován na servisního mechanika k zajištění včasného výjezdu k zařízení v</w:t>
      </w:r>
      <w:r w:rsidR="00056799">
        <w:rPr>
          <w:rFonts w:ascii="Arial" w:hAnsi="Arial" w:cs="Arial"/>
          <w:color w:val="auto"/>
        </w:rPr>
        <w:t xml:space="preserve">e </w:t>
      </w:r>
      <w:r w:rsidR="0075383E">
        <w:rPr>
          <w:rFonts w:ascii="Arial" w:hAnsi="Arial" w:cs="Arial"/>
          <w:color w:val="auto"/>
        </w:rPr>
        <w:t>smlouvou dohodnutém</w:t>
      </w:r>
      <w:r w:rsidR="00056799">
        <w:rPr>
          <w:rFonts w:ascii="Arial" w:hAnsi="Arial" w:cs="Arial"/>
          <w:color w:val="auto"/>
        </w:rPr>
        <w:t xml:space="preserve"> </w:t>
      </w:r>
      <w:r w:rsidRPr="009C1BC8">
        <w:rPr>
          <w:rFonts w:ascii="Arial" w:hAnsi="Arial" w:cs="Arial"/>
          <w:color w:val="auto"/>
        </w:rPr>
        <w:t xml:space="preserve">čase a provedení opravy. </w:t>
      </w:r>
    </w:p>
    <w:p w14:paraId="70D5D768" w14:textId="77777777" w:rsidR="001F787E" w:rsidRDefault="001F787E" w:rsidP="00EC1CA7">
      <w:pPr>
        <w:pStyle w:val="BodySingle"/>
        <w:widowControl/>
        <w:ind w:left="1560"/>
        <w:rPr>
          <w:rFonts w:ascii="Arial" w:hAnsi="Arial" w:cs="Arial"/>
          <w:color w:val="auto"/>
        </w:rPr>
      </w:pPr>
    </w:p>
    <w:p w14:paraId="745B6E62" w14:textId="138E5FE7" w:rsidR="009C1BC8" w:rsidRPr="00EC1CA7" w:rsidRDefault="006702DA" w:rsidP="00EC1CA7">
      <w:pPr>
        <w:pStyle w:val="BodySingle"/>
        <w:widowControl/>
        <w:numPr>
          <w:ilvl w:val="2"/>
          <w:numId w:val="30"/>
        </w:numPr>
        <w:spacing w:after="120"/>
        <w:rPr>
          <w:rFonts w:ascii="Arial" w:hAnsi="Arial" w:cs="Arial"/>
          <w:b/>
        </w:rPr>
      </w:pPr>
      <w:r w:rsidRPr="001F787E">
        <w:rPr>
          <w:rFonts w:ascii="Arial" w:hAnsi="Arial" w:cs="Arial"/>
          <w:b/>
        </w:rPr>
        <w:t>S</w:t>
      </w:r>
      <w:r w:rsidR="005364C8" w:rsidRPr="001F787E">
        <w:rPr>
          <w:rFonts w:ascii="Arial" w:hAnsi="Arial" w:cs="Arial"/>
          <w:b/>
        </w:rPr>
        <w:t xml:space="preserve">ervisní zásah a práce techniků v pracovní dobu </w:t>
      </w:r>
      <w:r w:rsidR="002C50D3" w:rsidRPr="003056A5">
        <w:rPr>
          <w:rFonts w:ascii="Arial" w:hAnsi="Arial" w:cs="Arial"/>
          <w:b/>
        </w:rPr>
        <w:t xml:space="preserve">od </w:t>
      </w:r>
      <w:r w:rsidR="005364C8" w:rsidRPr="004330CD">
        <w:rPr>
          <w:rFonts w:ascii="Arial" w:hAnsi="Arial" w:cs="Arial"/>
          <w:b/>
        </w:rPr>
        <w:t xml:space="preserve">7,00 </w:t>
      </w:r>
      <w:r w:rsidR="002C50D3" w:rsidRPr="00A76129">
        <w:rPr>
          <w:rFonts w:ascii="Arial" w:hAnsi="Arial" w:cs="Arial"/>
          <w:b/>
        </w:rPr>
        <w:t>do</w:t>
      </w:r>
      <w:r w:rsidR="005364C8" w:rsidRPr="00A76129">
        <w:rPr>
          <w:rFonts w:ascii="Arial" w:hAnsi="Arial" w:cs="Arial"/>
          <w:b/>
        </w:rPr>
        <w:t xml:space="preserve"> 16,00 hod. </w:t>
      </w:r>
      <w:r w:rsidR="009C1BC8" w:rsidRPr="00F74249">
        <w:rPr>
          <w:rFonts w:ascii="Arial" w:hAnsi="Arial" w:cs="Arial"/>
          <w:b/>
        </w:rPr>
        <w:t xml:space="preserve">Odstraňování běžných provozních poruch do maximálního počtu 8 člověkohodin za jednotlivou opravu, včetně dodávky </w:t>
      </w:r>
      <w:r w:rsidR="009C1BC8" w:rsidRPr="001F787E">
        <w:rPr>
          <w:rFonts w:ascii="Arial" w:hAnsi="Arial" w:cs="Arial"/>
          <w:b/>
        </w:rPr>
        <w:t xml:space="preserve">náhradních dílů a spotřebního materiálu do hodnoty </w:t>
      </w:r>
      <w:r w:rsidR="003B1B8B">
        <w:rPr>
          <w:rFonts w:ascii="Arial" w:hAnsi="Arial" w:cs="Arial"/>
          <w:b/>
        </w:rPr>
        <w:t>2</w:t>
      </w:r>
      <w:r w:rsidR="0037346C">
        <w:rPr>
          <w:rFonts w:ascii="Arial" w:hAnsi="Arial" w:cs="Arial"/>
          <w:b/>
        </w:rPr>
        <w:t>0</w:t>
      </w:r>
      <w:r w:rsidR="009C1BC8" w:rsidRPr="001F787E">
        <w:rPr>
          <w:rFonts w:ascii="Arial" w:hAnsi="Arial" w:cs="Arial"/>
          <w:b/>
        </w:rPr>
        <w:t>00 Kč bez DPH</w:t>
      </w:r>
      <w:r w:rsidR="009C1BC8" w:rsidRPr="00F74249">
        <w:rPr>
          <w:rFonts w:ascii="Arial" w:hAnsi="Arial" w:cs="Arial"/>
          <w:b/>
        </w:rPr>
        <w:t xml:space="preserve"> (slovy: </w:t>
      </w:r>
      <w:r w:rsidR="003B1B8B">
        <w:rPr>
          <w:rFonts w:ascii="Arial" w:hAnsi="Arial" w:cs="Arial"/>
          <w:b/>
        </w:rPr>
        <w:t xml:space="preserve">dva </w:t>
      </w:r>
      <w:r w:rsidR="0075383E">
        <w:rPr>
          <w:rFonts w:ascii="Arial" w:hAnsi="Arial" w:cs="Arial"/>
          <w:b/>
        </w:rPr>
        <w:t xml:space="preserve">tisíce </w:t>
      </w:r>
      <w:r w:rsidR="0075383E" w:rsidRPr="00F74249">
        <w:rPr>
          <w:rFonts w:ascii="Arial" w:hAnsi="Arial" w:cs="Arial"/>
          <w:b/>
        </w:rPr>
        <w:t>korun</w:t>
      </w:r>
      <w:r w:rsidR="009C1BC8" w:rsidRPr="00F74249">
        <w:rPr>
          <w:rFonts w:ascii="Arial" w:hAnsi="Arial" w:cs="Arial"/>
          <w:b/>
        </w:rPr>
        <w:t xml:space="preserve"> českých</w:t>
      </w:r>
      <w:r w:rsidR="009C1BC8" w:rsidRPr="00820981">
        <w:rPr>
          <w:rFonts w:ascii="Arial" w:hAnsi="Arial" w:cs="Arial"/>
          <w:b/>
        </w:rPr>
        <w:t xml:space="preserve">) </w:t>
      </w:r>
      <w:r w:rsidR="009C1BC8" w:rsidRPr="000159D2">
        <w:rPr>
          <w:rFonts w:ascii="Arial" w:hAnsi="Arial" w:cs="Arial"/>
          <w:b/>
        </w:rPr>
        <w:t>za jednotlivou opravu</w:t>
      </w:r>
      <w:r w:rsidR="00820981" w:rsidRPr="000159D2">
        <w:rPr>
          <w:rFonts w:ascii="Arial" w:hAnsi="Arial" w:cs="Arial"/>
          <w:b/>
        </w:rPr>
        <w:t>.</w:t>
      </w:r>
      <w:r w:rsidR="009C1BC8" w:rsidRPr="00EC1CA7">
        <w:rPr>
          <w:rFonts w:ascii="Arial" w:hAnsi="Arial" w:cs="Arial"/>
          <w:b/>
        </w:rPr>
        <w:t xml:space="preserve"> </w:t>
      </w:r>
    </w:p>
    <w:p w14:paraId="72A69864" w14:textId="75D2FB7D" w:rsidR="009C1BC8" w:rsidRPr="00EC1CA7" w:rsidRDefault="000A0ABE" w:rsidP="00EC1CA7">
      <w:pPr>
        <w:pStyle w:val="BodySingle"/>
        <w:widowControl/>
        <w:numPr>
          <w:ilvl w:val="2"/>
          <w:numId w:val="30"/>
        </w:numPr>
        <w:spacing w:after="120"/>
        <w:rPr>
          <w:rFonts w:ascii="Arial" w:hAnsi="Arial" w:cs="Arial"/>
          <w:b/>
        </w:rPr>
      </w:pPr>
      <w:r w:rsidRPr="00EC1CA7">
        <w:rPr>
          <w:rFonts w:ascii="Arial" w:hAnsi="Arial" w:cs="Arial"/>
          <w:b/>
        </w:rPr>
        <w:t>Přehled oprav, evidence provedených prací na jednotlivých zařízeních, servisní hlášení.</w:t>
      </w:r>
    </w:p>
    <w:p w14:paraId="7C3118A7" w14:textId="094017CB" w:rsidR="00056799" w:rsidRDefault="00056799" w:rsidP="001F787E">
      <w:pPr>
        <w:pStyle w:val="BodySingle"/>
        <w:widowControl/>
        <w:ind w:left="1560"/>
        <w:rPr>
          <w:rFonts w:ascii="Arial" w:hAnsi="Arial" w:cs="Arial"/>
          <w:color w:val="auto"/>
        </w:rPr>
      </w:pPr>
      <w:r w:rsidRPr="009C1BC8">
        <w:rPr>
          <w:rFonts w:ascii="Arial" w:hAnsi="Arial" w:cs="Arial"/>
          <w:color w:val="auto"/>
        </w:rPr>
        <w:t xml:space="preserve">Zhotovitel je povinen předat Objednateli 1x za rok, vždy v měsíci lednu, v el. podobě seznam všech závad na </w:t>
      </w:r>
      <w:r w:rsidR="000A0ABE">
        <w:rPr>
          <w:rFonts w:ascii="Arial" w:hAnsi="Arial" w:cs="Arial"/>
          <w:color w:val="auto"/>
        </w:rPr>
        <w:t xml:space="preserve">každém jednotlivém </w:t>
      </w:r>
      <w:r w:rsidRPr="009C1BC8">
        <w:rPr>
          <w:rFonts w:ascii="Arial" w:hAnsi="Arial" w:cs="Arial"/>
          <w:color w:val="auto"/>
        </w:rPr>
        <w:t>servisovaném zdvihacím zařízení.</w:t>
      </w:r>
    </w:p>
    <w:p w14:paraId="7ADD88AE" w14:textId="77777777" w:rsidR="001F787E" w:rsidRPr="009C1BC8" w:rsidRDefault="001F787E" w:rsidP="00EC1CA7">
      <w:pPr>
        <w:pStyle w:val="BodySingle"/>
        <w:widowControl/>
        <w:ind w:left="1560"/>
        <w:rPr>
          <w:rFonts w:ascii="Arial" w:hAnsi="Arial" w:cs="Arial"/>
          <w:color w:val="auto"/>
        </w:rPr>
      </w:pPr>
    </w:p>
    <w:p w14:paraId="028BC744" w14:textId="33471EAE" w:rsidR="0091106A" w:rsidRPr="00EC1CA7" w:rsidRDefault="0091106A" w:rsidP="00EC1CA7">
      <w:pPr>
        <w:pStyle w:val="BodySingle"/>
        <w:widowControl/>
        <w:numPr>
          <w:ilvl w:val="2"/>
          <w:numId w:val="30"/>
        </w:numPr>
        <w:spacing w:after="120"/>
        <w:rPr>
          <w:rFonts w:ascii="Arial" w:hAnsi="Arial" w:cs="Arial"/>
          <w:b/>
        </w:rPr>
      </w:pPr>
      <w:r w:rsidRPr="00EC1CA7">
        <w:rPr>
          <w:rFonts w:ascii="Arial" w:hAnsi="Arial" w:cs="Arial"/>
          <w:b/>
        </w:rPr>
        <w:t xml:space="preserve">Školení </w:t>
      </w:r>
      <w:r w:rsidR="000A0ABE" w:rsidRPr="00EC1CA7">
        <w:rPr>
          <w:rFonts w:ascii="Arial" w:hAnsi="Arial" w:cs="Arial"/>
          <w:b/>
        </w:rPr>
        <w:t xml:space="preserve">obsluhy výtahu z řad </w:t>
      </w:r>
      <w:r w:rsidRPr="00EC1CA7">
        <w:rPr>
          <w:rFonts w:ascii="Arial" w:hAnsi="Arial" w:cs="Arial"/>
          <w:b/>
        </w:rPr>
        <w:t>personálu Objednatele</w:t>
      </w:r>
    </w:p>
    <w:p w14:paraId="47683446" w14:textId="77777777" w:rsidR="0091106A" w:rsidRPr="001F787E" w:rsidRDefault="0091106A" w:rsidP="00EC1CA7">
      <w:pPr>
        <w:pStyle w:val="BodySingle"/>
        <w:widowControl/>
        <w:ind w:left="1560"/>
        <w:rPr>
          <w:rFonts w:ascii="Arial" w:hAnsi="Arial" w:cs="Arial"/>
          <w:color w:val="auto"/>
        </w:rPr>
      </w:pPr>
      <w:r w:rsidRPr="001F787E">
        <w:rPr>
          <w:rFonts w:ascii="Arial" w:hAnsi="Arial" w:cs="Arial"/>
          <w:color w:val="auto"/>
        </w:rPr>
        <w:t xml:space="preserve">Objednatel v případě potřeby určí </w:t>
      </w:r>
      <w:r w:rsidRPr="00EC1CA7">
        <w:rPr>
          <w:rFonts w:ascii="Arial" w:hAnsi="Arial" w:cs="Arial"/>
          <w:color w:val="auto"/>
        </w:rPr>
        <w:t>pracovníka,</w:t>
      </w:r>
      <w:r w:rsidR="00524AA4" w:rsidRPr="001F787E">
        <w:rPr>
          <w:rFonts w:ascii="Arial" w:hAnsi="Arial" w:cs="Arial"/>
          <w:color w:val="auto"/>
        </w:rPr>
        <w:t xml:space="preserve"> obsluhy </w:t>
      </w:r>
      <w:r w:rsidRPr="001F787E">
        <w:rPr>
          <w:rFonts w:ascii="Arial" w:hAnsi="Arial" w:cs="Arial"/>
          <w:color w:val="auto"/>
        </w:rPr>
        <w:t xml:space="preserve">předmětných zařízení </w:t>
      </w:r>
      <w:r w:rsidR="002C50D3" w:rsidRPr="001F787E">
        <w:rPr>
          <w:rFonts w:ascii="Arial" w:hAnsi="Arial" w:cs="Arial"/>
          <w:color w:val="auto"/>
        </w:rPr>
        <w:br/>
      </w:r>
      <w:r w:rsidRPr="001F787E">
        <w:rPr>
          <w:rFonts w:ascii="Arial" w:hAnsi="Arial" w:cs="Arial"/>
          <w:color w:val="auto"/>
        </w:rPr>
        <w:t>a Zhotovitel provede jejich zaškolení, včetně seznámení s postupy bezpečného vyproštění uvězněných pasažérů z kabiny výtahu. Tato školení jsou prováděna odbornými servisními pracovníky Zhotovitele v souladu s platnými předpisy a normami.</w:t>
      </w:r>
    </w:p>
    <w:p w14:paraId="03AA4098" w14:textId="77777777" w:rsidR="0091106A" w:rsidRPr="001F787E" w:rsidRDefault="0006718F" w:rsidP="00EC1CA7">
      <w:pPr>
        <w:pStyle w:val="BodySingle"/>
        <w:widowControl/>
        <w:ind w:left="1560"/>
        <w:rPr>
          <w:rFonts w:ascii="Arial" w:hAnsi="Arial" w:cs="Arial"/>
          <w:color w:val="auto"/>
        </w:rPr>
      </w:pPr>
      <w:r w:rsidRPr="001F787E">
        <w:rPr>
          <w:rFonts w:ascii="Arial" w:hAnsi="Arial" w:cs="Arial"/>
          <w:color w:val="auto"/>
        </w:rPr>
        <w:t xml:space="preserve">V paušální ceně jsou zahrnuty </w:t>
      </w:r>
      <w:r w:rsidR="0091106A" w:rsidRPr="001F787E">
        <w:rPr>
          <w:rFonts w:ascii="Arial" w:hAnsi="Arial" w:cs="Arial"/>
          <w:color w:val="auto"/>
        </w:rPr>
        <w:t xml:space="preserve">max. 2 školení v rozsahu cca 8 hodin za </w:t>
      </w:r>
      <w:r w:rsidRPr="001F787E">
        <w:rPr>
          <w:rFonts w:ascii="Arial" w:hAnsi="Arial" w:cs="Arial"/>
          <w:color w:val="auto"/>
        </w:rPr>
        <w:t xml:space="preserve">kalendářní </w:t>
      </w:r>
      <w:r w:rsidR="0091106A" w:rsidRPr="001F787E">
        <w:rPr>
          <w:rFonts w:ascii="Arial" w:hAnsi="Arial" w:cs="Arial"/>
          <w:color w:val="auto"/>
        </w:rPr>
        <w:t>měsíc</w:t>
      </w:r>
      <w:r w:rsidR="00B1528D" w:rsidRPr="001F787E">
        <w:rPr>
          <w:rFonts w:ascii="Arial" w:hAnsi="Arial" w:cs="Arial"/>
          <w:color w:val="auto"/>
        </w:rPr>
        <w:t xml:space="preserve"> v maximálním počtu 6 osob </w:t>
      </w:r>
      <w:r w:rsidR="002C50D3" w:rsidRPr="001F787E">
        <w:rPr>
          <w:rFonts w:ascii="Arial" w:hAnsi="Arial" w:cs="Arial"/>
          <w:color w:val="auto"/>
        </w:rPr>
        <w:t>n</w:t>
      </w:r>
      <w:r w:rsidR="00B1528D" w:rsidRPr="001F787E">
        <w:rPr>
          <w:rFonts w:ascii="Arial" w:hAnsi="Arial" w:cs="Arial"/>
          <w:color w:val="auto"/>
        </w:rPr>
        <w:t>a jedno školení</w:t>
      </w:r>
      <w:r w:rsidR="0091106A" w:rsidRPr="001F787E">
        <w:rPr>
          <w:rFonts w:ascii="Arial" w:hAnsi="Arial" w:cs="Arial"/>
          <w:color w:val="auto"/>
        </w:rPr>
        <w:t xml:space="preserve">. </w:t>
      </w:r>
      <w:r w:rsidR="002C50D3" w:rsidRPr="001F787E">
        <w:rPr>
          <w:rFonts w:ascii="Arial" w:hAnsi="Arial" w:cs="Arial"/>
          <w:color w:val="auto"/>
        </w:rPr>
        <w:t>Z</w:t>
      </w:r>
      <w:r w:rsidR="0091106A" w:rsidRPr="001F787E">
        <w:rPr>
          <w:rFonts w:ascii="Arial" w:hAnsi="Arial" w:cs="Arial"/>
          <w:color w:val="auto"/>
        </w:rPr>
        <w:t xml:space="preserve">a </w:t>
      </w:r>
      <w:r w:rsidRPr="001F787E">
        <w:rPr>
          <w:rFonts w:ascii="Arial" w:hAnsi="Arial" w:cs="Arial"/>
          <w:color w:val="auto"/>
        </w:rPr>
        <w:t xml:space="preserve">absolvované </w:t>
      </w:r>
      <w:r w:rsidR="0091106A" w:rsidRPr="001F787E">
        <w:rPr>
          <w:rFonts w:ascii="Arial" w:hAnsi="Arial" w:cs="Arial"/>
          <w:color w:val="auto"/>
        </w:rPr>
        <w:t xml:space="preserve">školení bude </w:t>
      </w:r>
      <w:r w:rsidRPr="001F787E">
        <w:rPr>
          <w:rFonts w:ascii="Arial" w:hAnsi="Arial" w:cs="Arial"/>
          <w:color w:val="auto"/>
        </w:rPr>
        <w:t xml:space="preserve">vyhotoveno </w:t>
      </w:r>
      <w:r w:rsidR="0091106A" w:rsidRPr="001F787E">
        <w:rPr>
          <w:rFonts w:ascii="Arial" w:hAnsi="Arial" w:cs="Arial"/>
          <w:color w:val="auto"/>
        </w:rPr>
        <w:t xml:space="preserve">osvědčení ve 2 originálech na jméno proškolené osoby. </w:t>
      </w:r>
      <w:r w:rsidRPr="001F787E">
        <w:rPr>
          <w:rFonts w:ascii="Arial" w:hAnsi="Arial" w:cs="Arial"/>
          <w:color w:val="auto"/>
        </w:rPr>
        <w:t>Osvědčení musí obsahovat minimálně</w:t>
      </w:r>
      <w:r w:rsidR="0091106A" w:rsidRPr="001F787E">
        <w:rPr>
          <w:rFonts w:ascii="Arial" w:hAnsi="Arial" w:cs="Arial"/>
          <w:color w:val="auto"/>
        </w:rPr>
        <w:t xml:space="preserve"> jméno, příjmení</w:t>
      </w:r>
      <w:r w:rsidRPr="001F787E">
        <w:rPr>
          <w:rFonts w:ascii="Arial" w:hAnsi="Arial" w:cs="Arial"/>
          <w:color w:val="auto"/>
        </w:rPr>
        <w:t xml:space="preserve"> a</w:t>
      </w:r>
      <w:r w:rsidR="0091106A" w:rsidRPr="001F787E">
        <w:rPr>
          <w:rFonts w:ascii="Arial" w:hAnsi="Arial" w:cs="Arial"/>
          <w:color w:val="auto"/>
        </w:rPr>
        <w:t xml:space="preserve"> datum narození </w:t>
      </w:r>
      <w:r w:rsidRPr="001F787E">
        <w:rPr>
          <w:rFonts w:ascii="Arial" w:hAnsi="Arial" w:cs="Arial"/>
          <w:color w:val="auto"/>
        </w:rPr>
        <w:t xml:space="preserve">proškolené osoby </w:t>
      </w:r>
      <w:r w:rsidR="0091106A" w:rsidRPr="001F787E">
        <w:rPr>
          <w:rFonts w:ascii="Arial" w:hAnsi="Arial" w:cs="Arial"/>
          <w:color w:val="auto"/>
        </w:rPr>
        <w:t>a rozsah oprávnění. Jeden originál si ponechá Zhotovitel a druhý originál bude předán Objednateli.</w:t>
      </w:r>
    </w:p>
    <w:p w14:paraId="357CC58F" w14:textId="77777777" w:rsidR="0091106A" w:rsidRPr="0091106A" w:rsidRDefault="0091106A" w:rsidP="0091106A">
      <w:pPr>
        <w:pStyle w:val="BodySingle"/>
        <w:tabs>
          <w:tab w:val="left" w:pos="6704"/>
        </w:tabs>
        <w:ind w:left="720"/>
        <w:rPr>
          <w:rFonts w:ascii="Arial" w:hAnsi="Arial" w:cs="Arial"/>
          <w:color w:val="auto"/>
        </w:rPr>
      </w:pPr>
    </w:p>
    <w:p w14:paraId="254886C8" w14:textId="4A70D72C" w:rsidR="002C50D3" w:rsidRPr="00A76129" w:rsidRDefault="0006718F" w:rsidP="00EC1CA7">
      <w:pPr>
        <w:pStyle w:val="BodySingle"/>
        <w:widowControl/>
        <w:numPr>
          <w:ilvl w:val="1"/>
          <w:numId w:val="30"/>
        </w:numPr>
        <w:spacing w:after="120"/>
        <w:ind w:left="782" w:hanging="357"/>
        <w:rPr>
          <w:rFonts w:ascii="Arial" w:hAnsi="Arial" w:cs="Arial"/>
          <w:b/>
        </w:rPr>
      </w:pPr>
      <w:r w:rsidRPr="00EC1CA7">
        <w:rPr>
          <w:rFonts w:ascii="Arial" w:hAnsi="Arial" w:cs="Arial"/>
          <w:b/>
          <w:color w:val="auto"/>
        </w:rPr>
        <w:t>Přehled</w:t>
      </w:r>
      <w:r w:rsidR="0091106A" w:rsidRPr="00EC1CA7">
        <w:rPr>
          <w:rFonts w:ascii="Arial" w:hAnsi="Arial" w:cs="Arial"/>
          <w:b/>
          <w:color w:val="auto"/>
        </w:rPr>
        <w:t xml:space="preserve"> služ</w:t>
      </w:r>
      <w:r w:rsidRPr="00EC1CA7">
        <w:rPr>
          <w:rFonts w:ascii="Arial" w:hAnsi="Arial" w:cs="Arial"/>
          <w:b/>
          <w:color w:val="auto"/>
        </w:rPr>
        <w:t>e</w:t>
      </w:r>
      <w:r w:rsidR="0091106A" w:rsidRPr="00EC1CA7">
        <w:rPr>
          <w:rFonts w:ascii="Arial" w:hAnsi="Arial" w:cs="Arial"/>
          <w:b/>
          <w:color w:val="auto"/>
        </w:rPr>
        <w:t>b nad rámec paušální ceny</w:t>
      </w:r>
      <w:r w:rsidR="00820981" w:rsidRPr="00EC1CA7">
        <w:rPr>
          <w:rFonts w:ascii="Arial" w:hAnsi="Arial" w:cs="Arial"/>
          <w:b/>
          <w:color w:val="auto"/>
        </w:rPr>
        <w:t>:</w:t>
      </w:r>
    </w:p>
    <w:p w14:paraId="6A675E7A" w14:textId="66C680C9" w:rsidR="0091106A" w:rsidRDefault="002F730C" w:rsidP="000159D2">
      <w:pPr>
        <w:spacing w:after="0" w:line="240" w:lineRule="auto"/>
        <w:ind w:left="1418" w:hanging="567"/>
        <w:jc w:val="both"/>
        <w:rPr>
          <w:rFonts w:ascii="Arial" w:hAnsi="Arial" w:cs="Arial"/>
          <w:color w:val="000000"/>
          <w:sz w:val="20"/>
          <w:szCs w:val="20"/>
        </w:rPr>
      </w:pPr>
      <w:r w:rsidRPr="00EC1CA7">
        <w:rPr>
          <w:rFonts w:ascii="Arial" w:hAnsi="Arial" w:cs="Arial"/>
          <w:b/>
          <w:sz w:val="20"/>
          <w:szCs w:val="20"/>
        </w:rPr>
        <w:t>1.2.1</w:t>
      </w:r>
      <w:r w:rsidRPr="00EC1CA7">
        <w:rPr>
          <w:rFonts w:ascii="Arial" w:hAnsi="Arial" w:cs="Arial"/>
          <w:b/>
          <w:sz w:val="20"/>
          <w:szCs w:val="20"/>
        </w:rPr>
        <w:tab/>
      </w:r>
      <w:r w:rsidR="00032FEB" w:rsidRPr="00697E4F">
        <w:rPr>
          <w:rFonts w:ascii="Arial" w:hAnsi="Arial" w:cs="Arial"/>
          <w:b/>
          <w:sz w:val="20"/>
          <w:szCs w:val="20"/>
        </w:rPr>
        <w:t>Práce na</w:t>
      </w:r>
      <w:r w:rsidR="00032FEB">
        <w:rPr>
          <w:rFonts w:ascii="Arial" w:hAnsi="Arial" w:cs="Arial"/>
          <w:b/>
          <w:sz w:val="20"/>
          <w:szCs w:val="20"/>
        </w:rPr>
        <w:t xml:space="preserve"> opravách, které přesahují rozsah služeb zahrnutých v paušální ceně </w:t>
      </w:r>
      <w:r w:rsidR="00CB5251">
        <w:rPr>
          <w:rFonts w:ascii="Arial" w:hAnsi="Arial" w:cs="Arial"/>
          <w:sz w:val="20"/>
          <w:szCs w:val="20"/>
        </w:rPr>
        <w:t>(viz bod 1.1.</w:t>
      </w:r>
      <w:r w:rsidR="001F787E">
        <w:rPr>
          <w:rFonts w:ascii="Arial" w:hAnsi="Arial" w:cs="Arial"/>
          <w:sz w:val="20"/>
          <w:szCs w:val="20"/>
        </w:rPr>
        <w:t>4</w:t>
      </w:r>
      <w:r w:rsidR="00032FEB" w:rsidRPr="000159D2">
        <w:rPr>
          <w:rFonts w:ascii="Arial" w:hAnsi="Arial" w:cs="Arial"/>
          <w:sz w:val="20"/>
          <w:szCs w:val="20"/>
        </w:rPr>
        <w:t xml:space="preserve"> předchozího </w:t>
      </w:r>
      <w:r w:rsidR="0075383E" w:rsidRPr="000159D2">
        <w:rPr>
          <w:rFonts w:ascii="Arial" w:hAnsi="Arial" w:cs="Arial"/>
          <w:sz w:val="20"/>
          <w:szCs w:val="20"/>
        </w:rPr>
        <w:t>odstavce – odstraňování</w:t>
      </w:r>
      <w:r w:rsidR="0091106A" w:rsidRPr="000159D2">
        <w:rPr>
          <w:rFonts w:ascii="Arial" w:hAnsi="Arial" w:cs="Arial"/>
          <w:sz w:val="20"/>
          <w:szCs w:val="20"/>
        </w:rPr>
        <w:t xml:space="preserve"> běžných provozních poruch nad 8 člověkohodin</w:t>
      </w:r>
      <w:r w:rsidR="00032FEB">
        <w:rPr>
          <w:rFonts w:ascii="Arial" w:hAnsi="Arial" w:cs="Arial"/>
          <w:sz w:val="20"/>
          <w:szCs w:val="20"/>
        </w:rPr>
        <w:t xml:space="preserve">, </w:t>
      </w:r>
      <w:r w:rsidR="0091106A" w:rsidRPr="000159D2">
        <w:rPr>
          <w:rFonts w:ascii="Arial" w:hAnsi="Arial" w:cs="Arial"/>
          <w:bCs/>
          <w:sz w:val="20"/>
          <w:szCs w:val="20"/>
        </w:rPr>
        <w:t>náhradní díl</w:t>
      </w:r>
      <w:r w:rsidR="00032FEB">
        <w:rPr>
          <w:rFonts w:ascii="Arial" w:hAnsi="Arial" w:cs="Arial"/>
          <w:bCs/>
          <w:sz w:val="20"/>
          <w:szCs w:val="20"/>
        </w:rPr>
        <w:t>y</w:t>
      </w:r>
      <w:r w:rsidR="0091106A" w:rsidRPr="000159D2">
        <w:rPr>
          <w:rFonts w:ascii="Arial" w:hAnsi="Arial" w:cs="Arial"/>
          <w:bCs/>
          <w:sz w:val="20"/>
          <w:szCs w:val="20"/>
        </w:rPr>
        <w:t xml:space="preserve"> a spotřební materiál nad </w:t>
      </w:r>
      <w:r w:rsidR="00EB660C">
        <w:rPr>
          <w:rFonts w:ascii="Arial" w:hAnsi="Arial" w:cs="Arial"/>
          <w:bCs/>
          <w:sz w:val="20"/>
          <w:szCs w:val="20"/>
        </w:rPr>
        <w:t>2000</w:t>
      </w:r>
      <w:r w:rsidR="00EB660C" w:rsidRPr="000159D2">
        <w:rPr>
          <w:rFonts w:ascii="Arial" w:hAnsi="Arial" w:cs="Arial"/>
          <w:bCs/>
          <w:sz w:val="20"/>
          <w:szCs w:val="20"/>
        </w:rPr>
        <w:t xml:space="preserve"> </w:t>
      </w:r>
      <w:r w:rsidR="0091106A" w:rsidRPr="000159D2">
        <w:rPr>
          <w:rFonts w:ascii="Arial" w:hAnsi="Arial" w:cs="Arial"/>
          <w:bCs/>
          <w:sz w:val="20"/>
          <w:szCs w:val="20"/>
        </w:rPr>
        <w:t xml:space="preserve">Kč bez DPH </w:t>
      </w:r>
      <w:r w:rsidR="0091106A" w:rsidRPr="000159D2">
        <w:rPr>
          <w:rFonts w:ascii="Arial" w:hAnsi="Arial" w:cs="Arial"/>
          <w:color w:val="000000"/>
          <w:sz w:val="20"/>
          <w:szCs w:val="20"/>
        </w:rPr>
        <w:t>za jednotlivou opravu</w:t>
      </w:r>
      <w:r w:rsidR="00A56D78">
        <w:rPr>
          <w:rFonts w:ascii="Arial" w:hAnsi="Arial" w:cs="Arial"/>
          <w:color w:val="000000"/>
          <w:sz w:val="20"/>
          <w:szCs w:val="20"/>
        </w:rPr>
        <w:t>, práce technika mimo pracovní dobu</w:t>
      </w:r>
      <w:r w:rsidR="00032FEB">
        <w:rPr>
          <w:rFonts w:ascii="Arial" w:hAnsi="Arial" w:cs="Arial"/>
          <w:color w:val="000000"/>
          <w:sz w:val="20"/>
          <w:szCs w:val="20"/>
        </w:rPr>
        <w:t>).</w:t>
      </w:r>
    </w:p>
    <w:p w14:paraId="1AA05486" w14:textId="19F715F5" w:rsidR="009D7D14" w:rsidRPr="000159D2" w:rsidRDefault="009D7D14" w:rsidP="000159D2">
      <w:pPr>
        <w:pStyle w:val="Odstavecseseznamem"/>
        <w:numPr>
          <w:ilvl w:val="0"/>
          <w:numId w:val="31"/>
        </w:numPr>
        <w:spacing w:after="120" w:line="240" w:lineRule="auto"/>
        <w:jc w:val="both"/>
        <w:rPr>
          <w:rFonts w:ascii="Arial" w:hAnsi="Arial" w:cs="Arial"/>
          <w:sz w:val="20"/>
          <w:szCs w:val="20"/>
        </w:rPr>
      </w:pPr>
      <w:r>
        <w:rPr>
          <w:rFonts w:ascii="Arial" w:hAnsi="Arial" w:cs="Arial"/>
          <w:sz w:val="20"/>
          <w:szCs w:val="20"/>
        </w:rPr>
        <w:t xml:space="preserve">Zhotovitel je oprávněn účtovat Objednateli výkony spojené s opravou nahlášené provozní poruchy na základě zakázkového listu stvrzeného podpisem pověřené osoby Objednatele </w:t>
      </w:r>
      <w:r w:rsidRPr="00580537">
        <w:rPr>
          <w:rFonts w:ascii="Arial" w:hAnsi="Arial" w:cs="Arial"/>
          <w:sz w:val="20"/>
          <w:szCs w:val="20"/>
        </w:rPr>
        <w:t xml:space="preserve">(viz čl. </w:t>
      </w:r>
      <w:r w:rsidR="00580537" w:rsidRPr="000159D2">
        <w:rPr>
          <w:rFonts w:ascii="Arial" w:hAnsi="Arial" w:cs="Arial"/>
          <w:sz w:val="20"/>
          <w:szCs w:val="20"/>
        </w:rPr>
        <w:t>XI.</w:t>
      </w:r>
      <w:r w:rsidR="002C50D3">
        <w:rPr>
          <w:rFonts w:ascii="Arial" w:hAnsi="Arial" w:cs="Arial"/>
          <w:sz w:val="20"/>
          <w:szCs w:val="20"/>
        </w:rPr>
        <w:t xml:space="preserve"> odst. 7 této smlouvy</w:t>
      </w:r>
      <w:r w:rsidRPr="00580537">
        <w:rPr>
          <w:rFonts w:ascii="Arial" w:hAnsi="Arial" w:cs="Arial"/>
          <w:sz w:val="20"/>
          <w:szCs w:val="20"/>
        </w:rPr>
        <w:t>)</w:t>
      </w:r>
      <w:r w:rsidR="002C50D3">
        <w:rPr>
          <w:rFonts w:ascii="Arial" w:hAnsi="Arial" w:cs="Arial"/>
          <w:sz w:val="20"/>
          <w:szCs w:val="20"/>
        </w:rPr>
        <w:t>.</w:t>
      </w:r>
      <w:r w:rsidR="00631815">
        <w:rPr>
          <w:rFonts w:ascii="Arial" w:hAnsi="Arial" w:cs="Arial"/>
          <w:sz w:val="20"/>
          <w:szCs w:val="20"/>
        </w:rPr>
        <w:t xml:space="preserve"> Ceny náhradních dílů </w:t>
      </w:r>
      <w:r w:rsidR="008A5402">
        <w:rPr>
          <w:rFonts w:ascii="Arial" w:hAnsi="Arial" w:cs="Arial"/>
          <w:sz w:val="20"/>
          <w:szCs w:val="20"/>
        </w:rPr>
        <w:t xml:space="preserve">budou respektovat ceny uvedené v Příloze č. </w:t>
      </w:r>
      <w:r w:rsidR="009C0B0C">
        <w:rPr>
          <w:rFonts w:ascii="Arial" w:hAnsi="Arial" w:cs="Arial"/>
          <w:sz w:val="20"/>
          <w:szCs w:val="20"/>
        </w:rPr>
        <w:t>2</w:t>
      </w:r>
      <w:r w:rsidR="008A5402">
        <w:rPr>
          <w:rFonts w:ascii="Arial" w:hAnsi="Arial" w:cs="Arial"/>
          <w:sz w:val="20"/>
          <w:szCs w:val="20"/>
        </w:rPr>
        <w:t xml:space="preserve"> této </w:t>
      </w:r>
      <w:r w:rsidR="009C0B0C">
        <w:rPr>
          <w:rFonts w:ascii="Arial" w:hAnsi="Arial" w:cs="Arial"/>
          <w:sz w:val="20"/>
          <w:szCs w:val="20"/>
        </w:rPr>
        <w:t>s</w:t>
      </w:r>
      <w:r w:rsidR="008A5402">
        <w:rPr>
          <w:rFonts w:ascii="Arial" w:hAnsi="Arial" w:cs="Arial"/>
          <w:sz w:val="20"/>
          <w:szCs w:val="20"/>
        </w:rPr>
        <w:t>mlouvy „</w:t>
      </w:r>
      <w:r w:rsidR="009C0B0C" w:rsidRPr="009C0B0C">
        <w:rPr>
          <w:rFonts w:ascii="Arial" w:hAnsi="Arial" w:cs="Arial"/>
          <w:sz w:val="20"/>
        </w:rPr>
        <w:t>Ceník služeb</w:t>
      </w:r>
      <w:r w:rsidR="008A5402">
        <w:rPr>
          <w:rFonts w:ascii="Arial" w:hAnsi="Arial" w:cs="Arial"/>
          <w:sz w:val="20"/>
        </w:rPr>
        <w:t xml:space="preserve">“. V případě že ceny náhradních dílů nebudou v Příloze č. </w:t>
      </w:r>
      <w:r w:rsidR="009C0B0C">
        <w:rPr>
          <w:rFonts w:ascii="Arial" w:hAnsi="Arial" w:cs="Arial"/>
          <w:sz w:val="20"/>
        </w:rPr>
        <w:t>2</w:t>
      </w:r>
      <w:r w:rsidR="008A5402">
        <w:rPr>
          <w:rFonts w:ascii="Arial" w:hAnsi="Arial" w:cs="Arial"/>
          <w:sz w:val="20"/>
        </w:rPr>
        <w:t xml:space="preserve"> této </w:t>
      </w:r>
      <w:r w:rsidR="009C0B0C">
        <w:rPr>
          <w:rFonts w:ascii="Arial" w:hAnsi="Arial" w:cs="Arial"/>
          <w:sz w:val="20"/>
        </w:rPr>
        <w:t>s</w:t>
      </w:r>
      <w:r w:rsidR="008A5402">
        <w:rPr>
          <w:rFonts w:ascii="Arial" w:hAnsi="Arial" w:cs="Arial"/>
          <w:sz w:val="20"/>
        </w:rPr>
        <w:t xml:space="preserve">mlouvy </w:t>
      </w:r>
      <w:r w:rsidR="008A5402" w:rsidRPr="008A5402">
        <w:rPr>
          <w:rFonts w:ascii="Arial" w:hAnsi="Arial" w:cs="Arial"/>
          <w:sz w:val="20"/>
        </w:rPr>
        <w:t>„</w:t>
      </w:r>
      <w:r w:rsidR="009C0B0C" w:rsidRPr="009C0B0C">
        <w:rPr>
          <w:rFonts w:ascii="Arial" w:hAnsi="Arial" w:cs="Arial"/>
          <w:sz w:val="20"/>
        </w:rPr>
        <w:t>Ceník služeb</w:t>
      </w:r>
      <w:r w:rsidR="008A5402" w:rsidRPr="008A5402">
        <w:rPr>
          <w:rFonts w:ascii="Arial" w:hAnsi="Arial" w:cs="Arial"/>
          <w:sz w:val="20"/>
        </w:rPr>
        <w:t>“</w:t>
      </w:r>
      <w:r w:rsidR="009C0B0C">
        <w:rPr>
          <w:rFonts w:ascii="Arial" w:hAnsi="Arial" w:cs="Arial"/>
          <w:sz w:val="20"/>
        </w:rPr>
        <w:t xml:space="preserve"> o</w:t>
      </w:r>
      <w:r w:rsidR="008A5402">
        <w:rPr>
          <w:rFonts w:ascii="Arial" w:hAnsi="Arial" w:cs="Arial"/>
          <w:sz w:val="20"/>
        </w:rPr>
        <w:t xml:space="preserve">bsaženy, budou použity </w:t>
      </w:r>
      <w:r w:rsidR="0075383E">
        <w:rPr>
          <w:rFonts w:ascii="Arial" w:hAnsi="Arial" w:cs="Arial"/>
          <w:sz w:val="20"/>
        </w:rPr>
        <w:t>aktuální</w:t>
      </w:r>
      <w:r w:rsidR="008A5402">
        <w:rPr>
          <w:rFonts w:ascii="Arial" w:hAnsi="Arial" w:cs="Arial"/>
          <w:sz w:val="20"/>
        </w:rPr>
        <w:t xml:space="preserve"> ceny na trhu.</w:t>
      </w:r>
    </w:p>
    <w:p w14:paraId="13D7693B" w14:textId="309FD42A" w:rsidR="009D7D14" w:rsidRDefault="00637E06" w:rsidP="000159D2">
      <w:pPr>
        <w:pStyle w:val="Odrazka3"/>
        <w:ind w:left="1418" w:hanging="567"/>
        <w:jc w:val="both"/>
        <w:rPr>
          <w:rFonts w:ascii="Arial" w:hAnsi="Arial" w:cs="Arial"/>
          <w:b/>
          <w:color w:val="auto"/>
          <w:sz w:val="20"/>
        </w:rPr>
      </w:pPr>
      <w:r>
        <w:rPr>
          <w:rFonts w:ascii="Arial" w:hAnsi="Arial" w:cs="Arial"/>
          <w:b/>
          <w:color w:val="auto"/>
          <w:sz w:val="20"/>
        </w:rPr>
        <w:t>1.2.2</w:t>
      </w:r>
      <w:r>
        <w:rPr>
          <w:rFonts w:ascii="Arial" w:hAnsi="Arial" w:cs="Arial"/>
          <w:b/>
          <w:color w:val="auto"/>
          <w:sz w:val="20"/>
        </w:rPr>
        <w:tab/>
      </w:r>
      <w:r w:rsidR="00C13C04">
        <w:rPr>
          <w:rFonts w:ascii="Arial" w:hAnsi="Arial" w:cs="Arial"/>
          <w:b/>
          <w:color w:val="auto"/>
          <w:sz w:val="20"/>
        </w:rPr>
        <w:t>Běžné o</w:t>
      </w:r>
      <w:r w:rsidR="0091106A" w:rsidRPr="0091106A">
        <w:rPr>
          <w:rFonts w:ascii="Arial" w:hAnsi="Arial" w:cs="Arial"/>
          <w:b/>
          <w:color w:val="auto"/>
          <w:sz w:val="20"/>
        </w:rPr>
        <w:t xml:space="preserve">pravy </w:t>
      </w:r>
      <w:r>
        <w:rPr>
          <w:rFonts w:ascii="Arial" w:hAnsi="Arial" w:cs="Arial"/>
          <w:b/>
          <w:color w:val="auto"/>
          <w:sz w:val="20"/>
        </w:rPr>
        <w:t>včetně oprav způsobených vandalismem</w:t>
      </w:r>
      <w:r w:rsidR="00112498">
        <w:rPr>
          <w:rFonts w:ascii="Arial" w:hAnsi="Arial" w:cs="Arial"/>
          <w:b/>
          <w:color w:val="auto"/>
          <w:sz w:val="20"/>
        </w:rPr>
        <w:t xml:space="preserve"> či</w:t>
      </w:r>
      <w:r>
        <w:rPr>
          <w:rFonts w:ascii="Arial" w:hAnsi="Arial" w:cs="Arial"/>
          <w:b/>
          <w:color w:val="auto"/>
          <w:sz w:val="20"/>
        </w:rPr>
        <w:t xml:space="preserve"> nevhodným zacházením</w:t>
      </w:r>
      <w:r w:rsidR="000D74B0">
        <w:rPr>
          <w:rFonts w:ascii="Arial" w:hAnsi="Arial" w:cs="Arial"/>
          <w:b/>
          <w:color w:val="auto"/>
          <w:sz w:val="20"/>
        </w:rPr>
        <w:t xml:space="preserve"> na základě dílčích objednávek</w:t>
      </w:r>
    </w:p>
    <w:p w14:paraId="1C944698" w14:textId="1DA12E5F" w:rsidR="00D82DE3" w:rsidRDefault="00D82DE3" w:rsidP="00D82DE3">
      <w:pPr>
        <w:pStyle w:val="Odrazka3"/>
        <w:numPr>
          <w:ilvl w:val="0"/>
          <w:numId w:val="31"/>
        </w:numPr>
        <w:jc w:val="both"/>
        <w:rPr>
          <w:rFonts w:ascii="Arial" w:hAnsi="Arial" w:cs="Arial"/>
          <w:sz w:val="20"/>
        </w:rPr>
      </w:pPr>
      <w:r>
        <w:rPr>
          <w:rFonts w:ascii="Arial" w:hAnsi="Arial" w:cs="Arial"/>
          <w:sz w:val="20"/>
        </w:rPr>
        <w:t>Opravy</w:t>
      </w:r>
      <w:r w:rsidRPr="00D82DE3">
        <w:rPr>
          <w:rFonts w:ascii="Arial" w:hAnsi="Arial" w:cs="Arial"/>
          <w:sz w:val="20"/>
        </w:rPr>
        <w:t xml:space="preserve"> budou prováděny na základě písemné objednávky Objednatele (dále jen „Objednávka“) vyhotovené na podkladě jím předem vyžádané cenové nabídky Poskytovatele, respektující hodinové sazby uvedené v Příloze č. 2 smlouvy.</w:t>
      </w:r>
    </w:p>
    <w:p w14:paraId="4B7CAD1B" w14:textId="4C26AA25" w:rsidR="008A5402" w:rsidRPr="00D06FE1" w:rsidRDefault="008A5402" w:rsidP="00EE7528">
      <w:pPr>
        <w:pStyle w:val="Odrazka3"/>
        <w:numPr>
          <w:ilvl w:val="0"/>
          <w:numId w:val="31"/>
        </w:numPr>
        <w:jc w:val="both"/>
        <w:rPr>
          <w:rFonts w:ascii="Arial" w:hAnsi="Arial" w:cs="Arial"/>
          <w:sz w:val="20"/>
        </w:rPr>
      </w:pPr>
      <w:r>
        <w:rPr>
          <w:rFonts w:ascii="Arial" w:hAnsi="Arial" w:cs="Arial"/>
          <w:sz w:val="20"/>
        </w:rPr>
        <w:t xml:space="preserve">Ceny náhradních dílů budou respektovat ceny uvedené v Příloze č. </w:t>
      </w:r>
      <w:r w:rsidR="009C0B0C">
        <w:rPr>
          <w:rFonts w:ascii="Arial" w:hAnsi="Arial" w:cs="Arial"/>
          <w:sz w:val="20"/>
        </w:rPr>
        <w:t>2</w:t>
      </w:r>
      <w:r>
        <w:rPr>
          <w:rFonts w:ascii="Arial" w:hAnsi="Arial" w:cs="Arial"/>
          <w:sz w:val="20"/>
        </w:rPr>
        <w:t xml:space="preserve"> této </w:t>
      </w:r>
      <w:r w:rsidR="009C0B0C">
        <w:rPr>
          <w:rFonts w:ascii="Arial" w:hAnsi="Arial" w:cs="Arial"/>
          <w:sz w:val="20"/>
        </w:rPr>
        <w:t>s</w:t>
      </w:r>
      <w:r>
        <w:rPr>
          <w:rFonts w:ascii="Arial" w:hAnsi="Arial" w:cs="Arial"/>
          <w:sz w:val="20"/>
        </w:rPr>
        <w:t>mlouvy „</w:t>
      </w:r>
      <w:r w:rsidR="009C0B0C" w:rsidRPr="009C0B0C">
        <w:rPr>
          <w:rFonts w:ascii="Arial" w:hAnsi="Arial" w:cs="Arial"/>
          <w:sz w:val="20"/>
        </w:rPr>
        <w:t>Ceník služeb</w:t>
      </w:r>
      <w:r>
        <w:rPr>
          <w:rFonts w:ascii="Arial" w:hAnsi="Arial" w:cs="Arial"/>
          <w:sz w:val="20"/>
        </w:rPr>
        <w:t xml:space="preserve">“. V případě že ceny náhradních dílů nebudou v Příloze č. </w:t>
      </w:r>
      <w:r w:rsidR="009C0B0C">
        <w:rPr>
          <w:rFonts w:ascii="Arial" w:hAnsi="Arial" w:cs="Arial"/>
          <w:sz w:val="20"/>
        </w:rPr>
        <w:t>2</w:t>
      </w:r>
      <w:r>
        <w:rPr>
          <w:rFonts w:ascii="Arial" w:hAnsi="Arial" w:cs="Arial"/>
          <w:sz w:val="20"/>
        </w:rPr>
        <w:t xml:space="preserve"> této </w:t>
      </w:r>
      <w:r w:rsidR="009C0B0C">
        <w:rPr>
          <w:rFonts w:ascii="Arial" w:hAnsi="Arial" w:cs="Arial"/>
          <w:sz w:val="20"/>
        </w:rPr>
        <w:t>s</w:t>
      </w:r>
      <w:r>
        <w:rPr>
          <w:rFonts w:ascii="Arial" w:hAnsi="Arial" w:cs="Arial"/>
          <w:sz w:val="20"/>
        </w:rPr>
        <w:t xml:space="preserve">mlouvy </w:t>
      </w:r>
      <w:r w:rsidRPr="008A5402">
        <w:rPr>
          <w:rFonts w:ascii="Arial" w:hAnsi="Arial" w:cs="Arial"/>
          <w:sz w:val="20"/>
        </w:rPr>
        <w:t>„</w:t>
      </w:r>
      <w:r w:rsidR="009C0B0C" w:rsidRPr="009C0B0C">
        <w:rPr>
          <w:rFonts w:ascii="Arial" w:hAnsi="Arial" w:cs="Arial"/>
          <w:sz w:val="20"/>
        </w:rPr>
        <w:t>Ceník služeb</w:t>
      </w:r>
      <w:r w:rsidRPr="008A5402">
        <w:rPr>
          <w:rFonts w:ascii="Arial" w:hAnsi="Arial" w:cs="Arial"/>
          <w:sz w:val="20"/>
        </w:rPr>
        <w:t xml:space="preserve">“ </w:t>
      </w:r>
      <w:r>
        <w:rPr>
          <w:rFonts w:ascii="Arial" w:hAnsi="Arial" w:cs="Arial"/>
          <w:sz w:val="20"/>
        </w:rPr>
        <w:t xml:space="preserve">obsaženy, budou použity </w:t>
      </w:r>
      <w:r w:rsidR="0075383E">
        <w:rPr>
          <w:rFonts w:ascii="Arial" w:hAnsi="Arial" w:cs="Arial"/>
          <w:sz w:val="20"/>
        </w:rPr>
        <w:t>aktuální</w:t>
      </w:r>
      <w:r>
        <w:rPr>
          <w:rFonts w:ascii="Arial" w:hAnsi="Arial" w:cs="Arial"/>
          <w:sz w:val="20"/>
        </w:rPr>
        <w:t xml:space="preserve"> ceny na trhu.</w:t>
      </w:r>
    </w:p>
    <w:p w14:paraId="7F64F9A0" w14:textId="77777777" w:rsidR="00D82DE3" w:rsidRPr="00D82DE3" w:rsidRDefault="00D82DE3" w:rsidP="00D82DE3">
      <w:pPr>
        <w:pStyle w:val="Odrazka3"/>
        <w:numPr>
          <w:ilvl w:val="0"/>
          <w:numId w:val="31"/>
        </w:numPr>
        <w:jc w:val="both"/>
        <w:rPr>
          <w:rFonts w:ascii="Arial" w:hAnsi="Arial" w:cs="Arial"/>
          <w:sz w:val="20"/>
        </w:rPr>
      </w:pPr>
      <w:r w:rsidRPr="00D82DE3">
        <w:rPr>
          <w:rFonts w:ascii="Arial" w:hAnsi="Arial" w:cs="Arial"/>
          <w:sz w:val="20"/>
        </w:rPr>
        <w:t xml:space="preserve">Poskytovatel je povinen v závislosti na druhu požadovaného výkonu vypracovat pro </w:t>
      </w:r>
      <w:r w:rsidRPr="00D82DE3">
        <w:rPr>
          <w:rFonts w:ascii="Arial" w:hAnsi="Arial" w:cs="Arial"/>
          <w:sz w:val="20"/>
        </w:rPr>
        <w:lastRenderedPageBreak/>
        <w:t xml:space="preserve">Objednatele písemnou nabídku. </w:t>
      </w:r>
    </w:p>
    <w:p w14:paraId="5FC9691B" w14:textId="77777777" w:rsidR="00D82DE3" w:rsidRPr="00D82DE3" w:rsidRDefault="00D82DE3" w:rsidP="00D82DE3">
      <w:pPr>
        <w:pStyle w:val="Odrazka3"/>
        <w:numPr>
          <w:ilvl w:val="0"/>
          <w:numId w:val="31"/>
        </w:numPr>
        <w:jc w:val="both"/>
        <w:rPr>
          <w:rFonts w:ascii="Arial" w:hAnsi="Arial" w:cs="Arial"/>
          <w:sz w:val="20"/>
        </w:rPr>
      </w:pPr>
      <w:r w:rsidRPr="00D82DE3">
        <w:rPr>
          <w:rFonts w:ascii="Arial" w:hAnsi="Arial" w:cs="Arial"/>
          <w:sz w:val="20"/>
        </w:rPr>
        <w:t>V Objednávce Objednatel uvede vedle odkazu na tuto smlouvu a čísla příslušné Objednávky zejména specifikaci požadovaného plnění, cenu plnění, dále konkrétní místo plnění v rámci budovy Ústředí, požadovaný termín a čas plnění, kontaktní osobu Objednatele, která na místě předá servisnímu technikovi Poskytovatele pracoviště a po ukončení jeho práci převezme.</w:t>
      </w:r>
    </w:p>
    <w:p w14:paraId="4CD225EC" w14:textId="77777777" w:rsidR="00D82DE3" w:rsidRPr="00D82DE3" w:rsidRDefault="00D82DE3" w:rsidP="00D82DE3">
      <w:pPr>
        <w:pStyle w:val="Odrazka3"/>
        <w:numPr>
          <w:ilvl w:val="0"/>
          <w:numId w:val="31"/>
        </w:numPr>
        <w:jc w:val="both"/>
        <w:rPr>
          <w:rFonts w:ascii="Arial" w:hAnsi="Arial" w:cs="Arial"/>
          <w:sz w:val="20"/>
        </w:rPr>
      </w:pPr>
      <w:r w:rsidRPr="00D82DE3">
        <w:rPr>
          <w:rFonts w:ascii="Arial" w:hAnsi="Arial" w:cs="Arial"/>
          <w:sz w:val="20"/>
        </w:rPr>
        <w:t>K vystavení (podpisu) Objednávek jsou oprávněny osoby uvedené v odst. 7. článku XI. této smlouvy.</w:t>
      </w:r>
    </w:p>
    <w:p w14:paraId="3505A4E7" w14:textId="04938BF2" w:rsidR="00D82DE3" w:rsidRPr="00D82DE3" w:rsidRDefault="00D82DE3" w:rsidP="00D82DE3">
      <w:pPr>
        <w:pStyle w:val="Odrazka3"/>
        <w:numPr>
          <w:ilvl w:val="0"/>
          <w:numId w:val="31"/>
        </w:numPr>
        <w:jc w:val="both"/>
        <w:rPr>
          <w:rFonts w:ascii="Arial" w:hAnsi="Arial" w:cs="Arial"/>
          <w:sz w:val="20"/>
        </w:rPr>
      </w:pPr>
      <w:r w:rsidRPr="00D82DE3">
        <w:rPr>
          <w:rFonts w:ascii="Arial" w:hAnsi="Arial" w:cs="Arial"/>
          <w:sz w:val="20"/>
        </w:rPr>
        <w:t xml:space="preserve">Objednávku zašle Objednatel Poskytovateli elektronickou poštou na jeho e-mailovou adresu </w:t>
      </w:r>
      <w:r w:rsidR="00E833DE">
        <w:t>XXXXXXXXXXX   XXXXXXXXX</w:t>
      </w:r>
      <w:r w:rsidRPr="00D82DE3">
        <w:rPr>
          <w:rFonts w:ascii="Arial" w:hAnsi="Arial" w:cs="Arial"/>
          <w:sz w:val="20"/>
        </w:rPr>
        <w:t xml:space="preserve"> a to alespoň 8 dnů před požadovaným termínem plnění.</w:t>
      </w:r>
    </w:p>
    <w:p w14:paraId="3494076A" w14:textId="77777777" w:rsidR="00D82DE3" w:rsidRPr="00D82DE3" w:rsidRDefault="00D82DE3" w:rsidP="00D82DE3">
      <w:pPr>
        <w:pStyle w:val="Odrazka3"/>
        <w:numPr>
          <w:ilvl w:val="0"/>
          <w:numId w:val="31"/>
        </w:numPr>
        <w:jc w:val="both"/>
        <w:rPr>
          <w:rFonts w:ascii="Arial" w:hAnsi="Arial" w:cs="Arial"/>
          <w:sz w:val="20"/>
        </w:rPr>
      </w:pPr>
      <w:r w:rsidRPr="00D82DE3">
        <w:rPr>
          <w:rFonts w:ascii="Arial" w:hAnsi="Arial" w:cs="Arial"/>
          <w:sz w:val="20"/>
        </w:rPr>
        <w:t xml:space="preserve">Poskytovatel potvrdí Objednávku do 2 pracovních dnů od jejího obdržení prostřednictvím </w:t>
      </w:r>
    </w:p>
    <w:p w14:paraId="2DED2AA7" w14:textId="2B6C6ADA" w:rsidR="00D82DE3" w:rsidRPr="00D82DE3" w:rsidRDefault="00D82DE3" w:rsidP="00976A33">
      <w:pPr>
        <w:pStyle w:val="Odrazka3"/>
        <w:ind w:left="2138" w:firstLine="0"/>
        <w:jc w:val="both"/>
        <w:rPr>
          <w:rFonts w:ascii="Arial" w:hAnsi="Arial" w:cs="Arial"/>
          <w:sz w:val="20"/>
        </w:rPr>
      </w:pPr>
      <w:r w:rsidRPr="00D82DE3">
        <w:rPr>
          <w:rFonts w:ascii="Arial" w:hAnsi="Arial" w:cs="Arial"/>
          <w:sz w:val="20"/>
        </w:rPr>
        <w:t xml:space="preserve">e-mailu kontaktním osobám Objednatele: </w:t>
      </w:r>
      <w:r w:rsidR="00E833DE">
        <w:rPr>
          <w:rFonts w:ascii="Arial" w:hAnsi="Arial" w:cs="Arial"/>
          <w:sz w:val="20"/>
        </w:rPr>
        <w:t>XXXXXXXXXXXXXXXXXXXXXXXX</w:t>
      </w:r>
      <w:r w:rsidRPr="00D82DE3">
        <w:rPr>
          <w:rFonts w:ascii="Arial" w:hAnsi="Arial" w:cs="Arial"/>
          <w:sz w:val="20"/>
        </w:rPr>
        <w:t xml:space="preserve">  </w:t>
      </w:r>
    </w:p>
    <w:p w14:paraId="5783FE86" w14:textId="7D0E9B10" w:rsidR="0014371C" w:rsidRPr="009F580E" w:rsidRDefault="0014371C" w:rsidP="000159D2">
      <w:pPr>
        <w:pStyle w:val="dka"/>
        <w:widowControl/>
        <w:numPr>
          <w:ilvl w:val="0"/>
          <w:numId w:val="29"/>
        </w:numPr>
        <w:spacing w:after="120"/>
        <w:ind w:left="357" w:hanging="357"/>
        <w:rPr>
          <w:rFonts w:ascii="Arial" w:hAnsi="Arial" w:cs="Arial"/>
          <w:b w:val="0"/>
          <w:color w:val="auto"/>
        </w:rPr>
      </w:pPr>
      <w:r w:rsidRPr="009F580E">
        <w:rPr>
          <w:rFonts w:ascii="Arial" w:hAnsi="Arial" w:cs="Arial"/>
        </w:rPr>
        <w:t>Zhotovitel se zavazuje provádět činnosti dle této smlouvy v souladu s obecně závaznými právními předpisy platnými v ČR v době provádění servisních činností, podmínkami stanovenými touto smlouvou a pokyny Objednatele</w:t>
      </w:r>
      <w:r w:rsidRPr="00C9268F">
        <w:rPr>
          <w:rFonts w:ascii="Arial" w:hAnsi="Arial" w:cs="Arial"/>
        </w:rPr>
        <w:t>.</w:t>
      </w:r>
    </w:p>
    <w:p w14:paraId="7DC83DBB" w14:textId="77777777" w:rsidR="0091106A" w:rsidRPr="00FB1C18" w:rsidRDefault="0091106A" w:rsidP="00FB1C18">
      <w:pPr>
        <w:pStyle w:val="BodySingle"/>
        <w:widowControl/>
        <w:spacing w:after="120"/>
        <w:ind w:left="360"/>
        <w:rPr>
          <w:rFonts w:ascii="Arial" w:hAnsi="Arial" w:cs="Arial"/>
          <w:iCs/>
          <w:color w:val="auto"/>
        </w:rPr>
      </w:pPr>
      <w:r w:rsidRPr="0091106A">
        <w:rPr>
          <w:rFonts w:ascii="Arial" w:hAnsi="Arial" w:cs="Arial"/>
        </w:rPr>
        <w:t>Veškeré činnosti na zdvihacích zařízení</w:t>
      </w:r>
      <w:r w:rsidR="002C50D3">
        <w:rPr>
          <w:rFonts w:ascii="Arial" w:hAnsi="Arial" w:cs="Arial"/>
        </w:rPr>
        <w:t>ch</w:t>
      </w:r>
      <w:r w:rsidRPr="0091106A">
        <w:rPr>
          <w:rFonts w:ascii="Arial" w:hAnsi="Arial" w:cs="Arial"/>
        </w:rPr>
        <w:t xml:space="preserve"> budou prováděny v souladu s ČSN:</w:t>
      </w:r>
    </w:p>
    <w:p w14:paraId="05F53416" w14:textId="77777777" w:rsidR="00D963CB" w:rsidRPr="00D963CB" w:rsidRDefault="00D963CB" w:rsidP="003F6870">
      <w:pPr>
        <w:numPr>
          <w:ilvl w:val="0"/>
          <w:numId w:val="16"/>
        </w:numPr>
        <w:tabs>
          <w:tab w:val="clear" w:pos="720"/>
        </w:tabs>
        <w:spacing w:after="120" w:line="240" w:lineRule="auto"/>
        <w:ind w:left="709" w:hanging="284"/>
        <w:jc w:val="both"/>
        <w:rPr>
          <w:rFonts w:ascii="Arial" w:hAnsi="Arial" w:cs="Arial"/>
          <w:color w:val="000000"/>
          <w:sz w:val="20"/>
          <w:szCs w:val="20"/>
        </w:rPr>
      </w:pPr>
      <w:r w:rsidRPr="00D963CB">
        <w:rPr>
          <w:rFonts w:ascii="Arial" w:hAnsi="Arial" w:cs="Arial"/>
          <w:color w:val="000000"/>
          <w:sz w:val="20"/>
          <w:szCs w:val="20"/>
        </w:rPr>
        <w:t>zajištění servisu zdvihacích zařízení</w:t>
      </w:r>
      <w:r>
        <w:rPr>
          <w:rFonts w:ascii="Arial" w:hAnsi="Arial" w:cs="Arial"/>
          <w:color w:val="000000"/>
          <w:sz w:val="20"/>
          <w:szCs w:val="20"/>
        </w:rPr>
        <w:t xml:space="preserve"> </w:t>
      </w:r>
      <w:r w:rsidRPr="00D963CB">
        <w:rPr>
          <w:rFonts w:ascii="Arial" w:hAnsi="Arial" w:cs="Arial"/>
          <w:color w:val="000000"/>
          <w:sz w:val="20"/>
          <w:szCs w:val="20"/>
        </w:rPr>
        <w:t>ČSN 27 4002</w:t>
      </w:r>
    </w:p>
    <w:p w14:paraId="2ADBDAED" w14:textId="77777777" w:rsidR="0091106A" w:rsidRPr="0091106A" w:rsidRDefault="0091106A" w:rsidP="00AE03D2">
      <w:pPr>
        <w:numPr>
          <w:ilvl w:val="0"/>
          <w:numId w:val="16"/>
        </w:numPr>
        <w:tabs>
          <w:tab w:val="clear" w:pos="720"/>
        </w:tabs>
        <w:spacing w:after="120" w:line="240" w:lineRule="auto"/>
        <w:ind w:left="709" w:hanging="284"/>
        <w:jc w:val="both"/>
        <w:rPr>
          <w:rFonts w:ascii="Arial" w:hAnsi="Arial" w:cs="Arial"/>
          <w:color w:val="000000"/>
          <w:sz w:val="20"/>
          <w:szCs w:val="20"/>
        </w:rPr>
      </w:pPr>
      <w:r w:rsidRPr="00580537">
        <w:rPr>
          <w:rFonts w:ascii="Arial" w:hAnsi="Arial" w:cs="Arial"/>
          <w:color w:val="000000"/>
          <w:sz w:val="20"/>
          <w:szCs w:val="20"/>
        </w:rPr>
        <w:t xml:space="preserve">rekonstrukce nebo částečná rekonstrukce výtahu za účelem odstranění rizik, která výtah přiblíží bezpečnostní úrovni požadované u výtahu nově uváděného do provozu podle nařízení vlády </w:t>
      </w:r>
      <w:r w:rsidRPr="00580537">
        <w:rPr>
          <w:rFonts w:ascii="Arial" w:hAnsi="Arial" w:cs="Arial"/>
          <w:color w:val="000000"/>
          <w:sz w:val="20"/>
          <w:szCs w:val="20"/>
        </w:rPr>
        <w:br/>
      </w:r>
      <w:r w:rsidR="00423D5B">
        <w:rPr>
          <w:rFonts w:ascii="Arial" w:hAnsi="Arial" w:cs="Arial"/>
          <w:color w:val="000000"/>
          <w:sz w:val="20"/>
          <w:szCs w:val="20"/>
        </w:rPr>
        <w:t>č. 122/2016 Sb.</w:t>
      </w:r>
      <w:r w:rsidR="00D810F4">
        <w:rPr>
          <w:rFonts w:ascii="Arial" w:hAnsi="Arial" w:cs="Arial"/>
          <w:color w:val="000000"/>
          <w:sz w:val="20"/>
          <w:szCs w:val="20"/>
        </w:rPr>
        <w:t>, o posuzování shody výtahů a jejich bezpečnostních komponent</w:t>
      </w:r>
      <w:r w:rsidR="00423D5B">
        <w:rPr>
          <w:rFonts w:ascii="Arial" w:hAnsi="Arial" w:cs="Arial"/>
          <w:color w:val="000000"/>
          <w:sz w:val="20"/>
          <w:szCs w:val="20"/>
        </w:rPr>
        <w:t xml:space="preserve"> </w:t>
      </w:r>
      <w:r w:rsidRPr="0091106A">
        <w:rPr>
          <w:rFonts w:ascii="Arial" w:hAnsi="Arial" w:cs="Arial"/>
          <w:color w:val="000000"/>
          <w:sz w:val="20"/>
          <w:szCs w:val="20"/>
        </w:rPr>
        <w:t>a ČSN EN 81-1.</w:t>
      </w:r>
    </w:p>
    <w:p w14:paraId="4F6A9302" w14:textId="77777777" w:rsidR="0091106A" w:rsidRPr="0091106A" w:rsidRDefault="0014371C" w:rsidP="000159D2">
      <w:pPr>
        <w:pStyle w:val="Bullet1"/>
        <w:widowControl/>
        <w:ind w:left="720" w:hanging="294"/>
        <w:jc w:val="both"/>
        <w:rPr>
          <w:rFonts w:ascii="Arial" w:hAnsi="Arial" w:cs="Arial"/>
          <w:color w:val="auto"/>
        </w:rPr>
      </w:pPr>
      <w:r>
        <w:rPr>
          <w:rFonts w:ascii="Arial" w:hAnsi="Arial" w:cs="Arial"/>
          <w:color w:val="auto"/>
        </w:rPr>
        <w:t>Pokud porušením uvedených předpisů vznikne jakákoliv škoda, nese veškeré vzniklé náklady Zhotovitel.</w:t>
      </w:r>
    </w:p>
    <w:p w14:paraId="4696968F" w14:textId="77777777" w:rsidR="00567FE6" w:rsidRPr="00E70AE1" w:rsidRDefault="00567FE6" w:rsidP="0091106A">
      <w:pPr>
        <w:pStyle w:val="Bullet1"/>
        <w:widowControl/>
        <w:ind w:left="0"/>
        <w:rPr>
          <w:rFonts w:ascii="Times New Roman" w:hAnsi="Times New Roman"/>
          <w:color w:val="auto"/>
          <w:sz w:val="24"/>
          <w:szCs w:val="24"/>
        </w:rPr>
      </w:pPr>
    </w:p>
    <w:p w14:paraId="1A1AB5D5" w14:textId="77777777" w:rsidR="001127B5" w:rsidRPr="00E32631" w:rsidRDefault="001127B5" w:rsidP="00681FC5">
      <w:pPr>
        <w:pStyle w:val="Normlnweb"/>
        <w:tabs>
          <w:tab w:val="left" w:pos="426"/>
        </w:tabs>
        <w:spacing w:before="0" w:after="0"/>
        <w:ind w:left="68" w:hanging="68"/>
        <w:rPr>
          <w:rFonts w:ascii="Arial" w:hAnsi="Arial" w:cs="Arial"/>
          <w:sz w:val="20"/>
          <w:szCs w:val="20"/>
        </w:rPr>
      </w:pPr>
    </w:p>
    <w:p w14:paraId="0DBE639B" w14:textId="77777777" w:rsidR="00855ECD" w:rsidRPr="00E32631" w:rsidRDefault="00855ECD" w:rsidP="00855ECD">
      <w:pPr>
        <w:pStyle w:val="Zkladntextodsazen"/>
        <w:spacing w:after="0" w:line="240" w:lineRule="auto"/>
        <w:ind w:left="0"/>
        <w:jc w:val="center"/>
        <w:rPr>
          <w:rFonts w:ascii="Arial" w:hAnsi="Arial" w:cs="Arial"/>
          <w:b/>
          <w:sz w:val="20"/>
          <w:szCs w:val="20"/>
        </w:rPr>
      </w:pPr>
      <w:r w:rsidRPr="00E32631">
        <w:rPr>
          <w:rFonts w:ascii="Arial" w:hAnsi="Arial" w:cs="Arial"/>
          <w:b/>
          <w:sz w:val="20"/>
          <w:szCs w:val="20"/>
        </w:rPr>
        <w:t>Článek II.</w:t>
      </w:r>
    </w:p>
    <w:p w14:paraId="5BFFDFC3" w14:textId="77777777" w:rsidR="00855ECD" w:rsidRDefault="00292BBA" w:rsidP="00855ECD">
      <w:pPr>
        <w:pStyle w:val="Zkladntextodsazen"/>
        <w:spacing w:line="240" w:lineRule="auto"/>
        <w:ind w:left="0"/>
        <w:jc w:val="center"/>
        <w:rPr>
          <w:rFonts w:ascii="Arial" w:hAnsi="Arial" w:cs="Arial"/>
          <w:b/>
          <w:sz w:val="20"/>
          <w:szCs w:val="20"/>
        </w:rPr>
      </w:pPr>
      <w:r>
        <w:rPr>
          <w:rFonts w:ascii="Arial" w:hAnsi="Arial" w:cs="Arial"/>
          <w:b/>
          <w:sz w:val="20"/>
          <w:szCs w:val="20"/>
        </w:rPr>
        <w:t>Platební a cenová ujednání</w:t>
      </w:r>
    </w:p>
    <w:p w14:paraId="02382D5C" w14:textId="08E1C6FA" w:rsidR="008B6F7D" w:rsidRPr="008B6F7D" w:rsidRDefault="008B6F7D" w:rsidP="00771921">
      <w:pPr>
        <w:pStyle w:val="Odrazka2"/>
        <w:widowControl/>
        <w:numPr>
          <w:ilvl w:val="2"/>
          <w:numId w:val="16"/>
        </w:numPr>
        <w:spacing w:after="120"/>
        <w:ind w:left="426" w:hanging="426"/>
        <w:rPr>
          <w:rFonts w:ascii="Arial" w:hAnsi="Arial" w:cs="Arial"/>
          <w:color w:val="auto"/>
          <w:sz w:val="20"/>
        </w:rPr>
      </w:pPr>
      <w:r w:rsidRPr="008B6F7D">
        <w:rPr>
          <w:rFonts w:ascii="Arial" w:hAnsi="Arial" w:cs="Arial"/>
          <w:color w:val="auto"/>
          <w:sz w:val="20"/>
        </w:rPr>
        <w:t xml:space="preserve">Cena za servisní činnosti specifikované v bodu 1.1 odst. 1 čl. I. této smlouvy byla Smluvními stranami v souladu se zákonem č. 526/1990 Sb., o cenách, ve znění pozdějších předpisů, sjednána ve výši </w:t>
      </w:r>
      <w:r w:rsidR="00A23A88" w:rsidRPr="00651F39">
        <w:rPr>
          <w:rFonts w:ascii="Arial" w:hAnsi="Arial" w:cs="Arial"/>
          <w:b/>
          <w:color w:val="auto"/>
          <w:sz w:val="20"/>
        </w:rPr>
        <w:t>9 140,-</w:t>
      </w:r>
      <w:r w:rsidRPr="008B6F7D">
        <w:rPr>
          <w:rFonts w:ascii="Arial" w:hAnsi="Arial" w:cs="Arial"/>
          <w:color w:val="auto"/>
          <w:sz w:val="20"/>
        </w:rPr>
        <w:t xml:space="preserve"> </w:t>
      </w:r>
      <w:r w:rsidRPr="008B6F7D">
        <w:rPr>
          <w:rFonts w:ascii="Arial" w:hAnsi="Arial" w:cs="Arial"/>
          <w:b/>
          <w:color w:val="auto"/>
          <w:sz w:val="20"/>
        </w:rPr>
        <w:t xml:space="preserve">Kč bez </w:t>
      </w:r>
      <w:r w:rsidRPr="003056A5">
        <w:rPr>
          <w:rFonts w:ascii="Arial" w:hAnsi="Arial" w:cs="Arial"/>
          <w:b/>
          <w:color w:val="auto"/>
          <w:sz w:val="20"/>
        </w:rPr>
        <w:t>DPH</w:t>
      </w:r>
      <w:r w:rsidRPr="003056A5">
        <w:rPr>
          <w:rFonts w:ascii="Arial" w:hAnsi="Arial" w:cs="Arial"/>
          <w:color w:val="auto"/>
          <w:sz w:val="20"/>
        </w:rPr>
        <w:t xml:space="preserve"> </w:t>
      </w:r>
      <w:bookmarkStart w:id="1" w:name="_Hlk147409962"/>
      <w:r w:rsidRPr="003056A5">
        <w:rPr>
          <w:rFonts w:ascii="Arial" w:hAnsi="Arial" w:cs="Arial"/>
          <w:color w:val="auto"/>
          <w:sz w:val="20"/>
        </w:rPr>
        <w:t>(</w:t>
      </w:r>
      <w:bookmarkEnd w:id="1"/>
      <w:r w:rsidRPr="003056A5">
        <w:rPr>
          <w:rFonts w:ascii="Arial" w:hAnsi="Arial" w:cs="Arial"/>
          <w:color w:val="auto"/>
          <w:sz w:val="20"/>
        </w:rPr>
        <w:t xml:space="preserve">slovy: </w:t>
      </w:r>
      <w:r w:rsidR="00A23A88">
        <w:rPr>
          <w:rFonts w:ascii="Arial" w:hAnsi="Arial" w:cs="Arial"/>
          <w:color w:val="auto"/>
          <w:sz w:val="20"/>
        </w:rPr>
        <w:t>devět tisíc sto čtyřicet</w:t>
      </w:r>
      <w:r w:rsidRPr="003056A5">
        <w:rPr>
          <w:rFonts w:ascii="Arial" w:hAnsi="Arial" w:cs="Arial"/>
          <w:color w:val="auto"/>
          <w:sz w:val="20"/>
        </w:rPr>
        <w:t xml:space="preserve"> </w:t>
      </w:r>
      <w:r w:rsidRPr="008B6F7D">
        <w:rPr>
          <w:rFonts w:ascii="Arial" w:hAnsi="Arial" w:cs="Arial"/>
          <w:color w:val="auto"/>
          <w:sz w:val="20"/>
        </w:rPr>
        <w:t xml:space="preserve">korun českých) </w:t>
      </w:r>
      <w:r w:rsidRPr="008B6F7D">
        <w:rPr>
          <w:rFonts w:ascii="Arial" w:hAnsi="Arial" w:cs="Arial"/>
          <w:b/>
          <w:color w:val="auto"/>
          <w:sz w:val="20"/>
        </w:rPr>
        <w:t>měsíčně</w:t>
      </w:r>
      <w:r w:rsidRPr="00AE03D2">
        <w:rPr>
          <w:rFonts w:ascii="Arial" w:hAnsi="Arial" w:cs="Arial"/>
          <w:color w:val="auto"/>
          <w:sz w:val="20"/>
        </w:rPr>
        <w:t>.</w:t>
      </w:r>
      <w:r w:rsidRPr="00092D56">
        <w:rPr>
          <w:rFonts w:ascii="Arial" w:hAnsi="Arial" w:cs="Arial"/>
          <w:color w:val="auto"/>
          <w:sz w:val="20"/>
        </w:rPr>
        <w:t xml:space="preserve"> </w:t>
      </w:r>
      <w:r w:rsidRPr="008B6F7D">
        <w:rPr>
          <w:rFonts w:ascii="Arial" w:hAnsi="Arial" w:cs="Arial"/>
          <w:color w:val="auto"/>
          <w:sz w:val="20"/>
        </w:rPr>
        <w:t xml:space="preserve">Takto dohodnutá cena byla stanovena v závislosti na režimu provádění servisních činností ke dni </w:t>
      </w:r>
      <w:r w:rsidR="0014371C">
        <w:rPr>
          <w:rFonts w:ascii="Arial" w:hAnsi="Arial" w:cs="Arial"/>
          <w:color w:val="auto"/>
          <w:sz w:val="20"/>
        </w:rPr>
        <w:t>uzavření</w:t>
      </w:r>
      <w:r w:rsidR="0014371C" w:rsidRPr="008B6F7D">
        <w:rPr>
          <w:rFonts w:ascii="Arial" w:hAnsi="Arial" w:cs="Arial"/>
          <w:color w:val="auto"/>
          <w:sz w:val="20"/>
        </w:rPr>
        <w:t xml:space="preserve"> </w:t>
      </w:r>
      <w:r w:rsidRPr="008B6F7D">
        <w:rPr>
          <w:rFonts w:ascii="Arial" w:hAnsi="Arial" w:cs="Arial"/>
          <w:color w:val="auto"/>
          <w:sz w:val="20"/>
        </w:rPr>
        <w:t>této smlouvy. Tato cena je cenou paušální</w:t>
      </w:r>
      <w:r w:rsidR="00A56C7D">
        <w:rPr>
          <w:rFonts w:ascii="Arial" w:hAnsi="Arial" w:cs="Arial"/>
          <w:color w:val="auto"/>
          <w:sz w:val="20"/>
        </w:rPr>
        <w:t xml:space="preserve"> </w:t>
      </w:r>
      <w:r w:rsidR="00CE24B1">
        <w:rPr>
          <w:rFonts w:ascii="Arial" w:hAnsi="Arial" w:cs="Arial"/>
          <w:color w:val="auto"/>
          <w:sz w:val="20"/>
        </w:rPr>
        <w:t xml:space="preserve">za servis </w:t>
      </w:r>
      <w:r w:rsidR="009A0997">
        <w:rPr>
          <w:rFonts w:ascii="Arial" w:hAnsi="Arial" w:cs="Arial"/>
          <w:color w:val="auto"/>
          <w:sz w:val="20"/>
        </w:rPr>
        <w:t>9</w:t>
      </w:r>
      <w:r w:rsidR="00CE24B1">
        <w:rPr>
          <w:rFonts w:ascii="Arial" w:hAnsi="Arial" w:cs="Arial"/>
          <w:color w:val="auto"/>
          <w:sz w:val="20"/>
        </w:rPr>
        <w:t xml:space="preserve"> ks výtahů a 2 ks plošin</w:t>
      </w:r>
      <w:r w:rsidR="00D23406">
        <w:rPr>
          <w:rFonts w:ascii="Arial" w:hAnsi="Arial" w:cs="Arial"/>
          <w:color w:val="auto"/>
          <w:sz w:val="20"/>
        </w:rPr>
        <w:t>.</w:t>
      </w:r>
      <w:r w:rsidRPr="008B6F7D">
        <w:rPr>
          <w:rFonts w:ascii="Arial" w:hAnsi="Arial" w:cs="Arial"/>
          <w:color w:val="auto"/>
          <w:sz w:val="20"/>
        </w:rPr>
        <w:t xml:space="preserve"> V případě nutnosti změny režimu dohodnutého v této smlouvě z důvodu nutnosti uvedení četnosti smlouvou dohodnutých servisních činností do souladu s požadavky platné normy,</w:t>
      </w:r>
      <w:r w:rsidR="00CE24B1">
        <w:rPr>
          <w:rFonts w:ascii="Arial" w:hAnsi="Arial" w:cs="Arial"/>
          <w:color w:val="auto"/>
          <w:sz w:val="20"/>
        </w:rPr>
        <w:t xml:space="preserve"> případně z </w:t>
      </w:r>
      <w:r w:rsidR="0075383E">
        <w:rPr>
          <w:rFonts w:ascii="Arial" w:hAnsi="Arial" w:cs="Arial"/>
          <w:color w:val="auto"/>
          <w:sz w:val="20"/>
        </w:rPr>
        <w:t xml:space="preserve">důvodu </w:t>
      </w:r>
      <w:r w:rsidR="0075383E" w:rsidRPr="00CE24B1">
        <w:rPr>
          <w:rFonts w:ascii="Arial" w:hAnsi="Arial" w:cs="Arial"/>
          <w:color w:val="auto"/>
          <w:sz w:val="20"/>
        </w:rPr>
        <w:t>ponížení</w:t>
      </w:r>
      <w:r w:rsidR="00CE24B1" w:rsidRPr="00CE24B1">
        <w:rPr>
          <w:rFonts w:ascii="Arial" w:hAnsi="Arial" w:cs="Arial"/>
          <w:color w:val="auto"/>
          <w:sz w:val="20"/>
        </w:rPr>
        <w:t xml:space="preserve"> počtu servisovaných výtahů </w:t>
      </w:r>
      <w:r w:rsidR="00CE24B1">
        <w:rPr>
          <w:rFonts w:ascii="Arial" w:hAnsi="Arial" w:cs="Arial"/>
          <w:color w:val="auto"/>
          <w:sz w:val="20"/>
        </w:rPr>
        <w:t>(</w:t>
      </w:r>
      <w:r w:rsidR="0075383E" w:rsidRPr="00CE24B1">
        <w:rPr>
          <w:rFonts w:ascii="Arial" w:hAnsi="Arial" w:cs="Arial"/>
          <w:color w:val="auto"/>
          <w:sz w:val="20"/>
        </w:rPr>
        <w:t>předpoklad</w:t>
      </w:r>
      <w:r w:rsidR="00CE24B1" w:rsidRPr="00CE24B1">
        <w:rPr>
          <w:rFonts w:ascii="Arial" w:hAnsi="Arial" w:cs="Arial"/>
          <w:color w:val="auto"/>
          <w:sz w:val="20"/>
        </w:rPr>
        <w:t xml:space="preserve"> rekonstrukce 2 ks výtahů V1 a V2 v průběhu roku 2024</w:t>
      </w:r>
      <w:r w:rsidR="0075383E" w:rsidRPr="00CE24B1">
        <w:rPr>
          <w:rFonts w:ascii="Arial" w:hAnsi="Arial" w:cs="Arial"/>
          <w:color w:val="auto"/>
          <w:sz w:val="20"/>
        </w:rPr>
        <w:t xml:space="preserve">) </w:t>
      </w:r>
      <w:r w:rsidR="0075383E" w:rsidRPr="008B6F7D">
        <w:rPr>
          <w:rFonts w:ascii="Arial" w:hAnsi="Arial" w:cs="Arial"/>
          <w:color w:val="auto"/>
          <w:sz w:val="20"/>
        </w:rPr>
        <w:t>Smluvní</w:t>
      </w:r>
      <w:r w:rsidRPr="008B6F7D">
        <w:rPr>
          <w:rFonts w:ascii="Arial" w:hAnsi="Arial" w:cs="Arial"/>
          <w:color w:val="auto"/>
          <w:sz w:val="20"/>
        </w:rPr>
        <w:t xml:space="preserve"> strany upraví smlouvu v souladu s touto změnou. Pokud nedojde mezi stranami k dohodě o úpravě této </w:t>
      </w:r>
      <w:r w:rsidR="0075383E" w:rsidRPr="008B6F7D">
        <w:rPr>
          <w:rFonts w:ascii="Arial" w:hAnsi="Arial" w:cs="Arial"/>
          <w:color w:val="auto"/>
          <w:sz w:val="20"/>
        </w:rPr>
        <w:t>smlouvy,</w:t>
      </w:r>
      <w:r w:rsidRPr="008B6F7D">
        <w:rPr>
          <w:rFonts w:ascii="Arial" w:hAnsi="Arial" w:cs="Arial"/>
          <w:color w:val="auto"/>
          <w:sz w:val="20"/>
        </w:rPr>
        <w:t xml:space="preserve"> jak shora uvedeno, je kterákoli ze Smluvních stran oprávněna od této smlouvy odstoupit. </w:t>
      </w:r>
    </w:p>
    <w:p w14:paraId="4030DD04" w14:textId="77777777" w:rsidR="008B6F7D" w:rsidRPr="00F92C47" w:rsidRDefault="008B6F7D" w:rsidP="00771921">
      <w:pPr>
        <w:pStyle w:val="Odrazka2"/>
        <w:widowControl/>
        <w:numPr>
          <w:ilvl w:val="2"/>
          <w:numId w:val="16"/>
        </w:numPr>
        <w:spacing w:after="120"/>
        <w:ind w:left="426" w:hanging="426"/>
        <w:rPr>
          <w:rFonts w:ascii="Arial" w:hAnsi="Arial" w:cs="Arial"/>
          <w:color w:val="auto"/>
          <w:sz w:val="20"/>
        </w:rPr>
      </w:pPr>
      <w:r w:rsidRPr="00F92C47">
        <w:rPr>
          <w:rFonts w:ascii="Arial" w:hAnsi="Arial" w:cs="Arial"/>
          <w:color w:val="auto"/>
          <w:sz w:val="20"/>
        </w:rPr>
        <w:t xml:space="preserve">Daň z přidané hodnoty paušální ceny se řídí vždy ustanoveními zákonných předpisů účinných ke dni uskutečnění zdanitelného plnění. </w:t>
      </w:r>
      <w:r w:rsidR="00EC649E" w:rsidRPr="000159D2">
        <w:rPr>
          <w:rFonts w:ascii="Arial" w:hAnsi="Arial" w:cs="Arial"/>
          <w:color w:val="auto"/>
          <w:sz w:val="20"/>
        </w:rPr>
        <w:t>Za den uskutečnění zdanitelného plnění Smluvní strany sjednávají poslední den měsíce, za který je faktura vystavena.</w:t>
      </w:r>
    </w:p>
    <w:p w14:paraId="2D9BBDF2" w14:textId="77777777" w:rsidR="005B69EF" w:rsidRPr="008B6F7D" w:rsidRDefault="005B69EF" w:rsidP="00771921">
      <w:pPr>
        <w:pStyle w:val="Odrazka2"/>
        <w:widowControl/>
        <w:numPr>
          <w:ilvl w:val="2"/>
          <w:numId w:val="16"/>
        </w:numPr>
        <w:spacing w:after="120"/>
        <w:ind w:left="426" w:hanging="426"/>
        <w:rPr>
          <w:rFonts w:ascii="Arial" w:hAnsi="Arial" w:cs="Arial"/>
          <w:color w:val="auto"/>
          <w:sz w:val="20"/>
        </w:rPr>
      </w:pPr>
      <w:r>
        <w:rPr>
          <w:rFonts w:ascii="Arial" w:hAnsi="Arial" w:cs="Arial"/>
          <w:color w:val="auto"/>
          <w:sz w:val="20"/>
        </w:rPr>
        <w:t>Smluvní strany výslovně prohlašují, že ustanovení § 2611 občanského zákoníku se nepoužije.</w:t>
      </w:r>
    </w:p>
    <w:p w14:paraId="4AD2AF13" w14:textId="1C8986BD" w:rsidR="008B6F7D" w:rsidRPr="008B6F7D" w:rsidRDefault="008B6F7D" w:rsidP="00771921">
      <w:pPr>
        <w:pStyle w:val="Odrazka2"/>
        <w:widowControl/>
        <w:numPr>
          <w:ilvl w:val="2"/>
          <w:numId w:val="16"/>
        </w:numPr>
        <w:spacing w:after="120"/>
        <w:ind w:left="426" w:hanging="426"/>
        <w:rPr>
          <w:rFonts w:ascii="Arial" w:hAnsi="Arial" w:cs="Arial"/>
          <w:color w:val="auto"/>
          <w:sz w:val="20"/>
        </w:rPr>
      </w:pPr>
      <w:r w:rsidRPr="008B6F7D">
        <w:rPr>
          <w:rFonts w:ascii="Arial" w:hAnsi="Arial" w:cs="Arial"/>
          <w:color w:val="auto"/>
          <w:sz w:val="20"/>
        </w:rPr>
        <w:t xml:space="preserve">Paušální cena je splatná měsíčně zpětně. Zhotovitel bude paušální cenu fakturovat Objednateli měsíčně tak, že příslušnou fakturu vystaví a odešle Objednateli do pátého dne následujícího kalendářního měsíce. Plnění Zhotovitele nad rámec paušální platby (za další služby a výkony zhotovitele) bude Zhotovitelem účtováno Objednateli vždy samostatnou fakturou, vystavenou Zhotovitelem a doručenou Objednateli do 5. dne měsíce následujícího po měsíci, v němž došlo k plnění. Nedílnou součástí této faktury bude zakázkový list, podepsaný oprávněným zástupcem Objednatele, v němž bude vedle popisu závady, specifikace servisního zásahu, dodaného </w:t>
      </w:r>
      <w:r w:rsidR="0075383E" w:rsidRPr="008B6F7D">
        <w:rPr>
          <w:rFonts w:ascii="Arial" w:hAnsi="Arial" w:cs="Arial"/>
          <w:color w:val="auto"/>
          <w:sz w:val="20"/>
        </w:rPr>
        <w:t>materiálu</w:t>
      </w:r>
      <w:r w:rsidRPr="008B6F7D">
        <w:rPr>
          <w:rFonts w:ascii="Arial" w:hAnsi="Arial" w:cs="Arial"/>
          <w:color w:val="auto"/>
          <w:sz w:val="20"/>
        </w:rPr>
        <w:t xml:space="preserve"> apod. vykázán i počet člověkohodin uvedením data, času započetí prací a času jejich ukončení.</w:t>
      </w:r>
      <w:r w:rsidR="003B1B8B">
        <w:rPr>
          <w:rFonts w:ascii="Arial" w:hAnsi="Arial" w:cs="Arial"/>
          <w:color w:val="auto"/>
          <w:sz w:val="20"/>
        </w:rPr>
        <w:t xml:space="preserve"> </w:t>
      </w:r>
      <w:r w:rsidR="003B1B8B" w:rsidRPr="003B1B8B">
        <w:rPr>
          <w:rFonts w:ascii="Arial" w:hAnsi="Arial" w:cs="Arial"/>
          <w:color w:val="auto"/>
          <w:sz w:val="20"/>
        </w:rPr>
        <w:t>Celková maximální cena náhradních dílů</w:t>
      </w:r>
      <w:r w:rsidR="008D6F80">
        <w:rPr>
          <w:rFonts w:ascii="Arial" w:hAnsi="Arial" w:cs="Arial"/>
          <w:color w:val="auto"/>
          <w:sz w:val="20"/>
        </w:rPr>
        <w:t xml:space="preserve">, které nejsou v rámci paušálních </w:t>
      </w:r>
      <w:r w:rsidR="0075383E">
        <w:rPr>
          <w:rFonts w:ascii="Arial" w:hAnsi="Arial" w:cs="Arial"/>
          <w:color w:val="auto"/>
          <w:sz w:val="20"/>
        </w:rPr>
        <w:t>služeb</w:t>
      </w:r>
      <w:r w:rsidR="0075383E" w:rsidRPr="003B1B8B">
        <w:rPr>
          <w:rFonts w:ascii="Arial" w:hAnsi="Arial" w:cs="Arial"/>
          <w:color w:val="auto"/>
          <w:sz w:val="20"/>
        </w:rPr>
        <w:t xml:space="preserve"> je</w:t>
      </w:r>
      <w:r w:rsidR="003B1B8B" w:rsidRPr="003B1B8B">
        <w:rPr>
          <w:rFonts w:ascii="Arial" w:hAnsi="Arial" w:cs="Arial"/>
          <w:color w:val="auto"/>
          <w:sz w:val="20"/>
        </w:rPr>
        <w:t xml:space="preserve"> zadavatelem fixně stanovena na částku 250</w:t>
      </w:r>
      <w:r w:rsidR="008D6F80">
        <w:rPr>
          <w:rFonts w:ascii="Arial" w:hAnsi="Arial" w:cs="Arial"/>
          <w:color w:val="auto"/>
          <w:sz w:val="20"/>
        </w:rPr>
        <w:t> </w:t>
      </w:r>
      <w:r w:rsidR="003B1B8B" w:rsidRPr="003B1B8B">
        <w:rPr>
          <w:rFonts w:ascii="Arial" w:hAnsi="Arial" w:cs="Arial"/>
          <w:color w:val="auto"/>
          <w:sz w:val="20"/>
        </w:rPr>
        <w:t>000</w:t>
      </w:r>
      <w:r w:rsidR="008D6F80">
        <w:rPr>
          <w:rFonts w:ascii="Arial" w:hAnsi="Arial" w:cs="Arial"/>
          <w:color w:val="auto"/>
          <w:sz w:val="20"/>
        </w:rPr>
        <w:t>,-</w:t>
      </w:r>
      <w:r w:rsidR="003B1B8B" w:rsidRPr="003B1B8B">
        <w:rPr>
          <w:rFonts w:ascii="Arial" w:hAnsi="Arial" w:cs="Arial"/>
          <w:color w:val="auto"/>
          <w:sz w:val="20"/>
        </w:rPr>
        <w:t xml:space="preserve"> Kč bez DPH</w:t>
      </w:r>
      <w:r w:rsidR="008D6F80">
        <w:rPr>
          <w:rFonts w:ascii="Arial" w:hAnsi="Arial" w:cs="Arial"/>
          <w:color w:val="auto"/>
          <w:sz w:val="20"/>
        </w:rPr>
        <w:t xml:space="preserve"> </w:t>
      </w:r>
      <w:r w:rsidR="008D6F80" w:rsidRPr="008D6F80">
        <w:rPr>
          <w:rFonts w:ascii="Arial" w:hAnsi="Arial" w:cs="Arial"/>
          <w:color w:val="auto"/>
          <w:sz w:val="20"/>
        </w:rPr>
        <w:t>(slovy: dv</w:t>
      </w:r>
      <w:r w:rsidR="008D6F80">
        <w:rPr>
          <w:rFonts w:ascii="Arial" w:hAnsi="Arial" w:cs="Arial"/>
          <w:color w:val="auto"/>
          <w:sz w:val="20"/>
        </w:rPr>
        <w:t>ě stě padesát</w:t>
      </w:r>
      <w:r w:rsidR="008D6F80" w:rsidRPr="008D6F80">
        <w:rPr>
          <w:rFonts w:ascii="Arial" w:hAnsi="Arial" w:cs="Arial"/>
          <w:color w:val="auto"/>
          <w:sz w:val="20"/>
        </w:rPr>
        <w:t xml:space="preserve"> tisíc korun českých</w:t>
      </w:r>
      <w:r w:rsidR="008D6F80">
        <w:rPr>
          <w:rFonts w:ascii="Arial" w:hAnsi="Arial" w:cs="Arial"/>
          <w:color w:val="auto"/>
          <w:sz w:val="20"/>
        </w:rPr>
        <w:t>)</w:t>
      </w:r>
      <w:r w:rsidR="003B1B8B" w:rsidRPr="003B1B8B">
        <w:rPr>
          <w:rFonts w:ascii="Arial" w:hAnsi="Arial" w:cs="Arial"/>
          <w:color w:val="auto"/>
          <w:sz w:val="20"/>
        </w:rPr>
        <w:t xml:space="preserve"> a jedná se o nejvyšší možnou částku za náhradní díly za dobu platnosti smlouvy.</w:t>
      </w:r>
    </w:p>
    <w:p w14:paraId="0F9354A8" w14:textId="77777777" w:rsidR="008B6F7D" w:rsidRPr="008B6F7D" w:rsidRDefault="008B6F7D" w:rsidP="00771921">
      <w:pPr>
        <w:pStyle w:val="Odrazka2"/>
        <w:widowControl/>
        <w:numPr>
          <w:ilvl w:val="2"/>
          <w:numId w:val="16"/>
        </w:numPr>
        <w:spacing w:after="120"/>
        <w:ind w:left="426" w:hanging="426"/>
        <w:rPr>
          <w:rFonts w:ascii="Arial" w:hAnsi="Arial" w:cs="Arial"/>
          <w:color w:val="auto"/>
          <w:sz w:val="20"/>
        </w:rPr>
      </w:pPr>
      <w:r w:rsidRPr="008B6F7D">
        <w:rPr>
          <w:rFonts w:ascii="Arial" w:hAnsi="Arial" w:cs="Arial"/>
          <w:color w:val="auto"/>
          <w:sz w:val="20"/>
        </w:rPr>
        <w:t xml:space="preserve">Splatnost faktur je 30 dnů od data doručení příslušné faktury do sídla VZP ČR. Při opožděné platbě oprávněné faktury je Zhotovitel oprávněn požadovat na Objednateli </w:t>
      </w:r>
      <w:r w:rsidR="002C50D3">
        <w:rPr>
          <w:rFonts w:ascii="Arial" w:hAnsi="Arial" w:cs="Arial"/>
          <w:color w:val="auto"/>
          <w:sz w:val="20"/>
        </w:rPr>
        <w:t>úrok z prodlení</w:t>
      </w:r>
      <w:r w:rsidRPr="008B6F7D">
        <w:rPr>
          <w:rFonts w:ascii="Arial" w:hAnsi="Arial" w:cs="Arial"/>
          <w:color w:val="auto"/>
          <w:sz w:val="20"/>
        </w:rPr>
        <w:t xml:space="preserve"> ve výši 0,0</w:t>
      </w:r>
      <w:r w:rsidR="002C50D3">
        <w:rPr>
          <w:rFonts w:ascii="Arial" w:hAnsi="Arial" w:cs="Arial"/>
          <w:color w:val="auto"/>
          <w:sz w:val="20"/>
        </w:rPr>
        <w:t>2</w:t>
      </w:r>
      <w:r w:rsidRPr="008B6F7D">
        <w:rPr>
          <w:rFonts w:ascii="Arial" w:hAnsi="Arial" w:cs="Arial"/>
          <w:color w:val="auto"/>
          <w:sz w:val="20"/>
        </w:rPr>
        <w:t xml:space="preserve"> procenta z dlužné částky denně. </w:t>
      </w:r>
    </w:p>
    <w:p w14:paraId="222361F6" w14:textId="77777777" w:rsidR="008B6F7D" w:rsidRPr="008B6F7D" w:rsidRDefault="008B6F7D" w:rsidP="00771921">
      <w:pPr>
        <w:pStyle w:val="Odrazka2"/>
        <w:widowControl/>
        <w:numPr>
          <w:ilvl w:val="2"/>
          <w:numId w:val="16"/>
        </w:numPr>
        <w:spacing w:after="120"/>
        <w:ind w:left="426"/>
        <w:rPr>
          <w:rFonts w:ascii="Arial" w:hAnsi="Arial" w:cs="Arial"/>
          <w:color w:val="auto"/>
          <w:sz w:val="20"/>
        </w:rPr>
      </w:pPr>
      <w:r w:rsidRPr="008B6F7D">
        <w:rPr>
          <w:rFonts w:ascii="Arial" w:hAnsi="Arial" w:cs="Arial"/>
          <w:color w:val="auto"/>
          <w:sz w:val="20"/>
        </w:rPr>
        <w:t xml:space="preserve">V případě prodlení platby o více než 30 dnů upozorní Zhotovitel písemně Objednatele na tuto skutečnost. Pokud prodlení platby přesáhne 45 dnů, je Zhotovitel oprávněn pozastavit plnění této smlouvy, tj. provádění servisních činností, a to až do úplného splnění všech splatných pohledávek Zhotovitele Objednatelem. Upozornění na prodlení od Zhotovitele obdrží Objednatel alespoň 5 dnů před pozastavením těchto služeb. </w:t>
      </w:r>
    </w:p>
    <w:p w14:paraId="4271E54C" w14:textId="77777777" w:rsidR="008B6F7D" w:rsidRPr="008B6F7D" w:rsidRDefault="008B6F7D" w:rsidP="00771921">
      <w:pPr>
        <w:pStyle w:val="Odrazka2"/>
        <w:widowControl/>
        <w:numPr>
          <w:ilvl w:val="2"/>
          <w:numId w:val="16"/>
        </w:numPr>
        <w:spacing w:after="120"/>
        <w:ind w:left="426" w:hanging="426"/>
        <w:rPr>
          <w:rFonts w:ascii="Arial" w:hAnsi="Arial" w:cs="Arial"/>
          <w:color w:val="auto"/>
          <w:sz w:val="20"/>
        </w:rPr>
      </w:pPr>
      <w:r w:rsidRPr="008B6F7D">
        <w:rPr>
          <w:rFonts w:ascii="Arial" w:hAnsi="Arial" w:cs="Arial"/>
          <w:color w:val="auto"/>
          <w:sz w:val="20"/>
        </w:rPr>
        <w:lastRenderedPageBreak/>
        <w:t>Zhotovitel nenese odpovědnost za provozní způsobilost zařízení a jakékoliv škody, které vznikly Objednateli, nebo třetí osobě, důsledkem pozastavení služeb dle odst. 5 tohoto článku smlouvy nebo odstoupením od smlouvy Zhotovitelem z důvodů uvedených v </w:t>
      </w:r>
      <w:r w:rsidRPr="00DF29D1">
        <w:rPr>
          <w:rFonts w:ascii="Arial" w:hAnsi="Arial" w:cs="Arial"/>
          <w:color w:val="auto"/>
          <w:sz w:val="20"/>
        </w:rPr>
        <w:t xml:space="preserve">bodě </w:t>
      </w:r>
      <w:r w:rsidRPr="00B1250D">
        <w:rPr>
          <w:rFonts w:ascii="Arial" w:hAnsi="Arial" w:cs="Arial"/>
          <w:color w:val="auto"/>
          <w:sz w:val="20"/>
        </w:rPr>
        <w:t xml:space="preserve">2.2.3 odst. 2.2 čl. </w:t>
      </w:r>
      <w:r w:rsidR="005B69EF" w:rsidRPr="00D47778">
        <w:rPr>
          <w:rFonts w:ascii="Arial" w:hAnsi="Arial" w:cs="Arial"/>
          <w:color w:val="auto"/>
          <w:sz w:val="20"/>
        </w:rPr>
        <w:t>IV</w:t>
      </w:r>
      <w:r w:rsidRPr="00D47778">
        <w:rPr>
          <w:rFonts w:ascii="Arial" w:hAnsi="Arial" w:cs="Arial"/>
          <w:color w:val="auto"/>
          <w:sz w:val="20"/>
        </w:rPr>
        <w:t>. této</w:t>
      </w:r>
      <w:r w:rsidRPr="008B6F7D">
        <w:rPr>
          <w:rFonts w:ascii="Arial" w:hAnsi="Arial" w:cs="Arial"/>
          <w:color w:val="auto"/>
          <w:sz w:val="20"/>
        </w:rPr>
        <w:t xml:space="preserve"> smlouvy.</w:t>
      </w:r>
    </w:p>
    <w:p w14:paraId="267660AA" w14:textId="77777777" w:rsidR="008B6F7D" w:rsidRPr="008B6F7D" w:rsidRDefault="008B6F7D" w:rsidP="00771921">
      <w:pPr>
        <w:pStyle w:val="Odrazka2"/>
        <w:widowControl/>
        <w:numPr>
          <w:ilvl w:val="2"/>
          <w:numId w:val="16"/>
        </w:numPr>
        <w:spacing w:after="120"/>
        <w:ind w:left="426" w:hanging="426"/>
        <w:rPr>
          <w:rFonts w:ascii="Arial" w:hAnsi="Arial" w:cs="Arial"/>
          <w:color w:val="auto"/>
          <w:sz w:val="20"/>
        </w:rPr>
      </w:pPr>
      <w:r w:rsidRPr="008B6F7D">
        <w:rPr>
          <w:rFonts w:ascii="Arial" w:hAnsi="Arial" w:cs="Arial"/>
          <w:color w:val="auto"/>
          <w:sz w:val="20"/>
        </w:rPr>
        <w:t>Každá faktura musí splňovat náležitosti daňového dokladu stanovené právními předpisy, zejména zákonem č. 563/1991 Sb., o účetnictví, ve znění předpisů, zákonem č. 235/2004 Sb., o dani z přidané hodnoty, ve znění pozdějších předpisů a § 435 zák. občansk</w:t>
      </w:r>
      <w:r w:rsidR="006E5275">
        <w:rPr>
          <w:rFonts w:ascii="Arial" w:hAnsi="Arial" w:cs="Arial"/>
          <w:color w:val="auto"/>
          <w:sz w:val="20"/>
        </w:rPr>
        <w:t>ého</w:t>
      </w:r>
      <w:r w:rsidRPr="008B6F7D">
        <w:rPr>
          <w:rFonts w:ascii="Arial" w:hAnsi="Arial" w:cs="Arial"/>
          <w:color w:val="auto"/>
          <w:sz w:val="20"/>
        </w:rPr>
        <w:t xml:space="preserve"> zákoník</w:t>
      </w:r>
      <w:r w:rsidR="006E5275">
        <w:rPr>
          <w:rFonts w:ascii="Arial" w:hAnsi="Arial" w:cs="Arial"/>
          <w:color w:val="auto"/>
          <w:sz w:val="20"/>
        </w:rPr>
        <w:t>u</w:t>
      </w:r>
      <w:r w:rsidRPr="008B6F7D">
        <w:rPr>
          <w:rFonts w:ascii="Arial" w:hAnsi="Arial" w:cs="Arial"/>
          <w:color w:val="auto"/>
          <w:sz w:val="20"/>
        </w:rPr>
        <w:t>. Přílohou každé faktury bude výkaz Zhotovitele, potvrzený podpisem pověřeného pracovníka Objednatele</w:t>
      </w:r>
      <w:r w:rsidRPr="008B6F7D">
        <w:rPr>
          <w:rFonts w:ascii="Arial" w:hAnsi="Arial" w:cs="Arial"/>
          <w:sz w:val="20"/>
        </w:rPr>
        <w:t>. Objednatel obdrží vždy originál faktury v listinné podobě s jednou kopií.</w:t>
      </w:r>
    </w:p>
    <w:p w14:paraId="26671B3F" w14:textId="77777777" w:rsidR="008B6F7D" w:rsidRPr="008B6F7D" w:rsidRDefault="008B6F7D" w:rsidP="00771921">
      <w:pPr>
        <w:pStyle w:val="Odrazka2"/>
        <w:widowControl/>
        <w:numPr>
          <w:ilvl w:val="2"/>
          <w:numId w:val="16"/>
        </w:numPr>
        <w:spacing w:after="120"/>
        <w:ind w:left="425" w:hanging="425"/>
        <w:rPr>
          <w:rFonts w:ascii="Arial" w:hAnsi="Arial" w:cs="Arial"/>
          <w:color w:val="auto"/>
          <w:sz w:val="20"/>
        </w:rPr>
      </w:pPr>
      <w:r w:rsidRPr="008B6F7D">
        <w:rPr>
          <w:rFonts w:ascii="Arial" w:hAnsi="Arial" w:cs="Arial"/>
          <w:color w:val="auto"/>
          <w:sz w:val="20"/>
        </w:rPr>
        <w:t xml:space="preserve">Objednatel je oprávněn před uplynutím lhůty splatnosti vrátit bez zaplacení fakturu, která obsahuje nesprávné či neúplné údaje. Ve vrácené faktuře musí vyznačit důvod vrácení. Oprávněným vrácením přestává běžet původní lhůta splatnosti. Celá lhůta běží znovu ode dne opravené nebo nově vyhotovené faktury Objednateli. </w:t>
      </w:r>
    </w:p>
    <w:p w14:paraId="5C8D1049" w14:textId="77777777" w:rsidR="008B6F7D" w:rsidRPr="000159D2" w:rsidRDefault="008B6F7D" w:rsidP="00771921">
      <w:pPr>
        <w:pStyle w:val="Odrazka2"/>
        <w:widowControl/>
        <w:numPr>
          <w:ilvl w:val="2"/>
          <w:numId w:val="16"/>
        </w:numPr>
        <w:spacing w:after="120"/>
        <w:ind w:left="425" w:hanging="425"/>
        <w:rPr>
          <w:rFonts w:ascii="Arial" w:hAnsi="Arial" w:cs="Arial"/>
          <w:color w:val="auto"/>
          <w:sz w:val="20"/>
        </w:rPr>
      </w:pPr>
      <w:r w:rsidRPr="008B6F7D">
        <w:rPr>
          <w:rFonts w:ascii="Arial" w:hAnsi="Arial" w:cs="Arial"/>
          <w:sz w:val="20"/>
        </w:rPr>
        <w:t>Dnem zaplacení se pro účely této smlouvy rozumí den odepsání fakturované částky z účtu Objednatele ve prospěch účtu Zhotovitele.</w:t>
      </w:r>
    </w:p>
    <w:p w14:paraId="2AB6968A" w14:textId="77777777" w:rsidR="00EC649E" w:rsidRPr="000159D2" w:rsidRDefault="00EC649E" w:rsidP="00771921">
      <w:pPr>
        <w:pStyle w:val="Odrazka2"/>
        <w:widowControl/>
        <w:numPr>
          <w:ilvl w:val="2"/>
          <w:numId w:val="16"/>
        </w:numPr>
        <w:spacing w:after="120"/>
        <w:ind w:left="425" w:hanging="425"/>
        <w:rPr>
          <w:rFonts w:ascii="Arial" w:hAnsi="Arial" w:cs="Arial"/>
          <w:color w:val="auto"/>
          <w:sz w:val="20"/>
        </w:rPr>
      </w:pPr>
      <w:r>
        <w:rPr>
          <w:rFonts w:ascii="Arial" w:hAnsi="Arial" w:cs="Arial"/>
          <w:sz w:val="20"/>
        </w:rPr>
        <w:t>Objednatel je oprávněn započíst své pohledávky za Zhotovitelem, proti jeho faktuře vystavené na základě této smlouvy.</w:t>
      </w:r>
    </w:p>
    <w:p w14:paraId="39B9F3B1" w14:textId="77777777" w:rsidR="00EC649E" w:rsidRPr="000159D2" w:rsidRDefault="00EC649E" w:rsidP="00771921">
      <w:pPr>
        <w:pStyle w:val="Odrazka2"/>
        <w:widowControl/>
        <w:numPr>
          <w:ilvl w:val="2"/>
          <w:numId w:val="16"/>
        </w:numPr>
        <w:spacing w:after="120"/>
        <w:ind w:left="425" w:hanging="425"/>
        <w:rPr>
          <w:rFonts w:ascii="Arial" w:hAnsi="Arial" w:cs="Arial"/>
          <w:color w:val="auto"/>
          <w:sz w:val="20"/>
        </w:rPr>
      </w:pPr>
      <w:r>
        <w:rPr>
          <w:rFonts w:ascii="Arial" w:hAnsi="Arial" w:cs="Arial"/>
          <w:sz w:val="20"/>
        </w:rPr>
        <w:t>Zhotovitel není oprávněn třetí osobě postoupit jakékoliv pohledávky za objednatelem.</w:t>
      </w:r>
    </w:p>
    <w:p w14:paraId="2DC692B0" w14:textId="77777777" w:rsidR="001C522C" w:rsidRPr="008B6F7D" w:rsidRDefault="001C522C" w:rsidP="000159D2">
      <w:pPr>
        <w:pStyle w:val="Odrazka2"/>
        <w:widowControl/>
        <w:spacing w:after="120"/>
        <w:ind w:left="0"/>
        <w:rPr>
          <w:rFonts w:ascii="Arial" w:hAnsi="Arial" w:cs="Arial"/>
          <w:color w:val="auto"/>
          <w:sz w:val="20"/>
        </w:rPr>
      </w:pPr>
    </w:p>
    <w:p w14:paraId="35F6250F" w14:textId="77777777" w:rsidR="00110685" w:rsidRDefault="001C522C" w:rsidP="000159D2">
      <w:pPr>
        <w:pStyle w:val="slovn1"/>
        <w:spacing w:after="0" w:line="240" w:lineRule="auto"/>
        <w:ind w:left="0" w:firstLine="0"/>
        <w:jc w:val="center"/>
        <w:rPr>
          <w:rFonts w:ascii="Arial" w:hAnsi="Arial" w:cs="Arial"/>
          <w:sz w:val="20"/>
          <w:szCs w:val="20"/>
        </w:rPr>
      </w:pPr>
      <w:r w:rsidRPr="00E32631">
        <w:rPr>
          <w:rFonts w:ascii="Arial" w:hAnsi="Arial" w:cs="Arial"/>
          <w:b/>
          <w:sz w:val="20"/>
          <w:szCs w:val="20"/>
        </w:rPr>
        <w:t>Článek III.</w:t>
      </w:r>
    </w:p>
    <w:p w14:paraId="3EF86FFD" w14:textId="77777777" w:rsidR="001C522C" w:rsidRPr="000159D2" w:rsidRDefault="001C522C" w:rsidP="000159D2">
      <w:pPr>
        <w:pStyle w:val="slovn1"/>
        <w:spacing w:line="240" w:lineRule="auto"/>
        <w:ind w:left="0" w:firstLine="0"/>
        <w:jc w:val="center"/>
        <w:rPr>
          <w:rFonts w:ascii="Arial" w:hAnsi="Arial" w:cs="Arial"/>
          <w:b/>
          <w:sz w:val="20"/>
          <w:szCs w:val="20"/>
        </w:rPr>
      </w:pPr>
      <w:r w:rsidRPr="000159D2">
        <w:rPr>
          <w:rFonts w:ascii="Arial" w:hAnsi="Arial" w:cs="Arial"/>
          <w:b/>
          <w:sz w:val="20"/>
          <w:szCs w:val="20"/>
        </w:rPr>
        <w:t xml:space="preserve">Další povinnosti </w:t>
      </w:r>
      <w:r w:rsidR="007668F5">
        <w:rPr>
          <w:rFonts w:ascii="Arial" w:hAnsi="Arial" w:cs="Arial"/>
          <w:b/>
          <w:sz w:val="20"/>
          <w:szCs w:val="20"/>
        </w:rPr>
        <w:t xml:space="preserve">a závazky </w:t>
      </w:r>
      <w:r w:rsidRPr="000159D2">
        <w:rPr>
          <w:rFonts w:ascii="Arial" w:hAnsi="Arial" w:cs="Arial"/>
          <w:b/>
          <w:sz w:val="20"/>
          <w:szCs w:val="20"/>
        </w:rPr>
        <w:t>Objednatele a Zhotovitele</w:t>
      </w:r>
    </w:p>
    <w:p w14:paraId="5BED17F2" w14:textId="77777777" w:rsidR="00AF161F" w:rsidRPr="0091106A" w:rsidRDefault="00AF161F" w:rsidP="00F92C47">
      <w:pPr>
        <w:pStyle w:val="BodySingle"/>
        <w:widowControl/>
        <w:numPr>
          <w:ilvl w:val="0"/>
          <w:numId w:val="33"/>
        </w:numPr>
        <w:spacing w:after="120"/>
        <w:ind w:left="426" w:hanging="426"/>
        <w:rPr>
          <w:rFonts w:ascii="Arial" w:hAnsi="Arial" w:cs="Arial"/>
          <w:iCs/>
          <w:color w:val="auto"/>
        </w:rPr>
      </w:pPr>
      <w:r w:rsidRPr="0091106A">
        <w:rPr>
          <w:rFonts w:ascii="Arial" w:hAnsi="Arial" w:cs="Arial"/>
          <w:color w:val="auto"/>
        </w:rPr>
        <w:t>Smluvní strany se dohodly, že servisní činnosti, stejně jako další služby a výkony související se zdvihacím</w:t>
      </w:r>
      <w:r w:rsidR="006E5275">
        <w:rPr>
          <w:rFonts w:ascii="Arial" w:hAnsi="Arial" w:cs="Arial"/>
          <w:color w:val="auto"/>
        </w:rPr>
        <w:t>i</w:t>
      </w:r>
      <w:r w:rsidRPr="0091106A">
        <w:rPr>
          <w:rFonts w:ascii="Arial" w:hAnsi="Arial" w:cs="Arial"/>
          <w:color w:val="auto"/>
        </w:rPr>
        <w:t xml:space="preserve"> zařízením</w:t>
      </w:r>
      <w:r w:rsidR="006E5275">
        <w:rPr>
          <w:rFonts w:ascii="Arial" w:hAnsi="Arial" w:cs="Arial"/>
          <w:color w:val="auto"/>
        </w:rPr>
        <w:t>i</w:t>
      </w:r>
      <w:r w:rsidRPr="0091106A">
        <w:rPr>
          <w:rFonts w:ascii="Arial" w:hAnsi="Arial" w:cs="Arial"/>
          <w:color w:val="auto"/>
        </w:rPr>
        <w:t xml:space="preserve"> specifikovaným</w:t>
      </w:r>
      <w:r w:rsidR="006E5275">
        <w:rPr>
          <w:rFonts w:ascii="Arial" w:hAnsi="Arial" w:cs="Arial"/>
          <w:color w:val="auto"/>
        </w:rPr>
        <w:t>i</w:t>
      </w:r>
      <w:r w:rsidRPr="0091106A">
        <w:rPr>
          <w:rFonts w:ascii="Arial" w:hAnsi="Arial" w:cs="Arial"/>
          <w:color w:val="auto"/>
        </w:rPr>
        <w:t xml:space="preserve"> v příloze č. 1 této smlouvy a rámcově vymezené v této smlouvě, po dobu účinnosti této smlouvy budou prováděny pouze Zhotovitelem v souladu s požadavkem ČSN 27 4002. Porušení tohoto ustanovení ze strany Objednatele je považováno za podstatné porušení této smlouvy a zakládá nárok Zhotovitele na smluvní pokutu vůči Objednateli ve výši paušální ceny dle odst. 1 </w:t>
      </w:r>
      <w:r w:rsidR="006E5275">
        <w:rPr>
          <w:rFonts w:ascii="Arial" w:hAnsi="Arial" w:cs="Arial"/>
          <w:color w:val="auto"/>
        </w:rPr>
        <w:t>č</w:t>
      </w:r>
      <w:r w:rsidRPr="0091106A">
        <w:rPr>
          <w:rFonts w:ascii="Arial" w:hAnsi="Arial" w:cs="Arial"/>
          <w:color w:val="auto"/>
        </w:rPr>
        <w:t xml:space="preserve">l. II. této smlouvy. Zhotovitel nebude po zásahu třetí osoby do servisovaného zdvihacího zařízení odpovědný za bezpečnost provozu a provozní způsobilost zařízení. </w:t>
      </w:r>
    </w:p>
    <w:p w14:paraId="31BC935B" w14:textId="77777777" w:rsidR="00AF161F" w:rsidRPr="0061579A" w:rsidRDefault="00AF161F" w:rsidP="00F92C47">
      <w:pPr>
        <w:pStyle w:val="BodySingle"/>
        <w:widowControl/>
        <w:numPr>
          <w:ilvl w:val="0"/>
          <w:numId w:val="33"/>
        </w:numPr>
        <w:spacing w:after="120"/>
        <w:ind w:left="426" w:hanging="426"/>
        <w:rPr>
          <w:rFonts w:ascii="Arial" w:hAnsi="Arial" w:cs="Arial"/>
          <w:iCs/>
          <w:color w:val="auto"/>
        </w:rPr>
      </w:pPr>
      <w:r w:rsidRPr="0091106A">
        <w:rPr>
          <w:rFonts w:ascii="Arial" w:hAnsi="Arial" w:cs="Arial"/>
          <w:color w:val="auto"/>
        </w:rPr>
        <w:t>Objednatel je povinen projednat se Zhotovitelem předem změnu druhu a účelu způsobu používání zdvihacího zařízení</w:t>
      </w:r>
      <w:r w:rsidR="00380FA3">
        <w:rPr>
          <w:rFonts w:ascii="Arial" w:hAnsi="Arial" w:cs="Arial"/>
          <w:color w:val="auto"/>
        </w:rPr>
        <w:t xml:space="preserve"> oproti stavu uvedenému v příloze č. 1 této smlouvy</w:t>
      </w:r>
      <w:r w:rsidRPr="0091106A">
        <w:rPr>
          <w:rFonts w:ascii="Arial" w:hAnsi="Arial" w:cs="Arial"/>
          <w:color w:val="auto"/>
        </w:rPr>
        <w:t xml:space="preserve">. </w:t>
      </w:r>
    </w:p>
    <w:p w14:paraId="2A6DC7E0" w14:textId="77777777" w:rsidR="00380FA3" w:rsidRPr="000159D2" w:rsidRDefault="00380FA3" w:rsidP="00F92C47">
      <w:pPr>
        <w:pStyle w:val="BodySingle"/>
        <w:widowControl/>
        <w:numPr>
          <w:ilvl w:val="0"/>
          <w:numId w:val="33"/>
        </w:numPr>
        <w:spacing w:after="120"/>
        <w:ind w:left="426" w:hanging="426"/>
        <w:rPr>
          <w:rFonts w:ascii="Arial" w:hAnsi="Arial" w:cs="Arial"/>
          <w:iCs/>
          <w:color w:val="auto"/>
        </w:rPr>
      </w:pPr>
      <w:r>
        <w:rPr>
          <w:rFonts w:ascii="Arial" w:hAnsi="Arial" w:cs="Arial"/>
          <w:color w:val="auto"/>
        </w:rPr>
        <w:t xml:space="preserve">Objednatel je povinen umožnit Zhotoviteli přístup k provedení služeb dle této smlouvy, resp. vstup do objektu a </w:t>
      </w:r>
      <w:r w:rsidRPr="000159D2">
        <w:rPr>
          <w:rFonts w:ascii="Arial" w:hAnsi="Arial" w:cs="Arial"/>
          <w:color w:val="auto"/>
        </w:rPr>
        <w:t>strojoven výtahových zařízení.</w:t>
      </w:r>
    </w:p>
    <w:p w14:paraId="5099B098" w14:textId="77777777" w:rsidR="007668F5" w:rsidRPr="0061579A" w:rsidRDefault="007668F5" w:rsidP="00F92C47">
      <w:pPr>
        <w:pStyle w:val="BodySingle"/>
        <w:widowControl/>
        <w:numPr>
          <w:ilvl w:val="0"/>
          <w:numId w:val="33"/>
        </w:numPr>
        <w:spacing w:after="60"/>
        <w:ind w:left="426" w:hanging="426"/>
        <w:rPr>
          <w:rFonts w:ascii="Arial" w:hAnsi="Arial" w:cs="Arial"/>
          <w:iCs/>
          <w:color w:val="auto"/>
        </w:rPr>
      </w:pPr>
      <w:r>
        <w:rPr>
          <w:rFonts w:ascii="Arial" w:hAnsi="Arial" w:cs="Arial"/>
          <w:color w:val="auto"/>
        </w:rPr>
        <w:t>Zhotovitel se zavazuje provádět servisní činnost dle této smlouvy s vynaložením odborné péče tak, aby nedocházelo ke škodám na zdraví a majetku Objednatele ani třetích osob, přičemž je povinen zejména:</w:t>
      </w:r>
    </w:p>
    <w:p w14:paraId="3318975A" w14:textId="77777777" w:rsidR="007668F5" w:rsidRPr="0061579A" w:rsidRDefault="00587477" w:rsidP="00F92C47">
      <w:pPr>
        <w:pStyle w:val="BodySingle"/>
        <w:widowControl/>
        <w:numPr>
          <w:ilvl w:val="1"/>
          <w:numId w:val="33"/>
        </w:numPr>
        <w:spacing w:after="60"/>
        <w:rPr>
          <w:rFonts w:ascii="Arial" w:hAnsi="Arial" w:cs="Arial"/>
          <w:iCs/>
          <w:color w:val="auto"/>
        </w:rPr>
      </w:pPr>
      <w:r>
        <w:rPr>
          <w:rFonts w:ascii="Arial" w:hAnsi="Arial" w:cs="Arial"/>
          <w:color w:val="auto"/>
        </w:rPr>
        <w:t>zajistit veškeré pracovní síly, vybavení a materiál potřebný k provedení díla řádným způsobem,</w:t>
      </w:r>
    </w:p>
    <w:p w14:paraId="51733342" w14:textId="77777777" w:rsidR="00587477" w:rsidRPr="0061579A" w:rsidRDefault="00587477" w:rsidP="00F92C47">
      <w:pPr>
        <w:pStyle w:val="BodySingle"/>
        <w:widowControl/>
        <w:numPr>
          <w:ilvl w:val="1"/>
          <w:numId w:val="33"/>
        </w:numPr>
        <w:spacing w:after="60"/>
        <w:rPr>
          <w:rFonts w:ascii="Arial" w:hAnsi="Arial" w:cs="Arial"/>
          <w:iCs/>
          <w:color w:val="auto"/>
        </w:rPr>
      </w:pPr>
      <w:r>
        <w:rPr>
          <w:rFonts w:ascii="Arial" w:hAnsi="Arial" w:cs="Arial"/>
          <w:color w:val="auto"/>
        </w:rPr>
        <w:t>zajistit kvalitní řízení, dohled nad prováděním díla a nezbytnou kontrolu prováděných prací a činností (nezávisle na kontrole prováděné Objednatelem),</w:t>
      </w:r>
    </w:p>
    <w:p w14:paraId="4B824377" w14:textId="77777777" w:rsidR="00587477" w:rsidRPr="0061579A" w:rsidRDefault="00587477" w:rsidP="00F92C47">
      <w:pPr>
        <w:pStyle w:val="BodySingle"/>
        <w:widowControl/>
        <w:numPr>
          <w:ilvl w:val="1"/>
          <w:numId w:val="33"/>
        </w:numPr>
        <w:spacing w:after="60"/>
        <w:rPr>
          <w:rFonts w:ascii="Arial" w:hAnsi="Arial" w:cs="Arial"/>
          <w:iCs/>
          <w:color w:val="auto"/>
        </w:rPr>
      </w:pPr>
      <w:r>
        <w:rPr>
          <w:rFonts w:ascii="Arial" w:hAnsi="Arial" w:cs="Arial"/>
          <w:color w:val="auto"/>
        </w:rPr>
        <w:t>dodržovat obecně závazné právní předpisy, nařízení orgánů veřejné správy, podklady a podmínky uvedené v této smlouvě a veškeré pokyny Objednatele,</w:t>
      </w:r>
    </w:p>
    <w:p w14:paraId="5F6319ED" w14:textId="77777777" w:rsidR="00587477" w:rsidRPr="000159D2" w:rsidRDefault="00587477" w:rsidP="00F92C47">
      <w:pPr>
        <w:pStyle w:val="BodySingle"/>
        <w:widowControl/>
        <w:numPr>
          <w:ilvl w:val="1"/>
          <w:numId w:val="33"/>
        </w:numPr>
        <w:spacing w:after="120"/>
        <w:ind w:left="1434" w:hanging="357"/>
        <w:rPr>
          <w:rFonts w:ascii="Arial" w:hAnsi="Arial" w:cs="Arial"/>
          <w:iCs/>
          <w:color w:val="auto"/>
        </w:rPr>
      </w:pPr>
      <w:r>
        <w:rPr>
          <w:rFonts w:ascii="Arial" w:hAnsi="Arial" w:cs="Arial"/>
          <w:iCs/>
          <w:color w:val="auto"/>
        </w:rPr>
        <w:t>činnosti dle této smlouvy vykonávat osobami, které jsou k tomu oprávněny, jinak nese veškerou odpovědnost za porušení právních předpisů. Zhotovitel nese odpovědnost za případnou škodu způsobenou těmito osobami.</w:t>
      </w:r>
    </w:p>
    <w:p w14:paraId="77E66FF0" w14:textId="77777777" w:rsidR="004716E8" w:rsidRPr="0061579A" w:rsidRDefault="004716E8" w:rsidP="00F92C47">
      <w:pPr>
        <w:pStyle w:val="BodySingle"/>
        <w:widowControl/>
        <w:numPr>
          <w:ilvl w:val="0"/>
          <w:numId w:val="33"/>
        </w:numPr>
        <w:spacing w:after="120"/>
        <w:ind w:left="426" w:hanging="426"/>
        <w:rPr>
          <w:rFonts w:ascii="Arial" w:hAnsi="Arial" w:cs="Arial"/>
          <w:iCs/>
          <w:color w:val="auto"/>
        </w:rPr>
      </w:pPr>
      <w:r>
        <w:rPr>
          <w:rFonts w:ascii="Arial" w:hAnsi="Arial" w:cs="Arial"/>
          <w:iCs/>
          <w:color w:val="auto"/>
        </w:rPr>
        <w:t>Zhotovitel odpovídá</w:t>
      </w:r>
      <w:r w:rsidR="00617243">
        <w:rPr>
          <w:rFonts w:ascii="Arial" w:hAnsi="Arial" w:cs="Arial"/>
          <w:iCs/>
          <w:color w:val="auto"/>
        </w:rPr>
        <w:t xml:space="preserve"> </w:t>
      </w:r>
      <w:r>
        <w:rPr>
          <w:rFonts w:ascii="Arial" w:hAnsi="Arial" w:cs="Arial"/>
          <w:iCs/>
          <w:color w:val="auto"/>
        </w:rPr>
        <w:t>Objednateli za škodu, která mu vznikne uplatněním nároku třetí osoby podle příslušných ustanovení občanského zákoníku, zejména za škodu způsobenou okolnostmi, které mají původ v povaze věci (zařízení), jichž bylo Zhotovitelem při provádění díla užito, jakož i za škodu způsobenou provozní činností, pokud je za takovou činnost uznáno provádění díla Zhotovitelem.</w:t>
      </w:r>
    </w:p>
    <w:p w14:paraId="5E613808" w14:textId="0300159B" w:rsidR="00380FA3" w:rsidRPr="0091106A" w:rsidRDefault="007668F5" w:rsidP="00F92C47">
      <w:pPr>
        <w:pStyle w:val="BodySingle"/>
        <w:widowControl/>
        <w:numPr>
          <w:ilvl w:val="0"/>
          <w:numId w:val="33"/>
        </w:numPr>
        <w:spacing w:after="120"/>
        <w:ind w:left="426" w:hanging="426"/>
        <w:rPr>
          <w:rFonts w:ascii="Arial" w:hAnsi="Arial" w:cs="Arial"/>
          <w:iCs/>
          <w:color w:val="auto"/>
        </w:rPr>
      </w:pPr>
      <w:r>
        <w:rPr>
          <w:rFonts w:ascii="Arial" w:hAnsi="Arial" w:cs="Arial"/>
          <w:color w:val="auto"/>
        </w:rPr>
        <w:t xml:space="preserve">Objednatel </w:t>
      </w:r>
      <w:r w:rsidR="0085330C">
        <w:rPr>
          <w:rFonts w:ascii="Arial" w:hAnsi="Arial" w:cs="Arial"/>
          <w:color w:val="auto"/>
        </w:rPr>
        <w:t>kontroluje plnění Zhotovitele dle této smlouvy a pokud zjistí, že je Zhotovitelem prováděno v rozporu s jeho povinnostmi, upozorní ho na zjištěnou skutečnost písemně a může se dožadovat odstranění závad a nedostatků</w:t>
      </w:r>
      <w:r w:rsidR="00E72CBF">
        <w:rPr>
          <w:rFonts w:ascii="Arial" w:hAnsi="Arial" w:cs="Arial"/>
          <w:color w:val="auto"/>
        </w:rPr>
        <w:t>.</w:t>
      </w:r>
      <w:r w:rsidR="0085330C">
        <w:rPr>
          <w:rFonts w:ascii="Arial" w:hAnsi="Arial" w:cs="Arial"/>
          <w:color w:val="auto"/>
        </w:rPr>
        <w:t xml:space="preserve"> Pokud nedojde k nápravě ani </w:t>
      </w:r>
      <w:r w:rsidR="00E72CBF" w:rsidRPr="00F92C47">
        <w:rPr>
          <w:rFonts w:ascii="Arial" w:hAnsi="Arial" w:cs="Arial"/>
          <w:color w:val="auto"/>
        </w:rPr>
        <w:t>do</w:t>
      </w:r>
      <w:r w:rsidR="00F92C47">
        <w:rPr>
          <w:rFonts w:ascii="Arial" w:hAnsi="Arial" w:cs="Arial"/>
          <w:color w:val="auto"/>
        </w:rPr>
        <w:t xml:space="preserve"> </w:t>
      </w:r>
      <w:r w:rsidR="00E72CBF" w:rsidRPr="00F92C47">
        <w:rPr>
          <w:rFonts w:ascii="Arial" w:hAnsi="Arial" w:cs="Arial"/>
          <w:color w:val="auto"/>
        </w:rPr>
        <w:t xml:space="preserve">3 </w:t>
      </w:r>
      <w:r w:rsidR="0075383E" w:rsidRPr="00F92C47">
        <w:rPr>
          <w:rFonts w:ascii="Arial" w:hAnsi="Arial" w:cs="Arial"/>
          <w:color w:val="auto"/>
        </w:rPr>
        <w:t>dnů</w:t>
      </w:r>
      <w:r w:rsidR="0075383E">
        <w:rPr>
          <w:rFonts w:ascii="Arial" w:hAnsi="Arial" w:cs="Arial"/>
          <w:color w:val="auto"/>
        </w:rPr>
        <w:t xml:space="preserve"> ode</w:t>
      </w:r>
      <w:r w:rsidR="00E72CBF">
        <w:rPr>
          <w:rFonts w:ascii="Arial" w:hAnsi="Arial" w:cs="Arial"/>
          <w:color w:val="auto"/>
        </w:rPr>
        <w:t xml:space="preserve"> dne doručení písemné výzvy Zhotoviteli</w:t>
      </w:r>
      <w:r w:rsidR="0085330C">
        <w:rPr>
          <w:rFonts w:ascii="Arial" w:hAnsi="Arial" w:cs="Arial"/>
          <w:color w:val="auto"/>
        </w:rPr>
        <w:t xml:space="preserve">, </w:t>
      </w:r>
      <w:r w:rsidR="00E72CBF">
        <w:rPr>
          <w:rFonts w:ascii="Arial" w:hAnsi="Arial" w:cs="Arial"/>
          <w:color w:val="auto"/>
        </w:rPr>
        <w:t>může</w:t>
      </w:r>
      <w:r w:rsidR="0085330C">
        <w:rPr>
          <w:rFonts w:ascii="Arial" w:hAnsi="Arial" w:cs="Arial"/>
          <w:color w:val="auto"/>
        </w:rPr>
        <w:t xml:space="preserve"> Objednatel </w:t>
      </w:r>
      <w:r w:rsidR="0061579A">
        <w:rPr>
          <w:rFonts w:ascii="Arial" w:hAnsi="Arial" w:cs="Arial"/>
          <w:color w:val="auto"/>
        </w:rPr>
        <w:t xml:space="preserve">od této smlouvy odstoupit. </w:t>
      </w:r>
    </w:p>
    <w:p w14:paraId="52AF6FD5" w14:textId="77777777" w:rsidR="001C522C" w:rsidRPr="00E32631" w:rsidRDefault="001C522C" w:rsidP="005703A6">
      <w:pPr>
        <w:pStyle w:val="slovn1"/>
        <w:spacing w:after="0" w:line="240" w:lineRule="auto"/>
        <w:ind w:left="0" w:firstLine="0"/>
        <w:jc w:val="both"/>
        <w:rPr>
          <w:rFonts w:ascii="Arial" w:hAnsi="Arial" w:cs="Arial"/>
          <w:sz w:val="20"/>
          <w:szCs w:val="20"/>
        </w:rPr>
      </w:pPr>
    </w:p>
    <w:p w14:paraId="2F6231EB" w14:textId="77777777" w:rsidR="00855ECD" w:rsidRPr="00E32631" w:rsidRDefault="00855ECD" w:rsidP="00855ECD">
      <w:pPr>
        <w:pStyle w:val="Zkladntextodsazen"/>
        <w:spacing w:after="0" w:line="240" w:lineRule="auto"/>
        <w:ind w:left="0"/>
        <w:jc w:val="center"/>
        <w:rPr>
          <w:rFonts w:ascii="Arial" w:hAnsi="Arial" w:cs="Arial"/>
          <w:b/>
          <w:sz w:val="20"/>
          <w:szCs w:val="20"/>
        </w:rPr>
      </w:pPr>
      <w:r w:rsidRPr="00E32631">
        <w:rPr>
          <w:rFonts w:ascii="Arial" w:hAnsi="Arial" w:cs="Arial"/>
          <w:b/>
          <w:sz w:val="20"/>
          <w:szCs w:val="20"/>
        </w:rPr>
        <w:t xml:space="preserve">Článek </w:t>
      </w:r>
      <w:r w:rsidR="00B1250D">
        <w:rPr>
          <w:rFonts w:ascii="Arial" w:hAnsi="Arial" w:cs="Arial"/>
          <w:b/>
          <w:sz w:val="20"/>
          <w:szCs w:val="20"/>
        </w:rPr>
        <w:t>IV</w:t>
      </w:r>
      <w:r w:rsidRPr="00E32631">
        <w:rPr>
          <w:rFonts w:ascii="Arial" w:hAnsi="Arial" w:cs="Arial"/>
          <w:b/>
          <w:sz w:val="20"/>
          <w:szCs w:val="20"/>
        </w:rPr>
        <w:t>.</w:t>
      </w:r>
    </w:p>
    <w:p w14:paraId="6521E1A8" w14:textId="77777777" w:rsidR="00855ECD" w:rsidRDefault="00292BBA" w:rsidP="00855ECD">
      <w:pPr>
        <w:pStyle w:val="Zkladntextodsazen"/>
        <w:spacing w:line="240" w:lineRule="auto"/>
        <w:ind w:left="0"/>
        <w:jc w:val="center"/>
        <w:rPr>
          <w:rFonts w:ascii="Arial" w:hAnsi="Arial" w:cs="Arial"/>
          <w:b/>
          <w:sz w:val="20"/>
          <w:szCs w:val="20"/>
        </w:rPr>
      </w:pPr>
      <w:r>
        <w:rPr>
          <w:rFonts w:ascii="Arial" w:hAnsi="Arial" w:cs="Arial"/>
          <w:b/>
          <w:sz w:val="20"/>
          <w:szCs w:val="20"/>
        </w:rPr>
        <w:t>Doba trvání smlouvy, její ukončení</w:t>
      </w:r>
    </w:p>
    <w:p w14:paraId="5FDAC957" w14:textId="77777777" w:rsidR="00D2433C" w:rsidRDefault="00292BBA" w:rsidP="00771921">
      <w:pPr>
        <w:pStyle w:val="Odstavecseseznamem"/>
        <w:numPr>
          <w:ilvl w:val="0"/>
          <w:numId w:val="21"/>
        </w:numPr>
        <w:spacing w:after="120" w:line="240" w:lineRule="auto"/>
        <w:ind w:left="426" w:hanging="426"/>
        <w:contextualSpacing w:val="0"/>
        <w:jc w:val="both"/>
        <w:rPr>
          <w:rFonts w:ascii="Arial" w:hAnsi="Arial" w:cs="Arial"/>
          <w:sz w:val="20"/>
          <w:szCs w:val="20"/>
        </w:rPr>
      </w:pPr>
      <w:r>
        <w:rPr>
          <w:rFonts w:ascii="Arial" w:hAnsi="Arial" w:cs="Arial"/>
          <w:sz w:val="20"/>
          <w:szCs w:val="20"/>
        </w:rPr>
        <w:t>T</w:t>
      </w:r>
      <w:r w:rsidRPr="00292BBA">
        <w:rPr>
          <w:rFonts w:ascii="Arial" w:hAnsi="Arial" w:cs="Arial"/>
          <w:sz w:val="20"/>
          <w:szCs w:val="20"/>
        </w:rPr>
        <w:t>ato smlouva se uzavírá na dobu určitou, a to do 3</w:t>
      </w:r>
      <w:r>
        <w:rPr>
          <w:rFonts w:ascii="Arial" w:hAnsi="Arial" w:cs="Arial"/>
          <w:sz w:val="20"/>
          <w:szCs w:val="20"/>
        </w:rPr>
        <w:t>1</w:t>
      </w:r>
      <w:r w:rsidRPr="00292BBA">
        <w:rPr>
          <w:rFonts w:ascii="Arial" w:hAnsi="Arial" w:cs="Arial"/>
          <w:sz w:val="20"/>
          <w:szCs w:val="20"/>
        </w:rPr>
        <w:t xml:space="preserve">. </w:t>
      </w:r>
      <w:r>
        <w:rPr>
          <w:rFonts w:ascii="Arial" w:hAnsi="Arial" w:cs="Arial"/>
          <w:sz w:val="20"/>
          <w:szCs w:val="20"/>
        </w:rPr>
        <w:t>12</w:t>
      </w:r>
      <w:r w:rsidRPr="00292BBA">
        <w:rPr>
          <w:rFonts w:ascii="Arial" w:hAnsi="Arial" w:cs="Arial"/>
          <w:sz w:val="20"/>
          <w:szCs w:val="20"/>
        </w:rPr>
        <w:t>. 20</w:t>
      </w:r>
      <w:r w:rsidR="00CB5251">
        <w:rPr>
          <w:rFonts w:ascii="Arial" w:hAnsi="Arial" w:cs="Arial"/>
          <w:sz w:val="20"/>
          <w:szCs w:val="20"/>
        </w:rPr>
        <w:t>2</w:t>
      </w:r>
      <w:r w:rsidR="00212146">
        <w:rPr>
          <w:rFonts w:ascii="Arial" w:hAnsi="Arial" w:cs="Arial"/>
          <w:sz w:val="20"/>
          <w:szCs w:val="20"/>
        </w:rPr>
        <w:t>5</w:t>
      </w:r>
      <w:r w:rsidR="00577541">
        <w:rPr>
          <w:rFonts w:ascii="Arial" w:hAnsi="Arial" w:cs="Arial"/>
          <w:sz w:val="20"/>
          <w:szCs w:val="20"/>
        </w:rPr>
        <w:t>.</w:t>
      </w:r>
      <w:r w:rsidRPr="00292BBA">
        <w:rPr>
          <w:rFonts w:ascii="Arial" w:hAnsi="Arial" w:cs="Arial"/>
          <w:sz w:val="20"/>
          <w:szCs w:val="20"/>
        </w:rPr>
        <w:t xml:space="preserve"> </w:t>
      </w:r>
      <w:r w:rsidR="00577541">
        <w:rPr>
          <w:rFonts w:ascii="Arial" w:hAnsi="Arial" w:cs="Arial"/>
          <w:sz w:val="20"/>
          <w:szCs w:val="20"/>
        </w:rPr>
        <w:t>N</w:t>
      </w:r>
      <w:r w:rsidRPr="00292BBA">
        <w:rPr>
          <w:rFonts w:ascii="Arial" w:hAnsi="Arial" w:cs="Arial"/>
          <w:sz w:val="20"/>
          <w:szCs w:val="20"/>
        </w:rPr>
        <w:t xml:space="preserve">abývá účinnosti </w:t>
      </w:r>
      <w:r w:rsidR="00CB5251">
        <w:rPr>
          <w:rFonts w:ascii="Arial" w:hAnsi="Arial" w:cs="Arial"/>
          <w:sz w:val="20"/>
          <w:szCs w:val="20"/>
        </w:rPr>
        <w:t>dnem 1. 1. 202</w:t>
      </w:r>
      <w:r w:rsidR="00EA3398">
        <w:rPr>
          <w:rFonts w:ascii="Arial" w:hAnsi="Arial" w:cs="Arial"/>
          <w:sz w:val="20"/>
          <w:szCs w:val="20"/>
        </w:rPr>
        <w:t>4</w:t>
      </w:r>
      <w:r w:rsidR="00577541">
        <w:rPr>
          <w:rFonts w:ascii="Arial" w:hAnsi="Arial" w:cs="Arial"/>
          <w:sz w:val="20"/>
          <w:szCs w:val="20"/>
        </w:rPr>
        <w:t xml:space="preserve"> za předpokladu, že bude k tomuto datu také uveřejněna </w:t>
      </w:r>
      <w:r w:rsidR="006E5275">
        <w:rPr>
          <w:rFonts w:ascii="Arial" w:hAnsi="Arial" w:cs="Arial"/>
          <w:sz w:val="20"/>
          <w:szCs w:val="20"/>
        </w:rPr>
        <w:t>prostřednictvím</w:t>
      </w:r>
      <w:r w:rsidR="00577541">
        <w:rPr>
          <w:rFonts w:ascii="Arial" w:hAnsi="Arial" w:cs="Arial"/>
          <w:sz w:val="20"/>
          <w:szCs w:val="20"/>
        </w:rPr>
        <w:t xml:space="preserve"> registru smluv. </w:t>
      </w:r>
      <w:r w:rsidR="0061579A">
        <w:rPr>
          <w:rFonts w:ascii="Arial" w:hAnsi="Arial" w:cs="Arial"/>
          <w:sz w:val="20"/>
          <w:szCs w:val="20"/>
        </w:rPr>
        <w:t>Bude-li však sml</w:t>
      </w:r>
      <w:r w:rsidR="00CB5251">
        <w:rPr>
          <w:rFonts w:ascii="Arial" w:hAnsi="Arial" w:cs="Arial"/>
          <w:sz w:val="20"/>
          <w:szCs w:val="20"/>
        </w:rPr>
        <w:t>ouva uveřejněna až po 1. 1. 202</w:t>
      </w:r>
      <w:r w:rsidR="00EA3398">
        <w:rPr>
          <w:rFonts w:ascii="Arial" w:hAnsi="Arial" w:cs="Arial"/>
          <w:sz w:val="20"/>
          <w:szCs w:val="20"/>
        </w:rPr>
        <w:t>4</w:t>
      </w:r>
      <w:r w:rsidR="0061579A">
        <w:rPr>
          <w:rFonts w:ascii="Arial" w:hAnsi="Arial" w:cs="Arial"/>
          <w:sz w:val="20"/>
          <w:szCs w:val="20"/>
        </w:rPr>
        <w:t xml:space="preserve">, nabyde účinnosti až dnem jejího uveřejnění </w:t>
      </w:r>
      <w:r w:rsidR="006E5275">
        <w:rPr>
          <w:rFonts w:ascii="Arial" w:hAnsi="Arial" w:cs="Arial"/>
          <w:sz w:val="20"/>
          <w:szCs w:val="20"/>
        </w:rPr>
        <w:t>prostřednictvím</w:t>
      </w:r>
      <w:r w:rsidR="0061579A">
        <w:rPr>
          <w:rFonts w:ascii="Arial" w:hAnsi="Arial" w:cs="Arial"/>
          <w:sz w:val="20"/>
          <w:szCs w:val="20"/>
        </w:rPr>
        <w:t> registru smluv.</w:t>
      </w:r>
      <w:r w:rsidRPr="00292BBA">
        <w:rPr>
          <w:rFonts w:ascii="Arial" w:hAnsi="Arial" w:cs="Arial"/>
          <w:sz w:val="20"/>
          <w:szCs w:val="20"/>
        </w:rPr>
        <w:t xml:space="preserve"> </w:t>
      </w:r>
    </w:p>
    <w:p w14:paraId="676AEA3E" w14:textId="77777777" w:rsidR="00292BBA" w:rsidRPr="00292BBA" w:rsidRDefault="00292BBA" w:rsidP="00292BBA">
      <w:pPr>
        <w:pStyle w:val="Odrazka3"/>
        <w:widowControl/>
        <w:spacing w:after="120"/>
        <w:ind w:left="425" w:hanging="425"/>
        <w:jc w:val="both"/>
        <w:rPr>
          <w:rFonts w:ascii="Arial" w:hAnsi="Arial" w:cs="Arial"/>
          <w:color w:val="auto"/>
          <w:sz w:val="20"/>
        </w:rPr>
      </w:pPr>
      <w:r w:rsidRPr="00292BBA">
        <w:rPr>
          <w:rFonts w:ascii="Arial" w:hAnsi="Arial" w:cs="Arial"/>
          <w:color w:val="auto"/>
          <w:sz w:val="20"/>
        </w:rPr>
        <w:lastRenderedPageBreak/>
        <w:t>2.</w:t>
      </w:r>
      <w:r w:rsidRPr="00292BBA">
        <w:rPr>
          <w:rFonts w:ascii="Arial" w:hAnsi="Arial" w:cs="Arial"/>
          <w:color w:val="auto"/>
          <w:sz w:val="20"/>
        </w:rPr>
        <w:tab/>
        <w:t xml:space="preserve">Smlouva může být dále ukončena: </w:t>
      </w:r>
    </w:p>
    <w:p w14:paraId="0BA92BFC" w14:textId="77777777" w:rsidR="00292BBA" w:rsidRPr="00292BBA" w:rsidRDefault="00292BBA" w:rsidP="00292BBA">
      <w:pPr>
        <w:pStyle w:val="Odrazka3"/>
        <w:widowControl/>
        <w:spacing w:after="120"/>
        <w:ind w:left="992" w:hanging="425"/>
        <w:jc w:val="both"/>
        <w:rPr>
          <w:rFonts w:ascii="Arial" w:hAnsi="Arial" w:cs="Arial"/>
          <w:color w:val="auto"/>
          <w:sz w:val="20"/>
        </w:rPr>
      </w:pPr>
      <w:r w:rsidRPr="00292BBA">
        <w:rPr>
          <w:rFonts w:ascii="Arial" w:hAnsi="Arial" w:cs="Arial"/>
          <w:color w:val="auto"/>
          <w:sz w:val="20"/>
        </w:rPr>
        <w:t>2.1</w:t>
      </w:r>
      <w:r w:rsidRPr="00292BBA">
        <w:rPr>
          <w:rFonts w:ascii="Arial" w:hAnsi="Arial" w:cs="Arial"/>
          <w:color w:val="auto"/>
          <w:sz w:val="20"/>
        </w:rPr>
        <w:tab/>
        <w:t>písemnou dohodou Smluvních stran,</w:t>
      </w:r>
    </w:p>
    <w:p w14:paraId="740925C1" w14:textId="77777777" w:rsidR="00292BBA" w:rsidRPr="00292BBA" w:rsidRDefault="00292BBA" w:rsidP="00292BBA">
      <w:pPr>
        <w:pStyle w:val="Odrazka3"/>
        <w:widowControl/>
        <w:spacing w:after="120"/>
        <w:ind w:left="992" w:hanging="425"/>
        <w:jc w:val="both"/>
        <w:rPr>
          <w:rFonts w:ascii="Arial" w:hAnsi="Arial" w:cs="Arial"/>
          <w:color w:val="auto"/>
          <w:sz w:val="20"/>
        </w:rPr>
      </w:pPr>
      <w:r w:rsidRPr="00292BBA">
        <w:rPr>
          <w:rFonts w:ascii="Arial" w:hAnsi="Arial" w:cs="Arial"/>
          <w:color w:val="auto"/>
          <w:sz w:val="20"/>
        </w:rPr>
        <w:t>2.2</w:t>
      </w:r>
      <w:r w:rsidRPr="00292BBA">
        <w:rPr>
          <w:rFonts w:ascii="Arial" w:hAnsi="Arial" w:cs="Arial"/>
          <w:color w:val="auto"/>
          <w:sz w:val="20"/>
        </w:rPr>
        <w:tab/>
        <w:t xml:space="preserve">odstoupením od smlouvy </w:t>
      </w:r>
    </w:p>
    <w:p w14:paraId="1DFA5AB2" w14:textId="77777777" w:rsidR="00292BBA" w:rsidRPr="00292BBA" w:rsidRDefault="00292BBA" w:rsidP="00292BBA">
      <w:pPr>
        <w:pStyle w:val="Odrazka3"/>
        <w:widowControl/>
        <w:spacing w:after="120"/>
        <w:ind w:left="1559" w:hanging="567"/>
        <w:jc w:val="both"/>
        <w:rPr>
          <w:rFonts w:ascii="Arial" w:hAnsi="Arial" w:cs="Arial"/>
          <w:color w:val="auto"/>
          <w:sz w:val="20"/>
        </w:rPr>
      </w:pPr>
      <w:r w:rsidRPr="00292BBA">
        <w:rPr>
          <w:rFonts w:ascii="Arial" w:hAnsi="Arial" w:cs="Arial"/>
          <w:color w:val="auto"/>
          <w:sz w:val="20"/>
        </w:rPr>
        <w:t>2.2.1</w:t>
      </w:r>
      <w:r w:rsidRPr="00292BBA">
        <w:rPr>
          <w:rFonts w:ascii="Arial" w:hAnsi="Arial" w:cs="Arial"/>
          <w:color w:val="auto"/>
          <w:sz w:val="20"/>
        </w:rPr>
        <w:tab/>
      </w:r>
      <w:r w:rsidRPr="00292BBA">
        <w:rPr>
          <w:rFonts w:ascii="Arial" w:hAnsi="Arial" w:cs="Arial"/>
          <w:sz w:val="20"/>
        </w:rPr>
        <w:t xml:space="preserve">Každá ze Smluvních stran může od této smlouvy odstoupit v případech stanovených touto smlouvou nebo zákonem, zejména pak dle ustanovení § 1977 a násl. a § 2001 </w:t>
      </w:r>
      <w:r w:rsidRPr="00292BBA">
        <w:rPr>
          <w:rFonts w:ascii="Arial" w:hAnsi="Arial" w:cs="Arial"/>
          <w:sz w:val="20"/>
        </w:rPr>
        <w:br/>
        <w:t>a násl. občansk</w:t>
      </w:r>
      <w:r w:rsidR="0061579A">
        <w:rPr>
          <w:rFonts w:ascii="Arial" w:hAnsi="Arial" w:cs="Arial"/>
          <w:sz w:val="20"/>
        </w:rPr>
        <w:t>ého</w:t>
      </w:r>
      <w:r w:rsidRPr="00292BBA">
        <w:rPr>
          <w:rFonts w:ascii="Arial" w:hAnsi="Arial" w:cs="Arial"/>
          <w:sz w:val="20"/>
        </w:rPr>
        <w:t xml:space="preserve"> zákoník</w:t>
      </w:r>
      <w:r w:rsidR="0061579A">
        <w:rPr>
          <w:rFonts w:ascii="Arial" w:hAnsi="Arial" w:cs="Arial"/>
          <w:sz w:val="20"/>
        </w:rPr>
        <w:t>u</w:t>
      </w:r>
      <w:r w:rsidRPr="00292BBA">
        <w:rPr>
          <w:rFonts w:ascii="Arial" w:hAnsi="Arial" w:cs="Arial"/>
          <w:sz w:val="20"/>
        </w:rPr>
        <w:t>.</w:t>
      </w:r>
    </w:p>
    <w:p w14:paraId="287622A0" w14:textId="77777777" w:rsidR="00292BBA" w:rsidRPr="00292BBA" w:rsidRDefault="00292BBA" w:rsidP="00292BBA">
      <w:pPr>
        <w:pStyle w:val="Odrazka3"/>
        <w:widowControl/>
        <w:ind w:left="1560" w:hanging="567"/>
        <w:jc w:val="both"/>
        <w:rPr>
          <w:rFonts w:ascii="Arial" w:hAnsi="Arial" w:cs="Arial"/>
          <w:color w:val="auto"/>
          <w:sz w:val="20"/>
        </w:rPr>
      </w:pPr>
      <w:r w:rsidRPr="00292BBA">
        <w:rPr>
          <w:rFonts w:ascii="Arial" w:hAnsi="Arial" w:cs="Arial"/>
          <w:color w:val="auto"/>
          <w:sz w:val="20"/>
        </w:rPr>
        <w:t>2.2.2</w:t>
      </w:r>
      <w:r w:rsidRPr="00292BBA">
        <w:rPr>
          <w:rFonts w:ascii="Arial" w:hAnsi="Arial" w:cs="Arial"/>
          <w:color w:val="auto"/>
          <w:sz w:val="20"/>
        </w:rPr>
        <w:tab/>
        <w:t>Objednatel má právo odstoupit od smlouvy, vedle zákonných důvodů a ostatních důvodů uvedených v této smlouvě, též:</w:t>
      </w:r>
    </w:p>
    <w:p w14:paraId="571B244C" w14:textId="77777777" w:rsidR="00292BBA" w:rsidRPr="00292BBA" w:rsidRDefault="00292BBA" w:rsidP="00771921">
      <w:pPr>
        <w:pStyle w:val="Bullet1"/>
        <w:widowControl/>
        <w:numPr>
          <w:ilvl w:val="0"/>
          <w:numId w:val="19"/>
        </w:numPr>
        <w:ind w:left="1843" w:hanging="425"/>
        <w:jc w:val="both"/>
        <w:rPr>
          <w:rFonts w:ascii="Arial" w:hAnsi="Arial" w:cs="Arial"/>
          <w:color w:val="auto"/>
        </w:rPr>
      </w:pPr>
      <w:r w:rsidRPr="00292BBA">
        <w:rPr>
          <w:rFonts w:ascii="Arial" w:hAnsi="Arial" w:cs="Arial"/>
          <w:color w:val="auto"/>
        </w:rPr>
        <w:t xml:space="preserve">v případě opakovaného nedodržení termínů plnění ze strany Zhotovitele, nedodržení rozsahu a kvality prací ve smlouvě sjednaných, pokud byl Zhotovitel na možnost odstoupení písemně upozorněn a ani následně nedošlo v přiměřené lhůtě ke zjednání nápravy, </w:t>
      </w:r>
    </w:p>
    <w:p w14:paraId="474C5F16" w14:textId="77777777" w:rsidR="00292BBA" w:rsidRPr="00292BBA" w:rsidRDefault="00292BBA" w:rsidP="00771921">
      <w:pPr>
        <w:pStyle w:val="Bullet1"/>
        <w:widowControl/>
        <w:numPr>
          <w:ilvl w:val="0"/>
          <w:numId w:val="19"/>
        </w:numPr>
        <w:ind w:left="1843" w:hanging="425"/>
        <w:jc w:val="both"/>
        <w:rPr>
          <w:rFonts w:ascii="Arial" w:hAnsi="Arial" w:cs="Arial"/>
          <w:color w:val="auto"/>
        </w:rPr>
      </w:pPr>
      <w:r w:rsidRPr="00292BBA">
        <w:rPr>
          <w:rFonts w:ascii="Arial" w:hAnsi="Arial" w:cs="Arial"/>
          <w:color w:val="auto"/>
        </w:rPr>
        <w:t>v případě změny účelu a způsobu používání předmětného zdvihacího zařízení, o čemž musí být Zhotovitel alespoň 3 měsíce předem písemně informován,</w:t>
      </w:r>
    </w:p>
    <w:p w14:paraId="57E8A2E9" w14:textId="77777777" w:rsidR="00292BBA" w:rsidRDefault="00292BBA" w:rsidP="000159D2">
      <w:pPr>
        <w:pStyle w:val="Bullet1"/>
        <w:widowControl/>
        <w:numPr>
          <w:ilvl w:val="0"/>
          <w:numId w:val="19"/>
        </w:numPr>
        <w:ind w:left="1843" w:hanging="425"/>
        <w:jc w:val="both"/>
        <w:rPr>
          <w:rFonts w:ascii="Arial" w:hAnsi="Arial" w:cs="Arial"/>
          <w:color w:val="auto"/>
        </w:rPr>
      </w:pPr>
      <w:r w:rsidRPr="00292BBA">
        <w:rPr>
          <w:rFonts w:ascii="Arial" w:hAnsi="Arial" w:cs="Arial"/>
          <w:color w:val="auto"/>
        </w:rPr>
        <w:t>v důsledku změny vlastnických vztahů k předmětnému zdvihacímu zařízení,</w:t>
      </w:r>
    </w:p>
    <w:p w14:paraId="12BEAF45" w14:textId="77777777" w:rsidR="00675F72" w:rsidRDefault="00675F72" w:rsidP="000159D2">
      <w:pPr>
        <w:pStyle w:val="Bullet1"/>
        <w:widowControl/>
        <w:numPr>
          <w:ilvl w:val="0"/>
          <w:numId w:val="19"/>
        </w:numPr>
        <w:ind w:left="1843" w:hanging="425"/>
        <w:jc w:val="both"/>
        <w:rPr>
          <w:rFonts w:ascii="Arial" w:hAnsi="Arial" w:cs="Arial"/>
          <w:color w:val="auto"/>
        </w:rPr>
      </w:pPr>
      <w:r>
        <w:rPr>
          <w:rFonts w:ascii="Arial" w:hAnsi="Arial" w:cs="Arial"/>
          <w:color w:val="auto"/>
        </w:rPr>
        <w:t>pokud na majetek Zho</w:t>
      </w:r>
      <w:r w:rsidR="00334230">
        <w:rPr>
          <w:rFonts w:ascii="Arial" w:hAnsi="Arial" w:cs="Arial"/>
          <w:color w:val="auto"/>
        </w:rPr>
        <w:t xml:space="preserve">tovitele bylo zahájeno insolvenční řízení, </w:t>
      </w:r>
    </w:p>
    <w:p w14:paraId="3856AFC0" w14:textId="77777777" w:rsidR="00766F3F" w:rsidRDefault="00766F3F" w:rsidP="000159D2">
      <w:pPr>
        <w:pStyle w:val="Bullet1"/>
        <w:widowControl/>
        <w:numPr>
          <w:ilvl w:val="0"/>
          <w:numId w:val="19"/>
        </w:numPr>
        <w:ind w:left="1843" w:hanging="425"/>
        <w:jc w:val="both"/>
        <w:rPr>
          <w:rFonts w:ascii="Arial" w:hAnsi="Arial" w:cs="Arial"/>
          <w:color w:val="auto"/>
        </w:rPr>
      </w:pPr>
      <w:r>
        <w:rPr>
          <w:rFonts w:ascii="Arial" w:hAnsi="Arial" w:cs="Arial"/>
          <w:color w:val="auto"/>
        </w:rPr>
        <w:t>pokud návrh na prohlášení konkurzu byl zamítnut pro nedostatek majetku Zhotovitele,</w:t>
      </w:r>
    </w:p>
    <w:p w14:paraId="70A12FBD" w14:textId="77777777" w:rsidR="00766F3F" w:rsidRPr="00292BBA" w:rsidRDefault="00766F3F" w:rsidP="00771921">
      <w:pPr>
        <w:pStyle w:val="Bullet1"/>
        <w:widowControl/>
        <w:numPr>
          <w:ilvl w:val="0"/>
          <w:numId w:val="19"/>
        </w:numPr>
        <w:spacing w:after="120"/>
        <w:ind w:left="1843" w:hanging="425"/>
        <w:jc w:val="both"/>
        <w:rPr>
          <w:rFonts w:ascii="Arial" w:hAnsi="Arial" w:cs="Arial"/>
          <w:color w:val="auto"/>
        </w:rPr>
      </w:pPr>
      <w:r>
        <w:rPr>
          <w:rFonts w:ascii="Arial" w:hAnsi="Arial" w:cs="Arial"/>
          <w:color w:val="auto"/>
        </w:rPr>
        <w:t>pokud Zhotovitel vstoupí do likvidace.</w:t>
      </w:r>
    </w:p>
    <w:p w14:paraId="72B16170" w14:textId="77777777" w:rsidR="00292BBA" w:rsidRPr="00292BBA" w:rsidRDefault="00292BBA" w:rsidP="00292BBA">
      <w:pPr>
        <w:pStyle w:val="dka"/>
        <w:widowControl/>
        <w:ind w:left="1560" w:hanging="567"/>
        <w:rPr>
          <w:rFonts w:ascii="Arial" w:hAnsi="Arial" w:cs="Arial"/>
          <w:b w:val="0"/>
          <w:color w:val="auto"/>
        </w:rPr>
      </w:pPr>
      <w:r w:rsidRPr="00292BBA">
        <w:rPr>
          <w:rFonts w:ascii="Arial" w:hAnsi="Arial" w:cs="Arial"/>
          <w:b w:val="0"/>
          <w:color w:val="auto"/>
        </w:rPr>
        <w:t>2.2.3</w:t>
      </w:r>
      <w:r w:rsidRPr="00292BBA">
        <w:rPr>
          <w:rFonts w:ascii="Arial" w:hAnsi="Arial" w:cs="Arial"/>
          <w:b w:val="0"/>
          <w:color w:val="auto"/>
        </w:rPr>
        <w:tab/>
        <w:t>Zhotovitel má právo odstoupit od smlouvy, vedle zákonných důvodů a ostatních důvodů uvedených v této smlouvě, též:</w:t>
      </w:r>
    </w:p>
    <w:p w14:paraId="19F40897" w14:textId="77777777" w:rsidR="00292BBA" w:rsidRPr="00292BBA" w:rsidRDefault="00292BBA" w:rsidP="00771921">
      <w:pPr>
        <w:pStyle w:val="Bullet1"/>
        <w:widowControl/>
        <w:numPr>
          <w:ilvl w:val="0"/>
          <w:numId w:val="20"/>
        </w:numPr>
        <w:tabs>
          <w:tab w:val="clear" w:pos="360"/>
        </w:tabs>
        <w:ind w:left="1843" w:hanging="425"/>
        <w:jc w:val="both"/>
        <w:rPr>
          <w:rFonts w:ascii="Arial" w:hAnsi="Arial" w:cs="Arial"/>
          <w:color w:val="auto"/>
        </w:rPr>
      </w:pPr>
      <w:r w:rsidRPr="00292BBA">
        <w:rPr>
          <w:rFonts w:ascii="Arial" w:hAnsi="Arial" w:cs="Arial"/>
          <w:color w:val="auto"/>
        </w:rPr>
        <w:t>v případě, že zjistí na servisovaném zařízení zásahy jiných osob podnikajících ve stejném předmětu činnosti jako Zhotovitel (porušení příslušné normy neumožňující práci více servisních firem, resp. povinnosti Objednatele dle. odst. 1 čl. I</w:t>
      </w:r>
      <w:r w:rsidR="0061579A">
        <w:rPr>
          <w:rFonts w:ascii="Arial" w:hAnsi="Arial" w:cs="Arial"/>
          <w:color w:val="auto"/>
        </w:rPr>
        <w:t>II</w:t>
      </w:r>
      <w:r w:rsidRPr="00292BBA">
        <w:rPr>
          <w:rFonts w:ascii="Arial" w:hAnsi="Arial" w:cs="Arial"/>
          <w:color w:val="auto"/>
        </w:rPr>
        <w:t>. této smlouvy),</w:t>
      </w:r>
    </w:p>
    <w:p w14:paraId="41FA48EB" w14:textId="77777777" w:rsidR="00292BBA" w:rsidRPr="00292BBA" w:rsidRDefault="00292BBA" w:rsidP="00771921">
      <w:pPr>
        <w:pStyle w:val="Bullet1"/>
        <w:widowControl/>
        <w:numPr>
          <w:ilvl w:val="0"/>
          <w:numId w:val="20"/>
        </w:numPr>
        <w:tabs>
          <w:tab w:val="clear" w:pos="360"/>
        </w:tabs>
        <w:ind w:left="1843" w:hanging="425"/>
        <w:jc w:val="both"/>
        <w:rPr>
          <w:rFonts w:ascii="Arial" w:hAnsi="Arial" w:cs="Arial"/>
          <w:color w:val="auto"/>
        </w:rPr>
      </w:pPr>
      <w:r w:rsidRPr="00292BBA">
        <w:rPr>
          <w:rFonts w:ascii="Arial" w:hAnsi="Arial" w:cs="Arial"/>
          <w:color w:val="auto"/>
        </w:rPr>
        <w:t>zjistí-li při provádění sjednaného předmětu plnění nutnost provedení prací bezpečnostního charakteru, jejichž provedení Objednatel odmítne, resp. u Zhotovitele neobjedná. V tomto případě Zhotovitel neodpovídá za škody z tohoto důvodu vzniklé Objednateli nebo třetím osobám.</w:t>
      </w:r>
    </w:p>
    <w:p w14:paraId="39CC44D3" w14:textId="77777777" w:rsidR="00292BBA" w:rsidRPr="00292BBA" w:rsidRDefault="00292BBA" w:rsidP="00771921">
      <w:pPr>
        <w:pStyle w:val="Bullet1"/>
        <w:widowControl/>
        <w:numPr>
          <w:ilvl w:val="0"/>
          <w:numId w:val="20"/>
        </w:numPr>
        <w:tabs>
          <w:tab w:val="clear" w:pos="360"/>
        </w:tabs>
        <w:ind w:left="1843" w:hanging="425"/>
        <w:jc w:val="both"/>
        <w:rPr>
          <w:rFonts w:ascii="Arial" w:hAnsi="Arial" w:cs="Arial"/>
          <w:color w:val="auto"/>
        </w:rPr>
      </w:pPr>
      <w:r w:rsidRPr="00292BBA">
        <w:rPr>
          <w:rFonts w:ascii="Arial" w:hAnsi="Arial" w:cs="Arial"/>
          <w:color w:val="auto"/>
        </w:rPr>
        <w:t xml:space="preserve">při prodlení Objednatele s oprávněnou platbou Zhotoviteli delší než 45 dnů od data splatnosti. Právo Zhotovitele podle odst. </w:t>
      </w:r>
      <w:r w:rsidR="00E72CBF">
        <w:rPr>
          <w:rFonts w:ascii="Arial" w:hAnsi="Arial" w:cs="Arial"/>
          <w:color w:val="auto"/>
        </w:rPr>
        <w:t>6</w:t>
      </w:r>
      <w:r w:rsidRPr="00292BBA">
        <w:rPr>
          <w:rFonts w:ascii="Arial" w:hAnsi="Arial" w:cs="Arial"/>
          <w:color w:val="auto"/>
        </w:rPr>
        <w:t xml:space="preserve"> čl. II. této smlouvy není tímto dotčeno.</w:t>
      </w:r>
    </w:p>
    <w:p w14:paraId="6C792A3E" w14:textId="77777777" w:rsidR="00292BBA" w:rsidRPr="00292BBA" w:rsidRDefault="00292BBA" w:rsidP="00771921">
      <w:pPr>
        <w:pStyle w:val="Bullet1"/>
        <w:widowControl/>
        <w:numPr>
          <w:ilvl w:val="0"/>
          <w:numId w:val="20"/>
        </w:numPr>
        <w:tabs>
          <w:tab w:val="clear" w:pos="360"/>
        </w:tabs>
        <w:spacing w:after="120"/>
        <w:ind w:left="1843" w:hanging="425"/>
        <w:jc w:val="both"/>
        <w:rPr>
          <w:rFonts w:ascii="Arial" w:hAnsi="Arial" w:cs="Arial"/>
          <w:color w:val="auto"/>
        </w:rPr>
      </w:pPr>
      <w:r w:rsidRPr="00292BBA">
        <w:rPr>
          <w:rFonts w:ascii="Arial" w:hAnsi="Arial" w:cs="Arial"/>
          <w:color w:val="auto"/>
        </w:rPr>
        <w:t xml:space="preserve">v případě porušení ustanovení odst. </w:t>
      </w:r>
      <w:r w:rsidR="00E72CBF">
        <w:rPr>
          <w:rFonts w:ascii="Arial" w:hAnsi="Arial" w:cs="Arial"/>
          <w:color w:val="auto"/>
        </w:rPr>
        <w:t>2</w:t>
      </w:r>
      <w:r w:rsidRPr="00292BBA">
        <w:rPr>
          <w:rFonts w:ascii="Arial" w:hAnsi="Arial" w:cs="Arial"/>
          <w:color w:val="auto"/>
        </w:rPr>
        <w:t xml:space="preserve"> čl. I</w:t>
      </w:r>
      <w:r w:rsidR="00E72CBF">
        <w:rPr>
          <w:rFonts w:ascii="Arial" w:hAnsi="Arial" w:cs="Arial"/>
          <w:color w:val="auto"/>
        </w:rPr>
        <w:t>II</w:t>
      </w:r>
      <w:r w:rsidRPr="00292BBA">
        <w:rPr>
          <w:rFonts w:ascii="Arial" w:hAnsi="Arial" w:cs="Arial"/>
          <w:color w:val="auto"/>
        </w:rPr>
        <w:t>. této smlouvy Objednatelem.</w:t>
      </w:r>
    </w:p>
    <w:p w14:paraId="7F567352" w14:textId="77777777" w:rsidR="00292BBA" w:rsidRPr="00292BBA" w:rsidRDefault="00292BBA" w:rsidP="00292BBA">
      <w:pPr>
        <w:pStyle w:val="Odrazka3"/>
        <w:widowControl/>
        <w:spacing w:after="120"/>
        <w:ind w:left="1559" w:hanging="567"/>
        <w:jc w:val="both"/>
        <w:rPr>
          <w:rFonts w:ascii="Arial" w:hAnsi="Arial" w:cs="Arial"/>
          <w:color w:val="auto"/>
          <w:sz w:val="20"/>
        </w:rPr>
      </w:pPr>
      <w:r w:rsidRPr="00292BBA">
        <w:rPr>
          <w:rFonts w:ascii="Arial" w:hAnsi="Arial" w:cs="Arial"/>
          <w:color w:val="auto"/>
          <w:sz w:val="20"/>
        </w:rPr>
        <w:t>2.2.4</w:t>
      </w:r>
      <w:r w:rsidRPr="00292BBA">
        <w:rPr>
          <w:rFonts w:ascii="Arial" w:hAnsi="Arial" w:cs="Arial"/>
          <w:color w:val="auto"/>
          <w:sz w:val="20"/>
        </w:rPr>
        <w:tab/>
        <w:t>Smluvní strany se zavazují, že důvody odstoupení od smlouvy předem projednají. Odstoupení od smlouvy je účinné od prvního dne měsíce následujícího po doručení písemného oznámení o odstoupení druhé Smluvní straně.</w:t>
      </w:r>
    </w:p>
    <w:p w14:paraId="32931916" w14:textId="77777777" w:rsidR="00292BBA" w:rsidRPr="00292BBA" w:rsidRDefault="00292BBA" w:rsidP="00292BBA">
      <w:pPr>
        <w:pStyle w:val="Odrazka3"/>
        <w:widowControl/>
        <w:spacing w:after="120"/>
        <w:ind w:left="992" w:hanging="425"/>
        <w:jc w:val="both"/>
        <w:rPr>
          <w:rFonts w:ascii="Arial" w:hAnsi="Arial" w:cs="Arial"/>
          <w:color w:val="auto"/>
          <w:sz w:val="20"/>
        </w:rPr>
      </w:pPr>
      <w:r w:rsidRPr="00292BBA">
        <w:rPr>
          <w:rFonts w:ascii="Arial" w:hAnsi="Arial" w:cs="Arial"/>
          <w:color w:val="auto"/>
          <w:sz w:val="20"/>
        </w:rPr>
        <w:t>2.3</w:t>
      </w:r>
      <w:r w:rsidRPr="00292BBA">
        <w:rPr>
          <w:rFonts w:ascii="Arial" w:hAnsi="Arial" w:cs="Arial"/>
          <w:color w:val="auto"/>
          <w:sz w:val="20"/>
        </w:rPr>
        <w:tab/>
      </w:r>
      <w:r w:rsidRPr="00292BBA">
        <w:rPr>
          <w:rFonts w:ascii="Arial" w:hAnsi="Arial" w:cs="Arial"/>
          <w:sz w:val="20"/>
        </w:rPr>
        <w:t>písemnou výpovědí bez udání důvodů s výpovědní dobou 3 měsíce, která začne běžet prvním dnem kalendářního měsíce následujícího po měsíci, v němž došlo k doručení výpovědi druhé Smluvní straně.</w:t>
      </w:r>
    </w:p>
    <w:p w14:paraId="5036240D" w14:textId="77777777" w:rsidR="00292BBA" w:rsidRPr="00292BBA" w:rsidRDefault="00292BBA" w:rsidP="00292BBA">
      <w:pPr>
        <w:pStyle w:val="Odrazka3"/>
        <w:widowControl/>
        <w:ind w:left="426" w:hanging="426"/>
        <w:jc w:val="both"/>
        <w:rPr>
          <w:rFonts w:ascii="Arial" w:hAnsi="Arial" w:cs="Arial"/>
          <w:color w:val="auto"/>
          <w:sz w:val="20"/>
        </w:rPr>
      </w:pPr>
      <w:r w:rsidRPr="00292BBA">
        <w:rPr>
          <w:rFonts w:ascii="Arial" w:hAnsi="Arial" w:cs="Arial"/>
          <w:color w:val="auto"/>
          <w:sz w:val="20"/>
        </w:rPr>
        <w:t>3.</w:t>
      </w:r>
      <w:r w:rsidRPr="00292BBA">
        <w:rPr>
          <w:rFonts w:ascii="Arial" w:hAnsi="Arial" w:cs="Arial"/>
          <w:color w:val="auto"/>
          <w:sz w:val="20"/>
        </w:rPr>
        <w:tab/>
      </w:r>
      <w:r w:rsidRPr="00292BBA">
        <w:rPr>
          <w:rFonts w:ascii="Arial" w:hAnsi="Arial" w:cs="Arial"/>
          <w:sz w:val="20"/>
        </w:rPr>
        <w:t>Ukončení smlouvy dohodou, výpovědí nebo odstoupením od smlouvy se nedotýká práva na zaplacení smluvní pokuty, dospělého úroku z prodlení, práva na náhradu škody vzniklé z porušení smluvní povinnosti, ani ujednání, které má vzhledem ke své povaze zavazovat Smluvní strany i po ukončení smlouvy, zejména závazku mlčenlivosti a ochrany informací, zajištění závazků apod.</w:t>
      </w:r>
    </w:p>
    <w:p w14:paraId="4811F65E" w14:textId="77777777" w:rsidR="00681FC5" w:rsidRDefault="00681FC5" w:rsidP="00855ECD">
      <w:pPr>
        <w:pStyle w:val="Normlnweb"/>
        <w:spacing w:before="0" w:after="0"/>
        <w:jc w:val="center"/>
        <w:rPr>
          <w:rFonts w:ascii="Arial" w:hAnsi="Arial" w:cs="Arial"/>
          <w:sz w:val="20"/>
          <w:szCs w:val="20"/>
        </w:rPr>
      </w:pPr>
    </w:p>
    <w:p w14:paraId="74254059" w14:textId="77777777" w:rsidR="00E72CBF" w:rsidRPr="00E32631" w:rsidRDefault="00E72CBF" w:rsidP="00855ECD">
      <w:pPr>
        <w:pStyle w:val="Normlnweb"/>
        <w:spacing w:before="0" w:after="0"/>
        <w:jc w:val="center"/>
        <w:rPr>
          <w:rFonts w:ascii="Arial" w:hAnsi="Arial" w:cs="Arial"/>
          <w:sz w:val="20"/>
          <w:szCs w:val="20"/>
        </w:rPr>
      </w:pPr>
    </w:p>
    <w:p w14:paraId="54228C1E" w14:textId="77777777" w:rsidR="00D05689" w:rsidRPr="00E32631" w:rsidRDefault="00D05689" w:rsidP="00F87011">
      <w:pPr>
        <w:spacing w:after="0" w:line="240" w:lineRule="auto"/>
        <w:jc w:val="center"/>
        <w:rPr>
          <w:rFonts w:ascii="Arial" w:hAnsi="Arial" w:cs="Arial"/>
          <w:b/>
          <w:sz w:val="20"/>
          <w:szCs w:val="20"/>
        </w:rPr>
      </w:pPr>
      <w:r w:rsidRPr="00E32631">
        <w:rPr>
          <w:rFonts w:ascii="Arial" w:hAnsi="Arial" w:cs="Arial"/>
          <w:b/>
          <w:sz w:val="20"/>
          <w:szCs w:val="20"/>
        </w:rPr>
        <w:t>Článek V.</w:t>
      </w:r>
    </w:p>
    <w:p w14:paraId="4C66496B" w14:textId="77777777" w:rsidR="00D05689" w:rsidRPr="00E32631" w:rsidRDefault="00292BBA" w:rsidP="008000AC">
      <w:pPr>
        <w:spacing w:after="120" w:line="240" w:lineRule="auto"/>
        <w:jc w:val="center"/>
        <w:rPr>
          <w:rFonts w:ascii="Arial" w:hAnsi="Arial" w:cs="Arial"/>
          <w:b/>
          <w:sz w:val="20"/>
          <w:szCs w:val="20"/>
        </w:rPr>
      </w:pPr>
      <w:r>
        <w:rPr>
          <w:rFonts w:ascii="Arial" w:hAnsi="Arial" w:cs="Arial"/>
          <w:b/>
          <w:sz w:val="20"/>
          <w:szCs w:val="20"/>
        </w:rPr>
        <w:t>Záruka, záruční podmínky</w:t>
      </w:r>
    </w:p>
    <w:p w14:paraId="0B1B64A4" w14:textId="77777777" w:rsidR="00292BBA" w:rsidRPr="00292BBA" w:rsidRDefault="00292BBA" w:rsidP="00771921">
      <w:pPr>
        <w:pStyle w:val="Odrazka3"/>
        <w:widowControl/>
        <w:numPr>
          <w:ilvl w:val="0"/>
          <w:numId w:val="22"/>
        </w:numPr>
        <w:spacing w:after="120"/>
        <w:ind w:left="426" w:hanging="426"/>
        <w:jc w:val="both"/>
        <w:rPr>
          <w:rFonts w:ascii="Arial" w:hAnsi="Arial" w:cs="Arial"/>
          <w:color w:val="auto"/>
          <w:sz w:val="20"/>
        </w:rPr>
      </w:pPr>
      <w:r w:rsidRPr="00292BBA">
        <w:rPr>
          <w:rFonts w:ascii="Arial" w:hAnsi="Arial" w:cs="Arial"/>
          <w:color w:val="auto"/>
          <w:sz w:val="20"/>
        </w:rPr>
        <w:t>Zhotovitel odpovídá za řádné a včasné plnění závazků vyplývajících z této smlouvy.</w:t>
      </w:r>
    </w:p>
    <w:p w14:paraId="34F0A818" w14:textId="77777777" w:rsidR="00292BBA" w:rsidRPr="00292BBA" w:rsidRDefault="00292BBA" w:rsidP="00771921">
      <w:pPr>
        <w:pStyle w:val="Odrazka3"/>
        <w:widowControl/>
        <w:numPr>
          <w:ilvl w:val="0"/>
          <w:numId w:val="22"/>
        </w:numPr>
        <w:spacing w:after="120"/>
        <w:ind w:left="426" w:hanging="426"/>
        <w:jc w:val="both"/>
        <w:rPr>
          <w:rFonts w:ascii="Arial" w:hAnsi="Arial" w:cs="Arial"/>
          <w:color w:val="auto"/>
          <w:sz w:val="20"/>
        </w:rPr>
      </w:pPr>
      <w:r w:rsidRPr="00292BBA">
        <w:rPr>
          <w:rFonts w:ascii="Arial" w:hAnsi="Arial" w:cs="Arial"/>
          <w:color w:val="auto"/>
          <w:sz w:val="20"/>
        </w:rPr>
        <w:t>Zhotovitel je povinen odstranit vady vytčené státním odborným dozorem a Objednateli uhradit prokazatelné sankce, udělené mu ze strany státního odborného dozoru v důsledku prokazatelného porušení smluvních povinností Zhotovitelem.</w:t>
      </w:r>
    </w:p>
    <w:p w14:paraId="0F6D6342" w14:textId="671865E5" w:rsidR="00834103" w:rsidRDefault="00292BBA" w:rsidP="00771921">
      <w:pPr>
        <w:pStyle w:val="Odrazka3"/>
        <w:widowControl/>
        <w:numPr>
          <w:ilvl w:val="0"/>
          <w:numId w:val="22"/>
        </w:numPr>
        <w:spacing w:after="120"/>
        <w:ind w:left="426" w:hanging="426"/>
        <w:jc w:val="both"/>
        <w:rPr>
          <w:rFonts w:ascii="Arial" w:hAnsi="Arial" w:cs="Arial"/>
          <w:color w:val="auto"/>
          <w:sz w:val="20"/>
        </w:rPr>
      </w:pPr>
      <w:r w:rsidRPr="00292BBA">
        <w:rPr>
          <w:rFonts w:ascii="Arial" w:hAnsi="Arial" w:cs="Arial"/>
          <w:color w:val="auto"/>
          <w:sz w:val="20"/>
        </w:rPr>
        <w:t xml:space="preserve">Zhotovitel poskytuje záruku na provedené práce a materiál (komponenty) dodaný v souvislosti s plněním dle této smlouvy v délce 24 měsíců. Záruční doba počíná běžet dnem převzetí plnění od Zhotovitele formou podpisu odpovědné osoby Objednatele na příslušném výkazu Zhotovitele, či na zakázkovém listě vztahujícím se ke konkrétnímu plnění. Záruka na ostatní služby provedené Zhotovitelem </w:t>
      </w:r>
      <w:r w:rsidR="006E5275">
        <w:rPr>
          <w:rFonts w:ascii="Arial" w:hAnsi="Arial" w:cs="Arial"/>
          <w:color w:val="auto"/>
          <w:sz w:val="20"/>
        </w:rPr>
        <w:t>provozní</w:t>
      </w:r>
      <w:r w:rsidRPr="00292BBA">
        <w:rPr>
          <w:rFonts w:ascii="Arial" w:hAnsi="Arial" w:cs="Arial"/>
          <w:color w:val="auto"/>
          <w:sz w:val="20"/>
        </w:rPr>
        <w:t xml:space="preserve"> prohlídky) trvá po dobu platnosti příslušných prohlídek. </w:t>
      </w:r>
    </w:p>
    <w:p w14:paraId="2E09F4AF" w14:textId="77777777" w:rsidR="00834103" w:rsidRDefault="00834103">
      <w:pPr>
        <w:spacing w:after="0" w:line="240" w:lineRule="auto"/>
        <w:rPr>
          <w:rFonts w:ascii="Arial" w:eastAsia="Times New Roman" w:hAnsi="Arial" w:cs="Arial"/>
          <w:snapToGrid w:val="0"/>
          <w:sz w:val="20"/>
          <w:szCs w:val="20"/>
          <w:lang w:eastAsia="cs-CZ"/>
        </w:rPr>
      </w:pPr>
      <w:r>
        <w:rPr>
          <w:rFonts w:ascii="Arial" w:hAnsi="Arial" w:cs="Arial"/>
          <w:sz w:val="20"/>
        </w:rPr>
        <w:br w:type="page"/>
      </w:r>
    </w:p>
    <w:p w14:paraId="0A6BB629" w14:textId="77777777" w:rsidR="00D05689" w:rsidRPr="00E32631" w:rsidRDefault="00D05689" w:rsidP="00D05689">
      <w:pPr>
        <w:pStyle w:val="Stylpravidel"/>
        <w:spacing w:before="0" w:line="240" w:lineRule="auto"/>
        <w:jc w:val="center"/>
        <w:rPr>
          <w:rFonts w:ascii="Arial" w:hAnsi="Arial" w:cs="Arial"/>
          <w:b/>
          <w:sz w:val="20"/>
        </w:rPr>
      </w:pPr>
      <w:r w:rsidRPr="00E32631">
        <w:rPr>
          <w:rFonts w:ascii="Arial" w:hAnsi="Arial" w:cs="Arial"/>
          <w:b/>
          <w:sz w:val="20"/>
        </w:rPr>
        <w:lastRenderedPageBreak/>
        <w:t>Čl</w:t>
      </w:r>
      <w:r w:rsidR="00D47778">
        <w:rPr>
          <w:rFonts w:ascii="Arial" w:hAnsi="Arial" w:cs="Arial"/>
          <w:b/>
          <w:sz w:val="20"/>
        </w:rPr>
        <w:t>ánek</w:t>
      </w:r>
      <w:r w:rsidRPr="00E32631">
        <w:rPr>
          <w:rFonts w:ascii="Arial" w:hAnsi="Arial" w:cs="Arial"/>
          <w:b/>
          <w:sz w:val="20"/>
        </w:rPr>
        <w:t xml:space="preserve"> VI.</w:t>
      </w:r>
    </w:p>
    <w:p w14:paraId="6137E97B" w14:textId="77777777" w:rsidR="008F5C95" w:rsidRDefault="00292BBA" w:rsidP="005703A6">
      <w:pPr>
        <w:spacing w:after="120" w:line="240" w:lineRule="auto"/>
        <w:jc w:val="center"/>
        <w:rPr>
          <w:rFonts w:ascii="Arial" w:hAnsi="Arial" w:cs="Arial"/>
          <w:b/>
          <w:sz w:val="20"/>
          <w:szCs w:val="20"/>
        </w:rPr>
      </w:pPr>
      <w:r>
        <w:rPr>
          <w:rFonts w:ascii="Arial" w:hAnsi="Arial" w:cs="Arial"/>
          <w:b/>
          <w:sz w:val="20"/>
          <w:szCs w:val="20"/>
        </w:rPr>
        <w:t>Ekologie, BOZP a PO</w:t>
      </w:r>
    </w:p>
    <w:p w14:paraId="3905026E" w14:textId="77777777" w:rsidR="00292BBA" w:rsidRPr="00292BBA" w:rsidRDefault="00292BBA" w:rsidP="00292BBA">
      <w:pPr>
        <w:pStyle w:val="NumberList"/>
        <w:widowControl/>
        <w:spacing w:after="120"/>
        <w:ind w:left="426" w:hanging="426"/>
        <w:jc w:val="both"/>
        <w:rPr>
          <w:rFonts w:ascii="Arial" w:hAnsi="Arial" w:cs="Arial"/>
          <w:bCs/>
          <w:sz w:val="20"/>
        </w:rPr>
      </w:pPr>
      <w:r>
        <w:rPr>
          <w:rFonts w:ascii="Arial" w:hAnsi="Arial" w:cs="Arial"/>
          <w:bCs/>
          <w:sz w:val="20"/>
        </w:rPr>
        <w:t>1.</w:t>
      </w:r>
      <w:r w:rsidR="00D47778">
        <w:rPr>
          <w:rFonts w:ascii="Arial" w:hAnsi="Arial" w:cs="Arial"/>
          <w:bCs/>
          <w:sz w:val="20"/>
        </w:rPr>
        <w:tab/>
      </w:r>
      <w:r w:rsidRPr="00292BBA">
        <w:rPr>
          <w:rFonts w:ascii="Arial" w:hAnsi="Arial" w:cs="Arial"/>
          <w:bCs/>
          <w:sz w:val="20"/>
        </w:rPr>
        <w:t>Povinnosti Zhotovitele v rámci BOZP, PO a Ekologie</w:t>
      </w:r>
    </w:p>
    <w:p w14:paraId="103AFB46" w14:textId="7F03C17E" w:rsidR="00292BBA" w:rsidRPr="00292BBA" w:rsidRDefault="00292BBA" w:rsidP="000159D2">
      <w:pPr>
        <w:pStyle w:val="NumberList"/>
        <w:widowControl/>
        <w:spacing w:after="120"/>
        <w:ind w:left="851" w:hanging="426"/>
        <w:jc w:val="both"/>
        <w:rPr>
          <w:rFonts w:ascii="Arial" w:hAnsi="Arial" w:cs="Arial"/>
          <w:b w:val="0"/>
          <w:sz w:val="20"/>
        </w:rPr>
      </w:pPr>
      <w:r w:rsidRPr="00292BBA">
        <w:rPr>
          <w:rFonts w:ascii="Arial" w:hAnsi="Arial" w:cs="Arial"/>
          <w:b w:val="0"/>
          <w:bCs/>
          <w:sz w:val="20"/>
        </w:rPr>
        <w:t>1.1</w:t>
      </w:r>
      <w:r w:rsidRPr="00292BBA">
        <w:rPr>
          <w:rFonts w:ascii="Arial" w:hAnsi="Arial" w:cs="Arial"/>
          <w:b w:val="0"/>
          <w:bCs/>
          <w:sz w:val="20"/>
        </w:rPr>
        <w:tab/>
      </w:r>
      <w:r w:rsidRPr="00292BBA">
        <w:rPr>
          <w:rFonts w:ascii="Arial" w:hAnsi="Arial" w:cs="Arial"/>
          <w:b w:val="0"/>
          <w:sz w:val="20"/>
        </w:rPr>
        <w:t>Při plnění závazků z této smlouvy je Zhotovitel povinen provést nutná opatření proti vzniku požáru, havárie elektřiny, případně vodovodního řadu a zabezpečit veškeré své činnosti tak, aby byly vždy dodržovány předpisy BOZP, hygieny práce, protipožární ochrany a ochrany životního prostředí, a to na všech místech, kde bude plnění dle této smlouvy realizovat; Zhotovitel se zavazuje běžný odpad, nacházející se v místě, kde se provádí servisní práce, sbírat, třídit a ukládat na místech k tomu určených v objektu Objednatele. Pokud se bude jednat o odpad charakteru nebezpečného, nebo ekologicky závadného provede Zhotovitel likvidaci odpadu ve zpětném odběru, na servisní list uvede provedení likvidace materiálu ve zpětném odběru.</w:t>
      </w:r>
      <w:r w:rsidR="002F5048">
        <w:rPr>
          <w:rFonts w:ascii="Arial" w:hAnsi="Arial" w:cs="Arial"/>
          <w:b w:val="0"/>
          <w:sz w:val="20"/>
        </w:rPr>
        <w:t xml:space="preserve"> </w:t>
      </w:r>
      <w:r w:rsidR="002F5048" w:rsidRPr="002F5048">
        <w:rPr>
          <w:rFonts w:ascii="Arial" w:hAnsi="Arial" w:cs="Arial"/>
          <w:b w:val="0"/>
          <w:sz w:val="20"/>
        </w:rPr>
        <w:t xml:space="preserve">Zhotovitel bude veškeré odpady likvidovat dle zákona č. 541/2020 Sb., </w:t>
      </w:r>
      <w:r w:rsidR="002F5048">
        <w:rPr>
          <w:rFonts w:ascii="Arial" w:hAnsi="Arial" w:cs="Arial"/>
          <w:b w:val="0"/>
          <w:sz w:val="20"/>
        </w:rPr>
        <w:t xml:space="preserve">(zákon </w:t>
      </w:r>
      <w:r w:rsidR="002F5048" w:rsidRPr="002F5048">
        <w:rPr>
          <w:rFonts w:ascii="Arial" w:hAnsi="Arial" w:cs="Arial"/>
          <w:b w:val="0"/>
          <w:sz w:val="20"/>
        </w:rPr>
        <w:t>o odpadech</w:t>
      </w:r>
      <w:r w:rsidR="002F5048">
        <w:rPr>
          <w:rFonts w:ascii="Arial" w:hAnsi="Arial" w:cs="Arial"/>
          <w:b w:val="0"/>
          <w:sz w:val="20"/>
        </w:rPr>
        <w:t>)</w:t>
      </w:r>
      <w:r w:rsidR="002F5048" w:rsidRPr="002F5048">
        <w:rPr>
          <w:rFonts w:ascii="Arial" w:hAnsi="Arial" w:cs="Arial"/>
          <w:b w:val="0"/>
          <w:sz w:val="20"/>
        </w:rPr>
        <w:t>.</w:t>
      </w:r>
    </w:p>
    <w:p w14:paraId="41C66094" w14:textId="77777777" w:rsidR="00292BBA" w:rsidRPr="00292BBA" w:rsidRDefault="00292BBA" w:rsidP="000159D2">
      <w:pPr>
        <w:pStyle w:val="NumberList"/>
        <w:widowControl/>
        <w:spacing w:after="120"/>
        <w:ind w:left="851" w:hanging="426"/>
        <w:jc w:val="both"/>
        <w:rPr>
          <w:rFonts w:ascii="Arial" w:hAnsi="Arial" w:cs="Arial"/>
          <w:b w:val="0"/>
          <w:sz w:val="20"/>
        </w:rPr>
      </w:pPr>
      <w:r w:rsidRPr="00292BBA">
        <w:rPr>
          <w:rFonts w:ascii="Arial" w:hAnsi="Arial" w:cs="Arial"/>
          <w:b w:val="0"/>
          <w:sz w:val="20"/>
        </w:rPr>
        <w:t>1.2</w:t>
      </w:r>
      <w:r w:rsidRPr="00292BBA">
        <w:rPr>
          <w:rFonts w:ascii="Arial" w:hAnsi="Arial" w:cs="Arial"/>
          <w:b w:val="0"/>
          <w:sz w:val="20"/>
        </w:rPr>
        <w:tab/>
        <w:t xml:space="preserve">Dále je Zhotovitel povinen provést písemnou výměnu rizik s Objednatelem podle zákona </w:t>
      </w:r>
      <w:r w:rsidRPr="00292BBA">
        <w:rPr>
          <w:rFonts w:ascii="Arial" w:hAnsi="Arial" w:cs="Arial"/>
          <w:b w:val="0"/>
          <w:sz w:val="20"/>
        </w:rPr>
        <w:br/>
        <w:t>č. 309/2006 Sb., kterým se upravují další požadavky bezpečnosti a ochrany zdraví při práci v pracovněprávních vztazích a o zajištění bezpečnosti a ochrany zdraví při činnosti nebo poskytování služeb mimo pracovně právní vztahy (zákon o zajištění dalších podmínek bezpečnosti a ochrany zdraví při práci), ve znění pozdějších předpisů, před započetím prací v objektu. Předat Objednateli bezpečnostní listy k přípravkům, které budou používány v </w:t>
      </w:r>
      <w:r w:rsidR="006E5275">
        <w:rPr>
          <w:rFonts w:ascii="Arial" w:hAnsi="Arial" w:cs="Arial"/>
          <w:b w:val="0"/>
          <w:sz w:val="20"/>
        </w:rPr>
        <w:t>o</w:t>
      </w:r>
      <w:r w:rsidRPr="00292BBA">
        <w:rPr>
          <w:rFonts w:ascii="Arial" w:hAnsi="Arial" w:cs="Arial"/>
          <w:b w:val="0"/>
          <w:sz w:val="20"/>
        </w:rPr>
        <w:t xml:space="preserve">bjektu při servisních pracích. </w:t>
      </w:r>
    </w:p>
    <w:p w14:paraId="7273F7C9" w14:textId="77777777" w:rsidR="008F5C95" w:rsidRDefault="00292BBA" w:rsidP="000159D2">
      <w:pPr>
        <w:pStyle w:val="NumberList"/>
        <w:widowControl/>
        <w:spacing w:after="120"/>
        <w:ind w:left="850" w:hanging="425"/>
        <w:jc w:val="both"/>
        <w:rPr>
          <w:rFonts w:ascii="Arial" w:hAnsi="Arial" w:cs="Arial"/>
          <w:b w:val="0"/>
          <w:color w:val="auto"/>
          <w:sz w:val="20"/>
        </w:rPr>
      </w:pPr>
      <w:r w:rsidRPr="00292BBA">
        <w:rPr>
          <w:rFonts w:ascii="Arial" w:hAnsi="Arial" w:cs="Arial"/>
          <w:b w:val="0"/>
          <w:sz w:val="20"/>
        </w:rPr>
        <w:t>1.3</w:t>
      </w:r>
      <w:r w:rsidRPr="00292BBA">
        <w:rPr>
          <w:rFonts w:ascii="Arial" w:hAnsi="Arial" w:cs="Arial"/>
          <w:b w:val="0"/>
          <w:bCs/>
          <w:sz w:val="20"/>
        </w:rPr>
        <w:tab/>
      </w:r>
      <w:r w:rsidRPr="00292BBA">
        <w:rPr>
          <w:rFonts w:ascii="Arial" w:hAnsi="Arial" w:cs="Arial"/>
          <w:b w:val="0"/>
          <w:color w:val="auto"/>
          <w:sz w:val="20"/>
        </w:rPr>
        <w:t>Zhotovitel se zavazuje dodržovat interní předpisy Objednatele, normy, vyhlášky a předpisy související v rámci PO+BOZP (s interními předpisy bude Zhotovitel seznámen pověřenou osobou Objednatele). Objekt je zařazen do kategorie se zvýšeným požárním nebezpečím a je památkově chráněn.</w:t>
      </w:r>
    </w:p>
    <w:p w14:paraId="65F5DB0B" w14:textId="77777777" w:rsidR="00E55D00" w:rsidRDefault="00E55D00" w:rsidP="00D47778">
      <w:pPr>
        <w:pStyle w:val="Normlnweb"/>
        <w:spacing w:before="0" w:after="120"/>
        <w:ind w:left="851" w:hanging="426"/>
        <w:jc w:val="both"/>
        <w:rPr>
          <w:rFonts w:ascii="Arial" w:hAnsi="Arial" w:cs="Arial"/>
          <w:sz w:val="20"/>
          <w:szCs w:val="20"/>
        </w:rPr>
      </w:pPr>
      <w:r>
        <w:rPr>
          <w:rFonts w:ascii="Arial" w:hAnsi="Arial" w:cs="Arial"/>
          <w:sz w:val="20"/>
          <w:szCs w:val="20"/>
        </w:rPr>
        <w:t>1.4.</w:t>
      </w:r>
      <w:r w:rsidR="00D47778">
        <w:rPr>
          <w:rFonts w:ascii="Arial" w:hAnsi="Arial" w:cs="Arial"/>
          <w:sz w:val="20"/>
          <w:szCs w:val="20"/>
        </w:rPr>
        <w:tab/>
      </w:r>
      <w:r w:rsidRPr="00E32631">
        <w:rPr>
          <w:rFonts w:ascii="Arial" w:hAnsi="Arial" w:cs="Arial"/>
          <w:sz w:val="20"/>
          <w:szCs w:val="20"/>
        </w:rPr>
        <w:t xml:space="preserve">Zhotovitel prohlašuje, že všichni jeho zaměstnanci jsou proškolení z BOZP a PO a zavazuje se, že po celou dobu provádění díla budou tyto předpisy dodržovány, zejména zákon č. 309/2006 Sb. (zákon o zajištění dalších podmínek bezpečnosti a ochrany zdraví při práci), ve znění </w:t>
      </w:r>
      <w:r>
        <w:rPr>
          <w:rFonts w:ascii="Arial" w:hAnsi="Arial" w:cs="Arial"/>
          <w:sz w:val="20"/>
          <w:szCs w:val="20"/>
        </w:rPr>
        <w:t xml:space="preserve">pozdějších předpisů, a nařízení </w:t>
      </w:r>
      <w:r w:rsidRPr="00E32631">
        <w:rPr>
          <w:rFonts w:ascii="Arial" w:hAnsi="Arial" w:cs="Arial"/>
          <w:sz w:val="20"/>
          <w:szCs w:val="20"/>
        </w:rPr>
        <w:t xml:space="preserve">vlády č. 591/2006 Sb., o bližších minimálních požadavcích na bezpečnost a ochranu zdraví při práci na staveništi. Za případné porušení těchto předpisů nese </w:t>
      </w:r>
      <w:r w:rsidR="00E17986">
        <w:rPr>
          <w:rFonts w:ascii="Arial" w:hAnsi="Arial" w:cs="Arial"/>
          <w:sz w:val="20"/>
          <w:szCs w:val="20"/>
        </w:rPr>
        <w:t>Z</w:t>
      </w:r>
      <w:r w:rsidRPr="00E32631">
        <w:rPr>
          <w:rFonts w:ascii="Arial" w:hAnsi="Arial" w:cs="Arial"/>
          <w:sz w:val="20"/>
          <w:szCs w:val="20"/>
        </w:rPr>
        <w:t xml:space="preserve">hotovitel plnou odpovědnost. </w:t>
      </w:r>
    </w:p>
    <w:p w14:paraId="23E12D1C" w14:textId="77777777" w:rsidR="00791D84" w:rsidRPr="00C9268F" w:rsidRDefault="00791D84" w:rsidP="000159D2">
      <w:pPr>
        <w:pStyle w:val="Normlnweb"/>
        <w:spacing w:before="0" w:after="0"/>
        <w:ind w:left="850" w:hanging="425"/>
        <w:jc w:val="both"/>
        <w:rPr>
          <w:rFonts w:ascii="Arial" w:hAnsi="Arial" w:cs="Arial"/>
          <w:sz w:val="20"/>
        </w:rPr>
      </w:pPr>
    </w:p>
    <w:p w14:paraId="108C452B" w14:textId="77777777" w:rsidR="00E4190B" w:rsidRPr="00CE33F8" w:rsidRDefault="00651DCD" w:rsidP="000159D2">
      <w:pPr>
        <w:pStyle w:val="Normlnweb"/>
        <w:spacing w:before="0" w:after="0"/>
        <w:jc w:val="center"/>
        <w:rPr>
          <w:rFonts w:ascii="Arial" w:hAnsi="Arial" w:cs="Arial"/>
          <w:b/>
          <w:sz w:val="20"/>
          <w:szCs w:val="20"/>
        </w:rPr>
      </w:pPr>
      <w:r w:rsidRPr="00CE33F8">
        <w:rPr>
          <w:rFonts w:ascii="Arial" w:hAnsi="Arial" w:cs="Arial"/>
          <w:b/>
          <w:sz w:val="20"/>
          <w:szCs w:val="20"/>
        </w:rPr>
        <w:t>Článek VII.</w:t>
      </w:r>
    </w:p>
    <w:p w14:paraId="70464CB9" w14:textId="77777777" w:rsidR="004234A7" w:rsidRDefault="00D47778" w:rsidP="00D47778">
      <w:pPr>
        <w:pStyle w:val="Normlnweb"/>
        <w:spacing w:before="0" w:after="120"/>
        <w:jc w:val="center"/>
        <w:rPr>
          <w:rFonts w:ascii="Arial" w:hAnsi="Arial" w:cs="Arial"/>
          <w:b/>
          <w:sz w:val="20"/>
          <w:szCs w:val="20"/>
        </w:rPr>
      </w:pPr>
      <w:r>
        <w:rPr>
          <w:rFonts w:ascii="Arial" w:hAnsi="Arial" w:cs="Arial"/>
          <w:b/>
          <w:sz w:val="20"/>
          <w:szCs w:val="20"/>
        </w:rPr>
        <w:t>U</w:t>
      </w:r>
      <w:r w:rsidR="00292BBA" w:rsidRPr="00CE33F8">
        <w:rPr>
          <w:rFonts w:ascii="Arial" w:hAnsi="Arial" w:cs="Arial"/>
          <w:b/>
          <w:sz w:val="20"/>
          <w:szCs w:val="20"/>
        </w:rPr>
        <w:t>veřejnění smlouvy</w:t>
      </w:r>
    </w:p>
    <w:p w14:paraId="53FA47B2" w14:textId="77777777" w:rsidR="004234A7" w:rsidRPr="004234A7" w:rsidRDefault="004234A7" w:rsidP="000159D2">
      <w:pPr>
        <w:pStyle w:val="Normlnweb"/>
        <w:numPr>
          <w:ilvl w:val="0"/>
          <w:numId w:val="28"/>
        </w:numPr>
        <w:spacing w:before="0" w:after="120"/>
        <w:ind w:left="426" w:hanging="426"/>
        <w:jc w:val="both"/>
        <w:rPr>
          <w:rFonts w:ascii="Arial" w:hAnsi="Arial" w:cs="Arial"/>
          <w:b/>
          <w:sz w:val="20"/>
          <w:szCs w:val="20"/>
        </w:rPr>
      </w:pPr>
      <w:r w:rsidRPr="004234A7">
        <w:rPr>
          <w:rFonts w:ascii="Arial" w:hAnsi="Arial"/>
          <w:sz w:val="20"/>
        </w:rPr>
        <w:t>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439D667C" w14:textId="3645E516" w:rsidR="004234A7" w:rsidRPr="004234A7" w:rsidRDefault="004234A7" w:rsidP="00D47778">
      <w:pPr>
        <w:pStyle w:val="Normlnweb"/>
        <w:numPr>
          <w:ilvl w:val="0"/>
          <w:numId w:val="28"/>
        </w:numPr>
        <w:spacing w:before="0" w:after="120"/>
        <w:ind w:left="426" w:hanging="426"/>
        <w:jc w:val="both"/>
        <w:rPr>
          <w:rFonts w:ascii="Arial" w:hAnsi="Arial" w:cs="Arial"/>
          <w:b/>
          <w:sz w:val="20"/>
          <w:szCs w:val="20"/>
        </w:rPr>
      </w:pPr>
      <w:r w:rsidRPr="004234A7">
        <w:rPr>
          <w:rFonts w:ascii="Arial" w:hAnsi="Arial"/>
          <w:sz w:val="20"/>
        </w:rPr>
        <w:t xml:space="preserve">Smluvní strany se dohodly, že tuto smlouvu zašle správci registru smluv k uveřejnění prostřednictvím registru smluv </w:t>
      </w:r>
      <w:r w:rsidR="00D47778">
        <w:rPr>
          <w:rFonts w:ascii="Arial" w:hAnsi="Arial"/>
          <w:sz w:val="20"/>
        </w:rPr>
        <w:t>O</w:t>
      </w:r>
      <w:r w:rsidRPr="004234A7">
        <w:rPr>
          <w:rFonts w:ascii="Arial" w:hAnsi="Arial"/>
          <w:sz w:val="20"/>
        </w:rPr>
        <w:t xml:space="preserve">bjednatel. Notifikace o uveřejnění smlouvy bude zaslána </w:t>
      </w:r>
      <w:r w:rsidR="00D47778">
        <w:rPr>
          <w:rFonts w:ascii="Arial" w:hAnsi="Arial"/>
          <w:sz w:val="20"/>
        </w:rPr>
        <w:t>Z</w:t>
      </w:r>
      <w:r w:rsidRPr="004234A7">
        <w:rPr>
          <w:rFonts w:ascii="Arial" w:hAnsi="Arial"/>
          <w:sz w:val="20"/>
        </w:rPr>
        <w:t xml:space="preserve">hotoviteli na jeho e-mail: </w:t>
      </w:r>
      <w:r w:rsidR="0044016A">
        <w:rPr>
          <w:rFonts w:ascii="Arial" w:hAnsi="Arial"/>
          <w:sz w:val="20"/>
        </w:rPr>
        <w:t>obchod</w:t>
      </w:r>
      <w:r w:rsidRPr="004234A7">
        <w:rPr>
          <w:rFonts w:ascii="Arial" w:hAnsi="Arial"/>
          <w:sz w:val="20"/>
        </w:rPr>
        <w:t>@</w:t>
      </w:r>
      <w:r w:rsidR="0044016A">
        <w:rPr>
          <w:rFonts w:ascii="Arial" w:hAnsi="Arial"/>
          <w:sz w:val="20"/>
        </w:rPr>
        <w:t>otis.com</w:t>
      </w:r>
      <w:r w:rsidRPr="004234A7">
        <w:rPr>
          <w:rFonts w:ascii="Arial" w:hAnsi="Arial"/>
          <w:sz w:val="20"/>
        </w:rPr>
        <w:t xml:space="preserve">. Zhotovitel je povinen zkontrolovat, že tato smlouva včetně všech příloh a metadat byla řádně v registru smluv uveřejněna. V případě, že </w:t>
      </w:r>
      <w:r w:rsidR="00D47778">
        <w:rPr>
          <w:rFonts w:ascii="Arial" w:hAnsi="Arial"/>
          <w:sz w:val="20"/>
        </w:rPr>
        <w:t>Z</w:t>
      </w:r>
      <w:r w:rsidRPr="004234A7">
        <w:rPr>
          <w:rFonts w:ascii="Arial" w:hAnsi="Arial"/>
          <w:sz w:val="20"/>
        </w:rPr>
        <w:t xml:space="preserve">hotovitel zjistí jakékoli nepřesnosti či nedostatky, je povinen neprodleně o nich písemně informovat </w:t>
      </w:r>
      <w:r w:rsidR="00D47778">
        <w:rPr>
          <w:rFonts w:ascii="Arial" w:hAnsi="Arial"/>
          <w:sz w:val="20"/>
        </w:rPr>
        <w:t>O</w:t>
      </w:r>
      <w:r w:rsidRPr="004234A7">
        <w:rPr>
          <w:rFonts w:ascii="Arial" w:hAnsi="Arial"/>
          <w:sz w:val="20"/>
        </w:rPr>
        <w:t xml:space="preserve">bjednatele. Postup uvedený v tomto odstavci se </w:t>
      </w:r>
      <w:r w:rsidR="00D47778">
        <w:rPr>
          <w:rFonts w:ascii="Arial" w:hAnsi="Arial"/>
          <w:sz w:val="20"/>
        </w:rPr>
        <w:t>S</w:t>
      </w:r>
      <w:r w:rsidRPr="004234A7">
        <w:rPr>
          <w:rFonts w:ascii="Arial" w:hAnsi="Arial"/>
          <w:sz w:val="20"/>
        </w:rPr>
        <w:t>mluvní strany zavazují dodržovat i v případě uzavření jakýchkoli dalších dohod, kterými se tato smlouva bude případně doplňovat, měnit, nahrazovat</w:t>
      </w:r>
      <w:r w:rsidRPr="004234A7">
        <w:rPr>
          <w:rFonts w:ascii="Arial" w:hAnsi="Arial" w:cs="Arial"/>
          <w:sz w:val="20"/>
          <w:szCs w:val="20"/>
        </w:rPr>
        <w:t xml:space="preserve"> nebo rušit.</w:t>
      </w:r>
    </w:p>
    <w:p w14:paraId="08716F54" w14:textId="508FFAD1" w:rsidR="004234A7" w:rsidRPr="008D6CC5" w:rsidRDefault="004234A7" w:rsidP="00D47778">
      <w:pPr>
        <w:pStyle w:val="Normlnweb"/>
        <w:numPr>
          <w:ilvl w:val="0"/>
          <w:numId w:val="28"/>
        </w:numPr>
        <w:spacing w:before="0" w:after="120"/>
        <w:ind w:left="426" w:hanging="426"/>
        <w:jc w:val="both"/>
        <w:rPr>
          <w:rFonts w:ascii="Arial" w:hAnsi="Arial" w:cs="Arial"/>
          <w:b/>
          <w:sz w:val="20"/>
          <w:szCs w:val="20"/>
        </w:rPr>
      </w:pPr>
      <w:r w:rsidRPr="004234A7">
        <w:rPr>
          <w:rFonts w:ascii="Arial" w:hAnsi="Arial" w:cs="Arial"/>
          <w:sz w:val="20"/>
          <w:szCs w:val="20"/>
        </w:rPr>
        <w:t xml:space="preserve">Zhotovitel </w:t>
      </w:r>
      <w:r w:rsidR="008D6CC5">
        <w:rPr>
          <w:rFonts w:ascii="Arial" w:hAnsi="Arial" w:cs="Arial"/>
          <w:sz w:val="20"/>
          <w:szCs w:val="20"/>
        </w:rPr>
        <w:t>byl výslovně upozorněn a bere na vědomí</w:t>
      </w:r>
      <w:r w:rsidRPr="004234A7">
        <w:rPr>
          <w:rFonts w:ascii="Arial" w:hAnsi="Arial" w:cs="Arial"/>
          <w:sz w:val="20"/>
          <w:szCs w:val="20"/>
        </w:rPr>
        <w:t xml:space="preserve"> zákonn</w:t>
      </w:r>
      <w:r w:rsidR="008D6CC5">
        <w:rPr>
          <w:rFonts w:ascii="Arial" w:hAnsi="Arial" w:cs="Arial"/>
          <w:sz w:val="20"/>
          <w:szCs w:val="20"/>
        </w:rPr>
        <w:t>ou</w:t>
      </w:r>
      <w:r w:rsidRPr="004234A7">
        <w:rPr>
          <w:rFonts w:ascii="Arial" w:hAnsi="Arial" w:cs="Arial"/>
          <w:sz w:val="20"/>
          <w:szCs w:val="20"/>
        </w:rPr>
        <w:t xml:space="preserve"> povinnost </w:t>
      </w:r>
      <w:r w:rsidR="00D47778">
        <w:rPr>
          <w:rFonts w:ascii="Arial" w:hAnsi="Arial" w:cs="Arial"/>
          <w:sz w:val="20"/>
          <w:szCs w:val="20"/>
        </w:rPr>
        <w:t>O</w:t>
      </w:r>
      <w:r w:rsidRPr="004234A7">
        <w:rPr>
          <w:rFonts w:ascii="Arial" w:hAnsi="Arial" w:cs="Arial"/>
          <w:sz w:val="20"/>
          <w:szCs w:val="20"/>
        </w:rPr>
        <w:t>bjednatele uveřejnit na svém profilu</w:t>
      </w:r>
      <w:r w:rsidRPr="004234A7" w:rsidDel="00A979FE">
        <w:rPr>
          <w:rFonts w:ascii="Arial" w:hAnsi="Arial" w:cs="Arial"/>
          <w:sz w:val="20"/>
          <w:szCs w:val="20"/>
        </w:rPr>
        <w:t xml:space="preserve"> </w:t>
      </w:r>
      <w:r w:rsidRPr="004234A7">
        <w:rPr>
          <w:rFonts w:ascii="Arial" w:hAnsi="Arial" w:cs="Arial"/>
          <w:sz w:val="20"/>
          <w:szCs w:val="20"/>
        </w:rPr>
        <w:t xml:space="preserve">tuto smlouvu (celé znění) včetně všech jejích změn a případných dodatků. Povinnost uveřejnění smlouvy je </w:t>
      </w:r>
      <w:r w:rsidR="008D6CC5">
        <w:rPr>
          <w:rFonts w:ascii="Arial" w:hAnsi="Arial" w:cs="Arial"/>
          <w:sz w:val="20"/>
          <w:szCs w:val="20"/>
        </w:rPr>
        <w:t>O</w:t>
      </w:r>
      <w:r w:rsidRPr="004234A7">
        <w:rPr>
          <w:rFonts w:ascii="Arial" w:hAnsi="Arial" w:cs="Arial"/>
          <w:sz w:val="20"/>
          <w:szCs w:val="20"/>
        </w:rPr>
        <w:t>bjednateli uložena ustanovením § 219 zákona č. 134/2016 Sb., o zadávání veřejných zakázek</w:t>
      </w:r>
      <w:r w:rsidR="008D6CC5">
        <w:rPr>
          <w:rFonts w:ascii="Arial" w:hAnsi="Arial" w:cs="Arial"/>
          <w:sz w:val="20"/>
          <w:szCs w:val="20"/>
        </w:rPr>
        <w:t>, ve znění pozdějších předpisů</w:t>
      </w:r>
      <w:r w:rsidRPr="004234A7">
        <w:rPr>
          <w:rFonts w:ascii="Arial" w:hAnsi="Arial" w:cs="Arial"/>
          <w:sz w:val="20"/>
          <w:szCs w:val="20"/>
        </w:rPr>
        <w:t xml:space="preserve"> (dále jen „ZZVZ</w:t>
      </w:r>
      <w:r w:rsidRPr="008D6CC5">
        <w:rPr>
          <w:rFonts w:ascii="Arial" w:hAnsi="Arial" w:cs="Arial"/>
          <w:sz w:val="20"/>
          <w:szCs w:val="20"/>
        </w:rPr>
        <w:t>“)</w:t>
      </w:r>
      <w:r w:rsidR="008D6CC5" w:rsidRPr="008D6CC5">
        <w:rPr>
          <w:rFonts w:ascii="Arial" w:hAnsi="Arial" w:cs="Arial"/>
          <w:sz w:val="20"/>
          <w:szCs w:val="20"/>
        </w:rPr>
        <w:t xml:space="preserve"> </w:t>
      </w:r>
      <w:r w:rsidR="008D6CC5" w:rsidRPr="000159D2">
        <w:rPr>
          <w:rFonts w:ascii="Arial" w:hAnsi="Arial" w:cs="Arial"/>
          <w:sz w:val="20"/>
          <w:szCs w:val="20"/>
        </w:rPr>
        <w:t xml:space="preserve">a zároveň i jeho vnitřním předpisem, na </w:t>
      </w:r>
      <w:r w:rsidR="0075383E" w:rsidRPr="000159D2">
        <w:rPr>
          <w:rFonts w:ascii="Arial" w:hAnsi="Arial" w:cs="Arial"/>
          <w:sz w:val="20"/>
          <w:szCs w:val="20"/>
        </w:rPr>
        <w:t>základě,</w:t>
      </w:r>
      <w:r w:rsidR="008D6CC5" w:rsidRPr="000159D2">
        <w:rPr>
          <w:rFonts w:ascii="Arial" w:hAnsi="Arial" w:cs="Arial"/>
          <w:sz w:val="20"/>
          <w:szCs w:val="20"/>
        </w:rPr>
        <w:t xml:space="preserve"> kterého je povinen uveřejňovat veškeré smlouvy či objednávky, jejichž hodnota plnění je rovna nebo přesáhne 50 000 Kč bez DPH.</w:t>
      </w:r>
    </w:p>
    <w:p w14:paraId="02C8998C" w14:textId="77777777" w:rsidR="004234A7" w:rsidRDefault="004234A7" w:rsidP="00D47778">
      <w:pPr>
        <w:spacing w:after="120" w:line="240" w:lineRule="auto"/>
        <w:ind w:left="425" w:hanging="426"/>
        <w:jc w:val="both"/>
        <w:rPr>
          <w:rFonts w:ascii="Arial" w:hAnsi="Arial" w:cs="Arial"/>
          <w:sz w:val="20"/>
          <w:szCs w:val="20"/>
        </w:rPr>
      </w:pPr>
      <w:r w:rsidRPr="00E32631">
        <w:rPr>
          <w:rFonts w:ascii="Arial" w:hAnsi="Arial" w:cs="Arial"/>
          <w:sz w:val="20"/>
          <w:szCs w:val="20"/>
        </w:rPr>
        <w:t>4.</w:t>
      </w:r>
      <w:r w:rsidRPr="00E32631">
        <w:rPr>
          <w:rFonts w:ascii="Arial" w:hAnsi="Arial" w:cs="Arial"/>
          <w:sz w:val="20"/>
          <w:szCs w:val="20"/>
        </w:rPr>
        <w:tab/>
        <w:t>Profilem</w:t>
      </w:r>
      <w:r w:rsidR="008D6CC5">
        <w:rPr>
          <w:rFonts w:ascii="Arial" w:hAnsi="Arial" w:cs="Arial"/>
          <w:sz w:val="20"/>
          <w:szCs w:val="20"/>
        </w:rPr>
        <w:t xml:space="preserve"> O</w:t>
      </w:r>
      <w:r w:rsidRPr="00E32631">
        <w:rPr>
          <w:rFonts w:ascii="Arial" w:hAnsi="Arial" w:cs="Arial"/>
          <w:sz w:val="20"/>
          <w:szCs w:val="20"/>
        </w:rPr>
        <w:t xml:space="preserve">bjednatele je elektronický nástroj, prostřednictvím kterého </w:t>
      </w:r>
      <w:r w:rsidR="008D6CC5">
        <w:rPr>
          <w:rFonts w:ascii="Arial" w:hAnsi="Arial" w:cs="Arial"/>
          <w:sz w:val="20"/>
          <w:szCs w:val="20"/>
        </w:rPr>
        <w:t>O</w:t>
      </w:r>
      <w:r w:rsidRPr="00E32631">
        <w:rPr>
          <w:rFonts w:ascii="Arial" w:hAnsi="Arial" w:cs="Arial"/>
          <w:sz w:val="20"/>
          <w:szCs w:val="20"/>
        </w:rPr>
        <w:t xml:space="preserve">bjednatel jako veřejný zadavatel dle </w:t>
      </w:r>
      <w:r>
        <w:rPr>
          <w:rFonts w:ascii="Arial" w:hAnsi="Arial" w:cs="Arial"/>
          <w:sz w:val="20"/>
          <w:szCs w:val="20"/>
        </w:rPr>
        <w:t>Z</w:t>
      </w:r>
      <w:r w:rsidR="000E647F">
        <w:rPr>
          <w:rFonts w:ascii="Arial" w:hAnsi="Arial" w:cs="Arial"/>
          <w:sz w:val="20"/>
          <w:szCs w:val="20"/>
        </w:rPr>
        <w:t>Z</w:t>
      </w:r>
      <w:r>
        <w:rPr>
          <w:rFonts w:ascii="Arial" w:hAnsi="Arial" w:cs="Arial"/>
          <w:sz w:val="20"/>
          <w:szCs w:val="20"/>
        </w:rPr>
        <w:t>VZ</w:t>
      </w:r>
      <w:r w:rsidRPr="00E32631">
        <w:rPr>
          <w:rFonts w:ascii="Arial" w:hAnsi="Arial" w:cs="Arial"/>
          <w:sz w:val="20"/>
          <w:szCs w:val="20"/>
        </w:rPr>
        <w:t xml:space="preserve"> uveřejňuje informace a dokumenty ke svým veřejným zakázkám způsobem, který umožňuje neomezený a přímý dálkový přístup.</w:t>
      </w:r>
    </w:p>
    <w:p w14:paraId="64B753E4" w14:textId="77777777" w:rsidR="00964CD6" w:rsidRPr="00CE33F8" w:rsidRDefault="00964CD6" w:rsidP="00CE33F8">
      <w:pPr>
        <w:pStyle w:val="Normlnweb"/>
        <w:spacing w:before="0" w:after="0"/>
        <w:jc w:val="both"/>
        <w:rPr>
          <w:rFonts w:ascii="Arial" w:hAnsi="Arial" w:cs="Arial"/>
          <w:b/>
          <w:sz w:val="20"/>
          <w:szCs w:val="20"/>
        </w:rPr>
      </w:pPr>
    </w:p>
    <w:p w14:paraId="681A4F55" w14:textId="77777777" w:rsidR="00855ECD" w:rsidRPr="00CE33F8" w:rsidRDefault="00855ECD" w:rsidP="00CE33F8">
      <w:pPr>
        <w:pStyle w:val="Normlnweb"/>
        <w:spacing w:before="0" w:after="0"/>
        <w:jc w:val="center"/>
        <w:rPr>
          <w:rFonts w:ascii="Arial" w:hAnsi="Arial" w:cs="Arial"/>
          <w:b/>
          <w:sz w:val="20"/>
          <w:szCs w:val="20"/>
        </w:rPr>
      </w:pPr>
      <w:r w:rsidRPr="00CE33F8">
        <w:rPr>
          <w:rFonts w:ascii="Arial" w:hAnsi="Arial" w:cs="Arial"/>
          <w:b/>
          <w:sz w:val="20"/>
          <w:szCs w:val="20"/>
        </w:rPr>
        <w:t xml:space="preserve">Článek </w:t>
      </w:r>
      <w:r w:rsidR="00425038" w:rsidRPr="00CE33F8">
        <w:rPr>
          <w:rFonts w:ascii="Arial" w:hAnsi="Arial" w:cs="Arial"/>
          <w:b/>
          <w:sz w:val="20"/>
          <w:szCs w:val="20"/>
        </w:rPr>
        <w:t>VIII</w:t>
      </w:r>
      <w:r w:rsidRPr="00CE33F8">
        <w:rPr>
          <w:rFonts w:ascii="Arial" w:hAnsi="Arial" w:cs="Arial"/>
          <w:b/>
          <w:sz w:val="20"/>
          <w:szCs w:val="20"/>
        </w:rPr>
        <w:t>.</w:t>
      </w:r>
    </w:p>
    <w:p w14:paraId="54626A3C" w14:textId="77777777" w:rsidR="00855ECD" w:rsidRPr="00CE33F8" w:rsidRDefault="00A566FD" w:rsidP="00CE33F8">
      <w:pPr>
        <w:pStyle w:val="Normlnweb"/>
        <w:spacing w:before="0" w:after="120"/>
        <w:jc w:val="center"/>
        <w:rPr>
          <w:rFonts w:ascii="Arial" w:hAnsi="Arial" w:cs="Arial"/>
          <w:b/>
          <w:sz w:val="20"/>
          <w:szCs w:val="20"/>
        </w:rPr>
      </w:pPr>
      <w:r w:rsidRPr="00CE33F8">
        <w:rPr>
          <w:rFonts w:ascii="Arial" w:hAnsi="Arial" w:cs="Arial"/>
          <w:b/>
          <w:sz w:val="20"/>
          <w:szCs w:val="20"/>
        </w:rPr>
        <w:t>Ochrana informací, údajů a dat</w:t>
      </w:r>
    </w:p>
    <w:p w14:paraId="5E927163" w14:textId="77777777" w:rsidR="00A566FD" w:rsidRPr="00CE33F8" w:rsidRDefault="00A566FD" w:rsidP="00771921">
      <w:pPr>
        <w:pStyle w:val="Stylpravidel"/>
        <w:numPr>
          <w:ilvl w:val="0"/>
          <w:numId w:val="24"/>
        </w:numPr>
        <w:tabs>
          <w:tab w:val="clear" w:pos="0"/>
        </w:tabs>
        <w:spacing w:before="0" w:after="120" w:line="240" w:lineRule="auto"/>
        <w:ind w:left="425" w:hanging="425"/>
        <w:rPr>
          <w:rFonts w:ascii="Arial" w:hAnsi="Arial" w:cs="Arial"/>
          <w:sz w:val="20"/>
        </w:rPr>
      </w:pPr>
      <w:r w:rsidRPr="00CE33F8">
        <w:rPr>
          <w:rFonts w:ascii="Arial" w:hAnsi="Arial" w:cs="Arial"/>
          <w:sz w:val="20"/>
        </w:rPr>
        <w:t>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w:t>
      </w:r>
    </w:p>
    <w:p w14:paraId="3314CAE4" w14:textId="77777777" w:rsidR="00A566FD" w:rsidRDefault="00A566FD" w:rsidP="00771921">
      <w:pPr>
        <w:pStyle w:val="Stylpravidel"/>
        <w:numPr>
          <w:ilvl w:val="0"/>
          <w:numId w:val="24"/>
        </w:numPr>
        <w:tabs>
          <w:tab w:val="clear" w:pos="0"/>
        </w:tabs>
        <w:spacing w:before="0" w:after="120" w:line="240" w:lineRule="auto"/>
        <w:ind w:left="425" w:hanging="425"/>
        <w:rPr>
          <w:rFonts w:ascii="Arial" w:hAnsi="Arial" w:cs="Arial"/>
          <w:sz w:val="20"/>
        </w:rPr>
      </w:pPr>
      <w:r w:rsidRPr="00CE33F8">
        <w:rPr>
          <w:rFonts w:ascii="Arial" w:hAnsi="Arial" w:cs="Arial"/>
          <w:sz w:val="20"/>
        </w:rPr>
        <w:lastRenderedPageBreak/>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3FB86432" w14:textId="77777777" w:rsidR="00FA73A3" w:rsidRDefault="00FA73A3" w:rsidP="000159D2">
      <w:pPr>
        <w:pStyle w:val="Stylpravidel"/>
        <w:numPr>
          <w:ilvl w:val="0"/>
          <w:numId w:val="24"/>
        </w:numPr>
        <w:tabs>
          <w:tab w:val="clear" w:pos="0"/>
        </w:tabs>
        <w:spacing w:before="0" w:line="240" w:lineRule="auto"/>
        <w:ind w:left="425" w:hanging="425"/>
        <w:rPr>
          <w:rFonts w:ascii="Arial" w:hAnsi="Arial" w:cs="Arial"/>
          <w:sz w:val="20"/>
        </w:rPr>
      </w:pPr>
      <w:r w:rsidRPr="00CE33F8">
        <w:rPr>
          <w:rFonts w:ascii="Arial" w:hAnsi="Arial" w:cs="Arial"/>
          <w:sz w:val="20"/>
        </w:rPr>
        <w:t>Za porušení závazk</w:t>
      </w:r>
      <w:r>
        <w:rPr>
          <w:rFonts w:ascii="Arial" w:hAnsi="Arial" w:cs="Arial"/>
          <w:sz w:val="20"/>
        </w:rPr>
        <w:t>u</w:t>
      </w:r>
      <w:r w:rsidRPr="00CE33F8">
        <w:rPr>
          <w:rFonts w:ascii="Arial" w:hAnsi="Arial" w:cs="Arial"/>
          <w:sz w:val="20"/>
        </w:rPr>
        <w:t xml:space="preserve"> uveden</w:t>
      </w:r>
      <w:r>
        <w:rPr>
          <w:rFonts w:ascii="Arial" w:hAnsi="Arial" w:cs="Arial"/>
          <w:sz w:val="20"/>
        </w:rPr>
        <w:t>ého</w:t>
      </w:r>
      <w:r w:rsidRPr="00CE33F8">
        <w:rPr>
          <w:rFonts w:ascii="Arial" w:hAnsi="Arial" w:cs="Arial"/>
          <w:sz w:val="20"/>
        </w:rPr>
        <w:t xml:space="preserve"> v</w:t>
      </w:r>
      <w:r>
        <w:rPr>
          <w:rFonts w:ascii="Arial" w:hAnsi="Arial" w:cs="Arial"/>
          <w:sz w:val="20"/>
        </w:rPr>
        <w:t> odst. 1 tohoto</w:t>
      </w:r>
      <w:r w:rsidRPr="00CE33F8">
        <w:rPr>
          <w:rFonts w:ascii="Arial" w:hAnsi="Arial" w:cs="Arial"/>
          <w:sz w:val="20"/>
        </w:rPr>
        <w:t xml:space="preserve"> článku je Smluvní strana, která závazek porušila povinna zaplatit druhé Smluvní straně v každém jednotlivém případě smluvní pokutu ve výši 100</w:t>
      </w:r>
      <w:r>
        <w:rPr>
          <w:rFonts w:ascii="Arial" w:hAnsi="Arial" w:cs="Arial"/>
          <w:sz w:val="20"/>
        </w:rPr>
        <w:t xml:space="preserve"> </w:t>
      </w:r>
      <w:r w:rsidRPr="00CE33F8">
        <w:rPr>
          <w:rFonts w:ascii="Arial" w:hAnsi="Arial" w:cs="Arial"/>
          <w:sz w:val="20"/>
        </w:rPr>
        <w:t xml:space="preserve">000 Kč (slovy: jedno sto tisíc korun českých). Ujednáním o smluvní pokutě není dotčeno právo </w:t>
      </w:r>
      <w:r>
        <w:rPr>
          <w:rFonts w:ascii="Arial" w:hAnsi="Arial" w:cs="Arial"/>
          <w:sz w:val="20"/>
        </w:rPr>
        <w:t>poškozené</w:t>
      </w:r>
      <w:r w:rsidRPr="00CE33F8">
        <w:rPr>
          <w:rFonts w:ascii="Arial" w:hAnsi="Arial" w:cs="Arial"/>
          <w:sz w:val="20"/>
        </w:rPr>
        <w:t xml:space="preserve"> Smluvní strany na náhradu případné škody</w:t>
      </w:r>
      <w:r>
        <w:rPr>
          <w:rFonts w:ascii="Arial" w:hAnsi="Arial" w:cs="Arial"/>
          <w:sz w:val="20"/>
        </w:rPr>
        <w:t>.</w:t>
      </w:r>
    </w:p>
    <w:p w14:paraId="1FE8A410" w14:textId="77777777" w:rsidR="00864313" w:rsidRPr="00E32631" w:rsidRDefault="00864313" w:rsidP="000159D2">
      <w:pPr>
        <w:pStyle w:val="Stylpravidel"/>
        <w:numPr>
          <w:ilvl w:val="0"/>
          <w:numId w:val="24"/>
        </w:numPr>
        <w:tabs>
          <w:tab w:val="clear" w:pos="0"/>
        </w:tabs>
        <w:spacing w:before="120" w:after="120" w:line="240" w:lineRule="auto"/>
        <w:ind w:left="425" w:hanging="425"/>
        <w:rPr>
          <w:rFonts w:ascii="Arial" w:hAnsi="Arial" w:cs="Arial"/>
          <w:sz w:val="20"/>
        </w:rPr>
      </w:pPr>
      <w:r w:rsidRPr="00E32631">
        <w:rPr>
          <w:rFonts w:ascii="Arial" w:hAnsi="Arial" w:cs="Arial"/>
          <w:sz w:val="20"/>
        </w:rPr>
        <w:t xml:space="preserve">Zhotovitel bere na vědomí, že dle zákona č. 106/1999 Sb., o svobodném přístupu k informacím, ve znění pozdějších předpisů, musí </w:t>
      </w:r>
      <w:r w:rsidR="001710FA">
        <w:rPr>
          <w:rFonts w:ascii="Arial" w:hAnsi="Arial" w:cs="Arial"/>
          <w:sz w:val="20"/>
        </w:rPr>
        <w:t>O</w:t>
      </w:r>
      <w:r w:rsidRPr="00E32631">
        <w:rPr>
          <w:rFonts w:ascii="Arial" w:hAnsi="Arial" w:cs="Arial"/>
          <w:sz w:val="20"/>
        </w:rPr>
        <w:t xml:space="preserve">bjednatel jako povinný subjekt na žádost poskytnout informace, a to zejména informaci týkající se identifikace </w:t>
      </w:r>
      <w:r w:rsidR="001710FA">
        <w:rPr>
          <w:rFonts w:ascii="Arial" w:hAnsi="Arial" w:cs="Arial"/>
          <w:sz w:val="20"/>
        </w:rPr>
        <w:t>S</w:t>
      </w:r>
      <w:r w:rsidRPr="00E32631">
        <w:rPr>
          <w:rFonts w:ascii="Arial" w:hAnsi="Arial" w:cs="Arial"/>
          <w:sz w:val="20"/>
        </w:rPr>
        <w:t>mluvních stran, informaci o ceně a rámcovou informaci o předmětu plnění smlouvy. Informace poskytnuté v souladu s citovaným zákonem nelze považovat za porušení závazku dle předchozího odstavce tohoto článku.</w:t>
      </w:r>
    </w:p>
    <w:p w14:paraId="3AEAC1BF" w14:textId="77777777" w:rsidR="00A566FD" w:rsidRPr="00CE33F8" w:rsidRDefault="00A566FD" w:rsidP="00771921">
      <w:pPr>
        <w:pStyle w:val="Stylpravidel"/>
        <w:numPr>
          <w:ilvl w:val="0"/>
          <w:numId w:val="24"/>
        </w:numPr>
        <w:tabs>
          <w:tab w:val="clear" w:pos="0"/>
        </w:tabs>
        <w:spacing w:before="0" w:after="60" w:line="240" w:lineRule="auto"/>
        <w:ind w:left="426" w:right="-2" w:hanging="426"/>
        <w:rPr>
          <w:rFonts w:ascii="Arial" w:hAnsi="Arial" w:cs="Arial"/>
          <w:sz w:val="20"/>
        </w:rPr>
      </w:pPr>
      <w:r w:rsidRPr="00CE33F8">
        <w:rPr>
          <w:rFonts w:ascii="Arial" w:hAnsi="Arial" w:cs="Arial"/>
          <w:sz w:val="20"/>
        </w:rPr>
        <w:t>Závazky Smluvních stran uvedené v tomto článku trvají i po skončení této smlouvy.</w:t>
      </w:r>
    </w:p>
    <w:p w14:paraId="5B177E3F" w14:textId="77777777" w:rsidR="00FA73A3" w:rsidRDefault="00FA73A3" w:rsidP="00E55D00">
      <w:pPr>
        <w:pStyle w:val="Normlnweb"/>
        <w:spacing w:before="0" w:after="0"/>
        <w:jc w:val="center"/>
        <w:rPr>
          <w:rFonts w:ascii="Arial" w:hAnsi="Arial" w:cs="Arial"/>
          <w:b/>
          <w:sz w:val="20"/>
          <w:szCs w:val="20"/>
        </w:rPr>
      </w:pPr>
    </w:p>
    <w:p w14:paraId="2F532A21" w14:textId="77777777" w:rsidR="00FA73A3" w:rsidRDefault="00FA73A3" w:rsidP="00E55D00">
      <w:pPr>
        <w:pStyle w:val="Normlnweb"/>
        <w:spacing w:before="0" w:after="0"/>
        <w:jc w:val="center"/>
        <w:rPr>
          <w:rFonts w:ascii="Arial" w:hAnsi="Arial" w:cs="Arial"/>
          <w:b/>
          <w:sz w:val="20"/>
          <w:szCs w:val="20"/>
        </w:rPr>
      </w:pPr>
    </w:p>
    <w:p w14:paraId="2483F567" w14:textId="77777777" w:rsidR="00E55D00" w:rsidRPr="00E32631" w:rsidRDefault="00E55D00" w:rsidP="00E55D00">
      <w:pPr>
        <w:pStyle w:val="Normlnweb"/>
        <w:spacing w:before="0" w:after="0"/>
        <w:jc w:val="center"/>
        <w:rPr>
          <w:rFonts w:ascii="Arial" w:hAnsi="Arial" w:cs="Arial"/>
          <w:b/>
          <w:sz w:val="20"/>
          <w:szCs w:val="20"/>
        </w:rPr>
      </w:pPr>
      <w:r>
        <w:rPr>
          <w:rFonts w:ascii="Arial" w:hAnsi="Arial" w:cs="Arial"/>
          <w:b/>
          <w:sz w:val="20"/>
          <w:szCs w:val="20"/>
        </w:rPr>
        <w:t>Článek IX</w:t>
      </w:r>
      <w:r w:rsidRPr="00E32631">
        <w:rPr>
          <w:rFonts w:ascii="Arial" w:hAnsi="Arial" w:cs="Arial"/>
          <w:b/>
          <w:sz w:val="20"/>
          <w:szCs w:val="20"/>
        </w:rPr>
        <w:t>.</w:t>
      </w:r>
    </w:p>
    <w:p w14:paraId="756A39D8" w14:textId="77777777" w:rsidR="00E55D00" w:rsidRPr="00E32631" w:rsidRDefault="00E55D00" w:rsidP="00E55D00">
      <w:pPr>
        <w:pStyle w:val="Zkladntext"/>
        <w:spacing w:line="240" w:lineRule="auto"/>
        <w:jc w:val="center"/>
        <w:rPr>
          <w:rFonts w:ascii="Arial" w:hAnsi="Arial" w:cs="Arial"/>
          <w:b/>
          <w:noProof/>
          <w:sz w:val="20"/>
          <w:szCs w:val="20"/>
        </w:rPr>
      </w:pPr>
      <w:r w:rsidRPr="00E32631">
        <w:rPr>
          <w:rFonts w:ascii="Arial" w:hAnsi="Arial" w:cs="Arial"/>
          <w:b/>
          <w:noProof/>
          <w:sz w:val="20"/>
          <w:szCs w:val="20"/>
        </w:rPr>
        <w:t>Součinnost smluvních stran, způsob předávání podkladů</w:t>
      </w:r>
    </w:p>
    <w:p w14:paraId="073A13F9" w14:textId="77777777" w:rsidR="00E55D00" w:rsidRPr="00E32631" w:rsidRDefault="00E55D00" w:rsidP="00771921">
      <w:pPr>
        <w:pStyle w:val="Zkladntext"/>
        <w:numPr>
          <w:ilvl w:val="0"/>
          <w:numId w:val="2"/>
        </w:numPr>
        <w:tabs>
          <w:tab w:val="clear" w:pos="720"/>
        </w:tabs>
        <w:spacing w:beforeLines="50" w:before="120" w:line="240" w:lineRule="auto"/>
        <w:ind w:left="360"/>
        <w:jc w:val="both"/>
        <w:rPr>
          <w:rFonts w:ascii="Arial" w:hAnsi="Arial" w:cs="Arial"/>
          <w:noProof/>
          <w:sz w:val="20"/>
          <w:szCs w:val="20"/>
        </w:rPr>
      </w:pPr>
      <w:r w:rsidRPr="00E32631">
        <w:rPr>
          <w:rFonts w:ascii="Arial" w:hAnsi="Arial" w:cs="Arial"/>
          <w:noProof/>
          <w:sz w:val="20"/>
          <w:szCs w:val="20"/>
        </w:rPr>
        <w:t>Smluvní strany se shodují, že uskutečňování předmětu této smlouvy vyžaduje od obou účastníků intenz</w:t>
      </w:r>
      <w:r>
        <w:rPr>
          <w:rFonts w:ascii="Arial" w:hAnsi="Arial" w:cs="Arial"/>
          <w:noProof/>
          <w:sz w:val="20"/>
          <w:szCs w:val="20"/>
        </w:rPr>
        <w:t>i</w:t>
      </w:r>
      <w:r w:rsidRPr="00E32631">
        <w:rPr>
          <w:rFonts w:ascii="Arial" w:hAnsi="Arial" w:cs="Arial"/>
          <w:noProof/>
          <w:sz w:val="20"/>
          <w:szCs w:val="20"/>
        </w:rPr>
        <w:t xml:space="preserve">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w:t>
      </w:r>
      <w:r w:rsidR="002D2445">
        <w:rPr>
          <w:rFonts w:ascii="Arial" w:hAnsi="Arial" w:cs="Arial"/>
          <w:noProof/>
          <w:sz w:val="20"/>
          <w:szCs w:val="20"/>
        </w:rPr>
        <w:t>Z</w:t>
      </w:r>
      <w:r w:rsidRPr="00E32631">
        <w:rPr>
          <w:rFonts w:ascii="Arial" w:hAnsi="Arial" w:cs="Arial"/>
          <w:noProof/>
          <w:sz w:val="20"/>
          <w:szCs w:val="20"/>
        </w:rPr>
        <w:t xml:space="preserve">hotovitele převzatých touto smlouvou, předávány, nedohodnou-li se smluvní strany jinak, v sídle </w:t>
      </w:r>
      <w:r w:rsidR="002D2445">
        <w:rPr>
          <w:rFonts w:ascii="Arial" w:hAnsi="Arial" w:cs="Arial"/>
          <w:noProof/>
          <w:sz w:val="20"/>
          <w:szCs w:val="20"/>
        </w:rPr>
        <w:t>O</w:t>
      </w:r>
      <w:r w:rsidRPr="00E32631">
        <w:rPr>
          <w:rFonts w:ascii="Arial" w:hAnsi="Arial" w:cs="Arial"/>
          <w:noProof/>
          <w:sz w:val="20"/>
          <w:szCs w:val="20"/>
        </w:rPr>
        <w:t xml:space="preserve">bjednatele. </w:t>
      </w:r>
    </w:p>
    <w:p w14:paraId="5A1CFEB6" w14:textId="77777777" w:rsidR="00580537" w:rsidRPr="00580537" w:rsidRDefault="00E55D00" w:rsidP="000159D2">
      <w:pPr>
        <w:pStyle w:val="Zkladntext"/>
        <w:numPr>
          <w:ilvl w:val="0"/>
          <w:numId w:val="2"/>
        </w:numPr>
        <w:tabs>
          <w:tab w:val="clear" w:pos="720"/>
        </w:tabs>
        <w:spacing w:beforeLines="50" w:before="120" w:line="240" w:lineRule="auto"/>
        <w:ind w:left="357" w:hanging="357"/>
        <w:jc w:val="both"/>
        <w:rPr>
          <w:rFonts w:ascii="Arial" w:hAnsi="Arial" w:cs="Arial"/>
          <w:noProof/>
          <w:sz w:val="20"/>
          <w:szCs w:val="20"/>
        </w:rPr>
      </w:pPr>
      <w:r w:rsidRPr="00580537">
        <w:rPr>
          <w:rFonts w:ascii="Arial" w:hAnsi="Arial" w:cs="Arial"/>
          <w:noProof/>
          <w:sz w:val="20"/>
          <w:szCs w:val="20"/>
        </w:rPr>
        <w:t xml:space="preserve">Objednatel se zavazuje poskytnout </w:t>
      </w:r>
      <w:r w:rsidR="002D2445" w:rsidRPr="00580537">
        <w:rPr>
          <w:rFonts w:ascii="Arial" w:hAnsi="Arial" w:cs="Arial"/>
          <w:noProof/>
          <w:sz w:val="20"/>
          <w:szCs w:val="20"/>
        </w:rPr>
        <w:t>Z</w:t>
      </w:r>
      <w:r w:rsidRPr="00580537">
        <w:rPr>
          <w:rFonts w:ascii="Arial" w:hAnsi="Arial" w:cs="Arial"/>
          <w:noProof/>
          <w:sz w:val="20"/>
          <w:szCs w:val="20"/>
        </w:rPr>
        <w:t xml:space="preserve">hotoviteli veškerou nezbytnou součinnost a </w:t>
      </w:r>
      <w:r w:rsidR="002D2445" w:rsidRPr="00580537">
        <w:rPr>
          <w:rFonts w:ascii="Arial" w:hAnsi="Arial" w:cs="Arial"/>
          <w:noProof/>
          <w:sz w:val="20"/>
          <w:szCs w:val="20"/>
        </w:rPr>
        <w:t>Z</w:t>
      </w:r>
      <w:r w:rsidRPr="00580537">
        <w:rPr>
          <w:rFonts w:ascii="Arial" w:hAnsi="Arial" w:cs="Arial"/>
          <w:noProof/>
          <w:sz w:val="20"/>
          <w:szCs w:val="20"/>
        </w:rPr>
        <w:t xml:space="preserve">hotovitelem požadované informace a podklady k řádnému a včasnému provedení předmětu smlouvy. Součinnost zahrnuje zejména provedení místního šetření v objektu Ústředí </w:t>
      </w:r>
      <w:r w:rsidRPr="00580537">
        <w:rPr>
          <w:rFonts w:ascii="Arial" w:hAnsi="Arial" w:cs="Arial"/>
          <w:sz w:val="20"/>
          <w:szCs w:val="20"/>
        </w:rPr>
        <w:t>VZP ČR, Orlická 2020/4, Praha 3</w:t>
      </w:r>
      <w:r w:rsidRPr="00580537">
        <w:rPr>
          <w:rFonts w:ascii="Arial" w:hAnsi="Arial" w:cs="Arial"/>
          <w:noProof/>
          <w:sz w:val="20"/>
          <w:szCs w:val="20"/>
        </w:rPr>
        <w:t xml:space="preserve">. Objednatel se zavazuje spolupracovat se </w:t>
      </w:r>
      <w:r w:rsidR="002D2445" w:rsidRPr="00580537">
        <w:rPr>
          <w:rFonts w:ascii="Arial" w:hAnsi="Arial" w:cs="Arial"/>
          <w:noProof/>
          <w:sz w:val="20"/>
          <w:szCs w:val="20"/>
        </w:rPr>
        <w:t>Z</w:t>
      </w:r>
      <w:r w:rsidRPr="00580537">
        <w:rPr>
          <w:rFonts w:ascii="Arial" w:hAnsi="Arial" w:cs="Arial"/>
          <w:noProof/>
          <w:sz w:val="20"/>
          <w:szCs w:val="20"/>
        </w:rPr>
        <w:t xml:space="preserve">hotovitelem tak, že se bez zbytečného prodlení, nejpozději však do 2 pracovních dnů od vyžádání </w:t>
      </w:r>
      <w:r w:rsidR="002D2445" w:rsidRPr="00580537">
        <w:rPr>
          <w:rFonts w:ascii="Arial" w:hAnsi="Arial" w:cs="Arial"/>
          <w:noProof/>
          <w:sz w:val="20"/>
          <w:szCs w:val="20"/>
        </w:rPr>
        <w:t>Z</w:t>
      </w:r>
      <w:r w:rsidRPr="00580537">
        <w:rPr>
          <w:rFonts w:ascii="Arial" w:hAnsi="Arial" w:cs="Arial"/>
          <w:noProof/>
          <w:sz w:val="20"/>
          <w:szCs w:val="20"/>
        </w:rPr>
        <w:t xml:space="preserve">hotovitele závazně vyjádří ke skutečnostem, které jsou nezbytné pro pokračování v řádném </w:t>
      </w:r>
      <w:r w:rsidRPr="00580537">
        <w:rPr>
          <w:rFonts w:ascii="Arial" w:hAnsi="Arial" w:cs="Arial"/>
          <w:noProof/>
          <w:sz w:val="20"/>
          <w:szCs w:val="20"/>
        </w:rPr>
        <w:br/>
        <w:t>a včasném provádění předmětu plnění dle této smlouvy.</w:t>
      </w:r>
    </w:p>
    <w:p w14:paraId="2564825B" w14:textId="77777777" w:rsidR="00E55D00" w:rsidRPr="00E32631" w:rsidRDefault="00E55D00" w:rsidP="00771921">
      <w:pPr>
        <w:pStyle w:val="Zkladntext"/>
        <w:numPr>
          <w:ilvl w:val="0"/>
          <w:numId w:val="2"/>
        </w:numPr>
        <w:tabs>
          <w:tab w:val="clear" w:pos="720"/>
        </w:tabs>
        <w:spacing w:beforeLines="50" w:before="120" w:line="240" w:lineRule="auto"/>
        <w:ind w:left="360"/>
        <w:jc w:val="both"/>
        <w:rPr>
          <w:rFonts w:ascii="Arial" w:hAnsi="Arial" w:cs="Arial"/>
          <w:noProof/>
          <w:sz w:val="20"/>
          <w:szCs w:val="20"/>
        </w:rPr>
      </w:pPr>
      <w:r w:rsidRPr="00E32631">
        <w:rPr>
          <w:rFonts w:ascii="Arial" w:hAnsi="Arial" w:cs="Arial"/>
          <w:noProof/>
          <w:sz w:val="20"/>
          <w:szCs w:val="20"/>
        </w:rPr>
        <w:t xml:space="preserve">Zhotovitel je povinen po řádném splnění předmětu smlouvy vrátit </w:t>
      </w:r>
      <w:r w:rsidR="002D2445">
        <w:rPr>
          <w:rFonts w:ascii="Arial" w:hAnsi="Arial" w:cs="Arial"/>
          <w:noProof/>
          <w:sz w:val="20"/>
          <w:szCs w:val="20"/>
        </w:rPr>
        <w:t>O</w:t>
      </w:r>
      <w:r w:rsidRPr="00E32631">
        <w:rPr>
          <w:rFonts w:ascii="Arial" w:hAnsi="Arial" w:cs="Arial"/>
          <w:noProof/>
          <w:sz w:val="20"/>
          <w:szCs w:val="20"/>
        </w:rPr>
        <w:t xml:space="preserve">bjednateli veškeré dokumenty a podklady, které mu </w:t>
      </w:r>
      <w:r w:rsidR="002D2445">
        <w:rPr>
          <w:rFonts w:ascii="Arial" w:hAnsi="Arial" w:cs="Arial"/>
          <w:noProof/>
          <w:sz w:val="20"/>
          <w:szCs w:val="20"/>
        </w:rPr>
        <w:t>O</w:t>
      </w:r>
      <w:r w:rsidRPr="00E32631">
        <w:rPr>
          <w:rFonts w:ascii="Arial" w:hAnsi="Arial" w:cs="Arial"/>
          <w:noProof/>
          <w:sz w:val="20"/>
          <w:szCs w:val="20"/>
        </w:rPr>
        <w:t>bjednatel v souvislosti s plněním podmínek této smlouvy případně poskytl.</w:t>
      </w:r>
    </w:p>
    <w:p w14:paraId="1BE9A8AA" w14:textId="77777777" w:rsidR="00E55D00" w:rsidRDefault="00E55D00" w:rsidP="00F92C47">
      <w:pPr>
        <w:pStyle w:val="Zkladntext"/>
        <w:numPr>
          <w:ilvl w:val="0"/>
          <w:numId w:val="2"/>
        </w:numPr>
        <w:tabs>
          <w:tab w:val="clear" w:pos="720"/>
        </w:tabs>
        <w:spacing w:beforeLines="50" w:before="120" w:after="0" w:line="240" w:lineRule="auto"/>
        <w:ind w:left="357" w:hanging="357"/>
        <w:jc w:val="both"/>
        <w:rPr>
          <w:rFonts w:ascii="Arial" w:hAnsi="Arial" w:cs="Arial"/>
          <w:sz w:val="20"/>
          <w:szCs w:val="20"/>
        </w:rPr>
      </w:pPr>
      <w:r w:rsidRPr="00E32631">
        <w:rPr>
          <w:rFonts w:ascii="Arial" w:hAnsi="Arial" w:cs="Arial"/>
          <w:bCs/>
          <w:sz w:val="20"/>
          <w:szCs w:val="20"/>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r>
        <w:rPr>
          <w:rFonts w:ascii="Arial" w:hAnsi="Arial" w:cs="Arial"/>
          <w:noProof/>
          <w:sz w:val="20"/>
          <w:szCs w:val="20"/>
        </w:rPr>
        <w:t xml:space="preserve"> </w:t>
      </w:r>
      <w:r w:rsidR="00580537">
        <w:rPr>
          <w:rFonts w:ascii="Arial" w:hAnsi="Arial" w:cs="Arial"/>
          <w:noProof/>
          <w:sz w:val="20"/>
          <w:szCs w:val="20"/>
        </w:rPr>
        <w:t>Nesplnění této povinnosti zakládá právo na úhradu újmy pro stranu, která se porušení této smlouvy v tomto bodě dopustila.</w:t>
      </w:r>
    </w:p>
    <w:p w14:paraId="6DF83FCC" w14:textId="77777777" w:rsidR="00E55D00" w:rsidRDefault="00E55D00" w:rsidP="00771921">
      <w:pPr>
        <w:pStyle w:val="Zkladntext"/>
        <w:numPr>
          <w:ilvl w:val="0"/>
          <w:numId w:val="2"/>
        </w:numPr>
        <w:tabs>
          <w:tab w:val="clear" w:pos="720"/>
        </w:tabs>
        <w:spacing w:beforeLines="50" w:before="120" w:line="240" w:lineRule="auto"/>
        <w:ind w:left="357" w:hanging="357"/>
        <w:jc w:val="both"/>
        <w:rPr>
          <w:rFonts w:ascii="Arial" w:hAnsi="Arial" w:cs="Arial"/>
          <w:sz w:val="20"/>
          <w:szCs w:val="20"/>
        </w:rPr>
      </w:pPr>
      <w:r w:rsidRPr="00D61577">
        <w:rPr>
          <w:rFonts w:ascii="Arial" w:hAnsi="Arial" w:cs="Arial"/>
          <w:sz w:val="20"/>
          <w:szCs w:val="20"/>
        </w:rPr>
        <w:t xml:space="preserve">Závazná forma komunikace je doporučený dopis, zápis z jednání, předávací protokol. Tyto dokumenty musejí být podepsány příslušnými odpovědnými zástupci </w:t>
      </w:r>
      <w:r w:rsidR="002D2445">
        <w:rPr>
          <w:rFonts w:ascii="Arial" w:hAnsi="Arial" w:cs="Arial"/>
          <w:sz w:val="20"/>
          <w:szCs w:val="20"/>
        </w:rPr>
        <w:t>O</w:t>
      </w:r>
      <w:r w:rsidRPr="00D61577">
        <w:rPr>
          <w:rFonts w:ascii="Arial" w:hAnsi="Arial" w:cs="Arial"/>
          <w:sz w:val="20"/>
          <w:szCs w:val="20"/>
        </w:rPr>
        <w:t xml:space="preserve">bjednatele a </w:t>
      </w:r>
      <w:r w:rsidR="002D2445">
        <w:rPr>
          <w:rFonts w:ascii="Arial" w:hAnsi="Arial" w:cs="Arial"/>
          <w:sz w:val="20"/>
          <w:szCs w:val="20"/>
        </w:rPr>
        <w:t>Z</w:t>
      </w:r>
      <w:r w:rsidRPr="00D61577">
        <w:rPr>
          <w:rFonts w:ascii="Arial" w:hAnsi="Arial" w:cs="Arial"/>
          <w:sz w:val="20"/>
          <w:szCs w:val="20"/>
        </w:rPr>
        <w:t>hotovitele.</w:t>
      </w:r>
    </w:p>
    <w:p w14:paraId="67B45E3B" w14:textId="77777777" w:rsidR="00AD2841" w:rsidRDefault="00AD2841" w:rsidP="00F92C47">
      <w:pPr>
        <w:pStyle w:val="Zkladntext"/>
        <w:numPr>
          <w:ilvl w:val="0"/>
          <w:numId w:val="2"/>
        </w:numPr>
        <w:tabs>
          <w:tab w:val="clear" w:pos="720"/>
        </w:tabs>
        <w:spacing w:beforeLines="50" w:before="120" w:line="240" w:lineRule="auto"/>
        <w:ind w:left="357" w:hanging="357"/>
        <w:jc w:val="both"/>
        <w:rPr>
          <w:rFonts w:ascii="Arial" w:hAnsi="Arial" w:cs="Arial"/>
          <w:sz w:val="20"/>
          <w:szCs w:val="20"/>
        </w:rPr>
      </w:pPr>
      <w:r w:rsidRPr="00E32631">
        <w:rPr>
          <w:rFonts w:ascii="Arial" w:hAnsi="Arial" w:cs="Arial"/>
          <w:sz w:val="20"/>
          <w:szCs w:val="20"/>
        </w:rPr>
        <w:t xml:space="preserve">Smluvní strany se zavazují, že budou respektovat oprávněné zájmy druhé </w:t>
      </w:r>
      <w:r>
        <w:rPr>
          <w:rFonts w:ascii="Arial" w:hAnsi="Arial" w:cs="Arial"/>
          <w:sz w:val="20"/>
          <w:szCs w:val="20"/>
        </w:rPr>
        <w:t>S</w:t>
      </w:r>
      <w:r w:rsidRPr="00E32631">
        <w:rPr>
          <w:rFonts w:ascii="Arial" w:hAnsi="Arial" w:cs="Arial"/>
          <w:sz w:val="20"/>
          <w:szCs w:val="20"/>
        </w:rPr>
        <w:t>mluvní strany, budou jednat v souladu s účelem této smlouvy a nebudou jej mařit, přičemž uskuteční veškerá jednání, která se ukáží být nezbytná pro dosažení účelu této smlouvy.</w:t>
      </w:r>
    </w:p>
    <w:p w14:paraId="0D8FF7A5" w14:textId="77777777" w:rsidR="00791D84" w:rsidRPr="00D61577" w:rsidRDefault="00791D84" w:rsidP="00F92C47">
      <w:pPr>
        <w:pStyle w:val="Zkladntext"/>
        <w:numPr>
          <w:ilvl w:val="0"/>
          <w:numId w:val="2"/>
        </w:numPr>
        <w:tabs>
          <w:tab w:val="clear" w:pos="720"/>
        </w:tabs>
        <w:spacing w:beforeLines="50" w:before="120" w:line="240" w:lineRule="auto"/>
        <w:ind w:left="357" w:hanging="357"/>
        <w:jc w:val="both"/>
        <w:rPr>
          <w:rFonts w:ascii="Arial" w:hAnsi="Arial" w:cs="Arial"/>
          <w:sz w:val="20"/>
          <w:szCs w:val="20"/>
        </w:rPr>
      </w:pPr>
      <w:r w:rsidRPr="00E32631">
        <w:rPr>
          <w:rFonts w:ascii="Arial" w:hAnsi="Arial" w:cs="Arial"/>
          <w:sz w:val="20"/>
          <w:szCs w:val="20"/>
        </w:rPr>
        <w:t xml:space="preserve">Na veškerých písemnostech a korespondenci vztahující se k této smlouvě, zejména pak na faktuře, je </w:t>
      </w:r>
      <w:r>
        <w:rPr>
          <w:rFonts w:ascii="Arial" w:hAnsi="Arial" w:cs="Arial"/>
          <w:sz w:val="20"/>
          <w:szCs w:val="20"/>
        </w:rPr>
        <w:t>Z</w:t>
      </w:r>
      <w:r w:rsidRPr="00E32631">
        <w:rPr>
          <w:rFonts w:ascii="Arial" w:hAnsi="Arial" w:cs="Arial"/>
          <w:sz w:val="20"/>
          <w:szCs w:val="20"/>
        </w:rPr>
        <w:t>hotovitel povinen vždy uvést číslo této smlouvy.</w:t>
      </w:r>
    </w:p>
    <w:p w14:paraId="671C323B" w14:textId="77777777" w:rsidR="00E55D00" w:rsidRPr="00CE33F8" w:rsidRDefault="00E55D00" w:rsidP="00CE33F8">
      <w:pPr>
        <w:pStyle w:val="Normlnweb"/>
        <w:spacing w:before="0" w:after="0"/>
        <w:ind w:left="425"/>
        <w:jc w:val="both"/>
        <w:rPr>
          <w:rFonts w:ascii="Arial" w:hAnsi="Arial" w:cs="Arial"/>
          <w:sz w:val="20"/>
          <w:szCs w:val="20"/>
        </w:rPr>
      </w:pPr>
    </w:p>
    <w:p w14:paraId="3FBFF19A" w14:textId="77777777" w:rsidR="00855ECD" w:rsidRPr="00CE33F8" w:rsidRDefault="00855ECD" w:rsidP="00CE33F8">
      <w:pPr>
        <w:pStyle w:val="Zkladntextodsazen"/>
        <w:spacing w:after="0" w:line="240" w:lineRule="auto"/>
        <w:ind w:left="0"/>
        <w:jc w:val="center"/>
        <w:rPr>
          <w:rFonts w:ascii="Arial" w:hAnsi="Arial" w:cs="Arial"/>
          <w:b/>
          <w:sz w:val="20"/>
          <w:szCs w:val="20"/>
        </w:rPr>
      </w:pPr>
      <w:r w:rsidRPr="00CE33F8">
        <w:rPr>
          <w:rFonts w:ascii="Arial" w:hAnsi="Arial" w:cs="Arial"/>
          <w:b/>
          <w:sz w:val="20"/>
          <w:szCs w:val="20"/>
        </w:rPr>
        <w:t xml:space="preserve">Článek </w:t>
      </w:r>
      <w:r w:rsidR="004570BE" w:rsidRPr="00CE33F8">
        <w:rPr>
          <w:rFonts w:ascii="Arial" w:hAnsi="Arial" w:cs="Arial"/>
          <w:b/>
          <w:sz w:val="20"/>
          <w:szCs w:val="20"/>
        </w:rPr>
        <w:t>X</w:t>
      </w:r>
      <w:r w:rsidRPr="00CE33F8">
        <w:rPr>
          <w:rFonts w:ascii="Arial" w:hAnsi="Arial" w:cs="Arial"/>
          <w:b/>
          <w:sz w:val="20"/>
          <w:szCs w:val="20"/>
        </w:rPr>
        <w:t>.</w:t>
      </w:r>
    </w:p>
    <w:p w14:paraId="41A47790" w14:textId="77777777" w:rsidR="00855ECD" w:rsidRPr="00CE33F8" w:rsidRDefault="00A566FD" w:rsidP="00CE33F8">
      <w:pPr>
        <w:pStyle w:val="Zkladntextodsazen"/>
        <w:spacing w:line="240" w:lineRule="auto"/>
        <w:ind w:left="0"/>
        <w:jc w:val="center"/>
        <w:rPr>
          <w:rFonts w:ascii="Arial" w:hAnsi="Arial" w:cs="Arial"/>
          <w:b/>
          <w:sz w:val="20"/>
          <w:szCs w:val="20"/>
        </w:rPr>
      </w:pPr>
      <w:r w:rsidRPr="00CE33F8">
        <w:rPr>
          <w:rFonts w:ascii="Arial" w:hAnsi="Arial" w:cs="Arial"/>
          <w:b/>
          <w:sz w:val="20"/>
          <w:szCs w:val="20"/>
        </w:rPr>
        <w:t>Další smluvní ujednání</w:t>
      </w:r>
    </w:p>
    <w:p w14:paraId="5D8BA840" w14:textId="77777777" w:rsidR="00A566FD" w:rsidRPr="00CE33F8" w:rsidRDefault="00A566FD" w:rsidP="00771921">
      <w:pPr>
        <w:numPr>
          <w:ilvl w:val="0"/>
          <w:numId w:val="26"/>
        </w:numPr>
        <w:spacing w:after="120" w:line="240" w:lineRule="auto"/>
        <w:ind w:left="426" w:hanging="426"/>
        <w:jc w:val="both"/>
        <w:rPr>
          <w:rFonts w:ascii="Arial" w:hAnsi="Arial" w:cs="Arial"/>
          <w:sz w:val="20"/>
          <w:szCs w:val="20"/>
        </w:rPr>
      </w:pPr>
      <w:r w:rsidRPr="00CE33F8">
        <w:rPr>
          <w:rFonts w:ascii="Arial" w:hAnsi="Arial" w:cs="Arial"/>
          <w:sz w:val="20"/>
          <w:szCs w:val="20"/>
        </w:rPr>
        <w:t>Odsouhlasená pracovní doba plánovaných servisních činností je Po – Pá od 7</w:t>
      </w:r>
      <w:r w:rsidRPr="00CE33F8">
        <w:rPr>
          <w:rFonts w:ascii="Arial" w:hAnsi="Arial" w:cs="Arial"/>
          <w:sz w:val="20"/>
          <w:szCs w:val="20"/>
          <w:vertAlign w:val="superscript"/>
        </w:rPr>
        <w:t>00</w:t>
      </w:r>
      <w:r w:rsidRPr="00CE33F8">
        <w:rPr>
          <w:rFonts w:ascii="Arial" w:hAnsi="Arial" w:cs="Arial"/>
          <w:sz w:val="20"/>
          <w:szCs w:val="20"/>
        </w:rPr>
        <w:t xml:space="preserve"> do 1</w:t>
      </w:r>
      <w:r w:rsidR="00535D44">
        <w:rPr>
          <w:rFonts w:ascii="Arial" w:hAnsi="Arial" w:cs="Arial"/>
          <w:sz w:val="20"/>
          <w:szCs w:val="20"/>
        </w:rPr>
        <w:t>8</w:t>
      </w:r>
      <w:r w:rsidRPr="00CE33F8">
        <w:rPr>
          <w:rFonts w:ascii="Arial" w:hAnsi="Arial" w:cs="Arial"/>
          <w:sz w:val="20"/>
          <w:szCs w:val="20"/>
          <w:vertAlign w:val="superscript"/>
        </w:rPr>
        <w:t>00</w:t>
      </w:r>
      <w:r w:rsidRPr="00CE33F8">
        <w:rPr>
          <w:rFonts w:ascii="Arial" w:hAnsi="Arial" w:cs="Arial"/>
          <w:sz w:val="20"/>
          <w:szCs w:val="20"/>
        </w:rPr>
        <w:t xml:space="preserve"> hodin.</w:t>
      </w:r>
    </w:p>
    <w:p w14:paraId="51C29064" w14:textId="77777777" w:rsidR="00A566FD" w:rsidRPr="00CE33F8" w:rsidRDefault="00A566FD" w:rsidP="000159D2">
      <w:pPr>
        <w:numPr>
          <w:ilvl w:val="0"/>
          <w:numId w:val="26"/>
        </w:numPr>
        <w:spacing w:after="120" w:line="240" w:lineRule="auto"/>
        <w:ind w:left="425" w:hanging="425"/>
        <w:jc w:val="both"/>
        <w:rPr>
          <w:rFonts w:ascii="Arial" w:hAnsi="Arial" w:cs="Arial"/>
          <w:bCs/>
          <w:sz w:val="20"/>
          <w:szCs w:val="20"/>
          <w:u w:val="single"/>
        </w:rPr>
      </w:pPr>
      <w:r w:rsidRPr="00CE33F8">
        <w:rPr>
          <w:rFonts w:ascii="Arial" w:hAnsi="Arial" w:cs="Arial"/>
          <w:bCs/>
          <w:sz w:val="20"/>
          <w:szCs w:val="20"/>
          <w:u w:val="single"/>
        </w:rPr>
        <w:t>Zajištění 24 hodinového dispečinku – POHOTOVOST</w:t>
      </w:r>
    </w:p>
    <w:p w14:paraId="302A30CF" w14:textId="1AB69F91" w:rsidR="00A566FD" w:rsidRPr="00CE33F8" w:rsidRDefault="00A566FD" w:rsidP="000159D2">
      <w:pPr>
        <w:spacing w:after="120" w:line="240" w:lineRule="auto"/>
        <w:ind w:left="425"/>
        <w:jc w:val="both"/>
        <w:rPr>
          <w:rFonts w:ascii="Arial" w:hAnsi="Arial" w:cs="Arial"/>
          <w:sz w:val="20"/>
          <w:szCs w:val="20"/>
        </w:rPr>
      </w:pPr>
      <w:r w:rsidRPr="00CE33F8">
        <w:rPr>
          <w:rFonts w:ascii="Arial" w:hAnsi="Arial" w:cs="Arial"/>
          <w:sz w:val="20"/>
          <w:szCs w:val="20"/>
        </w:rPr>
        <w:t xml:space="preserve">NONSTOP dispečink denně vč. sobot, nedělí a svátků na tel. </w:t>
      </w:r>
      <w:r w:rsidR="0075383E" w:rsidRPr="00CE33F8">
        <w:rPr>
          <w:rFonts w:ascii="Arial" w:hAnsi="Arial" w:cs="Arial"/>
          <w:sz w:val="20"/>
          <w:szCs w:val="20"/>
        </w:rPr>
        <w:t>č.:</w:t>
      </w:r>
      <w:r w:rsidRPr="00CE33F8">
        <w:rPr>
          <w:rFonts w:ascii="Arial" w:hAnsi="Arial" w:cs="Arial"/>
          <w:sz w:val="20"/>
          <w:szCs w:val="20"/>
        </w:rPr>
        <w:t xml:space="preserve"> </w:t>
      </w:r>
      <w:r w:rsidR="0044016A">
        <w:rPr>
          <w:rFonts w:ascii="Arial" w:hAnsi="Arial" w:cs="Arial"/>
          <w:sz w:val="20"/>
          <w:szCs w:val="20"/>
        </w:rPr>
        <w:t xml:space="preserve">800 107 525 </w:t>
      </w:r>
    </w:p>
    <w:p w14:paraId="5D9F3EED" w14:textId="61ECE377" w:rsidR="00A566FD" w:rsidRPr="00CE33F8" w:rsidRDefault="00A566FD" w:rsidP="00CE33F8">
      <w:pPr>
        <w:spacing w:after="120"/>
        <w:ind w:left="426"/>
        <w:jc w:val="both"/>
        <w:rPr>
          <w:rFonts w:ascii="Arial" w:hAnsi="Arial" w:cs="Arial"/>
          <w:sz w:val="20"/>
          <w:szCs w:val="20"/>
        </w:rPr>
      </w:pPr>
      <w:r w:rsidRPr="00CE33F8">
        <w:rPr>
          <w:rFonts w:ascii="Arial" w:hAnsi="Arial" w:cs="Arial"/>
          <w:sz w:val="20"/>
          <w:szCs w:val="20"/>
        </w:rPr>
        <w:t xml:space="preserve">NONSTOP vyproštění osob a opravy na tel. č.: </w:t>
      </w:r>
      <w:r w:rsidR="0044016A">
        <w:rPr>
          <w:rFonts w:ascii="Arial" w:hAnsi="Arial" w:cs="Arial"/>
          <w:sz w:val="20"/>
          <w:szCs w:val="20"/>
        </w:rPr>
        <w:t>800 107 525</w:t>
      </w:r>
    </w:p>
    <w:p w14:paraId="413E001C" w14:textId="77777777" w:rsidR="00A566FD" w:rsidRPr="00CE33F8" w:rsidRDefault="00A566FD" w:rsidP="00771921">
      <w:pPr>
        <w:numPr>
          <w:ilvl w:val="0"/>
          <w:numId w:val="26"/>
        </w:numPr>
        <w:spacing w:after="120" w:line="240" w:lineRule="auto"/>
        <w:ind w:left="426" w:hanging="426"/>
        <w:jc w:val="both"/>
        <w:rPr>
          <w:rFonts w:ascii="Arial" w:hAnsi="Arial" w:cs="Arial"/>
          <w:sz w:val="20"/>
          <w:szCs w:val="20"/>
        </w:rPr>
      </w:pPr>
      <w:r w:rsidRPr="00CE33F8">
        <w:rPr>
          <w:rFonts w:ascii="Arial" w:hAnsi="Arial" w:cs="Arial"/>
          <w:sz w:val="20"/>
          <w:szCs w:val="20"/>
        </w:rPr>
        <w:t xml:space="preserve">Pokud bude Objednatel požadovat </w:t>
      </w:r>
      <w:r w:rsidRPr="00CE33F8">
        <w:rPr>
          <w:rFonts w:ascii="Arial" w:hAnsi="Arial" w:cs="Arial"/>
          <w:bCs/>
          <w:sz w:val="20"/>
          <w:szCs w:val="20"/>
        </w:rPr>
        <w:t xml:space="preserve">vyproštění, </w:t>
      </w:r>
      <w:r w:rsidRPr="00CE33F8">
        <w:rPr>
          <w:rFonts w:ascii="Arial" w:hAnsi="Arial" w:cs="Arial"/>
          <w:sz w:val="20"/>
          <w:szCs w:val="20"/>
        </w:rPr>
        <w:t xml:space="preserve">musí to výslovně uvést při nahlašování poruchy. V tomto případě se Zhotovitel zavazuje nastoupit na požadované vyproštění nejpozději </w:t>
      </w:r>
      <w:r w:rsidRPr="00CE33F8">
        <w:rPr>
          <w:rFonts w:ascii="Arial" w:hAnsi="Arial" w:cs="Arial"/>
          <w:b/>
          <w:bCs/>
          <w:sz w:val="20"/>
          <w:szCs w:val="20"/>
        </w:rPr>
        <w:t>do 60 minut</w:t>
      </w:r>
      <w:r w:rsidRPr="00CE33F8">
        <w:rPr>
          <w:rFonts w:ascii="Arial" w:hAnsi="Arial" w:cs="Arial"/>
          <w:sz w:val="20"/>
          <w:szCs w:val="20"/>
        </w:rPr>
        <w:t xml:space="preserve"> od nahlášení na dispečink (neplatí v případě živelných pohrom).</w:t>
      </w:r>
    </w:p>
    <w:p w14:paraId="02970F3D" w14:textId="68BD537A" w:rsidR="00A566FD" w:rsidRPr="00CE33F8" w:rsidRDefault="00A566FD" w:rsidP="00771921">
      <w:pPr>
        <w:numPr>
          <w:ilvl w:val="0"/>
          <w:numId w:val="26"/>
        </w:numPr>
        <w:spacing w:after="120" w:line="240" w:lineRule="auto"/>
        <w:ind w:left="426" w:hanging="426"/>
        <w:jc w:val="both"/>
        <w:rPr>
          <w:rFonts w:ascii="Arial" w:hAnsi="Arial" w:cs="Arial"/>
          <w:sz w:val="20"/>
          <w:szCs w:val="20"/>
        </w:rPr>
      </w:pPr>
      <w:r w:rsidRPr="00CE33F8">
        <w:rPr>
          <w:rFonts w:ascii="Arial" w:hAnsi="Arial" w:cs="Arial"/>
          <w:b/>
          <w:sz w:val="20"/>
          <w:szCs w:val="20"/>
        </w:rPr>
        <w:t xml:space="preserve">Nástup na </w:t>
      </w:r>
      <w:r w:rsidR="0075383E" w:rsidRPr="00CE33F8">
        <w:rPr>
          <w:rFonts w:ascii="Arial" w:hAnsi="Arial" w:cs="Arial"/>
          <w:b/>
          <w:sz w:val="20"/>
          <w:szCs w:val="20"/>
        </w:rPr>
        <w:t>opravu</w:t>
      </w:r>
      <w:r w:rsidR="0075383E" w:rsidRPr="00CE33F8">
        <w:rPr>
          <w:rFonts w:ascii="Arial" w:hAnsi="Arial" w:cs="Arial"/>
          <w:sz w:val="20"/>
          <w:szCs w:val="20"/>
        </w:rPr>
        <w:t xml:space="preserve"> – Zhotovitel</w:t>
      </w:r>
      <w:r w:rsidRPr="00CE33F8">
        <w:rPr>
          <w:rFonts w:ascii="Arial" w:hAnsi="Arial" w:cs="Arial"/>
          <w:sz w:val="20"/>
          <w:szCs w:val="20"/>
        </w:rPr>
        <w:t xml:space="preserve"> se zavazuje nastoupit na opravu nejpozději </w:t>
      </w:r>
      <w:r w:rsidRPr="00CE33F8">
        <w:rPr>
          <w:rFonts w:ascii="Arial" w:hAnsi="Arial" w:cs="Arial"/>
          <w:b/>
          <w:sz w:val="20"/>
          <w:szCs w:val="20"/>
        </w:rPr>
        <w:t>do 4 hodin</w:t>
      </w:r>
      <w:r w:rsidRPr="00CE33F8">
        <w:rPr>
          <w:rFonts w:ascii="Arial" w:hAnsi="Arial" w:cs="Arial"/>
          <w:sz w:val="20"/>
          <w:szCs w:val="20"/>
        </w:rPr>
        <w:t xml:space="preserve"> od nahlášení provozní poruchy Objednatelem počítaných v čase výše uvedené pracovní doby.</w:t>
      </w:r>
    </w:p>
    <w:p w14:paraId="78303B33" w14:textId="77777777" w:rsidR="00A566FD" w:rsidRPr="00CE33F8" w:rsidRDefault="00A566FD" w:rsidP="00771921">
      <w:pPr>
        <w:numPr>
          <w:ilvl w:val="0"/>
          <w:numId w:val="26"/>
        </w:numPr>
        <w:spacing w:after="120" w:line="240" w:lineRule="auto"/>
        <w:ind w:left="426" w:hanging="426"/>
        <w:jc w:val="both"/>
        <w:rPr>
          <w:rFonts w:ascii="Arial" w:hAnsi="Arial" w:cs="Arial"/>
          <w:sz w:val="20"/>
          <w:szCs w:val="20"/>
        </w:rPr>
      </w:pPr>
      <w:r w:rsidRPr="00CE33F8">
        <w:rPr>
          <w:rFonts w:ascii="Arial" w:hAnsi="Arial" w:cs="Arial"/>
          <w:sz w:val="20"/>
          <w:szCs w:val="20"/>
        </w:rPr>
        <w:lastRenderedPageBreak/>
        <w:t xml:space="preserve">Pokud bude Objednatel požadovat </w:t>
      </w:r>
      <w:r w:rsidRPr="00CE33F8">
        <w:rPr>
          <w:rFonts w:ascii="Arial" w:hAnsi="Arial" w:cs="Arial"/>
          <w:b/>
          <w:sz w:val="20"/>
          <w:szCs w:val="20"/>
        </w:rPr>
        <w:t>nástup na opravu výtah</w:t>
      </w:r>
      <w:r w:rsidR="00535D44">
        <w:rPr>
          <w:rFonts w:ascii="Arial" w:hAnsi="Arial" w:cs="Arial"/>
          <w:b/>
          <w:sz w:val="20"/>
          <w:szCs w:val="20"/>
        </w:rPr>
        <w:t>u</w:t>
      </w:r>
      <w:r w:rsidRPr="00CE33F8">
        <w:rPr>
          <w:rFonts w:ascii="Arial" w:hAnsi="Arial" w:cs="Arial"/>
          <w:b/>
          <w:sz w:val="20"/>
          <w:szCs w:val="20"/>
        </w:rPr>
        <w:t xml:space="preserve"> V1</w:t>
      </w:r>
      <w:r w:rsidRPr="00CE33F8">
        <w:rPr>
          <w:rFonts w:ascii="Arial" w:hAnsi="Arial" w:cs="Arial"/>
          <w:sz w:val="20"/>
          <w:szCs w:val="20"/>
        </w:rPr>
        <w:t>,</w:t>
      </w:r>
      <w:r w:rsidRPr="00CE33F8">
        <w:rPr>
          <w:rFonts w:ascii="Arial" w:hAnsi="Arial" w:cs="Arial"/>
          <w:b/>
          <w:sz w:val="20"/>
          <w:szCs w:val="20"/>
        </w:rPr>
        <w:t xml:space="preserve"> </w:t>
      </w:r>
      <w:r w:rsidRPr="00CE33F8">
        <w:rPr>
          <w:rFonts w:ascii="Arial" w:hAnsi="Arial" w:cs="Arial"/>
          <w:sz w:val="20"/>
          <w:szCs w:val="20"/>
        </w:rPr>
        <w:t xml:space="preserve">musí to výslovně uvést při nahlašování požadavku na dispečink. V tomto případě se Zhotovitel zavazuje nastoupit na odstranění závady nejpozději </w:t>
      </w:r>
      <w:r w:rsidRPr="00CE33F8">
        <w:rPr>
          <w:rFonts w:ascii="Arial" w:hAnsi="Arial" w:cs="Arial"/>
          <w:b/>
          <w:sz w:val="20"/>
          <w:szCs w:val="20"/>
        </w:rPr>
        <w:t>do 1 hodiny</w:t>
      </w:r>
      <w:r w:rsidRPr="00CE33F8">
        <w:rPr>
          <w:rFonts w:ascii="Arial" w:hAnsi="Arial" w:cs="Arial"/>
          <w:sz w:val="20"/>
          <w:szCs w:val="20"/>
        </w:rPr>
        <w:t xml:space="preserve"> od jejího nahlášení. </w:t>
      </w:r>
    </w:p>
    <w:p w14:paraId="6D5BFB87" w14:textId="4F0A17DC" w:rsidR="00A566FD" w:rsidRPr="00CE33F8" w:rsidRDefault="00A566FD" w:rsidP="00771921">
      <w:pPr>
        <w:numPr>
          <w:ilvl w:val="0"/>
          <w:numId w:val="26"/>
        </w:numPr>
        <w:spacing w:after="120" w:line="240" w:lineRule="auto"/>
        <w:ind w:left="426" w:hanging="426"/>
        <w:jc w:val="both"/>
        <w:rPr>
          <w:rFonts w:ascii="Arial" w:hAnsi="Arial" w:cs="Arial"/>
          <w:sz w:val="20"/>
          <w:szCs w:val="20"/>
        </w:rPr>
      </w:pPr>
      <w:r w:rsidRPr="00CE33F8">
        <w:rPr>
          <w:rFonts w:ascii="Arial" w:hAnsi="Arial" w:cs="Arial"/>
          <w:sz w:val="20"/>
          <w:szCs w:val="20"/>
        </w:rPr>
        <w:t xml:space="preserve">Při nedodržení časového termínu uvedeného v odst. 3, 4 a 5 tohoto článku smlouvy je Objednatel oprávněn vyúčtovat Zhotoviteli smluvní pokutu ve výši </w:t>
      </w:r>
      <w:r w:rsidRPr="00CE33F8">
        <w:rPr>
          <w:rFonts w:ascii="Arial" w:hAnsi="Arial" w:cs="Arial"/>
          <w:b/>
          <w:sz w:val="20"/>
          <w:szCs w:val="20"/>
        </w:rPr>
        <w:t>500</w:t>
      </w:r>
      <w:r w:rsidR="006C364C">
        <w:rPr>
          <w:rFonts w:ascii="Arial" w:hAnsi="Arial" w:cs="Arial"/>
          <w:b/>
          <w:sz w:val="20"/>
          <w:szCs w:val="20"/>
        </w:rPr>
        <w:t>,-</w:t>
      </w:r>
      <w:r w:rsidRPr="00CE33F8">
        <w:rPr>
          <w:rFonts w:ascii="Arial" w:hAnsi="Arial" w:cs="Arial"/>
          <w:b/>
          <w:sz w:val="20"/>
          <w:szCs w:val="20"/>
        </w:rPr>
        <w:t xml:space="preserve"> Kč</w:t>
      </w:r>
      <w:r w:rsidRPr="00CE33F8">
        <w:rPr>
          <w:rFonts w:ascii="Arial" w:hAnsi="Arial" w:cs="Arial"/>
          <w:sz w:val="20"/>
          <w:szCs w:val="20"/>
        </w:rPr>
        <w:t xml:space="preserve"> (slovy: pět set korun českých) za každou započatou hodinu prodlení a Zhotovitel je povinen tuto sankci uhradit.</w:t>
      </w:r>
    </w:p>
    <w:p w14:paraId="7CCD5F74" w14:textId="473E462D" w:rsidR="00A566FD" w:rsidRDefault="00A566FD" w:rsidP="000159D2">
      <w:pPr>
        <w:pStyle w:val="Textodstavce"/>
        <w:numPr>
          <w:ilvl w:val="0"/>
          <w:numId w:val="26"/>
        </w:numPr>
        <w:tabs>
          <w:tab w:val="clear" w:pos="851"/>
        </w:tabs>
        <w:spacing w:before="0" w:after="60"/>
        <w:ind w:left="425" w:hanging="425"/>
        <w:rPr>
          <w:rFonts w:ascii="Arial" w:hAnsi="Arial" w:cs="Arial"/>
          <w:sz w:val="20"/>
          <w:szCs w:val="20"/>
        </w:rPr>
      </w:pPr>
      <w:r w:rsidRPr="00CE33F8">
        <w:rPr>
          <w:rFonts w:ascii="Arial" w:hAnsi="Arial" w:cs="Arial"/>
          <w:sz w:val="20"/>
          <w:szCs w:val="20"/>
        </w:rPr>
        <w:t>Zhotovitel se zavazuje mít po celou dobu trvání této smlouvy uzavřeno pojištění odpovědnosti za škodu, jakož i platit řádně a včas příslušné pojistné.</w:t>
      </w:r>
    </w:p>
    <w:p w14:paraId="6DD3D741" w14:textId="53ECDEC1" w:rsidR="00A566FD" w:rsidRPr="00B022AD" w:rsidRDefault="00A566FD" w:rsidP="00B022AD">
      <w:pPr>
        <w:pStyle w:val="Textodstavce"/>
        <w:numPr>
          <w:ilvl w:val="1"/>
          <w:numId w:val="35"/>
        </w:numPr>
        <w:tabs>
          <w:tab w:val="clear" w:pos="851"/>
        </w:tabs>
        <w:spacing w:before="60" w:after="60"/>
        <w:ind w:left="992" w:hanging="567"/>
        <w:rPr>
          <w:rFonts w:ascii="Arial" w:hAnsi="Arial" w:cs="Arial"/>
          <w:sz w:val="20"/>
          <w:szCs w:val="20"/>
        </w:rPr>
      </w:pPr>
      <w:r w:rsidRPr="00CE33F8">
        <w:rPr>
          <w:rFonts w:ascii="Arial" w:hAnsi="Arial" w:cs="Arial"/>
          <w:sz w:val="20"/>
          <w:szCs w:val="20"/>
        </w:rPr>
        <w:t xml:space="preserve">Odpovědnostní pojištění musí být sjednáno pro případ odpovědnosti Zhotovitele za škodu, která může nastat v souvislosti s plněním závazků Zhotovitele dle smlouvy. Pojištění musí být sjednáno zejména jako pojištění odpovědnosti za škodu na věcech, majetku a zdraví s pojistnou částkou ne nižší než 10 </w:t>
      </w:r>
      <w:r w:rsidR="00AF43F1">
        <w:rPr>
          <w:rFonts w:ascii="Arial" w:hAnsi="Arial" w:cs="Arial"/>
          <w:sz w:val="20"/>
          <w:szCs w:val="20"/>
        </w:rPr>
        <w:t>000 000,-</w:t>
      </w:r>
      <w:r w:rsidRPr="00CE33F8">
        <w:rPr>
          <w:rFonts w:ascii="Arial" w:hAnsi="Arial" w:cs="Arial"/>
          <w:sz w:val="20"/>
          <w:szCs w:val="20"/>
        </w:rPr>
        <w:t xml:space="preserve"> Kč (slovy: deset milionů korun českých).</w:t>
      </w:r>
    </w:p>
    <w:p w14:paraId="72F5CB07" w14:textId="77777777" w:rsidR="00A566FD" w:rsidRPr="00CE33F8" w:rsidRDefault="00A566FD" w:rsidP="00B022AD">
      <w:pPr>
        <w:pStyle w:val="Textodstavce"/>
        <w:numPr>
          <w:ilvl w:val="1"/>
          <w:numId w:val="35"/>
        </w:numPr>
        <w:tabs>
          <w:tab w:val="clear" w:pos="851"/>
        </w:tabs>
        <w:spacing w:before="60" w:after="60"/>
        <w:ind w:left="992" w:hanging="567"/>
        <w:rPr>
          <w:rFonts w:ascii="Arial" w:hAnsi="Arial" w:cs="Arial"/>
          <w:sz w:val="20"/>
          <w:szCs w:val="20"/>
        </w:rPr>
      </w:pPr>
      <w:r w:rsidRPr="00CE33F8">
        <w:rPr>
          <w:rFonts w:ascii="Arial" w:hAnsi="Arial" w:cs="Arial"/>
          <w:sz w:val="20"/>
          <w:szCs w:val="20"/>
        </w:rPr>
        <w:t>Zhotovitel se zavazuje bez zbytečného odkladu předložit Objednateli na jeho výzvu, učiněnou kdykoliv v průběhu trvání této smlouvy, příslušnou pojistku či jiný písemný doklad potvrzující uzavření, resp. trvání, příslušného pojištění současně s dokladem o zaplacení pojistného na sledované období.</w:t>
      </w:r>
    </w:p>
    <w:p w14:paraId="5A7AB378" w14:textId="77777777" w:rsidR="00A566FD" w:rsidRDefault="00A566FD" w:rsidP="00B022AD">
      <w:pPr>
        <w:pStyle w:val="Textodstavce"/>
        <w:numPr>
          <w:ilvl w:val="1"/>
          <w:numId w:val="35"/>
        </w:numPr>
        <w:tabs>
          <w:tab w:val="clear" w:pos="851"/>
        </w:tabs>
        <w:spacing w:before="60"/>
        <w:ind w:left="992" w:hanging="567"/>
        <w:rPr>
          <w:rFonts w:ascii="Arial" w:hAnsi="Arial" w:cs="Arial"/>
          <w:sz w:val="20"/>
          <w:szCs w:val="20"/>
        </w:rPr>
      </w:pPr>
      <w:r w:rsidRPr="00CE33F8">
        <w:rPr>
          <w:rFonts w:ascii="Arial" w:hAnsi="Arial" w:cs="Arial"/>
          <w:sz w:val="20"/>
          <w:szCs w:val="20"/>
        </w:rPr>
        <w:t>V případě nesplnění závazku Zhotovitele uvedeného v</w:t>
      </w:r>
      <w:r w:rsidR="00AD2841">
        <w:rPr>
          <w:rFonts w:ascii="Arial" w:hAnsi="Arial" w:cs="Arial"/>
          <w:sz w:val="20"/>
          <w:szCs w:val="20"/>
        </w:rPr>
        <w:t xml:space="preserve"> tomto </w:t>
      </w:r>
      <w:r w:rsidRPr="00CE33F8">
        <w:rPr>
          <w:rFonts w:ascii="Arial" w:hAnsi="Arial" w:cs="Arial"/>
          <w:sz w:val="20"/>
          <w:szCs w:val="20"/>
        </w:rPr>
        <w:t xml:space="preserve">odst. </w:t>
      </w:r>
      <w:r w:rsidR="00535D44">
        <w:rPr>
          <w:rFonts w:ascii="Arial" w:hAnsi="Arial" w:cs="Arial"/>
          <w:sz w:val="20"/>
          <w:szCs w:val="20"/>
        </w:rPr>
        <w:t>7</w:t>
      </w:r>
      <w:r w:rsidR="00AD2841" w:rsidRPr="00CE33F8">
        <w:rPr>
          <w:rFonts w:ascii="Arial" w:hAnsi="Arial" w:cs="Arial"/>
          <w:sz w:val="20"/>
          <w:szCs w:val="20"/>
        </w:rPr>
        <w:t xml:space="preserve"> </w:t>
      </w:r>
      <w:r w:rsidRPr="00CE33F8">
        <w:rPr>
          <w:rFonts w:ascii="Arial" w:hAnsi="Arial" w:cs="Arial"/>
          <w:sz w:val="20"/>
          <w:szCs w:val="20"/>
        </w:rPr>
        <w:t>tohoto článku smlouvy je Objednatel oprávněn vyúčtovat Zhotoviteli smluvní pokutu ve výši 10 000 Kč (slovy: deset tisíc korun českých), a to za každý den, kdy předmětné pojištění uzavřeno neměl a Zhotovitel je povinen takto vyúčtovanou částku uhradit.</w:t>
      </w:r>
    </w:p>
    <w:p w14:paraId="3043DA09" w14:textId="77777777" w:rsidR="00A441C1" w:rsidRPr="00CE33F8" w:rsidRDefault="00A441C1" w:rsidP="00B022AD">
      <w:pPr>
        <w:pStyle w:val="Textodstavce"/>
        <w:numPr>
          <w:ilvl w:val="1"/>
          <w:numId w:val="35"/>
        </w:numPr>
        <w:tabs>
          <w:tab w:val="clear" w:pos="851"/>
        </w:tabs>
        <w:spacing w:before="60"/>
        <w:ind w:left="992" w:hanging="567"/>
        <w:rPr>
          <w:rFonts w:ascii="Arial" w:hAnsi="Arial" w:cs="Arial"/>
          <w:sz w:val="20"/>
          <w:szCs w:val="20"/>
        </w:rPr>
      </w:pPr>
      <w:r>
        <w:rPr>
          <w:rFonts w:ascii="Arial" w:hAnsi="Arial" w:cs="Arial"/>
          <w:sz w:val="20"/>
          <w:szCs w:val="20"/>
        </w:rPr>
        <w:t>Existence pojištění a případné pojistné plnění z pojistné smlouvy nezprošťuje Zhotovitele povinnosti nahradit škodu, za kterou dle této smlouvy a právních předpisů odpovídá, a která přesahuje vyplacené pojistné plnění či nebude pojištěním kryta.</w:t>
      </w:r>
    </w:p>
    <w:p w14:paraId="36106423" w14:textId="77777777" w:rsidR="000210AE" w:rsidRPr="00CE33F8" w:rsidRDefault="000210AE" w:rsidP="00CE33F8">
      <w:pPr>
        <w:pStyle w:val="Zkladntextodsazen"/>
        <w:spacing w:after="0" w:line="240" w:lineRule="auto"/>
        <w:jc w:val="center"/>
        <w:rPr>
          <w:rFonts w:ascii="Arial" w:hAnsi="Arial" w:cs="Arial"/>
          <w:sz w:val="20"/>
          <w:szCs w:val="20"/>
        </w:rPr>
      </w:pPr>
    </w:p>
    <w:p w14:paraId="2DDE5687" w14:textId="77777777" w:rsidR="00710312" w:rsidRPr="00CE33F8" w:rsidRDefault="00710312">
      <w:pPr>
        <w:pStyle w:val="Zkladntextodsazen"/>
        <w:spacing w:after="0" w:line="240" w:lineRule="auto"/>
        <w:ind w:left="0"/>
        <w:jc w:val="center"/>
        <w:rPr>
          <w:rFonts w:ascii="Arial" w:hAnsi="Arial" w:cs="Arial"/>
          <w:b/>
          <w:sz w:val="20"/>
          <w:szCs w:val="20"/>
        </w:rPr>
      </w:pPr>
      <w:r w:rsidRPr="00CE33F8">
        <w:rPr>
          <w:rFonts w:ascii="Arial" w:hAnsi="Arial" w:cs="Arial"/>
          <w:b/>
          <w:sz w:val="20"/>
          <w:szCs w:val="20"/>
        </w:rPr>
        <w:t xml:space="preserve">Článek </w:t>
      </w:r>
      <w:r w:rsidR="00E4190B" w:rsidRPr="00CE33F8">
        <w:rPr>
          <w:rFonts w:ascii="Arial" w:hAnsi="Arial" w:cs="Arial"/>
          <w:b/>
          <w:sz w:val="20"/>
          <w:szCs w:val="20"/>
        </w:rPr>
        <w:t>X</w:t>
      </w:r>
      <w:r w:rsidR="00E55D00">
        <w:rPr>
          <w:rFonts w:ascii="Arial" w:hAnsi="Arial" w:cs="Arial"/>
          <w:b/>
          <w:sz w:val="20"/>
          <w:szCs w:val="20"/>
        </w:rPr>
        <w:t>I</w:t>
      </w:r>
      <w:r w:rsidRPr="00CE33F8">
        <w:rPr>
          <w:rFonts w:ascii="Arial" w:hAnsi="Arial" w:cs="Arial"/>
          <w:b/>
          <w:sz w:val="20"/>
          <w:szCs w:val="20"/>
        </w:rPr>
        <w:t>.</w:t>
      </w:r>
    </w:p>
    <w:p w14:paraId="45AA3B48" w14:textId="77777777" w:rsidR="00710312" w:rsidRPr="00CE33F8" w:rsidRDefault="00A566FD">
      <w:pPr>
        <w:spacing w:after="120" w:line="240" w:lineRule="auto"/>
        <w:jc w:val="center"/>
        <w:rPr>
          <w:rFonts w:ascii="Arial" w:hAnsi="Arial" w:cs="Arial"/>
          <w:b/>
          <w:sz w:val="20"/>
          <w:szCs w:val="20"/>
        </w:rPr>
      </w:pPr>
      <w:r w:rsidRPr="00CE33F8">
        <w:rPr>
          <w:rFonts w:ascii="Arial" w:hAnsi="Arial" w:cs="Arial"/>
          <w:b/>
          <w:sz w:val="20"/>
          <w:szCs w:val="20"/>
        </w:rPr>
        <w:t>Závěr</w:t>
      </w:r>
      <w:r w:rsidR="000E647F">
        <w:rPr>
          <w:rFonts w:ascii="Arial" w:hAnsi="Arial" w:cs="Arial"/>
          <w:b/>
          <w:sz w:val="20"/>
          <w:szCs w:val="20"/>
        </w:rPr>
        <w:t>e</w:t>
      </w:r>
      <w:r w:rsidRPr="00CE33F8">
        <w:rPr>
          <w:rFonts w:ascii="Arial" w:hAnsi="Arial" w:cs="Arial"/>
          <w:b/>
          <w:sz w:val="20"/>
          <w:szCs w:val="20"/>
        </w:rPr>
        <w:t>čná ustanovení</w:t>
      </w:r>
    </w:p>
    <w:p w14:paraId="2EB10283" w14:textId="77777777" w:rsidR="00A566FD" w:rsidRPr="00CE33F8" w:rsidRDefault="00A566FD" w:rsidP="00D810F4">
      <w:pPr>
        <w:pStyle w:val="Odrazka2"/>
        <w:widowControl/>
        <w:numPr>
          <w:ilvl w:val="0"/>
          <w:numId w:val="27"/>
        </w:numPr>
        <w:spacing w:after="120"/>
        <w:ind w:left="426" w:hanging="426"/>
        <w:rPr>
          <w:rFonts w:ascii="Arial" w:hAnsi="Arial" w:cs="Arial"/>
          <w:b/>
          <w:sz w:val="20"/>
        </w:rPr>
      </w:pPr>
      <w:r w:rsidRPr="00CE33F8">
        <w:rPr>
          <w:rFonts w:ascii="Arial" w:hAnsi="Arial" w:cs="Arial"/>
          <w:sz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57BA2EC2" w14:textId="77777777" w:rsidR="00A566FD" w:rsidRPr="00CE33F8" w:rsidRDefault="00A566FD" w:rsidP="00D810F4">
      <w:pPr>
        <w:pStyle w:val="Odstavecseseznamem"/>
        <w:numPr>
          <w:ilvl w:val="0"/>
          <w:numId w:val="27"/>
        </w:numPr>
        <w:spacing w:after="120" w:line="240" w:lineRule="auto"/>
        <w:ind w:left="426" w:hanging="426"/>
        <w:contextualSpacing w:val="0"/>
        <w:jc w:val="both"/>
        <w:rPr>
          <w:rFonts w:ascii="Arial" w:hAnsi="Arial" w:cs="Arial"/>
          <w:sz w:val="20"/>
          <w:szCs w:val="20"/>
        </w:rPr>
      </w:pPr>
      <w:r w:rsidRPr="00CE33F8">
        <w:rPr>
          <w:rFonts w:ascii="Arial" w:hAnsi="Arial" w:cs="Arial"/>
          <w:sz w:val="20"/>
          <w:szCs w:val="20"/>
        </w:rPr>
        <w:t>Smluvní strany se dohodly na tom, že ustanovení § 1740 odst. 3 občanského zákoníku se nepoužijí, resp. vylučují možnost přijetí návrhu smlouvy (nabídky) s dodatkem nebo odchylkou.</w:t>
      </w:r>
    </w:p>
    <w:p w14:paraId="1CA0BA25" w14:textId="05EB0998" w:rsidR="00A566FD" w:rsidRPr="00CE33F8" w:rsidRDefault="00A566FD" w:rsidP="00D810F4">
      <w:pPr>
        <w:pStyle w:val="Odstavecseseznamem"/>
        <w:numPr>
          <w:ilvl w:val="0"/>
          <w:numId w:val="27"/>
        </w:numPr>
        <w:spacing w:after="120" w:line="240" w:lineRule="auto"/>
        <w:ind w:left="426" w:hanging="426"/>
        <w:contextualSpacing w:val="0"/>
        <w:jc w:val="both"/>
        <w:rPr>
          <w:rFonts w:ascii="Arial" w:hAnsi="Arial" w:cs="Arial"/>
          <w:sz w:val="20"/>
          <w:szCs w:val="20"/>
        </w:rPr>
      </w:pPr>
      <w:r w:rsidRPr="00CE33F8">
        <w:rPr>
          <w:rFonts w:ascii="Arial" w:hAnsi="Arial" w:cs="Arial"/>
          <w:sz w:val="20"/>
          <w:szCs w:val="20"/>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w:t>
      </w:r>
      <w:r w:rsidR="0075383E" w:rsidRPr="00CE33F8">
        <w:rPr>
          <w:rFonts w:ascii="Arial" w:hAnsi="Arial" w:cs="Arial"/>
          <w:sz w:val="20"/>
          <w:szCs w:val="20"/>
        </w:rPr>
        <w:t>protokoly</w:t>
      </w:r>
      <w:r w:rsidRPr="00CE33F8">
        <w:rPr>
          <w:rFonts w:ascii="Arial" w:hAnsi="Arial" w:cs="Arial"/>
          <w:sz w:val="20"/>
          <w:szCs w:val="20"/>
        </w:rPr>
        <w:t xml:space="preserve"> apod. se za změnu smlouvy nepovažují. Uzavření písemného smluvního dodatku není třeba pouze v případě změny </w:t>
      </w:r>
      <w:r w:rsidR="006E5275">
        <w:rPr>
          <w:rFonts w:ascii="Arial" w:hAnsi="Arial" w:cs="Arial"/>
          <w:sz w:val="20"/>
          <w:szCs w:val="20"/>
        </w:rPr>
        <w:t xml:space="preserve">identifikačních údajů Smluvních stran uvedených v záhlaví smlouvy nebo v případě změny </w:t>
      </w:r>
      <w:r w:rsidRPr="00CE33F8">
        <w:rPr>
          <w:rFonts w:ascii="Arial" w:hAnsi="Arial" w:cs="Arial"/>
          <w:sz w:val="20"/>
          <w:szCs w:val="20"/>
        </w:rPr>
        <w:t xml:space="preserve">pověřených osob nebo jejich kontaktních údajů uvedených odstavcích 7 a 8 tohoto článku, kdy stačí písemné oznámení zaslané </w:t>
      </w:r>
      <w:r w:rsidR="006E5275">
        <w:rPr>
          <w:rFonts w:ascii="Arial" w:hAnsi="Arial" w:cs="Arial"/>
          <w:sz w:val="20"/>
          <w:szCs w:val="20"/>
        </w:rPr>
        <w:t xml:space="preserve">do datové schránky </w:t>
      </w:r>
      <w:r w:rsidRPr="00CE33F8">
        <w:rPr>
          <w:rFonts w:ascii="Arial" w:hAnsi="Arial" w:cs="Arial"/>
          <w:sz w:val="20"/>
          <w:szCs w:val="20"/>
        </w:rPr>
        <w:t>druhé Smluvní stran</w:t>
      </w:r>
      <w:r w:rsidR="006E5275">
        <w:rPr>
          <w:rFonts w:ascii="Arial" w:hAnsi="Arial" w:cs="Arial"/>
          <w:sz w:val="20"/>
          <w:szCs w:val="20"/>
        </w:rPr>
        <w:t>y</w:t>
      </w:r>
      <w:r w:rsidRPr="00CE33F8">
        <w:rPr>
          <w:rFonts w:ascii="Arial" w:hAnsi="Arial" w:cs="Arial"/>
          <w:sz w:val="20"/>
          <w:szCs w:val="20"/>
        </w:rPr>
        <w:t>.</w:t>
      </w:r>
    </w:p>
    <w:p w14:paraId="5D11E5F8" w14:textId="77777777" w:rsidR="00E55D00" w:rsidRPr="00791D84" w:rsidRDefault="00A566FD" w:rsidP="00D810F4">
      <w:pPr>
        <w:pStyle w:val="Normlnweb"/>
        <w:numPr>
          <w:ilvl w:val="0"/>
          <w:numId w:val="27"/>
        </w:numPr>
        <w:spacing w:before="0" w:after="120"/>
        <w:ind w:left="426" w:hanging="426"/>
        <w:jc w:val="both"/>
        <w:rPr>
          <w:rFonts w:ascii="Arial" w:hAnsi="Arial" w:cs="Arial"/>
          <w:sz w:val="20"/>
          <w:szCs w:val="20"/>
        </w:rPr>
      </w:pPr>
      <w:r w:rsidRPr="00791D84">
        <w:rPr>
          <w:rFonts w:ascii="Arial" w:hAnsi="Arial" w:cs="Arial"/>
          <w:sz w:val="20"/>
        </w:rPr>
        <w:t>Tato smlouva a vztahy z této smlouvy vyplývající se řídí právním řádem České republiky, zejména příslušnými ustanoveními občansk</w:t>
      </w:r>
      <w:r w:rsidR="006E5275">
        <w:rPr>
          <w:rFonts w:ascii="Arial" w:hAnsi="Arial" w:cs="Arial"/>
          <w:sz w:val="20"/>
        </w:rPr>
        <w:t>ého</w:t>
      </w:r>
      <w:r w:rsidRPr="00791D84">
        <w:rPr>
          <w:rFonts w:ascii="Arial" w:hAnsi="Arial" w:cs="Arial"/>
          <w:sz w:val="20"/>
        </w:rPr>
        <w:t xml:space="preserve"> zákoník</w:t>
      </w:r>
      <w:r w:rsidR="006E5275">
        <w:rPr>
          <w:rFonts w:ascii="Arial" w:hAnsi="Arial" w:cs="Arial"/>
          <w:sz w:val="20"/>
        </w:rPr>
        <w:t>u</w:t>
      </w:r>
      <w:r w:rsidRPr="00791D84">
        <w:rPr>
          <w:rFonts w:ascii="Arial" w:hAnsi="Arial" w:cs="Arial"/>
          <w:sz w:val="20"/>
        </w:rPr>
        <w:t>.</w:t>
      </w:r>
    </w:p>
    <w:p w14:paraId="12B054B5" w14:textId="77777777" w:rsidR="00A566FD" w:rsidRPr="00CE33F8" w:rsidRDefault="00A566FD" w:rsidP="00D810F4">
      <w:pPr>
        <w:pStyle w:val="Stylpravidel"/>
        <w:numPr>
          <w:ilvl w:val="0"/>
          <w:numId w:val="27"/>
        </w:numPr>
        <w:spacing w:before="0" w:after="120" w:line="240" w:lineRule="auto"/>
        <w:ind w:left="426" w:right="-2" w:hanging="426"/>
        <w:rPr>
          <w:rFonts w:ascii="Arial" w:hAnsi="Arial" w:cs="Arial"/>
          <w:sz w:val="20"/>
        </w:rPr>
      </w:pPr>
      <w:r w:rsidRPr="00CE33F8">
        <w:rPr>
          <w:rFonts w:ascii="Arial" w:hAnsi="Arial" w:cs="Arial"/>
          <w:sz w:val="20"/>
        </w:rPr>
        <w:t>Zhotovitel není oprávněn bez předchozího písemného souhlasu Objednatele postoupit či převést jakákoli práva či povinnosti</w:t>
      </w:r>
      <w:r w:rsidR="00A441C1">
        <w:rPr>
          <w:rFonts w:ascii="Arial" w:hAnsi="Arial" w:cs="Arial"/>
          <w:sz w:val="20"/>
        </w:rPr>
        <w:t>, závazky a pohledávky</w:t>
      </w:r>
      <w:r w:rsidRPr="00CE33F8">
        <w:rPr>
          <w:rFonts w:ascii="Arial" w:hAnsi="Arial" w:cs="Arial"/>
          <w:sz w:val="20"/>
        </w:rPr>
        <w:t xml:space="preserve"> z této smlouvy na jakoukoli třetí osobu</w:t>
      </w:r>
      <w:r w:rsidR="00A441C1">
        <w:rPr>
          <w:rFonts w:ascii="Arial" w:hAnsi="Arial" w:cs="Arial"/>
          <w:sz w:val="20"/>
        </w:rPr>
        <w:t>; není oprávněn ani tuto smlouvu postoupit</w:t>
      </w:r>
      <w:r w:rsidRPr="00CE33F8">
        <w:rPr>
          <w:rFonts w:ascii="Arial" w:hAnsi="Arial" w:cs="Arial"/>
          <w:sz w:val="20"/>
        </w:rPr>
        <w:t>.</w:t>
      </w:r>
    </w:p>
    <w:p w14:paraId="11AE4FAA" w14:textId="77777777" w:rsidR="00A566FD" w:rsidRPr="00CE33F8" w:rsidRDefault="00A566FD" w:rsidP="00D810F4">
      <w:pPr>
        <w:pStyle w:val="Odstavecseseznamem"/>
        <w:numPr>
          <w:ilvl w:val="0"/>
          <w:numId w:val="27"/>
        </w:numPr>
        <w:spacing w:after="120" w:line="240" w:lineRule="auto"/>
        <w:ind w:left="426" w:hanging="426"/>
        <w:contextualSpacing w:val="0"/>
        <w:jc w:val="both"/>
        <w:rPr>
          <w:rFonts w:ascii="Arial" w:hAnsi="Arial" w:cs="Arial"/>
          <w:sz w:val="20"/>
          <w:szCs w:val="20"/>
        </w:rPr>
      </w:pPr>
      <w:r w:rsidRPr="00CE33F8">
        <w:rPr>
          <w:rFonts w:ascii="Arial" w:hAnsi="Arial" w:cs="Arial"/>
          <w:sz w:val="20"/>
          <w:szCs w:val="20"/>
        </w:rPr>
        <w:t>Pokud některé z ustanovení této smlouvy je nebo se stane neplatným, neúčinným či zdánlivým, neplatnost, neúčinnost či zdánlivost tohoto ustanovení nebude mít za následek neplatnost této smlouvy jako celku ani jejích jiných ustanovení,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732F12A" w14:textId="77777777" w:rsidR="00A566FD" w:rsidRPr="00CE33F8" w:rsidRDefault="00A566FD" w:rsidP="00D810F4">
      <w:pPr>
        <w:pStyle w:val="Odstavecseseznamem"/>
        <w:numPr>
          <w:ilvl w:val="0"/>
          <w:numId w:val="27"/>
        </w:numPr>
        <w:spacing w:after="60" w:line="240" w:lineRule="auto"/>
        <w:ind w:left="426" w:hanging="426"/>
        <w:contextualSpacing w:val="0"/>
        <w:jc w:val="both"/>
        <w:rPr>
          <w:rFonts w:ascii="Arial" w:hAnsi="Arial" w:cs="Arial"/>
          <w:sz w:val="20"/>
          <w:szCs w:val="20"/>
        </w:rPr>
      </w:pPr>
      <w:r w:rsidRPr="00CE33F8">
        <w:rPr>
          <w:rFonts w:ascii="Arial" w:hAnsi="Arial" w:cs="Arial"/>
          <w:sz w:val="20"/>
          <w:szCs w:val="20"/>
        </w:rPr>
        <w:t>Za Objednatele jsou pověřeni k jednání ve věc</w:t>
      </w:r>
      <w:r w:rsidR="00AD2841">
        <w:rPr>
          <w:rFonts w:ascii="Arial" w:hAnsi="Arial" w:cs="Arial"/>
          <w:sz w:val="20"/>
          <w:szCs w:val="20"/>
        </w:rPr>
        <w:t>ech technických, organizačních, včetně kontroly provádění prací a jejich převzetí</w:t>
      </w:r>
      <w:r w:rsidRPr="00CE33F8">
        <w:rPr>
          <w:rFonts w:ascii="Arial" w:hAnsi="Arial" w:cs="Arial"/>
          <w:sz w:val="20"/>
          <w:szCs w:val="20"/>
        </w:rPr>
        <w:t>:</w:t>
      </w:r>
    </w:p>
    <w:p w14:paraId="285AD23E" w14:textId="332F7D3F" w:rsidR="00A566FD" w:rsidRPr="00CE33F8" w:rsidRDefault="00E833DE" w:rsidP="00D810F4">
      <w:pPr>
        <w:pStyle w:val="Odstavecseseznamem"/>
        <w:ind w:left="426"/>
        <w:jc w:val="both"/>
        <w:rPr>
          <w:rFonts w:ascii="Arial" w:hAnsi="Arial" w:cs="Arial"/>
          <w:sz w:val="20"/>
          <w:szCs w:val="20"/>
        </w:rPr>
      </w:pPr>
      <w:r>
        <w:rPr>
          <w:rFonts w:ascii="Arial" w:hAnsi="Arial" w:cs="Arial"/>
          <w:sz w:val="20"/>
          <w:szCs w:val="20"/>
        </w:rPr>
        <w:t>XXXXXXXXXXXXXXXXXXXXXXXXXXXXXXXXXXXXXXXXX</w:t>
      </w:r>
      <w:r w:rsidR="00A566FD" w:rsidRPr="00CE33F8">
        <w:rPr>
          <w:rFonts w:ascii="Arial" w:hAnsi="Arial" w:cs="Arial"/>
          <w:sz w:val="20"/>
          <w:szCs w:val="20"/>
        </w:rPr>
        <w:t>, nebo</w:t>
      </w:r>
    </w:p>
    <w:p w14:paraId="3F406346" w14:textId="51BD575A" w:rsidR="00535D44" w:rsidRDefault="00E833DE" w:rsidP="00BB7510">
      <w:pPr>
        <w:pStyle w:val="Odstavecseseznamem"/>
        <w:spacing w:after="120"/>
        <w:ind w:left="426"/>
        <w:jc w:val="both"/>
        <w:rPr>
          <w:rFonts w:ascii="Arial" w:hAnsi="Arial" w:cs="Arial"/>
          <w:sz w:val="20"/>
          <w:szCs w:val="20"/>
        </w:rPr>
      </w:pPr>
      <w:r>
        <w:rPr>
          <w:rFonts w:ascii="Arial" w:hAnsi="Arial" w:cs="Arial"/>
          <w:sz w:val="20"/>
          <w:szCs w:val="20"/>
        </w:rPr>
        <w:t>XXXXXXXXXXXXXXXXXXXXXXXXXXXXXXXXXXXXXX</w:t>
      </w:r>
      <w:r w:rsidR="00535D44">
        <w:rPr>
          <w:rFonts w:ascii="Arial" w:hAnsi="Arial" w:cs="Arial"/>
          <w:sz w:val="20"/>
          <w:szCs w:val="20"/>
        </w:rPr>
        <w:t>, nebo</w:t>
      </w:r>
    </w:p>
    <w:p w14:paraId="242D4A99" w14:textId="3E8F3C88" w:rsidR="00A566FD" w:rsidRPr="00CE33F8" w:rsidRDefault="00E833DE" w:rsidP="00BB7510">
      <w:pPr>
        <w:pStyle w:val="Odstavecseseznamem"/>
        <w:spacing w:after="120"/>
        <w:ind w:left="426"/>
        <w:jc w:val="both"/>
        <w:rPr>
          <w:rFonts w:ascii="Arial" w:hAnsi="Arial" w:cs="Arial"/>
          <w:sz w:val="20"/>
          <w:szCs w:val="20"/>
        </w:rPr>
      </w:pPr>
      <w:r>
        <w:rPr>
          <w:rFonts w:ascii="Arial" w:hAnsi="Arial" w:cs="Arial"/>
          <w:sz w:val="20"/>
          <w:szCs w:val="20"/>
        </w:rPr>
        <w:t>XXXXXXXXXXXXXXXXXXXXXXXXXXXXXXXXXXXXXXXXXXXXX</w:t>
      </w:r>
      <w:r w:rsidR="00535D44">
        <w:rPr>
          <w:rFonts w:ascii="Arial" w:hAnsi="Arial" w:cs="Arial"/>
          <w:sz w:val="20"/>
          <w:szCs w:val="20"/>
        </w:rPr>
        <w:t>.</w:t>
      </w:r>
    </w:p>
    <w:p w14:paraId="32C13F67" w14:textId="77777777" w:rsidR="0044016A" w:rsidRPr="0044016A" w:rsidRDefault="00A566FD" w:rsidP="00365ACD">
      <w:pPr>
        <w:pStyle w:val="Odrazka2"/>
        <w:widowControl/>
        <w:numPr>
          <w:ilvl w:val="0"/>
          <w:numId w:val="27"/>
        </w:numPr>
        <w:spacing w:after="120"/>
        <w:ind w:left="426" w:hanging="426"/>
        <w:rPr>
          <w:rFonts w:ascii="Arial" w:hAnsi="Arial" w:cs="Arial"/>
          <w:b/>
          <w:sz w:val="20"/>
        </w:rPr>
      </w:pPr>
      <w:r w:rsidRPr="00CE33F8">
        <w:rPr>
          <w:rFonts w:ascii="Arial" w:hAnsi="Arial" w:cs="Arial"/>
          <w:sz w:val="20"/>
        </w:rPr>
        <w:t xml:space="preserve">Za Zhotovitele je/jsou pověřen/i k jednání ve věci plnění této smlouvy </w:t>
      </w:r>
    </w:p>
    <w:p w14:paraId="33FE3C52" w14:textId="03EF6D1E" w:rsidR="0044016A" w:rsidRDefault="00E833DE" w:rsidP="0044016A">
      <w:pPr>
        <w:pStyle w:val="Odrazka2"/>
        <w:widowControl/>
        <w:spacing w:after="120"/>
        <w:ind w:left="426"/>
        <w:rPr>
          <w:rFonts w:ascii="Arial" w:hAnsi="Arial" w:cs="Arial"/>
          <w:sz w:val="20"/>
        </w:rPr>
      </w:pPr>
      <w:r>
        <w:rPr>
          <w:rFonts w:ascii="Arial" w:hAnsi="Arial" w:cs="Arial"/>
          <w:sz w:val="20"/>
        </w:rPr>
        <w:t>XXXXXXXXXXXX</w:t>
      </w:r>
      <w:r w:rsidR="00365ACD" w:rsidRPr="00B022AD">
        <w:rPr>
          <w:rFonts w:ascii="Arial" w:hAnsi="Arial" w:cs="Arial"/>
          <w:sz w:val="20"/>
        </w:rPr>
        <w:t xml:space="preserve"> </w:t>
      </w:r>
      <w:r w:rsidR="0044016A">
        <w:rPr>
          <w:rFonts w:ascii="Arial" w:hAnsi="Arial" w:cs="Arial"/>
          <w:sz w:val="20"/>
        </w:rPr>
        <w:t xml:space="preserve">ve věcech </w:t>
      </w:r>
      <w:r w:rsidR="0075383E">
        <w:rPr>
          <w:rFonts w:ascii="Arial" w:hAnsi="Arial" w:cs="Arial"/>
          <w:sz w:val="20"/>
        </w:rPr>
        <w:t>obchodních,</w:t>
      </w:r>
      <w:r w:rsidR="0044016A">
        <w:rPr>
          <w:rFonts w:ascii="Arial" w:hAnsi="Arial" w:cs="Arial"/>
          <w:sz w:val="20"/>
        </w:rPr>
        <w:t xml:space="preserve"> </w:t>
      </w:r>
      <w:r>
        <w:rPr>
          <w:rFonts w:ascii="Arial" w:hAnsi="Arial" w:cs="Arial"/>
          <w:sz w:val="20"/>
        </w:rPr>
        <w:t>XXXXXXXXXXXXXXXXXXXXXXXXX</w:t>
      </w:r>
    </w:p>
    <w:p w14:paraId="737F31E7" w14:textId="2C61265B" w:rsidR="0044016A" w:rsidRDefault="00E833DE" w:rsidP="0044016A">
      <w:pPr>
        <w:pStyle w:val="Odrazka2"/>
        <w:widowControl/>
        <w:spacing w:after="120"/>
        <w:ind w:left="426"/>
        <w:rPr>
          <w:rFonts w:ascii="Arial" w:hAnsi="Arial" w:cs="Arial"/>
          <w:sz w:val="20"/>
        </w:rPr>
      </w:pPr>
      <w:r>
        <w:rPr>
          <w:rFonts w:ascii="Arial" w:hAnsi="Arial" w:cs="Arial"/>
          <w:sz w:val="20"/>
        </w:rPr>
        <w:t>XXXXXXXXXXXX</w:t>
      </w:r>
      <w:r w:rsidR="0044016A">
        <w:rPr>
          <w:rFonts w:ascii="Arial" w:hAnsi="Arial" w:cs="Arial"/>
          <w:sz w:val="20"/>
        </w:rPr>
        <w:t xml:space="preserve"> ve věcech technických </w:t>
      </w:r>
      <w:r>
        <w:rPr>
          <w:rFonts w:ascii="Arial" w:hAnsi="Arial" w:cs="Arial"/>
          <w:sz w:val="20"/>
        </w:rPr>
        <w:t>XXXXXXXXXXXXXXXXXXXXXXXXXX</w:t>
      </w:r>
    </w:p>
    <w:p w14:paraId="7893A512" w14:textId="0B49DDC5" w:rsidR="00A566FD" w:rsidRPr="00365ACD" w:rsidRDefault="00365ACD" w:rsidP="0044016A">
      <w:pPr>
        <w:pStyle w:val="Odrazka2"/>
        <w:widowControl/>
        <w:spacing w:after="120"/>
        <w:ind w:left="426"/>
        <w:rPr>
          <w:rFonts w:ascii="Arial" w:hAnsi="Arial" w:cs="Arial"/>
          <w:b/>
          <w:sz w:val="20"/>
        </w:rPr>
      </w:pPr>
      <w:r w:rsidRPr="00B022AD">
        <w:rPr>
          <w:rFonts w:ascii="Arial" w:hAnsi="Arial" w:cs="Arial"/>
          <w:sz w:val="20"/>
        </w:rPr>
        <w:lastRenderedPageBreak/>
        <w:t xml:space="preserve"> </w:t>
      </w:r>
      <w:r>
        <w:rPr>
          <w:rFonts w:ascii="Arial" w:hAnsi="Arial" w:cs="Arial"/>
          <w:sz w:val="20"/>
        </w:rPr>
        <w:t>t</w:t>
      </w:r>
      <w:r w:rsidRPr="00B022AD">
        <w:rPr>
          <w:rFonts w:ascii="Arial" w:hAnsi="Arial" w:cs="Arial"/>
          <w:sz w:val="20"/>
        </w:rPr>
        <w:t>elefonní číslo pro hlášení provozních poruc</w:t>
      </w:r>
      <w:r w:rsidR="0044016A">
        <w:rPr>
          <w:rFonts w:ascii="Arial" w:hAnsi="Arial" w:cs="Arial"/>
          <w:sz w:val="20"/>
        </w:rPr>
        <w:t>h 800 107</w:t>
      </w:r>
      <w:r w:rsidR="00834103">
        <w:rPr>
          <w:rFonts w:ascii="Arial" w:hAnsi="Arial" w:cs="Arial"/>
          <w:sz w:val="20"/>
        </w:rPr>
        <w:t> </w:t>
      </w:r>
      <w:r w:rsidR="0044016A">
        <w:rPr>
          <w:rFonts w:ascii="Arial" w:hAnsi="Arial" w:cs="Arial"/>
          <w:sz w:val="20"/>
        </w:rPr>
        <w:t>525</w:t>
      </w:r>
      <w:r w:rsidR="00834103">
        <w:rPr>
          <w:rFonts w:ascii="Arial" w:hAnsi="Arial" w:cs="Arial"/>
          <w:sz w:val="20"/>
        </w:rPr>
        <w:t>.</w:t>
      </w:r>
    </w:p>
    <w:p w14:paraId="5330AD68" w14:textId="77777777" w:rsidR="00730332" w:rsidRDefault="00A566FD" w:rsidP="00BB7510">
      <w:pPr>
        <w:pStyle w:val="Odrazka3"/>
        <w:widowControl/>
        <w:numPr>
          <w:ilvl w:val="0"/>
          <w:numId w:val="27"/>
        </w:numPr>
        <w:spacing w:after="60"/>
        <w:ind w:left="425" w:hanging="425"/>
        <w:jc w:val="both"/>
        <w:rPr>
          <w:rFonts w:ascii="Arial" w:hAnsi="Arial" w:cs="Arial"/>
          <w:color w:val="auto"/>
          <w:sz w:val="20"/>
        </w:rPr>
      </w:pPr>
      <w:r w:rsidRPr="00CE33F8">
        <w:rPr>
          <w:rFonts w:ascii="Arial" w:hAnsi="Arial" w:cs="Arial"/>
          <w:color w:val="auto"/>
          <w:sz w:val="20"/>
        </w:rPr>
        <w:t>Tato smlouva je vyhotovena ve čtyřech stejnopisech s platností originálu, po dvou pro každou smluvní stranu. Nedílnou součástí smlouvy j</w:t>
      </w:r>
      <w:r w:rsidR="00730332">
        <w:rPr>
          <w:rFonts w:ascii="Arial" w:hAnsi="Arial" w:cs="Arial"/>
          <w:color w:val="auto"/>
          <w:sz w:val="20"/>
        </w:rPr>
        <w:t>sou její následující přílohy:</w:t>
      </w:r>
    </w:p>
    <w:p w14:paraId="0D795104" w14:textId="0907EEE2" w:rsidR="00A566FD" w:rsidRDefault="00730332" w:rsidP="00BB7510">
      <w:pPr>
        <w:pStyle w:val="Odrazka3"/>
        <w:widowControl/>
        <w:ind w:left="426" w:firstLine="0"/>
        <w:jc w:val="both"/>
        <w:rPr>
          <w:rFonts w:ascii="Arial" w:hAnsi="Arial" w:cs="Arial"/>
          <w:color w:val="auto"/>
          <w:sz w:val="20"/>
        </w:rPr>
      </w:pPr>
      <w:r>
        <w:rPr>
          <w:rFonts w:ascii="Arial" w:hAnsi="Arial" w:cs="Arial"/>
          <w:color w:val="auto"/>
          <w:sz w:val="20"/>
        </w:rPr>
        <w:t>P</w:t>
      </w:r>
      <w:r w:rsidR="00A566FD" w:rsidRPr="00CE33F8">
        <w:rPr>
          <w:rFonts w:ascii="Arial" w:hAnsi="Arial" w:cs="Arial"/>
          <w:color w:val="auto"/>
          <w:sz w:val="20"/>
        </w:rPr>
        <w:t>říloha č. 1 – Specifikace</w:t>
      </w:r>
      <w:r w:rsidR="00B2323E">
        <w:rPr>
          <w:rFonts w:ascii="Arial" w:hAnsi="Arial" w:cs="Arial"/>
          <w:color w:val="auto"/>
          <w:sz w:val="20"/>
        </w:rPr>
        <w:t xml:space="preserve"> v rámci paušální platby</w:t>
      </w:r>
      <w:r w:rsidR="00A566FD" w:rsidRPr="00CE33F8">
        <w:rPr>
          <w:rFonts w:ascii="Arial" w:hAnsi="Arial" w:cs="Arial"/>
          <w:color w:val="auto"/>
          <w:sz w:val="20"/>
        </w:rPr>
        <w:t xml:space="preserve"> </w:t>
      </w:r>
      <w:r w:rsidR="00B2323E">
        <w:rPr>
          <w:rFonts w:ascii="Arial" w:hAnsi="Arial" w:cs="Arial"/>
          <w:color w:val="auto"/>
          <w:sz w:val="20"/>
        </w:rPr>
        <w:t xml:space="preserve">a specifikace </w:t>
      </w:r>
      <w:r w:rsidR="00A566FD" w:rsidRPr="00CE33F8">
        <w:rPr>
          <w:rFonts w:ascii="Arial" w:hAnsi="Arial" w:cs="Arial"/>
          <w:color w:val="auto"/>
          <w:sz w:val="20"/>
        </w:rPr>
        <w:t xml:space="preserve">zdvihacích zařízení </w:t>
      </w:r>
    </w:p>
    <w:p w14:paraId="0225BEF4" w14:textId="53111E3C" w:rsidR="00730332" w:rsidRPr="00CE33F8" w:rsidRDefault="00730332" w:rsidP="00BB7510">
      <w:pPr>
        <w:pStyle w:val="Odrazka3"/>
        <w:widowControl/>
        <w:spacing w:after="120"/>
        <w:ind w:left="426" w:firstLine="0"/>
        <w:jc w:val="both"/>
        <w:rPr>
          <w:rFonts w:ascii="Arial" w:hAnsi="Arial" w:cs="Arial"/>
          <w:color w:val="auto"/>
          <w:sz w:val="20"/>
        </w:rPr>
      </w:pPr>
      <w:r>
        <w:rPr>
          <w:rFonts w:ascii="Arial" w:hAnsi="Arial" w:cs="Arial"/>
          <w:color w:val="auto"/>
          <w:sz w:val="20"/>
        </w:rPr>
        <w:t xml:space="preserve">Příloha č. 2 – </w:t>
      </w:r>
      <w:bookmarkStart w:id="2" w:name="_Hlk149910694"/>
      <w:r>
        <w:rPr>
          <w:rFonts w:ascii="Arial" w:hAnsi="Arial" w:cs="Arial"/>
          <w:color w:val="auto"/>
          <w:sz w:val="20"/>
        </w:rPr>
        <w:t>Ceník služeb</w:t>
      </w:r>
      <w:r w:rsidR="00F02785">
        <w:rPr>
          <w:rFonts w:ascii="Arial" w:hAnsi="Arial" w:cs="Arial"/>
          <w:color w:val="auto"/>
          <w:sz w:val="20"/>
        </w:rPr>
        <w:t xml:space="preserve"> </w:t>
      </w:r>
      <w:bookmarkEnd w:id="2"/>
      <w:r w:rsidR="009C0B0C">
        <w:rPr>
          <w:rFonts w:ascii="Arial" w:hAnsi="Arial" w:cs="Arial"/>
          <w:color w:val="auto"/>
          <w:sz w:val="20"/>
        </w:rPr>
        <w:t xml:space="preserve">(paušální platby jednotlivých výtahů, plošin, </w:t>
      </w:r>
      <w:r w:rsidR="00912763">
        <w:rPr>
          <w:rFonts w:ascii="Arial" w:hAnsi="Arial" w:cs="Arial"/>
          <w:color w:val="auto"/>
          <w:sz w:val="20"/>
        </w:rPr>
        <w:t xml:space="preserve">cen </w:t>
      </w:r>
      <w:r w:rsidR="009C0B0C">
        <w:rPr>
          <w:rFonts w:ascii="Arial" w:hAnsi="Arial" w:cs="Arial"/>
          <w:color w:val="auto"/>
          <w:sz w:val="20"/>
        </w:rPr>
        <w:t>člověkohodin a náhradní</w:t>
      </w:r>
      <w:r w:rsidR="00912763">
        <w:rPr>
          <w:rFonts w:ascii="Arial" w:hAnsi="Arial" w:cs="Arial"/>
          <w:color w:val="auto"/>
          <w:sz w:val="20"/>
        </w:rPr>
        <w:t>ch</w:t>
      </w:r>
      <w:r w:rsidR="009C0B0C">
        <w:rPr>
          <w:rFonts w:ascii="Arial" w:hAnsi="Arial" w:cs="Arial"/>
          <w:color w:val="auto"/>
          <w:sz w:val="20"/>
        </w:rPr>
        <w:t xml:space="preserve"> díl</w:t>
      </w:r>
      <w:r w:rsidR="00912763">
        <w:rPr>
          <w:rFonts w:ascii="Arial" w:hAnsi="Arial" w:cs="Arial"/>
          <w:color w:val="auto"/>
          <w:sz w:val="20"/>
        </w:rPr>
        <w:t>ů</w:t>
      </w:r>
      <w:r w:rsidR="00F02785" w:rsidRPr="008C3BCC">
        <w:rPr>
          <w:i/>
          <w:sz w:val="20"/>
        </w:rPr>
        <w:t>).</w:t>
      </w:r>
    </w:p>
    <w:p w14:paraId="7D1B4877" w14:textId="31013BB0" w:rsidR="00A566FD" w:rsidRPr="00B022AD" w:rsidRDefault="00A566FD" w:rsidP="00D810F4">
      <w:pPr>
        <w:pStyle w:val="Odrazka3"/>
        <w:widowControl/>
        <w:numPr>
          <w:ilvl w:val="0"/>
          <w:numId w:val="27"/>
        </w:numPr>
        <w:spacing w:after="120"/>
        <w:ind w:left="426" w:hanging="426"/>
        <w:jc w:val="both"/>
        <w:rPr>
          <w:rFonts w:ascii="Arial" w:hAnsi="Arial" w:cs="Arial"/>
          <w:color w:val="auto"/>
          <w:sz w:val="20"/>
        </w:rPr>
      </w:pPr>
      <w:r w:rsidRPr="00CE33F8">
        <w:rPr>
          <w:rFonts w:ascii="Arial" w:hAnsi="Arial" w:cs="Arial"/>
          <w:sz w:val="20"/>
        </w:rPr>
        <w:t>Smluvní strany si před podpisem tuto smlouvu řádně přečetly a svůj souhlas s obsahem jejích jednotlivých ustanovení, včetně příloh, stvrzují svým podpisem.</w:t>
      </w:r>
    </w:p>
    <w:p w14:paraId="175B93A6" w14:textId="37F4FD79" w:rsidR="00250C08" w:rsidRPr="00B022AD" w:rsidRDefault="00250C08" w:rsidP="00250C08">
      <w:pPr>
        <w:pStyle w:val="Odrazka3"/>
        <w:widowControl/>
        <w:numPr>
          <w:ilvl w:val="0"/>
          <w:numId w:val="27"/>
        </w:numPr>
        <w:spacing w:after="120"/>
        <w:ind w:left="426" w:hanging="426"/>
        <w:jc w:val="both"/>
        <w:rPr>
          <w:rFonts w:ascii="Arial" w:hAnsi="Arial" w:cs="Arial"/>
          <w:sz w:val="20"/>
        </w:rPr>
      </w:pPr>
      <w:r w:rsidRPr="00B022AD">
        <w:rPr>
          <w:rFonts w:ascii="Arial" w:hAnsi="Arial" w:cs="Arial"/>
          <w:sz w:val="20"/>
        </w:rPr>
        <w:t>Tato smlouva se uzavírá písemn</w:t>
      </w:r>
      <w:r w:rsidRPr="00B022AD">
        <w:rPr>
          <w:rFonts w:ascii="Arial" w:hAnsi="Arial" w:cs="Arial" w:hint="eastAsia"/>
          <w:sz w:val="20"/>
        </w:rPr>
        <w:t>ě</w:t>
      </w:r>
      <w:r w:rsidRPr="00B022AD">
        <w:rPr>
          <w:rFonts w:ascii="Arial" w:hAnsi="Arial" w:cs="Arial"/>
          <w:sz w:val="20"/>
        </w:rPr>
        <w:t xml:space="preserve"> v elektronické podob</w:t>
      </w:r>
      <w:r w:rsidRPr="00B022AD">
        <w:rPr>
          <w:rFonts w:ascii="Arial" w:hAnsi="Arial" w:cs="Arial" w:hint="eastAsia"/>
          <w:sz w:val="20"/>
        </w:rPr>
        <w:t>ě</w:t>
      </w:r>
      <w:r w:rsidRPr="00B022AD">
        <w:rPr>
          <w:rFonts w:ascii="Arial" w:hAnsi="Arial" w:cs="Arial"/>
          <w:sz w:val="20"/>
        </w:rPr>
        <w:t xml:space="preserve">. Smlouva je podepsána elektronickým podpisem dle zákona </w:t>
      </w:r>
      <w:r w:rsidRPr="00B022AD">
        <w:rPr>
          <w:rFonts w:ascii="Arial" w:hAnsi="Arial" w:cs="Arial" w:hint="eastAsia"/>
          <w:sz w:val="20"/>
        </w:rPr>
        <w:t>č</w:t>
      </w:r>
      <w:r w:rsidRPr="00B022AD">
        <w:rPr>
          <w:rFonts w:ascii="Arial" w:hAnsi="Arial" w:cs="Arial"/>
          <w:sz w:val="20"/>
        </w:rPr>
        <w:t>. 297/2016 Sb. o službách vytvá</w:t>
      </w:r>
      <w:r w:rsidRPr="00B022AD">
        <w:rPr>
          <w:rFonts w:ascii="Arial" w:hAnsi="Arial" w:cs="Arial" w:hint="eastAsia"/>
          <w:sz w:val="20"/>
        </w:rPr>
        <w:t>ř</w:t>
      </w:r>
      <w:r w:rsidRPr="00B022AD">
        <w:rPr>
          <w:rFonts w:ascii="Arial" w:hAnsi="Arial" w:cs="Arial"/>
          <w:sz w:val="20"/>
        </w:rPr>
        <w:t>ejících d</w:t>
      </w:r>
      <w:r w:rsidRPr="00B022AD">
        <w:rPr>
          <w:rFonts w:ascii="Arial" w:hAnsi="Arial" w:cs="Arial" w:hint="eastAsia"/>
          <w:sz w:val="20"/>
        </w:rPr>
        <w:t>ů</w:t>
      </w:r>
      <w:r w:rsidRPr="00B022AD">
        <w:rPr>
          <w:rFonts w:ascii="Arial" w:hAnsi="Arial" w:cs="Arial"/>
          <w:sz w:val="20"/>
        </w:rPr>
        <w:t>v</w:t>
      </w:r>
      <w:r w:rsidRPr="00B022AD">
        <w:rPr>
          <w:rFonts w:ascii="Arial" w:hAnsi="Arial" w:cs="Arial" w:hint="eastAsia"/>
          <w:sz w:val="20"/>
        </w:rPr>
        <w:t>ě</w:t>
      </w:r>
      <w:r w:rsidRPr="00B022AD">
        <w:rPr>
          <w:rFonts w:ascii="Arial" w:hAnsi="Arial" w:cs="Arial"/>
          <w:sz w:val="20"/>
        </w:rPr>
        <w:t>ru pro elektronické transakce, ve zn</w:t>
      </w:r>
      <w:r w:rsidRPr="00B022AD">
        <w:rPr>
          <w:rFonts w:ascii="Arial" w:hAnsi="Arial" w:cs="Arial" w:hint="eastAsia"/>
          <w:sz w:val="20"/>
        </w:rPr>
        <w:t>ě</w:t>
      </w:r>
      <w:r w:rsidRPr="00B022AD">
        <w:rPr>
          <w:rFonts w:ascii="Arial" w:hAnsi="Arial" w:cs="Arial"/>
          <w:sz w:val="20"/>
        </w:rPr>
        <w:t>ní pozd</w:t>
      </w:r>
      <w:r w:rsidRPr="00B022AD">
        <w:rPr>
          <w:rFonts w:ascii="Arial" w:hAnsi="Arial" w:cs="Arial" w:hint="eastAsia"/>
          <w:sz w:val="20"/>
        </w:rPr>
        <w:t>ě</w:t>
      </w:r>
      <w:r w:rsidRPr="00B022AD">
        <w:rPr>
          <w:rFonts w:ascii="Arial" w:hAnsi="Arial" w:cs="Arial"/>
          <w:sz w:val="20"/>
        </w:rPr>
        <w:t>jších p</w:t>
      </w:r>
      <w:r w:rsidRPr="00B022AD">
        <w:rPr>
          <w:rFonts w:ascii="Arial" w:hAnsi="Arial" w:cs="Arial" w:hint="eastAsia"/>
          <w:sz w:val="20"/>
        </w:rPr>
        <w:t>ř</w:t>
      </w:r>
      <w:r w:rsidRPr="00B022AD">
        <w:rPr>
          <w:rFonts w:ascii="Arial" w:hAnsi="Arial" w:cs="Arial"/>
          <w:sz w:val="20"/>
        </w:rPr>
        <w:t>edpis</w:t>
      </w:r>
      <w:r w:rsidRPr="00B022AD">
        <w:rPr>
          <w:rFonts w:ascii="Arial" w:hAnsi="Arial" w:cs="Arial" w:hint="eastAsia"/>
          <w:sz w:val="20"/>
        </w:rPr>
        <w:t>ů</w:t>
      </w:r>
      <w:r w:rsidRPr="00B022AD">
        <w:rPr>
          <w:rFonts w:ascii="Arial" w:hAnsi="Arial" w:cs="Arial"/>
          <w:sz w:val="20"/>
        </w:rPr>
        <w:t xml:space="preserve"> (dále jen „ZSVD“). Smluvní strany se dohodly, že zhotovitel podepíše smlouvu uznávaným elektronickým podpisem ve smyslu § 6 odst. 2 ZSVD; objednatel smlouvu podepíše v souladu s § 5 ZSVD kvalifikovaným elektronickým podpisem. </w:t>
      </w:r>
    </w:p>
    <w:p w14:paraId="1AB7F56C" w14:textId="77777777" w:rsidR="00F27111" w:rsidRDefault="00F27111" w:rsidP="00855ECD">
      <w:pPr>
        <w:pStyle w:val="Zkladntextodsazen"/>
        <w:spacing w:after="0" w:line="240" w:lineRule="auto"/>
        <w:ind w:left="0"/>
        <w:jc w:val="both"/>
        <w:rPr>
          <w:rFonts w:ascii="Arial" w:hAnsi="Arial" w:cs="Arial"/>
          <w:sz w:val="20"/>
          <w:szCs w:val="20"/>
        </w:rPr>
      </w:pPr>
    </w:p>
    <w:p w14:paraId="533D91E4" w14:textId="042B6EC9" w:rsidR="00CE5D7B" w:rsidRDefault="00250C08" w:rsidP="00681FC5">
      <w:pPr>
        <w:pStyle w:val="Normlnweb"/>
        <w:spacing w:before="0" w:after="120"/>
        <w:jc w:val="both"/>
        <w:rPr>
          <w:rFonts w:ascii="Arial" w:hAnsi="Arial" w:cs="Arial"/>
          <w:sz w:val="20"/>
          <w:szCs w:val="20"/>
        </w:rPr>
      </w:pPr>
      <w:r>
        <w:rPr>
          <w:rFonts w:ascii="Arial" w:hAnsi="Arial" w:cs="Arial"/>
          <w:sz w:val="20"/>
          <w:szCs w:val="20"/>
        </w:rPr>
        <w:t>Praha</w:t>
      </w:r>
      <w:r w:rsidR="00855ECD" w:rsidRPr="00E32631">
        <w:rPr>
          <w:rFonts w:ascii="Arial" w:hAnsi="Arial" w:cs="Arial"/>
          <w:sz w:val="20"/>
          <w:szCs w:val="20"/>
        </w:rPr>
        <w:tab/>
      </w:r>
      <w:r w:rsidR="00855ECD" w:rsidRPr="00E32631">
        <w:rPr>
          <w:rFonts w:ascii="Arial" w:hAnsi="Arial" w:cs="Arial"/>
          <w:sz w:val="20"/>
          <w:szCs w:val="20"/>
        </w:rPr>
        <w:tab/>
      </w:r>
      <w:r w:rsidR="00855ECD" w:rsidRPr="00E32631">
        <w:rPr>
          <w:rFonts w:ascii="Arial" w:hAnsi="Arial" w:cs="Arial"/>
          <w:sz w:val="20"/>
          <w:szCs w:val="20"/>
        </w:rPr>
        <w:tab/>
      </w:r>
      <w:r w:rsidR="00855ECD" w:rsidRPr="00E3263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5951B4">
        <w:rPr>
          <w:rFonts w:ascii="Arial" w:hAnsi="Arial" w:cs="Arial"/>
          <w:sz w:val="20"/>
          <w:szCs w:val="20"/>
        </w:rPr>
        <w:t>Praha</w:t>
      </w:r>
    </w:p>
    <w:p w14:paraId="1145D22A" w14:textId="77777777" w:rsidR="005951B4" w:rsidRPr="00E32631" w:rsidRDefault="005951B4" w:rsidP="00681FC5">
      <w:pPr>
        <w:pStyle w:val="Normlnweb"/>
        <w:spacing w:before="0" w:after="120"/>
        <w:jc w:val="both"/>
        <w:rPr>
          <w:rFonts w:ascii="Arial" w:hAnsi="Arial" w:cs="Arial"/>
          <w:sz w:val="20"/>
          <w:szCs w:val="20"/>
        </w:rPr>
      </w:pPr>
    </w:p>
    <w:p w14:paraId="7C12C765" w14:textId="77777777" w:rsidR="00855ECD" w:rsidRPr="00E32631" w:rsidRDefault="00855ECD" w:rsidP="00911B75">
      <w:pPr>
        <w:pStyle w:val="Normlnweb"/>
        <w:spacing w:before="0" w:after="120"/>
        <w:jc w:val="both"/>
        <w:rPr>
          <w:rFonts w:ascii="Arial" w:hAnsi="Arial" w:cs="Arial"/>
          <w:sz w:val="20"/>
          <w:szCs w:val="20"/>
        </w:rPr>
      </w:pPr>
      <w:r w:rsidRPr="00E32631">
        <w:rPr>
          <w:rFonts w:ascii="Arial" w:hAnsi="Arial" w:cs="Arial"/>
          <w:sz w:val="20"/>
          <w:szCs w:val="20"/>
        </w:rPr>
        <w:t>Objednatel:</w:t>
      </w:r>
      <w:r w:rsidRPr="00E32631">
        <w:rPr>
          <w:rFonts w:ascii="Arial" w:hAnsi="Arial" w:cs="Arial"/>
          <w:sz w:val="20"/>
          <w:szCs w:val="20"/>
        </w:rPr>
        <w:tab/>
      </w:r>
      <w:r w:rsidRPr="00E32631">
        <w:rPr>
          <w:rFonts w:ascii="Arial" w:hAnsi="Arial" w:cs="Arial"/>
          <w:sz w:val="20"/>
          <w:szCs w:val="20"/>
        </w:rPr>
        <w:tab/>
      </w:r>
      <w:r w:rsidRPr="00E32631">
        <w:rPr>
          <w:rFonts w:ascii="Arial" w:hAnsi="Arial" w:cs="Arial"/>
          <w:sz w:val="20"/>
          <w:szCs w:val="20"/>
        </w:rPr>
        <w:tab/>
      </w:r>
      <w:r w:rsidRPr="00E32631">
        <w:rPr>
          <w:rFonts w:ascii="Arial" w:hAnsi="Arial" w:cs="Arial"/>
          <w:sz w:val="20"/>
          <w:szCs w:val="20"/>
        </w:rPr>
        <w:tab/>
      </w:r>
      <w:r w:rsidRPr="00E32631">
        <w:rPr>
          <w:rFonts w:ascii="Arial" w:hAnsi="Arial" w:cs="Arial"/>
          <w:sz w:val="20"/>
          <w:szCs w:val="20"/>
        </w:rPr>
        <w:tab/>
      </w:r>
      <w:r w:rsidRPr="00E32631">
        <w:rPr>
          <w:rFonts w:ascii="Arial" w:hAnsi="Arial" w:cs="Arial"/>
          <w:sz w:val="20"/>
          <w:szCs w:val="20"/>
        </w:rPr>
        <w:tab/>
      </w:r>
      <w:r w:rsidRPr="00E32631">
        <w:rPr>
          <w:rFonts w:ascii="Arial" w:hAnsi="Arial" w:cs="Arial"/>
          <w:sz w:val="20"/>
          <w:szCs w:val="20"/>
        </w:rPr>
        <w:tab/>
        <w:t>Zhotovitel:</w:t>
      </w:r>
    </w:p>
    <w:p w14:paraId="54B86C03" w14:textId="77777777" w:rsidR="00250C08" w:rsidRDefault="00250C08" w:rsidP="00855ECD">
      <w:pPr>
        <w:spacing w:after="120" w:line="240" w:lineRule="auto"/>
        <w:contextualSpacing/>
        <w:rPr>
          <w:rFonts w:ascii="Arial" w:hAnsi="Arial" w:cs="Arial"/>
          <w:b/>
          <w:sz w:val="20"/>
          <w:szCs w:val="20"/>
        </w:rPr>
      </w:pPr>
      <w:bookmarkStart w:id="3" w:name="OLE_LINK1"/>
      <w:bookmarkStart w:id="4" w:name="OLE_LINK2"/>
    </w:p>
    <w:p w14:paraId="2D119361" w14:textId="77777777" w:rsidR="00250C08" w:rsidRDefault="00250C08" w:rsidP="00855ECD">
      <w:pPr>
        <w:spacing w:after="120" w:line="240" w:lineRule="auto"/>
        <w:contextualSpacing/>
        <w:rPr>
          <w:rFonts w:ascii="Arial" w:hAnsi="Arial" w:cs="Arial"/>
          <w:b/>
          <w:sz w:val="20"/>
          <w:szCs w:val="20"/>
        </w:rPr>
      </w:pPr>
    </w:p>
    <w:p w14:paraId="77785949" w14:textId="7BDE5842" w:rsidR="00855ECD" w:rsidRPr="00E32631" w:rsidRDefault="00855ECD" w:rsidP="00855ECD">
      <w:pPr>
        <w:spacing w:after="120" w:line="240" w:lineRule="auto"/>
        <w:contextualSpacing/>
        <w:rPr>
          <w:rFonts w:ascii="Arial" w:hAnsi="Arial" w:cs="Arial"/>
          <w:b/>
          <w:sz w:val="20"/>
          <w:szCs w:val="20"/>
        </w:rPr>
      </w:pPr>
      <w:r w:rsidRPr="00E32631">
        <w:rPr>
          <w:rFonts w:ascii="Arial" w:hAnsi="Arial" w:cs="Arial"/>
          <w:b/>
          <w:sz w:val="20"/>
          <w:szCs w:val="20"/>
        </w:rPr>
        <w:t xml:space="preserve">Všeobecná zdravotní pojišťovna </w:t>
      </w:r>
      <w:r w:rsidRPr="00E32631">
        <w:rPr>
          <w:rFonts w:ascii="Arial" w:hAnsi="Arial" w:cs="Arial"/>
          <w:b/>
          <w:sz w:val="20"/>
          <w:szCs w:val="20"/>
        </w:rPr>
        <w:tab/>
      </w:r>
      <w:r w:rsidRPr="00E32631">
        <w:rPr>
          <w:rFonts w:ascii="Arial" w:hAnsi="Arial" w:cs="Arial"/>
          <w:b/>
          <w:sz w:val="20"/>
          <w:szCs w:val="20"/>
        </w:rPr>
        <w:tab/>
      </w:r>
      <w:r w:rsidRPr="00E32631">
        <w:rPr>
          <w:rFonts w:ascii="Arial" w:hAnsi="Arial" w:cs="Arial"/>
          <w:b/>
          <w:sz w:val="20"/>
          <w:szCs w:val="20"/>
        </w:rPr>
        <w:tab/>
      </w:r>
      <w:r w:rsidR="00407AF9" w:rsidRPr="00E32631">
        <w:rPr>
          <w:rFonts w:ascii="Arial" w:hAnsi="Arial" w:cs="Arial"/>
          <w:b/>
          <w:sz w:val="20"/>
          <w:szCs w:val="20"/>
        </w:rPr>
        <w:tab/>
      </w:r>
      <w:r w:rsidR="005951B4">
        <w:rPr>
          <w:rFonts w:ascii="Arial" w:hAnsi="Arial" w:cs="Arial"/>
          <w:b/>
          <w:sz w:val="20"/>
          <w:szCs w:val="20"/>
        </w:rPr>
        <w:t>OTIS a.s.</w:t>
      </w:r>
    </w:p>
    <w:p w14:paraId="5F063F6D" w14:textId="77777777" w:rsidR="00855ECD" w:rsidRPr="00E32631" w:rsidRDefault="00855ECD" w:rsidP="00F87011">
      <w:pPr>
        <w:spacing w:after="120" w:line="240" w:lineRule="auto"/>
        <w:ind w:left="709" w:firstLine="51"/>
        <w:rPr>
          <w:rFonts w:ascii="Arial" w:hAnsi="Arial" w:cs="Arial"/>
          <w:b/>
          <w:sz w:val="20"/>
          <w:szCs w:val="20"/>
        </w:rPr>
      </w:pPr>
      <w:r w:rsidRPr="00E32631">
        <w:rPr>
          <w:rFonts w:ascii="Arial" w:hAnsi="Arial" w:cs="Arial"/>
          <w:b/>
          <w:sz w:val="20"/>
          <w:szCs w:val="20"/>
        </w:rPr>
        <w:t>České republiky</w:t>
      </w:r>
    </w:p>
    <w:p w14:paraId="0DBC26D2" w14:textId="77777777" w:rsidR="00F47C25" w:rsidRPr="00E32631" w:rsidRDefault="00F47C25" w:rsidP="00F87011">
      <w:pPr>
        <w:spacing w:after="120" w:line="240" w:lineRule="auto"/>
        <w:ind w:left="709" w:firstLine="51"/>
        <w:rPr>
          <w:rFonts w:ascii="Arial" w:hAnsi="Arial" w:cs="Arial"/>
          <w:b/>
          <w:sz w:val="20"/>
          <w:szCs w:val="20"/>
        </w:rPr>
      </w:pPr>
    </w:p>
    <w:p w14:paraId="062A0130" w14:textId="77777777" w:rsidR="00CE5D7B" w:rsidRDefault="00CE5D7B" w:rsidP="00F87011">
      <w:pPr>
        <w:spacing w:after="120" w:line="240" w:lineRule="auto"/>
        <w:ind w:left="709" w:firstLine="51"/>
        <w:rPr>
          <w:rFonts w:ascii="Arial" w:hAnsi="Arial" w:cs="Arial"/>
          <w:b/>
          <w:sz w:val="20"/>
          <w:szCs w:val="20"/>
        </w:rPr>
      </w:pPr>
    </w:p>
    <w:p w14:paraId="147C3913" w14:textId="77777777" w:rsidR="00CE5D7B" w:rsidRPr="00E32631" w:rsidRDefault="00CE5D7B" w:rsidP="00F87011">
      <w:pPr>
        <w:spacing w:after="120" w:line="240" w:lineRule="auto"/>
        <w:ind w:left="709" w:firstLine="51"/>
        <w:rPr>
          <w:rFonts w:ascii="Arial" w:hAnsi="Arial" w:cs="Arial"/>
          <w:b/>
          <w:sz w:val="20"/>
          <w:szCs w:val="20"/>
        </w:rPr>
      </w:pPr>
    </w:p>
    <w:p w14:paraId="7CA64EF0" w14:textId="77777777" w:rsidR="00855ECD" w:rsidRPr="00E32631" w:rsidRDefault="00855ECD" w:rsidP="00855ECD">
      <w:pPr>
        <w:ind w:hanging="2"/>
        <w:contextualSpacing/>
        <w:rPr>
          <w:rFonts w:ascii="Arial" w:hAnsi="Arial" w:cs="Arial"/>
          <w:sz w:val="20"/>
          <w:szCs w:val="20"/>
        </w:rPr>
      </w:pPr>
      <w:r w:rsidRPr="00E32631">
        <w:rPr>
          <w:rFonts w:ascii="Arial" w:hAnsi="Arial" w:cs="Arial"/>
          <w:sz w:val="20"/>
          <w:szCs w:val="20"/>
        </w:rPr>
        <w:t>_________________________________</w:t>
      </w:r>
      <w:r w:rsidRPr="00E32631">
        <w:rPr>
          <w:rFonts w:ascii="Arial" w:hAnsi="Arial" w:cs="Arial"/>
          <w:sz w:val="20"/>
          <w:szCs w:val="20"/>
        </w:rPr>
        <w:tab/>
      </w:r>
      <w:r w:rsidRPr="00E32631">
        <w:rPr>
          <w:rFonts w:ascii="Arial" w:hAnsi="Arial" w:cs="Arial"/>
          <w:sz w:val="20"/>
          <w:szCs w:val="20"/>
        </w:rPr>
        <w:tab/>
      </w:r>
      <w:r w:rsidR="00F44387" w:rsidRPr="00E32631">
        <w:rPr>
          <w:rFonts w:ascii="Arial" w:hAnsi="Arial" w:cs="Arial"/>
          <w:sz w:val="20"/>
          <w:szCs w:val="20"/>
        </w:rPr>
        <w:t xml:space="preserve">          </w:t>
      </w:r>
      <w:r w:rsidR="00407AF9" w:rsidRPr="00D61577">
        <w:rPr>
          <w:rFonts w:ascii="Arial" w:hAnsi="Arial" w:cs="Arial"/>
          <w:sz w:val="20"/>
          <w:szCs w:val="20"/>
        </w:rPr>
        <w:t>_____</w:t>
      </w:r>
      <w:r w:rsidRPr="00D61577">
        <w:rPr>
          <w:rFonts w:ascii="Arial" w:hAnsi="Arial" w:cs="Arial"/>
          <w:sz w:val="20"/>
          <w:szCs w:val="20"/>
        </w:rPr>
        <w:t>______________________________</w:t>
      </w:r>
    </w:p>
    <w:p w14:paraId="132F4081" w14:textId="080FACF5" w:rsidR="00D85F90" w:rsidRPr="00E32631" w:rsidRDefault="006A7CAC" w:rsidP="005951B4">
      <w:pPr>
        <w:ind w:left="5664" w:hanging="4956"/>
        <w:contextualSpacing/>
        <w:rPr>
          <w:rFonts w:ascii="Arial" w:hAnsi="Arial" w:cs="Arial"/>
          <w:b/>
          <w:sz w:val="20"/>
          <w:szCs w:val="20"/>
        </w:rPr>
      </w:pPr>
      <w:r w:rsidRPr="00E32631">
        <w:rPr>
          <w:rFonts w:ascii="Arial" w:hAnsi="Arial" w:cs="Arial"/>
          <w:sz w:val="20"/>
          <w:szCs w:val="20"/>
        </w:rPr>
        <w:t>Ing. Zdeněk Kabátek</w:t>
      </w:r>
      <w:r w:rsidR="005951B4">
        <w:rPr>
          <w:rFonts w:ascii="Arial" w:hAnsi="Arial" w:cs="Arial"/>
          <w:sz w:val="20"/>
          <w:szCs w:val="20"/>
        </w:rPr>
        <w:t xml:space="preserve"> </w:t>
      </w:r>
      <w:r w:rsidR="00855ECD" w:rsidRPr="00E32631">
        <w:rPr>
          <w:rFonts w:ascii="Arial" w:hAnsi="Arial" w:cs="Arial"/>
          <w:sz w:val="20"/>
          <w:szCs w:val="20"/>
        </w:rPr>
        <w:tab/>
      </w:r>
      <w:r w:rsidR="007E157E">
        <w:rPr>
          <w:rFonts w:ascii="Arial" w:hAnsi="Arial" w:cs="Arial"/>
          <w:sz w:val="20"/>
          <w:szCs w:val="20"/>
        </w:rPr>
        <w:t>Petr Lacina</w:t>
      </w:r>
      <w:r w:rsidR="005951B4">
        <w:rPr>
          <w:rFonts w:ascii="Arial" w:hAnsi="Arial" w:cs="Arial"/>
          <w:sz w:val="20"/>
          <w:szCs w:val="20"/>
        </w:rPr>
        <w:t xml:space="preserve">, </w:t>
      </w:r>
      <w:proofErr w:type="spellStart"/>
      <w:r w:rsidR="005951B4">
        <w:rPr>
          <w:rFonts w:ascii="Arial" w:hAnsi="Arial" w:cs="Arial"/>
          <w:sz w:val="20"/>
          <w:szCs w:val="20"/>
        </w:rPr>
        <w:t>branch</w:t>
      </w:r>
      <w:proofErr w:type="spellEnd"/>
      <w:r w:rsidR="005951B4">
        <w:rPr>
          <w:rFonts w:ascii="Arial" w:hAnsi="Arial" w:cs="Arial"/>
          <w:sz w:val="20"/>
          <w:szCs w:val="20"/>
        </w:rPr>
        <w:t xml:space="preserve"> </w:t>
      </w:r>
      <w:proofErr w:type="spellStart"/>
      <w:r w:rsidR="005951B4">
        <w:rPr>
          <w:rFonts w:ascii="Arial" w:hAnsi="Arial" w:cs="Arial"/>
          <w:sz w:val="20"/>
          <w:szCs w:val="20"/>
        </w:rPr>
        <w:t>manager</w:t>
      </w:r>
      <w:proofErr w:type="spellEnd"/>
      <w:r w:rsidR="005951B4">
        <w:rPr>
          <w:rFonts w:ascii="Arial" w:hAnsi="Arial" w:cs="Arial"/>
          <w:sz w:val="20"/>
          <w:szCs w:val="20"/>
        </w:rPr>
        <w:t xml:space="preserve"> pro oblast </w:t>
      </w:r>
      <w:r w:rsidR="007E157E">
        <w:rPr>
          <w:rFonts w:ascii="Arial" w:hAnsi="Arial" w:cs="Arial"/>
          <w:sz w:val="20"/>
          <w:szCs w:val="20"/>
        </w:rPr>
        <w:t>Morava Jih</w:t>
      </w:r>
      <w:r w:rsidR="005951B4">
        <w:rPr>
          <w:rFonts w:ascii="Arial" w:hAnsi="Arial" w:cs="Arial"/>
          <w:sz w:val="20"/>
          <w:szCs w:val="20"/>
        </w:rPr>
        <w:t>, na základě plné moci</w:t>
      </w:r>
    </w:p>
    <w:p w14:paraId="16CA5D52" w14:textId="3F78EA09" w:rsidR="00FA7752" w:rsidRDefault="005D6209" w:rsidP="00F87011">
      <w:pPr>
        <w:ind w:firstLine="708"/>
        <w:contextualSpacing/>
        <w:rPr>
          <w:rFonts w:ascii="Arial" w:hAnsi="Arial" w:cs="Arial"/>
          <w:sz w:val="20"/>
          <w:szCs w:val="20"/>
        </w:rPr>
      </w:pPr>
      <w:r w:rsidRPr="00E32631">
        <w:rPr>
          <w:rFonts w:ascii="Arial" w:hAnsi="Arial" w:cs="Arial"/>
          <w:sz w:val="20"/>
          <w:szCs w:val="20"/>
        </w:rPr>
        <w:t xml:space="preserve">    </w:t>
      </w:r>
      <w:r w:rsidR="00250C08">
        <w:rPr>
          <w:rFonts w:ascii="Arial" w:hAnsi="Arial" w:cs="Arial"/>
          <w:sz w:val="20"/>
          <w:szCs w:val="20"/>
        </w:rPr>
        <w:t xml:space="preserve"> </w:t>
      </w:r>
      <w:r w:rsidR="000F5E22">
        <w:rPr>
          <w:rFonts w:ascii="Arial" w:hAnsi="Arial" w:cs="Arial"/>
          <w:sz w:val="20"/>
          <w:szCs w:val="20"/>
        </w:rPr>
        <w:t>ř</w:t>
      </w:r>
      <w:r w:rsidR="006A7CAC" w:rsidRPr="00E32631">
        <w:rPr>
          <w:rFonts w:ascii="Arial" w:hAnsi="Arial" w:cs="Arial"/>
          <w:sz w:val="20"/>
          <w:szCs w:val="20"/>
        </w:rPr>
        <w:t>editel</w:t>
      </w:r>
      <w:r w:rsidR="000F5E22">
        <w:rPr>
          <w:rFonts w:ascii="Arial" w:hAnsi="Arial" w:cs="Arial"/>
          <w:sz w:val="20"/>
          <w:szCs w:val="20"/>
        </w:rPr>
        <w:t xml:space="preserve"> VZP ČR</w:t>
      </w:r>
      <w:r w:rsidR="00855ECD" w:rsidRPr="00E32631">
        <w:rPr>
          <w:rFonts w:ascii="Arial" w:hAnsi="Arial" w:cs="Arial"/>
          <w:sz w:val="20"/>
          <w:szCs w:val="20"/>
        </w:rPr>
        <w:tab/>
      </w:r>
      <w:r w:rsidR="00855ECD" w:rsidRPr="00E32631">
        <w:rPr>
          <w:rFonts w:ascii="Arial" w:hAnsi="Arial" w:cs="Arial"/>
          <w:sz w:val="20"/>
          <w:szCs w:val="20"/>
        </w:rPr>
        <w:tab/>
      </w:r>
      <w:bookmarkEnd w:id="3"/>
      <w:bookmarkEnd w:id="4"/>
    </w:p>
    <w:p w14:paraId="6C6ADF10" w14:textId="77777777" w:rsidR="00CE33F8" w:rsidRDefault="00CE33F8" w:rsidP="00F87011">
      <w:pPr>
        <w:ind w:firstLine="708"/>
        <w:contextualSpacing/>
        <w:rPr>
          <w:rFonts w:ascii="Arial" w:hAnsi="Arial" w:cs="Arial"/>
          <w:sz w:val="20"/>
          <w:szCs w:val="20"/>
        </w:rPr>
      </w:pPr>
    </w:p>
    <w:p w14:paraId="40C4529A" w14:textId="4DEC28B9" w:rsidR="004158F8" w:rsidRDefault="004158F8" w:rsidP="00927E40">
      <w:pPr>
        <w:spacing w:after="0" w:line="240" w:lineRule="auto"/>
        <w:rPr>
          <w:rFonts w:ascii="Arial" w:hAnsi="Arial" w:cs="Arial"/>
          <w:sz w:val="20"/>
          <w:szCs w:val="20"/>
        </w:rPr>
      </w:pPr>
    </w:p>
    <w:p w14:paraId="77E31C04" w14:textId="5EB6CB59" w:rsidR="0015518D" w:rsidRDefault="0015518D" w:rsidP="00927E40">
      <w:pPr>
        <w:spacing w:after="0" w:line="240" w:lineRule="auto"/>
        <w:rPr>
          <w:rFonts w:ascii="Arial" w:hAnsi="Arial" w:cs="Arial"/>
          <w:sz w:val="20"/>
          <w:szCs w:val="20"/>
        </w:rPr>
      </w:pPr>
    </w:p>
    <w:p w14:paraId="6E5D9E58" w14:textId="77777777" w:rsidR="00F40C88" w:rsidRDefault="00F40C88">
      <w:pPr>
        <w:spacing w:after="0" w:line="240" w:lineRule="auto"/>
        <w:rPr>
          <w:rFonts w:ascii="Arial" w:hAnsi="Arial" w:cs="Arial"/>
          <w:sz w:val="20"/>
          <w:szCs w:val="20"/>
        </w:rPr>
        <w:sectPr w:rsidR="00F40C88" w:rsidSect="006B1FE4">
          <w:footerReference w:type="default" r:id="rId12"/>
          <w:pgSz w:w="11906" w:h="16838"/>
          <w:pgMar w:top="1077" w:right="964" w:bottom="1077" w:left="964" w:header="510" w:footer="340" w:gutter="0"/>
          <w:cols w:space="708"/>
          <w:docGrid w:linePitch="360"/>
        </w:sectPr>
      </w:pPr>
    </w:p>
    <w:p w14:paraId="25A405F4" w14:textId="0D96D45D" w:rsidR="00440B5D" w:rsidRDefault="00440B5D">
      <w:pPr>
        <w:spacing w:after="0" w:line="240" w:lineRule="auto"/>
        <w:rPr>
          <w:rFonts w:ascii="Arial" w:hAnsi="Arial" w:cs="Arial"/>
          <w:sz w:val="20"/>
          <w:szCs w:val="20"/>
        </w:rPr>
      </w:pPr>
    </w:p>
    <w:p w14:paraId="26A28094" w14:textId="585034F0" w:rsidR="00440B5D" w:rsidRDefault="00440B5D" w:rsidP="00651F39">
      <w:pPr>
        <w:pStyle w:val="Odrazka3"/>
        <w:widowControl/>
        <w:ind w:left="426" w:firstLine="0"/>
        <w:jc w:val="center"/>
        <w:rPr>
          <w:i/>
          <w:sz w:val="20"/>
        </w:rPr>
      </w:pPr>
      <w:r>
        <w:rPr>
          <w:rFonts w:ascii="Arial" w:hAnsi="Arial" w:cs="Arial"/>
          <w:color w:val="auto"/>
          <w:sz w:val="20"/>
        </w:rPr>
        <w:t>P</w:t>
      </w:r>
      <w:r w:rsidRPr="00CE33F8">
        <w:rPr>
          <w:rFonts w:ascii="Arial" w:hAnsi="Arial" w:cs="Arial"/>
          <w:color w:val="auto"/>
          <w:sz w:val="20"/>
        </w:rPr>
        <w:t>říloha č. 1 – Specifikace</w:t>
      </w:r>
      <w:r w:rsidR="00B2323E">
        <w:rPr>
          <w:rFonts w:ascii="Arial" w:hAnsi="Arial" w:cs="Arial"/>
          <w:color w:val="auto"/>
          <w:sz w:val="20"/>
        </w:rPr>
        <w:t xml:space="preserve"> v rámci paušální platby a specifikace</w:t>
      </w:r>
      <w:r w:rsidRPr="00CE33F8">
        <w:rPr>
          <w:rFonts w:ascii="Arial" w:hAnsi="Arial" w:cs="Arial"/>
          <w:color w:val="auto"/>
          <w:sz w:val="20"/>
        </w:rPr>
        <w:t xml:space="preserve"> zdvihacích zařízení </w:t>
      </w:r>
    </w:p>
    <w:p w14:paraId="57DA3C42" w14:textId="77777777" w:rsidR="009A5A74" w:rsidRPr="009A5A74" w:rsidRDefault="009A5A74" w:rsidP="009A5A74">
      <w:pPr>
        <w:jc w:val="center"/>
        <w:rPr>
          <w:rFonts w:ascii="Arial" w:hAnsi="Arial" w:cs="Arial"/>
          <w:b/>
          <w:sz w:val="20"/>
          <w:szCs w:val="20"/>
        </w:rPr>
      </w:pPr>
    </w:p>
    <w:p w14:paraId="2B9472CA" w14:textId="1A2350AA" w:rsidR="009A5A74" w:rsidRPr="009A5A74" w:rsidRDefault="009A5A74" w:rsidP="009A5A74">
      <w:pPr>
        <w:jc w:val="center"/>
        <w:rPr>
          <w:rFonts w:ascii="Arial" w:hAnsi="Arial" w:cs="Arial"/>
          <w:b/>
          <w:sz w:val="20"/>
          <w:szCs w:val="20"/>
        </w:rPr>
      </w:pPr>
      <w:r w:rsidRPr="009A5A74">
        <w:rPr>
          <w:rFonts w:ascii="Arial" w:hAnsi="Arial" w:cs="Arial"/>
          <w:b/>
          <w:sz w:val="20"/>
          <w:szCs w:val="20"/>
        </w:rPr>
        <w:t>„</w:t>
      </w:r>
      <w:r w:rsidRPr="009A5A74">
        <w:rPr>
          <w:rFonts w:ascii="Arial" w:hAnsi="Arial" w:cs="Arial"/>
          <w:b/>
          <w:snapToGrid w:val="0"/>
          <w:sz w:val="20"/>
          <w:szCs w:val="20"/>
        </w:rPr>
        <w:t xml:space="preserve">Servis zdvihacích zařízení v souladu s ustanoveními platných právních předpisů a norem v objektu </w:t>
      </w:r>
      <w:r w:rsidRPr="009A5A74">
        <w:rPr>
          <w:rFonts w:ascii="Arial" w:hAnsi="Arial" w:cs="Arial"/>
          <w:b/>
          <w:sz w:val="20"/>
          <w:szCs w:val="20"/>
        </w:rPr>
        <w:t>Ústředí VZP ČR.“</w:t>
      </w:r>
    </w:p>
    <w:p w14:paraId="396DF6CB" w14:textId="459630F6" w:rsidR="009A5A74" w:rsidRPr="00F40C88" w:rsidRDefault="009A5A74" w:rsidP="00F40C88">
      <w:pPr>
        <w:spacing w:after="0" w:line="280" w:lineRule="atLeast"/>
        <w:rPr>
          <w:rFonts w:ascii="Arial" w:hAnsi="Arial" w:cs="Arial"/>
          <w:b/>
          <w:sz w:val="20"/>
          <w:szCs w:val="20"/>
        </w:rPr>
      </w:pPr>
      <w:r w:rsidRPr="00F40C88">
        <w:rPr>
          <w:rFonts w:ascii="Arial" w:hAnsi="Arial" w:cs="Arial"/>
          <w:b/>
          <w:sz w:val="20"/>
          <w:szCs w:val="20"/>
        </w:rPr>
        <w:t>Výňatek právních předpisů pro servisní činnost:</w:t>
      </w:r>
    </w:p>
    <w:p w14:paraId="3258EDD8" w14:textId="77777777" w:rsidR="009A5A74" w:rsidRPr="009A5A74" w:rsidRDefault="009A5A74" w:rsidP="009A5A74">
      <w:pPr>
        <w:numPr>
          <w:ilvl w:val="0"/>
          <w:numId w:val="16"/>
        </w:numPr>
        <w:spacing w:after="120" w:line="280" w:lineRule="atLeast"/>
        <w:rPr>
          <w:rFonts w:ascii="Arial" w:hAnsi="Arial" w:cs="Arial"/>
          <w:color w:val="000000"/>
          <w:sz w:val="20"/>
          <w:szCs w:val="20"/>
        </w:rPr>
      </w:pPr>
      <w:r w:rsidRPr="009A5A74">
        <w:rPr>
          <w:rFonts w:ascii="Arial" w:hAnsi="Arial" w:cs="Arial"/>
          <w:color w:val="000000"/>
          <w:sz w:val="20"/>
          <w:szCs w:val="20"/>
        </w:rPr>
        <w:t>ČSN 27 4002 zajištění servisu zdvihacích zařízení</w:t>
      </w:r>
    </w:p>
    <w:p w14:paraId="18A93BBB" w14:textId="77777777" w:rsidR="009A5A74" w:rsidRPr="009A5A74" w:rsidRDefault="009A5A74" w:rsidP="009A5A74">
      <w:pPr>
        <w:numPr>
          <w:ilvl w:val="0"/>
          <w:numId w:val="16"/>
        </w:numPr>
        <w:spacing w:after="120" w:line="280" w:lineRule="atLeast"/>
        <w:rPr>
          <w:rFonts w:ascii="Arial" w:hAnsi="Arial" w:cs="Arial"/>
          <w:color w:val="000000"/>
          <w:sz w:val="20"/>
          <w:szCs w:val="20"/>
        </w:rPr>
      </w:pPr>
      <w:r w:rsidRPr="009A5A74">
        <w:rPr>
          <w:rFonts w:ascii="Arial" w:hAnsi="Arial" w:cs="Arial"/>
          <w:color w:val="000000"/>
          <w:sz w:val="20"/>
          <w:szCs w:val="20"/>
        </w:rPr>
        <w:t>částečná rekonstrukce výtahu za účelem odstranění rizik, která výtah přiblíží bezpečnostní úrovni požadované u výtahu nově uváděného do provozu podle nařízení vlády č. 122/2016 Sb. a ČSN EN 81-1</w:t>
      </w:r>
    </w:p>
    <w:p w14:paraId="59869664" w14:textId="77777777" w:rsidR="009A5A74" w:rsidRPr="001E706B" w:rsidRDefault="009A5A74" w:rsidP="00F40C88">
      <w:pPr>
        <w:spacing w:after="0" w:line="280" w:lineRule="atLeast"/>
        <w:rPr>
          <w:rFonts w:ascii="Arial" w:hAnsi="Arial" w:cs="Arial"/>
          <w:b/>
          <w:iCs/>
          <w:sz w:val="20"/>
          <w:szCs w:val="20"/>
        </w:rPr>
      </w:pPr>
      <w:r w:rsidRPr="00F40C88">
        <w:rPr>
          <w:rFonts w:ascii="Arial" w:hAnsi="Arial" w:cs="Arial"/>
          <w:b/>
          <w:iCs/>
          <w:sz w:val="20"/>
          <w:szCs w:val="20"/>
          <w:u w:val="single"/>
        </w:rPr>
        <w:t xml:space="preserve">Specifikace v rámci paušální </w:t>
      </w:r>
      <w:r w:rsidRPr="00F40C88">
        <w:rPr>
          <w:rFonts w:ascii="Arial" w:hAnsi="Arial" w:cs="Arial"/>
          <w:b/>
          <w:sz w:val="20"/>
          <w:szCs w:val="20"/>
          <w:u w:val="single"/>
        </w:rPr>
        <w:t>platby</w:t>
      </w:r>
      <w:r w:rsidRPr="001E706B">
        <w:rPr>
          <w:rFonts w:ascii="Arial" w:hAnsi="Arial" w:cs="Arial"/>
          <w:b/>
          <w:iCs/>
          <w:sz w:val="20"/>
          <w:szCs w:val="20"/>
        </w:rPr>
        <w:t xml:space="preserve">: </w:t>
      </w:r>
    </w:p>
    <w:p w14:paraId="26B42EED" w14:textId="77777777" w:rsidR="009A5A74" w:rsidRPr="009A5A74" w:rsidRDefault="009A5A74" w:rsidP="00F40C88">
      <w:pPr>
        <w:spacing w:after="0" w:line="280" w:lineRule="atLeast"/>
        <w:ind w:left="420"/>
        <w:rPr>
          <w:rFonts w:ascii="Arial" w:hAnsi="Arial" w:cs="Arial"/>
          <w:b/>
          <w:bCs/>
          <w:sz w:val="20"/>
          <w:szCs w:val="20"/>
        </w:rPr>
      </w:pPr>
      <w:r w:rsidRPr="00F40C88">
        <w:rPr>
          <w:rFonts w:ascii="Arial" w:hAnsi="Arial" w:cs="Arial"/>
          <w:b/>
          <w:bCs/>
          <w:snapToGrid w:val="0"/>
          <w:sz w:val="20"/>
          <w:szCs w:val="20"/>
        </w:rPr>
        <w:t>Zajištění</w:t>
      </w:r>
      <w:r w:rsidRPr="009A5A74">
        <w:rPr>
          <w:rFonts w:ascii="Arial" w:hAnsi="Arial" w:cs="Arial"/>
          <w:b/>
          <w:bCs/>
          <w:sz w:val="20"/>
          <w:szCs w:val="20"/>
        </w:rPr>
        <w:t xml:space="preserve"> náhradních dílů a spotřebního materiálu do hodnoty 2000,- Kč bez DPH za jednotlivou opravu.</w:t>
      </w:r>
    </w:p>
    <w:p w14:paraId="7CC8B007" w14:textId="77777777" w:rsidR="009A5A74" w:rsidRPr="009A5A74" w:rsidRDefault="009A5A74" w:rsidP="00F40C88">
      <w:pPr>
        <w:spacing w:after="0" w:line="280" w:lineRule="atLeast"/>
        <w:ind w:left="420"/>
        <w:rPr>
          <w:rFonts w:ascii="Arial" w:hAnsi="Arial" w:cs="Arial"/>
          <w:b/>
          <w:bCs/>
          <w:sz w:val="20"/>
          <w:szCs w:val="20"/>
        </w:rPr>
      </w:pPr>
      <w:r w:rsidRPr="009A5A74">
        <w:rPr>
          <w:rFonts w:ascii="Arial" w:hAnsi="Arial" w:cs="Arial"/>
          <w:b/>
          <w:bCs/>
          <w:snapToGrid w:val="0"/>
          <w:sz w:val="20"/>
          <w:szCs w:val="20"/>
        </w:rPr>
        <w:t xml:space="preserve">Provádění </w:t>
      </w:r>
      <w:r w:rsidRPr="00F40C88">
        <w:rPr>
          <w:rFonts w:ascii="Arial" w:hAnsi="Arial" w:cs="Arial"/>
          <w:b/>
          <w:sz w:val="20"/>
          <w:szCs w:val="20"/>
        </w:rPr>
        <w:t>běžných</w:t>
      </w:r>
      <w:r w:rsidRPr="009A5A74">
        <w:rPr>
          <w:rFonts w:ascii="Arial" w:hAnsi="Arial" w:cs="Arial"/>
          <w:b/>
          <w:bCs/>
          <w:sz w:val="20"/>
          <w:szCs w:val="20"/>
        </w:rPr>
        <w:t xml:space="preserve"> oprav a seřízení výtahů do maximálního počtu 8 člověkohodin za jednotlivou opravu:</w:t>
      </w:r>
    </w:p>
    <w:p w14:paraId="7A70E767" w14:textId="77777777" w:rsidR="009A5A74" w:rsidRPr="009A5A74" w:rsidRDefault="009A5A74" w:rsidP="00F40C88">
      <w:pPr>
        <w:numPr>
          <w:ilvl w:val="0"/>
          <w:numId w:val="37"/>
        </w:numPr>
        <w:spacing w:after="120" w:line="280" w:lineRule="atLeast"/>
        <w:ind w:left="1134"/>
        <w:jc w:val="both"/>
        <w:rPr>
          <w:rFonts w:ascii="Arial" w:hAnsi="Arial" w:cs="Arial"/>
          <w:snapToGrid w:val="0"/>
          <w:sz w:val="20"/>
          <w:szCs w:val="20"/>
        </w:rPr>
      </w:pPr>
      <w:r w:rsidRPr="009A5A74">
        <w:rPr>
          <w:rFonts w:ascii="Arial" w:hAnsi="Arial" w:cs="Arial"/>
          <w:sz w:val="20"/>
          <w:szCs w:val="20"/>
        </w:rPr>
        <w:t>nástup na opravu výtahů (vyjma V1) - do 4 hodin od nahlášení na dispečink</w:t>
      </w:r>
    </w:p>
    <w:p w14:paraId="586A5F57" w14:textId="77777777" w:rsidR="009A5A74" w:rsidRPr="009A5A74" w:rsidRDefault="009A5A74" w:rsidP="00F40C88">
      <w:pPr>
        <w:numPr>
          <w:ilvl w:val="0"/>
          <w:numId w:val="37"/>
        </w:numPr>
        <w:spacing w:after="120" w:line="280" w:lineRule="atLeast"/>
        <w:ind w:left="1134"/>
        <w:jc w:val="both"/>
        <w:rPr>
          <w:rFonts w:ascii="Arial" w:hAnsi="Arial" w:cs="Arial"/>
          <w:snapToGrid w:val="0"/>
          <w:sz w:val="20"/>
          <w:szCs w:val="20"/>
        </w:rPr>
      </w:pPr>
      <w:r w:rsidRPr="009A5A74">
        <w:rPr>
          <w:rFonts w:ascii="Arial" w:hAnsi="Arial" w:cs="Arial"/>
          <w:sz w:val="20"/>
          <w:szCs w:val="20"/>
        </w:rPr>
        <w:t xml:space="preserve">nástup na opravu výtahu V1 – do 1 hodiny od nahlášení na dispečink </w:t>
      </w:r>
    </w:p>
    <w:p w14:paraId="03D86F71" w14:textId="77777777" w:rsidR="009A5A74" w:rsidRPr="009A5A74" w:rsidRDefault="009A5A74" w:rsidP="00F40C88">
      <w:pPr>
        <w:numPr>
          <w:ilvl w:val="0"/>
          <w:numId w:val="37"/>
        </w:numPr>
        <w:spacing w:after="120" w:line="280" w:lineRule="atLeast"/>
        <w:ind w:left="1134"/>
        <w:jc w:val="both"/>
        <w:rPr>
          <w:rFonts w:ascii="Arial" w:hAnsi="Arial" w:cs="Arial"/>
          <w:snapToGrid w:val="0"/>
          <w:sz w:val="20"/>
          <w:szCs w:val="20"/>
        </w:rPr>
      </w:pPr>
      <w:r w:rsidRPr="009A5A74">
        <w:rPr>
          <w:rFonts w:ascii="Arial" w:hAnsi="Arial" w:cs="Arial"/>
          <w:snapToGrid w:val="0"/>
          <w:sz w:val="20"/>
          <w:szCs w:val="20"/>
        </w:rPr>
        <w:t>při nedodržení termínu nástupu na opravu, bude zhotoviteli účtována pokuta ve výši 500,-Kč bez DPH za každou započatou hodinu.</w:t>
      </w:r>
    </w:p>
    <w:p w14:paraId="786EC942" w14:textId="77777777" w:rsidR="009A5A74" w:rsidRPr="009A5A74" w:rsidRDefault="009A5A74" w:rsidP="00F40C88">
      <w:pPr>
        <w:spacing w:after="0" w:line="280" w:lineRule="atLeast"/>
        <w:ind w:left="426"/>
        <w:rPr>
          <w:rFonts w:ascii="Arial" w:hAnsi="Arial" w:cs="Arial"/>
          <w:sz w:val="20"/>
          <w:szCs w:val="20"/>
        </w:rPr>
      </w:pPr>
      <w:r w:rsidRPr="009A5A74">
        <w:rPr>
          <w:rFonts w:ascii="Arial" w:hAnsi="Arial" w:cs="Arial"/>
          <w:b/>
          <w:bCs/>
          <w:sz w:val="20"/>
          <w:szCs w:val="20"/>
        </w:rPr>
        <w:t>Provádění – čištění, mazání</w:t>
      </w:r>
      <w:r w:rsidRPr="009A5A74">
        <w:rPr>
          <w:rFonts w:ascii="Arial" w:hAnsi="Arial" w:cs="Arial"/>
          <w:b/>
          <w:sz w:val="20"/>
          <w:szCs w:val="20"/>
        </w:rPr>
        <w:t xml:space="preserve"> a pravidelné preventivní údržby výtahů dle platných právních předpisů, norem, provozních řádů a návodů k obsluze:</w:t>
      </w:r>
    </w:p>
    <w:p w14:paraId="27DCC40D" w14:textId="77777777" w:rsidR="009A5A74" w:rsidRPr="00F40C88" w:rsidRDefault="009A5A74" w:rsidP="00F40C88">
      <w:pPr>
        <w:numPr>
          <w:ilvl w:val="0"/>
          <w:numId w:val="37"/>
        </w:numPr>
        <w:spacing w:after="120" w:line="280" w:lineRule="atLeast"/>
        <w:ind w:left="1134"/>
        <w:jc w:val="both"/>
        <w:rPr>
          <w:rFonts w:ascii="Arial" w:hAnsi="Arial" w:cs="Arial"/>
          <w:snapToGrid w:val="0"/>
          <w:sz w:val="20"/>
          <w:szCs w:val="20"/>
        </w:rPr>
      </w:pPr>
      <w:r w:rsidRPr="009A5A74">
        <w:rPr>
          <w:rFonts w:ascii="Arial" w:hAnsi="Arial" w:cs="Arial"/>
          <w:sz w:val="20"/>
          <w:szCs w:val="20"/>
        </w:rPr>
        <w:t>provozní doba plánovaných servisních činností je Po – Pá od 7</w:t>
      </w:r>
      <w:r w:rsidRPr="009A5A74">
        <w:rPr>
          <w:rFonts w:ascii="Arial" w:hAnsi="Arial" w:cs="Arial"/>
          <w:sz w:val="20"/>
          <w:szCs w:val="20"/>
          <w:vertAlign w:val="superscript"/>
        </w:rPr>
        <w:t>00</w:t>
      </w:r>
      <w:r w:rsidRPr="009A5A74">
        <w:rPr>
          <w:rFonts w:ascii="Arial" w:hAnsi="Arial" w:cs="Arial"/>
          <w:sz w:val="20"/>
          <w:szCs w:val="20"/>
        </w:rPr>
        <w:t xml:space="preserve"> do 18</w:t>
      </w:r>
      <w:r w:rsidRPr="009A5A74">
        <w:rPr>
          <w:rFonts w:ascii="Arial" w:hAnsi="Arial" w:cs="Arial"/>
          <w:sz w:val="20"/>
          <w:szCs w:val="20"/>
          <w:vertAlign w:val="superscript"/>
        </w:rPr>
        <w:t>00</w:t>
      </w:r>
      <w:r w:rsidRPr="009A5A74">
        <w:rPr>
          <w:rFonts w:ascii="Arial" w:hAnsi="Arial" w:cs="Arial"/>
          <w:sz w:val="20"/>
          <w:szCs w:val="20"/>
        </w:rPr>
        <w:t xml:space="preserve"> hodin, případně víkend a svátek </w:t>
      </w:r>
      <w:r w:rsidRPr="00F40C88">
        <w:rPr>
          <w:rFonts w:ascii="Arial" w:hAnsi="Arial" w:cs="Arial"/>
          <w:snapToGrid w:val="0"/>
          <w:sz w:val="20"/>
          <w:szCs w:val="20"/>
        </w:rPr>
        <w:t>bez časového omezení</w:t>
      </w:r>
    </w:p>
    <w:p w14:paraId="2225BBEA" w14:textId="77777777" w:rsidR="009A5A74" w:rsidRPr="00F40C88" w:rsidRDefault="009A5A74" w:rsidP="00F40C88">
      <w:pPr>
        <w:numPr>
          <w:ilvl w:val="0"/>
          <w:numId w:val="37"/>
        </w:numPr>
        <w:spacing w:after="120" w:line="280" w:lineRule="atLeast"/>
        <w:ind w:left="1134"/>
        <w:jc w:val="both"/>
        <w:rPr>
          <w:rFonts w:ascii="Arial" w:hAnsi="Arial" w:cs="Arial"/>
          <w:snapToGrid w:val="0"/>
          <w:sz w:val="20"/>
          <w:szCs w:val="20"/>
        </w:rPr>
      </w:pPr>
      <w:r w:rsidRPr="00F40C88">
        <w:rPr>
          <w:rFonts w:ascii="Arial" w:hAnsi="Arial" w:cs="Arial"/>
          <w:snapToGrid w:val="0"/>
          <w:sz w:val="20"/>
          <w:szCs w:val="20"/>
        </w:rPr>
        <w:t xml:space="preserve">potřebný pomocný materiál (oleje, mazadla, čistící materiál apod.) jsou zahrnuty v paušální ceně a jejich likvidaci zajistí zhotovitel v souladu se zákonem o životním prostředí. Nový olej do hydraulických výtahů a jeho výměna není součástí paušální platby a bude dodán a účtován na základě samostatné objednávky  </w:t>
      </w:r>
    </w:p>
    <w:p w14:paraId="1CA6D188" w14:textId="77777777" w:rsidR="009A5A74" w:rsidRPr="009A5A74" w:rsidRDefault="009A5A74" w:rsidP="00F40C88">
      <w:pPr>
        <w:numPr>
          <w:ilvl w:val="0"/>
          <w:numId w:val="37"/>
        </w:numPr>
        <w:spacing w:after="120" w:line="280" w:lineRule="atLeast"/>
        <w:ind w:left="1134"/>
        <w:jc w:val="both"/>
        <w:rPr>
          <w:rFonts w:ascii="Arial" w:hAnsi="Arial" w:cs="Arial"/>
          <w:sz w:val="20"/>
          <w:szCs w:val="20"/>
        </w:rPr>
      </w:pPr>
      <w:r w:rsidRPr="00F40C88">
        <w:rPr>
          <w:rFonts w:ascii="Arial" w:hAnsi="Arial" w:cs="Arial"/>
          <w:snapToGrid w:val="0"/>
          <w:sz w:val="20"/>
          <w:szCs w:val="20"/>
        </w:rPr>
        <w:t>mazání a doplnění olejů zařízení dle mazacího plánu, který je stanoven výrobcem výtahu. Pokud tento plán výrobcem výtahu</w:t>
      </w:r>
      <w:r w:rsidRPr="009A5A74">
        <w:rPr>
          <w:rFonts w:ascii="Arial" w:hAnsi="Arial" w:cs="Arial"/>
          <w:sz w:val="20"/>
          <w:szCs w:val="20"/>
        </w:rPr>
        <w:t xml:space="preserve"> stanoven není, bude tento plán stanoven zhotovitelem. </w:t>
      </w:r>
    </w:p>
    <w:p w14:paraId="7909E363" w14:textId="77777777" w:rsidR="009A5A74" w:rsidRPr="009A5A74" w:rsidRDefault="009A5A74" w:rsidP="00F40C88">
      <w:pPr>
        <w:spacing w:after="120" w:line="280" w:lineRule="atLeast"/>
        <w:ind w:left="425"/>
        <w:rPr>
          <w:rFonts w:ascii="Arial" w:hAnsi="Arial" w:cs="Arial"/>
          <w:sz w:val="20"/>
          <w:szCs w:val="20"/>
        </w:rPr>
      </w:pPr>
      <w:r w:rsidRPr="00F40C88">
        <w:rPr>
          <w:rFonts w:ascii="Arial" w:hAnsi="Arial" w:cs="Arial"/>
          <w:b/>
          <w:bCs/>
          <w:sz w:val="20"/>
          <w:szCs w:val="20"/>
        </w:rPr>
        <w:t>Čištění</w:t>
      </w:r>
      <w:r w:rsidRPr="009A5A74">
        <w:rPr>
          <w:rFonts w:ascii="Arial" w:hAnsi="Arial" w:cs="Arial"/>
          <w:b/>
          <w:sz w:val="20"/>
          <w:szCs w:val="20"/>
        </w:rPr>
        <w:t xml:space="preserve"> dna šachty a hlavy klece, čištění drážek dveří, mazání a doplnění olejů (dle mazacího plánu výrobce</w:t>
      </w:r>
      <w:r w:rsidRPr="009A5A74">
        <w:rPr>
          <w:rFonts w:ascii="Arial" w:hAnsi="Arial" w:cs="Arial"/>
          <w:sz w:val="20"/>
          <w:szCs w:val="20"/>
        </w:rPr>
        <w:t>) bude prováděno nejméně - 1 x za tři měsíce.</w:t>
      </w:r>
    </w:p>
    <w:p w14:paraId="31F8DC28" w14:textId="77777777" w:rsidR="009A5A74" w:rsidRPr="009A5A74" w:rsidRDefault="009A5A74" w:rsidP="00F40C88">
      <w:pPr>
        <w:spacing w:after="120" w:line="280" w:lineRule="atLeast"/>
        <w:ind w:left="425"/>
        <w:rPr>
          <w:rFonts w:ascii="Arial" w:hAnsi="Arial" w:cs="Arial"/>
          <w:snapToGrid w:val="0"/>
          <w:sz w:val="20"/>
          <w:szCs w:val="20"/>
        </w:rPr>
      </w:pPr>
      <w:r w:rsidRPr="00F40C88">
        <w:rPr>
          <w:rFonts w:ascii="Arial" w:hAnsi="Arial" w:cs="Arial"/>
          <w:b/>
          <w:bCs/>
          <w:sz w:val="20"/>
          <w:szCs w:val="20"/>
        </w:rPr>
        <w:t>Provádění</w:t>
      </w:r>
      <w:r w:rsidRPr="009A5A74">
        <w:rPr>
          <w:rFonts w:ascii="Arial" w:hAnsi="Arial" w:cs="Arial"/>
          <w:b/>
          <w:sz w:val="20"/>
          <w:szCs w:val="20"/>
        </w:rPr>
        <w:t xml:space="preserve"> – zápisů</w:t>
      </w:r>
      <w:r w:rsidRPr="009A5A74">
        <w:rPr>
          <w:rFonts w:ascii="Arial" w:hAnsi="Arial" w:cs="Arial"/>
          <w:snapToGrid w:val="0"/>
          <w:sz w:val="20"/>
          <w:szCs w:val="20"/>
        </w:rPr>
        <w:t xml:space="preserve"> pravidelné preventivní údržby do KNIHY VÝTAHU, která bude uložena dle požadavků objednatele.</w:t>
      </w:r>
    </w:p>
    <w:p w14:paraId="349311B5" w14:textId="370ECDBE" w:rsidR="009A5A74" w:rsidRPr="009A5A74" w:rsidRDefault="009A5A74" w:rsidP="00F40C88">
      <w:pPr>
        <w:spacing w:after="120" w:line="280" w:lineRule="atLeast"/>
        <w:ind w:left="425"/>
        <w:rPr>
          <w:rFonts w:ascii="Arial" w:hAnsi="Arial" w:cs="Arial"/>
          <w:snapToGrid w:val="0"/>
          <w:sz w:val="20"/>
          <w:szCs w:val="20"/>
        </w:rPr>
      </w:pPr>
      <w:r w:rsidRPr="00F40C88">
        <w:rPr>
          <w:rFonts w:ascii="Arial" w:hAnsi="Arial" w:cs="Arial"/>
          <w:b/>
          <w:bCs/>
          <w:sz w:val="20"/>
          <w:szCs w:val="20"/>
        </w:rPr>
        <w:t>Provádění</w:t>
      </w:r>
      <w:r w:rsidRPr="009A5A74">
        <w:rPr>
          <w:rFonts w:ascii="Arial" w:hAnsi="Arial" w:cs="Arial"/>
          <w:b/>
          <w:snapToGrid w:val="0"/>
          <w:sz w:val="20"/>
          <w:szCs w:val="20"/>
        </w:rPr>
        <w:t xml:space="preserve"> – poradenství</w:t>
      </w:r>
      <w:r w:rsidRPr="009A5A74">
        <w:rPr>
          <w:rFonts w:ascii="Arial" w:hAnsi="Arial" w:cs="Arial"/>
          <w:snapToGrid w:val="0"/>
          <w:sz w:val="20"/>
          <w:szCs w:val="20"/>
        </w:rPr>
        <w:t>, plánování oprav a návrhů na modernizaci, dle požadavků objednatele.</w:t>
      </w:r>
    </w:p>
    <w:p w14:paraId="7184C84F" w14:textId="77777777" w:rsidR="009A5A74" w:rsidRPr="009A5A74" w:rsidRDefault="009A5A74" w:rsidP="00F40C88">
      <w:pPr>
        <w:spacing w:after="120" w:line="280" w:lineRule="atLeast"/>
        <w:ind w:firstLine="425"/>
        <w:rPr>
          <w:rFonts w:ascii="Arial" w:hAnsi="Arial" w:cs="Arial"/>
          <w:b/>
          <w:bCs/>
          <w:sz w:val="20"/>
          <w:szCs w:val="20"/>
        </w:rPr>
      </w:pPr>
      <w:r w:rsidRPr="009A5A74">
        <w:rPr>
          <w:rFonts w:ascii="Arial" w:hAnsi="Arial" w:cs="Arial"/>
          <w:b/>
          <w:bCs/>
          <w:sz w:val="20"/>
          <w:szCs w:val="20"/>
        </w:rPr>
        <w:t>Zajištění 24 hodinového dispečinku – POHOTOVOST</w:t>
      </w:r>
    </w:p>
    <w:p w14:paraId="0E05856C" w14:textId="77777777" w:rsidR="009A5A74" w:rsidRPr="00F40C88" w:rsidRDefault="009A5A74" w:rsidP="00F40C88">
      <w:pPr>
        <w:numPr>
          <w:ilvl w:val="0"/>
          <w:numId w:val="37"/>
        </w:numPr>
        <w:spacing w:after="120" w:line="280" w:lineRule="atLeast"/>
        <w:ind w:left="1134"/>
        <w:jc w:val="both"/>
        <w:rPr>
          <w:rFonts w:ascii="Arial" w:hAnsi="Arial" w:cs="Arial"/>
          <w:snapToGrid w:val="0"/>
          <w:sz w:val="20"/>
          <w:szCs w:val="20"/>
        </w:rPr>
      </w:pPr>
      <w:r w:rsidRPr="00F40C88">
        <w:rPr>
          <w:rFonts w:ascii="Arial" w:hAnsi="Arial" w:cs="Arial"/>
          <w:snapToGrid w:val="0"/>
          <w:sz w:val="20"/>
          <w:szCs w:val="20"/>
        </w:rPr>
        <w:t>NONSTOP dispečink denně vč. sobot, nedělí a svátků</w:t>
      </w:r>
    </w:p>
    <w:p w14:paraId="04DC4A7E" w14:textId="77777777" w:rsidR="009A5A74" w:rsidRPr="009A5A74" w:rsidRDefault="009A5A74" w:rsidP="00F40C88">
      <w:pPr>
        <w:numPr>
          <w:ilvl w:val="0"/>
          <w:numId w:val="37"/>
        </w:numPr>
        <w:spacing w:after="120" w:line="280" w:lineRule="atLeast"/>
        <w:ind w:left="1134"/>
        <w:jc w:val="both"/>
        <w:rPr>
          <w:rFonts w:ascii="Arial" w:hAnsi="Arial" w:cs="Arial"/>
          <w:b/>
          <w:bCs/>
          <w:sz w:val="20"/>
          <w:szCs w:val="20"/>
        </w:rPr>
      </w:pPr>
      <w:r w:rsidRPr="00F40C88">
        <w:rPr>
          <w:rFonts w:ascii="Arial" w:hAnsi="Arial" w:cs="Arial"/>
          <w:snapToGrid w:val="0"/>
          <w:sz w:val="20"/>
          <w:szCs w:val="20"/>
        </w:rPr>
        <w:t>dojezd</w:t>
      </w:r>
      <w:r w:rsidRPr="009A5A74">
        <w:rPr>
          <w:rFonts w:ascii="Arial" w:hAnsi="Arial" w:cs="Arial"/>
          <w:sz w:val="20"/>
          <w:szCs w:val="20"/>
        </w:rPr>
        <w:t xml:space="preserve"> na vyproštění do 60 minut od nahlášení na dispečink</w:t>
      </w:r>
    </w:p>
    <w:p w14:paraId="4F4E4389" w14:textId="77777777" w:rsidR="009A5A74" w:rsidRPr="009A5A74" w:rsidRDefault="009A5A74" w:rsidP="00F40C88">
      <w:pPr>
        <w:spacing w:after="120" w:line="280" w:lineRule="atLeast"/>
        <w:ind w:left="708"/>
        <w:rPr>
          <w:rFonts w:ascii="Arial" w:hAnsi="Arial" w:cs="Arial"/>
          <w:sz w:val="20"/>
          <w:szCs w:val="20"/>
        </w:rPr>
      </w:pPr>
      <w:r w:rsidRPr="009A5A74">
        <w:rPr>
          <w:rFonts w:ascii="Arial" w:hAnsi="Arial" w:cs="Arial"/>
          <w:b/>
          <w:sz w:val="20"/>
          <w:szCs w:val="20"/>
        </w:rPr>
        <w:t>Provádění – školení</w:t>
      </w:r>
      <w:r w:rsidRPr="009A5A74">
        <w:rPr>
          <w:rFonts w:ascii="Arial" w:hAnsi="Arial" w:cs="Arial"/>
          <w:sz w:val="20"/>
          <w:szCs w:val="20"/>
        </w:rPr>
        <w:t xml:space="preserve"> pověřených zaměstnanců objednatele na vyprošťování osob v rozsahu dozorce výtahu, dle požadavku objednatele, nejvíce však dvě školení do měsíce v rozsahu max. 8 hodin za měsíc.</w:t>
      </w:r>
    </w:p>
    <w:p w14:paraId="71A88075" w14:textId="77777777" w:rsidR="009A5A74" w:rsidRPr="00F40C88" w:rsidRDefault="009A5A74" w:rsidP="00F40C88">
      <w:pPr>
        <w:spacing w:after="0" w:line="280" w:lineRule="atLeast"/>
        <w:rPr>
          <w:rFonts w:ascii="Arial" w:hAnsi="Arial" w:cs="Arial"/>
          <w:b/>
          <w:sz w:val="20"/>
          <w:szCs w:val="20"/>
        </w:rPr>
      </w:pPr>
      <w:r w:rsidRPr="00F40C88">
        <w:rPr>
          <w:rFonts w:ascii="Arial" w:hAnsi="Arial" w:cs="Arial"/>
          <w:b/>
          <w:sz w:val="20"/>
          <w:szCs w:val="20"/>
          <w:u w:val="single"/>
        </w:rPr>
        <w:t>Specifikace nad rámec paušální platby</w:t>
      </w:r>
      <w:r w:rsidRPr="00F40C88">
        <w:rPr>
          <w:rFonts w:ascii="Arial" w:hAnsi="Arial" w:cs="Arial"/>
          <w:b/>
          <w:sz w:val="20"/>
          <w:szCs w:val="20"/>
        </w:rPr>
        <w:t xml:space="preserve">: </w:t>
      </w:r>
    </w:p>
    <w:p w14:paraId="1D8A2420" w14:textId="77777777" w:rsidR="009A5A74" w:rsidRPr="009A5A74" w:rsidRDefault="009A5A74" w:rsidP="00F40C88">
      <w:pPr>
        <w:spacing w:after="0" w:line="280" w:lineRule="atLeast"/>
        <w:ind w:firstLine="708"/>
        <w:rPr>
          <w:rFonts w:ascii="Arial" w:hAnsi="Arial" w:cs="Arial"/>
          <w:b/>
          <w:sz w:val="20"/>
          <w:szCs w:val="20"/>
        </w:rPr>
      </w:pPr>
      <w:r w:rsidRPr="009A5A74">
        <w:rPr>
          <w:rFonts w:ascii="Arial" w:hAnsi="Arial" w:cs="Arial"/>
          <w:b/>
          <w:sz w:val="20"/>
          <w:szCs w:val="20"/>
        </w:rPr>
        <w:t xml:space="preserve">Provádění </w:t>
      </w:r>
      <w:r w:rsidRPr="00F40C88">
        <w:rPr>
          <w:rFonts w:ascii="Arial" w:hAnsi="Arial" w:cs="Arial"/>
          <w:b/>
          <w:sz w:val="20"/>
          <w:szCs w:val="20"/>
        </w:rPr>
        <w:t>oprav</w:t>
      </w:r>
      <w:r w:rsidRPr="009A5A74">
        <w:rPr>
          <w:rFonts w:ascii="Arial" w:hAnsi="Arial" w:cs="Arial"/>
          <w:b/>
          <w:sz w:val="20"/>
          <w:szCs w:val="20"/>
        </w:rPr>
        <w:t xml:space="preserve">:  </w:t>
      </w:r>
    </w:p>
    <w:p w14:paraId="174C9036" w14:textId="1A9703AA" w:rsidR="009A5A74" w:rsidRPr="009A5A74" w:rsidRDefault="009A5A74" w:rsidP="00F40C88">
      <w:pPr>
        <w:spacing w:after="120" w:line="280" w:lineRule="atLeast"/>
        <w:ind w:firstLine="708"/>
        <w:rPr>
          <w:rFonts w:ascii="Arial" w:hAnsi="Arial" w:cs="Arial"/>
          <w:sz w:val="20"/>
          <w:szCs w:val="20"/>
        </w:rPr>
      </w:pPr>
      <w:r w:rsidRPr="009A5A74">
        <w:rPr>
          <w:rFonts w:ascii="Arial" w:hAnsi="Arial" w:cs="Arial"/>
          <w:sz w:val="20"/>
          <w:szCs w:val="20"/>
        </w:rPr>
        <w:t>běžných provozních nad</w:t>
      </w:r>
      <w:r w:rsidRPr="009A5A74">
        <w:rPr>
          <w:rFonts w:ascii="Arial" w:hAnsi="Arial" w:cs="Arial"/>
          <w:b/>
          <w:sz w:val="20"/>
          <w:szCs w:val="20"/>
        </w:rPr>
        <w:t xml:space="preserve"> </w:t>
      </w:r>
      <w:r w:rsidRPr="009A5A74">
        <w:rPr>
          <w:rFonts w:ascii="Arial" w:hAnsi="Arial" w:cs="Arial"/>
          <w:sz w:val="20"/>
          <w:szCs w:val="20"/>
        </w:rPr>
        <w:t>8 člověkohodin za jednotlivou opravu</w:t>
      </w:r>
    </w:p>
    <w:p w14:paraId="6F451579" w14:textId="77777777" w:rsidR="009A5A74" w:rsidRPr="00F40C88" w:rsidRDefault="009A5A74" w:rsidP="00F40C88">
      <w:pPr>
        <w:numPr>
          <w:ilvl w:val="0"/>
          <w:numId w:val="37"/>
        </w:numPr>
        <w:spacing w:after="120" w:line="280" w:lineRule="atLeast"/>
        <w:ind w:left="1134"/>
        <w:jc w:val="both"/>
        <w:rPr>
          <w:rFonts w:ascii="Arial" w:hAnsi="Arial" w:cs="Arial"/>
          <w:snapToGrid w:val="0"/>
          <w:sz w:val="20"/>
          <w:szCs w:val="20"/>
        </w:rPr>
      </w:pPr>
      <w:r w:rsidRPr="00F40C88">
        <w:rPr>
          <w:rFonts w:ascii="Arial" w:hAnsi="Arial" w:cs="Arial"/>
          <w:snapToGrid w:val="0"/>
          <w:sz w:val="20"/>
          <w:szCs w:val="20"/>
        </w:rPr>
        <w:t>způsobených vandalismem a/nebo nevhodným zacházením</w:t>
      </w:r>
    </w:p>
    <w:p w14:paraId="4855A317" w14:textId="77777777" w:rsidR="009A5A74" w:rsidRPr="009A5A74" w:rsidRDefault="009A5A74" w:rsidP="00F40C88">
      <w:pPr>
        <w:numPr>
          <w:ilvl w:val="0"/>
          <w:numId w:val="37"/>
        </w:numPr>
        <w:spacing w:after="120" w:line="280" w:lineRule="atLeast"/>
        <w:ind w:left="1134"/>
        <w:jc w:val="both"/>
        <w:rPr>
          <w:rFonts w:ascii="Arial" w:hAnsi="Arial" w:cs="Arial"/>
          <w:sz w:val="20"/>
          <w:szCs w:val="20"/>
        </w:rPr>
      </w:pPr>
      <w:r w:rsidRPr="00F40C88">
        <w:rPr>
          <w:rFonts w:ascii="Arial" w:hAnsi="Arial" w:cs="Arial"/>
          <w:snapToGrid w:val="0"/>
          <w:sz w:val="20"/>
          <w:szCs w:val="20"/>
        </w:rPr>
        <w:t>plánovaných</w:t>
      </w:r>
      <w:r w:rsidRPr="009A5A74">
        <w:rPr>
          <w:rFonts w:ascii="Arial" w:hAnsi="Arial" w:cs="Arial"/>
          <w:sz w:val="20"/>
          <w:szCs w:val="20"/>
        </w:rPr>
        <w:t xml:space="preserve"> </w:t>
      </w:r>
      <w:r w:rsidRPr="009A5A74">
        <w:rPr>
          <w:rFonts w:ascii="Arial" w:hAnsi="Arial" w:cs="Arial"/>
          <w:iCs/>
          <w:sz w:val="20"/>
          <w:szCs w:val="20"/>
        </w:rPr>
        <w:t>(realizované na základě objednávky)</w:t>
      </w:r>
    </w:p>
    <w:p w14:paraId="2D54AE3C" w14:textId="77777777" w:rsidR="00F40C88" w:rsidRDefault="009A5A74" w:rsidP="00F40C88">
      <w:pPr>
        <w:spacing w:after="0" w:line="280" w:lineRule="atLeast"/>
        <w:ind w:left="709" w:hanging="1"/>
        <w:rPr>
          <w:rFonts w:ascii="Arial" w:hAnsi="Arial" w:cs="Arial"/>
          <w:sz w:val="20"/>
          <w:szCs w:val="20"/>
        </w:rPr>
      </w:pPr>
      <w:r w:rsidRPr="009A5A74">
        <w:rPr>
          <w:rFonts w:ascii="Arial" w:hAnsi="Arial" w:cs="Arial"/>
          <w:b/>
          <w:sz w:val="20"/>
          <w:szCs w:val="20"/>
        </w:rPr>
        <w:lastRenderedPageBreak/>
        <w:t>Dodávky náhradních dílů a spotřebního materiálu</w:t>
      </w:r>
      <w:r w:rsidRPr="009A5A74">
        <w:rPr>
          <w:rFonts w:ascii="Arial" w:hAnsi="Arial" w:cs="Arial"/>
          <w:sz w:val="20"/>
          <w:szCs w:val="20"/>
        </w:rPr>
        <w:t xml:space="preserve"> nad 2000,-Kč bez DPH. </w:t>
      </w:r>
    </w:p>
    <w:p w14:paraId="7D20E3BB" w14:textId="180BBB06" w:rsidR="009A5A74" w:rsidRDefault="009A5A74" w:rsidP="00F40C88">
      <w:pPr>
        <w:spacing w:after="0" w:line="280" w:lineRule="atLeast"/>
        <w:ind w:left="709" w:hanging="1"/>
        <w:rPr>
          <w:rFonts w:ascii="Arial" w:hAnsi="Arial" w:cs="Arial"/>
          <w:sz w:val="20"/>
          <w:szCs w:val="20"/>
        </w:rPr>
      </w:pPr>
      <w:r w:rsidRPr="009A5A74">
        <w:rPr>
          <w:rFonts w:ascii="Arial" w:hAnsi="Arial" w:cs="Arial"/>
          <w:sz w:val="20"/>
          <w:szCs w:val="20"/>
        </w:rPr>
        <w:t xml:space="preserve">Celková maximální cena náhradních dílů je zadavatelem fixně stanovena na částku 250 000 Kč bez DPH a jedná se o nejvyšší možnou částku za náhradní díly za dobu platnosti smlouvy. </w:t>
      </w:r>
    </w:p>
    <w:p w14:paraId="7F94CED0" w14:textId="0ACEEC1D" w:rsidR="00F40C88" w:rsidRDefault="00F40C88" w:rsidP="00F40C88">
      <w:pPr>
        <w:spacing w:after="0" w:line="280" w:lineRule="atLeast"/>
        <w:ind w:left="709" w:hanging="1"/>
        <w:rPr>
          <w:rFonts w:ascii="Arial" w:hAnsi="Arial" w:cs="Arial"/>
          <w:sz w:val="20"/>
          <w:szCs w:val="20"/>
        </w:rPr>
      </w:pPr>
    </w:p>
    <w:p w14:paraId="3F44D366" w14:textId="77777777" w:rsidR="00F40C88" w:rsidRPr="009A5A74" w:rsidRDefault="00F40C88" w:rsidP="00F40C88">
      <w:pPr>
        <w:spacing w:after="0" w:line="280" w:lineRule="atLeast"/>
        <w:ind w:left="709" w:hanging="1"/>
        <w:rPr>
          <w:rFonts w:ascii="Arial" w:hAnsi="Arial" w:cs="Arial"/>
          <w:sz w:val="20"/>
          <w:szCs w:val="20"/>
        </w:rPr>
      </w:pPr>
    </w:p>
    <w:p w14:paraId="6FE26084" w14:textId="151294DF" w:rsidR="009A5A74" w:rsidRPr="00F40C88" w:rsidRDefault="009A5A74" w:rsidP="00F40C88">
      <w:pPr>
        <w:pStyle w:val="Odstavecseseznamem"/>
        <w:numPr>
          <w:ilvl w:val="1"/>
          <w:numId w:val="16"/>
        </w:numPr>
        <w:ind w:left="426"/>
        <w:rPr>
          <w:rFonts w:ascii="Arial" w:hAnsi="Arial" w:cs="Arial"/>
          <w:b/>
          <w:bCs/>
          <w:color w:val="000000"/>
          <w:sz w:val="20"/>
          <w:szCs w:val="20"/>
          <w:u w:val="single"/>
        </w:rPr>
      </w:pPr>
      <w:r w:rsidRPr="00F40C88">
        <w:rPr>
          <w:rFonts w:ascii="Arial" w:hAnsi="Arial" w:cs="Arial"/>
          <w:b/>
          <w:bCs/>
          <w:color w:val="000000"/>
          <w:sz w:val="20"/>
          <w:szCs w:val="20"/>
          <w:u w:val="single"/>
        </w:rPr>
        <w:t xml:space="preserve">Přehled zdvihacích </w:t>
      </w:r>
      <w:proofErr w:type="gramStart"/>
      <w:r w:rsidRPr="00F40C88">
        <w:rPr>
          <w:rFonts w:ascii="Arial" w:hAnsi="Arial" w:cs="Arial"/>
          <w:b/>
          <w:bCs/>
          <w:color w:val="000000"/>
          <w:sz w:val="20"/>
          <w:szCs w:val="20"/>
          <w:u w:val="single"/>
        </w:rPr>
        <w:t>zařízení,:</w:t>
      </w:r>
      <w:proofErr w:type="gramEnd"/>
    </w:p>
    <w:tbl>
      <w:tblPr>
        <w:tblW w:w="9970" w:type="dxa"/>
        <w:tblInd w:w="80" w:type="dxa"/>
        <w:tblCellMar>
          <w:left w:w="70" w:type="dxa"/>
          <w:right w:w="70" w:type="dxa"/>
        </w:tblCellMar>
        <w:tblLook w:val="04A0" w:firstRow="1" w:lastRow="0" w:firstColumn="1" w:lastColumn="0" w:noHBand="0" w:noVBand="1"/>
      </w:tblPr>
      <w:tblGrid>
        <w:gridCol w:w="785"/>
        <w:gridCol w:w="1074"/>
        <w:gridCol w:w="1951"/>
        <w:gridCol w:w="1029"/>
        <w:gridCol w:w="940"/>
        <w:gridCol w:w="1441"/>
        <w:gridCol w:w="1786"/>
        <w:gridCol w:w="952"/>
        <w:gridCol w:w="12"/>
      </w:tblGrid>
      <w:tr w:rsidR="009A5A74" w:rsidRPr="009A5A74" w14:paraId="5E169A64" w14:textId="77777777" w:rsidTr="009A5A74">
        <w:trPr>
          <w:gridAfter w:val="1"/>
          <w:wAfter w:w="12" w:type="dxa"/>
          <w:trHeight w:val="1710"/>
        </w:trPr>
        <w:tc>
          <w:tcPr>
            <w:tcW w:w="785" w:type="dxa"/>
            <w:tcBorders>
              <w:top w:val="single" w:sz="8" w:space="0" w:color="auto"/>
              <w:left w:val="single" w:sz="8" w:space="0" w:color="auto"/>
              <w:bottom w:val="single" w:sz="4" w:space="0" w:color="auto"/>
              <w:right w:val="single" w:sz="8" w:space="0" w:color="auto"/>
            </w:tcBorders>
            <w:vAlign w:val="center"/>
            <w:hideMark/>
          </w:tcPr>
          <w:p w14:paraId="6B0FB1E2" w14:textId="77777777" w:rsidR="009A5A74" w:rsidRPr="009A5A74" w:rsidRDefault="009A5A74" w:rsidP="009A5A74">
            <w:pPr>
              <w:spacing w:after="0" w:line="280" w:lineRule="atLeast"/>
              <w:jc w:val="center"/>
              <w:rPr>
                <w:rFonts w:ascii="Arial" w:hAnsi="Arial" w:cs="Arial"/>
                <w:b/>
                <w:bCs/>
                <w:color w:val="000000"/>
                <w:sz w:val="20"/>
                <w:szCs w:val="20"/>
                <w:lang w:eastAsia="cs-CZ"/>
              </w:rPr>
            </w:pPr>
            <w:r w:rsidRPr="009A5A74">
              <w:rPr>
                <w:rFonts w:ascii="Arial" w:hAnsi="Arial" w:cs="Arial"/>
                <w:b/>
                <w:bCs/>
                <w:color w:val="000000"/>
                <w:sz w:val="20"/>
                <w:szCs w:val="20"/>
              </w:rPr>
              <w:t>Číslo výtahu</w:t>
            </w:r>
          </w:p>
        </w:tc>
        <w:tc>
          <w:tcPr>
            <w:tcW w:w="1074" w:type="dxa"/>
            <w:tcBorders>
              <w:top w:val="single" w:sz="8" w:space="0" w:color="auto"/>
              <w:left w:val="nil"/>
              <w:bottom w:val="single" w:sz="4" w:space="0" w:color="auto"/>
              <w:right w:val="single" w:sz="8" w:space="0" w:color="auto"/>
            </w:tcBorders>
            <w:vAlign w:val="center"/>
            <w:hideMark/>
          </w:tcPr>
          <w:p w14:paraId="1E2DD4B6" w14:textId="77777777" w:rsidR="009A5A74" w:rsidRPr="009A5A74" w:rsidRDefault="009A5A74" w:rsidP="009A5A74">
            <w:pPr>
              <w:spacing w:after="0" w:line="280" w:lineRule="atLeast"/>
              <w:jc w:val="center"/>
              <w:rPr>
                <w:rFonts w:ascii="Arial" w:hAnsi="Arial" w:cs="Arial"/>
                <w:b/>
                <w:bCs/>
                <w:color w:val="000000"/>
                <w:sz w:val="20"/>
                <w:szCs w:val="20"/>
              </w:rPr>
            </w:pPr>
            <w:r w:rsidRPr="009A5A74">
              <w:rPr>
                <w:rFonts w:ascii="Arial" w:hAnsi="Arial" w:cs="Arial"/>
                <w:b/>
                <w:bCs/>
                <w:color w:val="000000"/>
                <w:sz w:val="20"/>
                <w:szCs w:val="20"/>
              </w:rPr>
              <w:t>Počet stanic</w:t>
            </w:r>
          </w:p>
          <w:p w14:paraId="5F460FA6" w14:textId="77777777" w:rsidR="009A5A74" w:rsidRPr="009A5A74" w:rsidRDefault="009A5A74" w:rsidP="009A5A74">
            <w:pPr>
              <w:spacing w:after="0" w:line="280" w:lineRule="atLeast"/>
              <w:jc w:val="center"/>
              <w:rPr>
                <w:rFonts w:ascii="Arial" w:hAnsi="Arial" w:cs="Arial"/>
                <w:b/>
                <w:bCs/>
                <w:color w:val="000000"/>
                <w:sz w:val="20"/>
                <w:szCs w:val="20"/>
              </w:rPr>
            </w:pPr>
            <w:r w:rsidRPr="009A5A74">
              <w:rPr>
                <w:rFonts w:ascii="Arial" w:hAnsi="Arial" w:cs="Arial"/>
                <w:b/>
                <w:bCs/>
                <w:color w:val="000000"/>
                <w:sz w:val="20"/>
                <w:szCs w:val="20"/>
              </w:rPr>
              <w:t>nadzemní podlaží/</w:t>
            </w:r>
          </w:p>
          <w:p w14:paraId="542815CC" w14:textId="1DD34E3A" w:rsidR="009A5A74" w:rsidRPr="009A5A74" w:rsidRDefault="009A5A74" w:rsidP="009A5A74">
            <w:pPr>
              <w:spacing w:after="0" w:line="280" w:lineRule="atLeast"/>
              <w:jc w:val="center"/>
              <w:rPr>
                <w:rFonts w:ascii="Arial" w:hAnsi="Arial" w:cs="Arial"/>
                <w:b/>
                <w:bCs/>
                <w:color w:val="000000"/>
                <w:sz w:val="20"/>
                <w:szCs w:val="20"/>
              </w:rPr>
            </w:pPr>
            <w:r w:rsidRPr="009A5A74">
              <w:rPr>
                <w:rFonts w:ascii="Arial" w:hAnsi="Arial" w:cs="Arial"/>
                <w:b/>
                <w:bCs/>
                <w:color w:val="000000"/>
                <w:sz w:val="20"/>
                <w:szCs w:val="20"/>
              </w:rPr>
              <w:t>podzemní podlaží</w:t>
            </w:r>
          </w:p>
        </w:tc>
        <w:tc>
          <w:tcPr>
            <w:tcW w:w="1951" w:type="dxa"/>
            <w:tcBorders>
              <w:top w:val="single" w:sz="8" w:space="0" w:color="auto"/>
              <w:left w:val="single" w:sz="8" w:space="0" w:color="auto"/>
              <w:bottom w:val="single" w:sz="4" w:space="0" w:color="auto"/>
              <w:right w:val="single" w:sz="8" w:space="0" w:color="auto"/>
            </w:tcBorders>
            <w:vAlign w:val="center"/>
            <w:hideMark/>
          </w:tcPr>
          <w:p w14:paraId="20D92620" w14:textId="77777777" w:rsidR="009A5A74" w:rsidRPr="009A5A74" w:rsidRDefault="009A5A74" w:rsidP="009A5A74">
            <w:pPr>
              <w:spacing w:after="0" w:line="280" w:lineRule="atLeast"/>
              <w:jc w:val="center"/>
              <w:rPr>
                <w:rFonts w:ascii="Arial" w:hAnsi="Arial" w:cs="Arial"/>
                <w:b/>
                <w:bCs/>
                <w:color w:val="000000"/>
                <w:sz w:val="20"/>
                <w:szCs w:val="20"/>
              </w:rPr>
            </w:pPr>
            <w:r w:rsidRPr="009A5A74">
              <w:rPr>
                <w:rFonts w:ascii="Arial" w:hAnsi="Arial" w:cs="Arial"/>
                <w:b/>
                <w:bCs/>
                <w:color w:val="000000"/>
                <w:sz w:val="20"/>
                <w:szCs w:val="20"/>
              </w:rPr>
              <w:t>Typové označení</w:t>
            </w:r>
          </w:p>
        </w:tc>
        <w:tc>
          <w:tcPr>
            <w:tcW w:w="1029" w:type="dxa"/>
            <w:tcBorders>
              <w:top w:val="single" w:sz="8" w:space="0" w:color="auto"/>
              <w:left w:val="single" w:sz="8" w:space="0" w:color="auto"/>
              <w:bottom w:val="single" w:sz="4" w:space="0" w:color="auto"/>
              <w:right w:val="single" w:sz="8" w:space="0" w:color="auto"/>
            </w:tcBorders>
            <w:vAlign w:val="center"/>
            <w:hideMark/>
          </w:tcPr>
          <w:p w14:paraId="45986C7F" w14:textId="41E4EA21" w:rsidR="009A5A74" w:rsidRPr="009A5A74" w:rsidRDefault="009A5A74" w:rsidP="009A5A74">
            <w:pPr>
              <w:spacing w:after="0" w:line="280" w:lineRule="atLeast"/>
              <w:jc w:val="center"/>
              <w:rPr>
                <w:rFonts w:ascii="Arial" w:hAnsi="Arial" w:cs="Arial"/>
                <w:b/>
                <w:bCs/>
                <w:color w:val="000000"/>
                <w:sz w:val="20"/>
                <w:szCs w:val="20"/>
              </w:rPr>
            </w:pPr>
            <w:r w:rsidRPr="009A5A74">
              <w:rPr>
                <w:rFonts w:ascii="Arial" w:hAnsi="Arial" w:cs="Arial"/>
                <w:b/>
                <w:bCs/>
                <w:color w:val="000000"/>
                <w:sz w:val="20"/>
                <w:szCs w:val="20"/>
              </w:rPr>
              <w:t xml:space="preserve">(Rok výroby) </w:t>
            </w:r>
            <w:r w:rsidR="0075383E" w:rsidRPr="009A5A74">
              <w:rPr>
                <w:rFonts w:ascii="Arial" w:hAnsi="Arial" w:cs="Arial"/>
                <w:bCs/>
                <w:color w:val="000000"/>
                <w:sz w:val="18"/>
                <w:szCs w:val="20"/>
              </w:rPr>
              <w:t>odpovídá uvedení</w:t>
            </w:r>
            <w:r w:rsidRPr="009A5A74">
              <w:rPr>
                <w:rFonts w:ascii="Arial" w:hAnsi="Arial" w:cs="Arial"/>
                <w:bCs/>
                <w:color w:val="000000"/>
                <w:sz w:val="18"/>
                <w:szCs w:val="20"/>
              </w:rPr>
              <w:t xml:space="preserve"> výtahu do provozu</w:t>
            </w:r>
          </w:p>
        </w:tc>
        <w:tc>
          <w:tcPr>
            <w:tcW w:w="940" w:type="dxa"/>
            <w:tcBorders>
              <w:top w:val="single" w:sz="8" w:space="0" w:color="auto"/>
              <w:left w:val="single" w:sz="8" w:space="0" w:color="auto"/>
              <w:bottom w:val="single" w:sz="4" w:space="0" w:color="auto"/>
              <w:right w:val="single" w:sz="8" w:space="0" w:color="auto"/>
            </w:tcBorders>
            <w:vAlign w:val="center"/>
            <w:hideMark/>
          </w:tcPr>
          <w:p w14:paraId="038719EF" w14:textId="77777777" w:rsidR="009A5A74" w:rsidRPr="009A5A74" w:rsidRDefault="009A5A74" w:rsidP="009A5A74">
            <w:pPr>
              <w:spacing w:after="0" w:line="280" w:lineRule="atLeast"/>
              <w:jc w:val="center"/>
              <w:rPr>
                <w:rFonts w:ascii="Arial" w:hAnsi="Arial" w:cs="Arial"/>
                <w:b/>
                <w:bCs/>
                <w:color w:val="000000"/>
                <w:sz w:val="20"/>
                <w:szCs w:val="20"/>
              </w:rPr>
            </w:pPr>
            <w:r w:rsidRPr="009A5A74">
              <w:rPr>
                <w:rFonts w:ascii="Arial" w:hAnsi="Arial" w:cs="Arial"/>
                <w:b/>
                <w:bCs/>
                <w:color w:val="000000"/>
                <w:sz w:val="20"/>
                <w:szCs w:val="20"/>
              </w:rPr>
              <w:t>Nosnost</w:t>
            </w:r>
          </w:p>
        </w:tc>
        <w:tc>
          <w:tcPr>
            <w:tcW w:w="1441" w:type="dxa"/>
            <w:tcBorders>
              <w:top w:val="single" w:sz="8" w:space="0" w:color="auto"/>
              <w:left w:val="single" w:sz="8" w:space="0" w:color="auto"/>
              <w:bottom w:val="single" w:sz="4" w:space="0" w:color="auto"/>
              <w:right w:val="single" w:sz="8" w:space="0" w:color="auto"/>
            </w:tcBorders>
            <w:vAlign w:val="center"/>
            <w:hideMark/>
          </w:tcPr>
          <w:p w14:paraId="70FA9879" w14:textId="77777777" w:rsidR="009A5A74" w:rsidRPr="009A5A74" w:rsidRDefault="009A5A74" w:rsidP="009A5A74">
            <w:pPr>
              <w:spacing w:after="0" w:line="280" w:lineRule="atLeast"/>
              <w:jc w:val="center"/>
              <w:rPr>
                <w:rFonts w:ascii="Arial" w:hAnsi="Arial" w:cs="Arial"/>
                <w:b/>
                <w:bCs/>
                <w:color w:val="000000"/>
                <w:sz w:val="20"/>
                <w:szCs w:val="20"/>
              </w:rPr>
            </w:pPr>
            <w:r w:rsidRPr="009A5A74">
              <w:rPr>
                <w:rFonts w:ascii="Arial" w:hAnsi="Arial" w:cs="Arial"/>
                <w:b/>
                <w:bCs/>
                <w:color w:val="000000"/>
                <w:sz w:val="20"/>
                <w:szCs w:val="20"/>
              </w:rPr>
              <w:t>Druh</w:t>
            </w:r>
          </w:p>
        </w:tc>
        <w:tc>
          <w:tcPr>
            <w:tcW w:w="1786" w:type="dxa"/>
            <w:tcBorders>
              <w:top w:val="single" w:sz="8" w:space="0" w:color="auto"/>
              <w:left w:val="single" w:sz="8" w:space="0" w:color="auto"/>
              <w:bottom w:val="single" w:sz="4" w:space="0" w:color="auto"/>
              <w:right w:val="single" w:sz="8" w:space="0" w:color="auto"/>
            </w:tcBorders>
            <w:vAlign w:val="center"/>
            <w:hideMark/>
          </w:tcPr>
          <w:p w14:paraId="58B85211" w14:textId="77777777" w:rsidR="009A5A74" w:rsidRPr="009A5A74" w:rsidRDefault="009A5A74" w:rsidP="009A5A74">
            <w:pPr>
              <w:spacing w:after="0" w:line="280" w:lineRule="atLeast"/>
              <w:jc w:val="center"/>
              <w:rPr>
                <w:rFonts w:ascii="Arial" w:hAnsi="Arial" w:cs="Arial"/>
                <w:b/>
                <w:bCs/>
                <w:color w:val="000000"/>
                <w:sz w:val="20"/>
                <w:szCs w:val="20"/>
              </w:rPr>
            </w:pPr>
            <w:r w:rsidRPr="009A5A74">
              <w:rPr>
                <w:rFonts w:ascii="Arial" w:hAnsi="Arial" w:cs="Arial"/>
                <w:b/>
                <w:bCs/>
                <w:color w:val="000000"/>
                <w:sz w:val="20"/>
                <w:szCs w:val="20"/>
              </w:rPr>
              <w:t>Výrobce</w:t>
            </w:r>
          </w:p>
        </w:tc>
        <w:tc>
          <w:tcPr>
            <w:tcW w:w="952" w:type="dxa"/>
            <w:tcBorders>
              <w:top w:val="single" w:sz="8" w:space="0" w:color="auto"/>
              <w:left w:val="single" w:sz="8" w:space="0" w:color="auto"/>
              <w:bottom w:val="single" w:sz="4" w:space="0" w:color="auto"/>
              <w:right w:val="single" w:sz="8" w:space="0" w:color="auto"/>
            </w:tcBorders>
            <w:vAlign w:val="center"/>
            <w:hideMark/>
          </w:tcPr>
          <w:p w14:paraId="3231369C" w14:textId="77777777" w:rsidR="009A5A74" w:rsidRPr="009A5A74" w:rsidRDefault="009A5A74" w:rsidP="009A5A74">
            <w:pPr>
              <w:spacing w:after="0" w:line="280" w:lineRule="atLeast"/>
              <w:jc w:val="center"/>
              <w:rPr>
                <w:rFonts w:ascii="Arial" w:hAnsi="Arial" w:cs="Arial"/>
                <w:b/>
                <w:bCs/>
                <w:color w:val="000000"/>
                <w:sz w:val="20"/>
                <w:szCs w:val="20"/>
              </w:rPr>
            </w:pPr>
            <w:r w:rsidRPr="009A5A74">
              <w:rPr>
                <w:rFonts w:ascii="Arial" w:hAnsi="Arial" w:cs="Arial"/>
                <w:b/>
                <w:bCs/>
                <w:color w:val="000000"/>
                <w:sz w:val="20"/>
                <w:szCs w:val="20"/>
              </w:rPr>
              <w:t>Měsíční paušální cena bez DPH</w:t>
            </w:r>
          </w:p>
        </w:tc>
      </w:tr>
      <w:tr w:rsidR="009A5A74" w:rsidRPr="009A5A74" w14:paraId="3F021F16" w14:textId="77777777" w:rsidTr="009A5A74">
        <w:trPr>
          <w:gridAfter w:val="1"/>
          <w:wAfter w:w="12" w:type="dxa"/>
          <w:trHeight w:val="283"/>
        </w:trPr>
        <w:tc>
          <w:tcPr>
            <w:tcW w:w="785" w:type="dxa"/>
            <w:tcBorders>
              <w:top w:val="single" w:sz="4" w:space="0" w:color="auto"/>
              <w:left w:val="single" w:sz="8" w:space="0" w:color="auto"/>
              <w:bottom w:val="single" w:sz="8" w:space="0" w:color="auto"/>
              <w:right w:val="single" w:sz="8" w:space="0" w:color="auto"/>
            </w:tcBorders>
            <w:vAlign w:val="center"/>
            <w:hideMark/>
          </w:tcPr>
          <w:p w14:paraId="40E8354C" w14:textId="77777777" w:rsidR="009A5A74" w:rsidRPr="009A5A74" w:rsidRDefault="009A5A74" w:rsidP="009A5A74">
            <w:pPr>
              <w:spacing w:after="0"/>
              <w:jc w:val="center"/>
              <w:rPr>
                <w:rFonts w:ascii="Arial" w:hAnsi="Arial" w:cs="Arial"/>
                <w:bCs/>
                <w:color w:val="000000"/>
                <w:sz w:val="20"/>
                <w:szCs w:val="20"/>
              </w:rPr>
            </w:pPr>
            <w:r w:rsidRPr="009A5A74">
              <w:rPr>
                <w:rFonts w:ascii="Arial" w:hAnsi="Arial" w:cs="Arial"/>
                <w:bCs/>
                <w:color w:val="000000"/>
                <w:sz w:val="20"/>
                <w:szCs w:val="20"/>
              </w:rPr>
              <w:t>V1</w:t>
            </w:r>
          </w:p>
        </w:tc>
        <w:tc>
          <w:tcPr>
            <w:tcW w:w="1074" w:type="dxa"/>
            <w:tcBorders>
              <w:top w:val="single" w:sz="4" w:space="0" w:color="auto"/>
              <w:left w:val="nil"/>
              <w:bottom w:val="single" w:sz="8" w:space="0" w:color="auto"/>
              <w:right w:val="single" w:sz="8" w:space="0" w:color="auto"/>
            </w:tcBorders>
            <w:vAlign w:val="center"/>
            <w:hideMark/>
          </w:tcPr>
          <w:p w14:paraId="275186D8" w14:textId="77777777" w:rsidR="009A5A74" w:rsidRPr="009A5A74" w:rsidRDefault="009A5A74" w:rsidP="009A5A74">
            <w:pPr>
              <w:spacing w:after="0"/>
              <w:jc w:val="center"/>
              <w:rPr>
                <w:rFonts w:ascii="Arial" w:hAnsi="Arial" w:cs="Arial"/>
                <w:bCs/>
                <w:color w:val="000000"/>
                <w:sz w:val="20"/>
                <w:szCs w:val="20"/>
              </w:rPr>
            </w:pPr>
            <w:r w:rsidRPr="009A5A74">
              <w:rPr>
                <w:rFonts w:ascii="Arial" w:hAnsi="Arial" w:cs="Arial"/>
                <w:bCs/>
                <w:color w:val="000000"/>
                <w:sz w:val="20"/>
                <w:szCs w:val="20"/>
              </w:rPr>
              <w:t>8/2</w:t>
            </w:r>
          </w:p>
        </w:tc>
        <w:tc>
          <w:tcPr>
            <w:tcW w:w="1951" w:type="dxa"/>
            <w:tcBorders>
              <w:top w:val="single" w:sz="4" w:space="0" w:color="auto"/>
              <w:left w:val="nil"/>
              <w:bottom w:val="single" w:sz="8" w:space="0" w:color="auto"/>
              <w:right w:val="single" w:sz="8" w:space="0" w:color="auto"/>
            </w:tcBorders>
            <w:vAlign w:val="center"/>
            <w:hideMark/>
          </w:tcPr>
          <w:p w14:paraId="7DAEC4F6" w14:textId="77777777" w:rsidR="009A5A74" w:rsidRPr="009A5A74" w:rsidRDefault="009A5A74" w:rsidP="009A5A74">
            <w:pPr>
              <w:spacing w:after="0"/>
              <w:jc w:val="center"/>
              <w:rPr>
                <w:rFonts w:ascii="Arial" w:hAnsi="Arial" w:cs="Arial"/>
                <w:bCs/>
                <w:color w:val="000000"/>
                <w:sz w:val="20"/>
                <w:szCs w:val="20"/>
              </w:rPr>
            </w:pPr>
            <w:r w:rsidRPr="009A5A74">
              <w:rPr>
                <w:rFonts w:ascii="Arial" w:hAnsi="Arial" w:cs="Arial"/>
                <w:bCs/>
                <w:color w:val="000000"/>
                <w:sz w:val="20"/>
                <w:szCs w:val="20"/>
              </w:rPr>
              <w:t>TOV 850/1,6</w:t>
            </w:r>
          </w:p>
        </w:tc>
        <w:tc>
          <w:tcPr>
            <w:tcW w:w="1029" w:type="dxa"/>
            <w:tcBorders>
              <w:top w:val="single" w:sz="4" w:space="0" w:color="auto"/>
              <w:left w:val="nil"/>
              <w:bottom w:val="single" w:sz="8" w:space="0" w:color="auto"/>
              <w:right w:val="single" w:sz="8" w:space="0" w:color="auto"/>
            </w:tcBorders>
            <w:vAlign w:val="center"/>
            <w:hideMark/>
          </w:tcPr>
          <w:p w14:paraId="34C70FEC" w14:textId="77777777" w:rsidR="009A5A74" w:rsidRPr="009A5A74" w:rsidRDefault="009A5A74" w:rsidP="009A5A74">
            <w:pPr>
              <w:spacing w:after="0"/>
              <w:jc w:val="center"/>
              <w:rPr>
                <w:rFonts w:ascii="Arial" w:hAnsi="Arial" w:cs="Arial"/>
                <w:bCs/>
                <w:color w:val="000000"/>
                <w:sz w:val="20"/>
                <w:szCs w:val="20"/>
              </w:rPr>
            </w:pPr>
            <w:r w:rsidRPr="009A5A74">
              <w:rPr>
                <w:rFonts w:ascii="Arial" w:hAnsi="Arial" w:cs="Arial"/>
                <w:bCs/>
                <w:color w:val="000000"/>
                <w:sz w:val="20"/>
                <w:szCs w:val="20"/>
              </w:rPr>
              <w:t>2009</w:t>
            </w:r>
          </w:p>
        </w:tc>
        <w:tc>
          <w:tcPr>
            <w:tcW w:w="940" w:type="dxa"/>
            <w:tcBorders>
              <w:top w:val="single" w:sz="4" w:space="0" w:color="auto"/>
              <w:left w:val="nil"/>
              <w:bottom w:val="single" w:sz="8" w:space="0" w:color="auto"/>
              <w:right w:val="single" w:sz="8" w:space="0" w:color="auto"/>
            </w:tcBorders>
            <w:vAlign w:val="center"/>
            <w:hideMark/>
          </w:tcPr>
          <w:p w14:paraId="53BAA2A1" w14:textId="77777777" w:rsidR="009A5A74" w:rsidRPr="009A5A74" w:rsidRDefault="009A5A74" w:rsidP="009A5A74">
            <w:pPr>
              <w:spacing w:after="0"/>
              <w:jc w:val="center"/>
              <w:rPr>
                <w:rFonts w:ascii="Arial" w:hAnsi="Arial" w:cs="Arial"/>
                <w:bCs/>
                <w:color w:val="000000"/>
                <w:sz w:val="20"/>
                <w:szCs w:val="20"/>
              </w:rPr>
            </w:pPr>
            <w:r w:rsidRPr="009A5A74">
              <w:rPr>
                <w:rFonts w:ascii="Arial" w:hAnsi="Arial" w:cs="Arial"/>
                <w:bCs/>
                <w:color w:val="000000"/>
                <w:sz w:val="20"/>
                <w:szCs w:val="20"/>
              </w:rPr>
              <w:t>850 kg</w:t>
            </w:r>
          </w:p>
        </w:tc>
        <w:tc>
          <w:tcPr>
            <w:tcW w:w="1441" w:type="dxa"/>
            <w:tcBorders>
              <w:top w:val="single" w:sz="4" w:space="0" w:color="auto"/>
              <w:left w:val="nil"/>
              <w:bottom w:val="single" w:sz="8" w:space="0" w:color="auto"/>
              <w:right w:val="single" w:sz="8" w:space="0" w:color="auto"/>
            </w:tcBorders>
            <w:vAlign w:val="center"/>
            <w:hideMark/>
          </w:tcPr>
          <w:p w14:paraId="39FDE8C9" w14:textId="77777777" w:rsidR="009A5A74" w:rsidRPr="009A5A74" w:rsidRDefault="009A5A74" w:rsidP="009A5A74">
            <w:pPr>
              <w:spacing w:after="0"/>
              <w:jc w:val="center"/>
              <w:rPr>
                <w:rFonts w:ascii="Arial" w:hAnsi="Arial" w:cs="Arial"/>
                <w:bCs/>
                <w:color w:val="000000"/>
                <w:sz w:val="20"/>
                <w:szCs w:val="20"/>
              </w:rPr>
            </w:pPr>
            <w:r w:rsidRPr="009A5A74">
              <w:rPr>
                <w:rFonts w:ascii="Arial" w:hAnsi="Arial" w:cs="Arial"/>
                <w:bCs/>
                <w:color w:val="000000"/>
                <w:sz w:val="20"/>
                <w:szCs w:val="20"/>
              </w:rPr>
              <w:t>Osobní výtah</w:t>
            </w:r>
          </w:p>
        </w:tc>
        <w:tc>
          <w:tcPr>
            <w:tcW w:w="1786" w:type="dxa"/>
            <w:tcBorders>
              <w:top w:val="single" w:sz="4" w:space="0" w:color="auto"/>
              <w:left w:val="nil"/>
              <w:bottom w:val="single" w:sz="8" w:space="0" w:color="auto"/>
              <w:right w:val="single" w:sz="8" w:space="0" w:color="auto"/>
            </w:tcBorders>
            <w:vAlign w:val="center"/>
            <w:hideMark/>
          </w:tcPr>
          <w:p w14:paraId="5CD828E1" w14:textId="77777777" w:rsidR="009A5A74" w:rsidRPr="009A5A74" w:rsidRDefault="009A5A74" w:rsidP="009A5A74">
            <w:pPr>
              <w:spacing w:after="0"/>
              <w:jc w:val="center"/>
              <w:rPr>
                <w:rFonts w:ascii="Arial" w:hAnsi="Arial" w:cs="Arial"/>
                <w:bCs/>
                <w:color w:val="000000"/>
                <w:sz w:val="20"/>
                <w:szCs w:val="20"/>
              </w:rPr>
            </w:pPr>
            <w:r w:rsidRPr="009A5A74">
              <w:rPr>
                <w:rFonts w:ascii="Arial" w:hAnsi="Arial" w:cs="Arial"/>
                <w:bCs/>
                <w:color w:val="000000"/>
                <w:sz w:val="20"/>
                <w:szCs w:val="20"/>
              </w:rPr>
              <w:t>Moravskoslezské výtahy spol. s.r.o.</w:t>
            </w:r>
          </w:p>
        </w:tc>
        <w:tc>
          <w:tcPr>
            <w:tcW w:w="952" w:type="dxa"/>
            <w:tcBorders>
              <w:top w:val="single" w:sz="4" w:space="0" w:color="auto"/>
              <w:left w:val="nil"/>
              <w:bottom w:val="single" w:sz="8" w:space="0" w:color="auto"/>
              <w:right w:val="single" w:sz="8" w:space="0" w:color="auto"/>
            </w:tcBorders>
            <w:vAlign w:val="center"/>
            <w:hideMark/>
          </w:tcPr>
          <w:p w14:paraId="6BA532FA" w14:textId="77777777" w:rsidR="009A5A74" w:rsidRPr="009A5A74" w:rsidRDefault="009A5A74" w:rsidP="009A5A74">
            <w:pPr>
              <w:spacing w:after="0"/>
              <w:jc w:val="center"/>
              <w:rPr>
                <w:rFonts w:ascii="Arial" w:hAnsi="Arial" w:cs="Arial"/>
                <w:bCs/>
                <w:color w:val="000000"/>
                <w:sz w:val="20"/>
                <w:szCs w:val="20"/>
              </w:rPr>
            </w:pPr>
            <w:r w:rsidRPr="009A5A74">
              <w:rPr>
                <w:rFonts w:ascii="Arial" w:hAnsi="Arial" w:cs="Arial"/>
                <w:bCs/>
                <w:color w:val="000000"/>
                <w:sz w:val="20"/>
                <w:szCs w:val="20"/>
              </w:rPr>
              <w:t>500,- </w:t>
            </w:r>
          </w:p>
        </w:tc>
      </w:tr>
      <w:tr w:rsidR="009A5A74" w:rsidRPr="009A5A74" w14:paraId="50CC0E88" w14:textId="77777777" w:rsidTr="009A5A74">
        <w:trPr>
          <w:trHeight w:val="283"/>
        </w:trPr>
        <w:tc>
          <w:tcPr>
            <w:tcW w:w="9970" w:type="dxa"/>
            <w:gridSpan w:val="9"/>
            <w:tcBorders>
              <w:top w:val="nil"/>
              <w:left w:val="single" w:sz="8" w:space="0" w:color="auto"/>
              <w:bottom w:val="single" w:sz="8" w:space="0" w:color="auto"/>
              <w:right w:val="single" w:sz="8" w:space="0" w:color="auto"/>
            </w:tcBorders>
            <w:vAlign w:val="center"/>
          </w:tcPr>
          <w:p w14:paraId="3AA07C6D" w14:textId="04E5F1A0" w:rsidR="009A5A74" w:rsidRPr="009A5A74" w:rsidRDefault="009A5A74" w:rsidP="009A5A74">
            <w:pPr>
              <w:spacing w:after="0" w:line="280" w:lineRule="atLeast"/>
              <w:rPr>
                <w:rFonts w:ascii="Arial" w:hAnsi="Arial" w:cs="Arial"/>
                <w:bCs/>
                <w:color w:val="000000"/>
                <w:sz w:val="20"/>
                <w:szCs w:val="20"/>
              </w:rPr>
            </w:pPr>
            <w:r w:rsidRPr="009A5A74">
              <w:rPr>
                <w:rFonts w:ascii="Arial" w:hAnsi="Arial" w:cs="Arial"/>
                <w:bCs/>
                <w:color w:val="000000"/>
                <w:sz w:val="20"/>
                <w:szCs w:val="20"/>
              </w:rPr>
              <w:t xml:space="preserve">Poznámka: Předpokládaná výměna v 6/2024. Následně budou zařízení 48 měsíců v záruční době, kdy opravy bude poskytovat dodavatel zařízení. Ostatní služby (odborné prohlídky, odborné zkoušky) bude zajišťovat </w:t>
            </w:r>
            <w:r w:rsidR="00B2323E">
              <w:rPr>
                <w:rFonts w:ascii="Arial" w:hAnsi="Arial" w:cs="Arial"/>
                <w:bCs/>
                <w:color w:val="000000"/>
                <w:sz w:val="20"/>
                <w:szCs w:val="20"/>
              </w:rPr>
              <w:t>Zhotovitel.</w:t>
            </w:r>
          </w:p>
        </w:tc>
      </w:tr>
      <w:tr w:rsidR="009A5A74" w:rsidRPr="009A5A74" w14:paraId="6CE9BD2F" w14:textId="77777777" w:rsidTr="009A5A74">
        <w:trPr>
          <w:gridAfter w:val="1"/>
          <w:wAfter w:w="12" w:type="dxa"/>
          <w:trHeight w:val="283"/>
        </w:trPr>
        <w:tc>
          <w:tcPr>
            <w:tcW w:w="785" w:type="dxa"/>
            <w:tcBorders>
              <w:top w:val="nil"/>
              <w:left w:val="single" w:sz="8" w:space="0" w:color="auto"/>
              <w:bottom w:val="single" w:sz="8" w:space="0" w:color="auto"/>
              <w:right w:val="single" w:sz="8" w:space="0" w:color="auto"/>
            </w:tcBorders>
            <w:vAlign w:val="center"/>
            <w:hideMark/>
          </w:tcPr>
          <w:p w14:paraId="4F6F7019"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V2</w:t>
            </w:r>
          </w:p>
        </w:tc>
        <w:tc>
          <w:tcPr>
            <w:tcW w:w="1074" w:type="dxa"/>
            <w:tcBorders>
              <w:top w:val="nil"/>
              <w:left w:val="nil"/>
              <w:bottom w:val="single" w:sz="8" w:space="0" w:color="auto"/>
              <w:right w:val="single" w:sz="8" w:space="0" w:color="auto"/>
            </w:tcBorders>
            <w:vAlign w:val="center"/>
            <w:hideMark/>
          </w:tcPr>
          <w:p w14:paraId="012C5883"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8/0</w:t>
            </w:r>
          </w:p>
        </w:tc>
        <w:tc>
          <w:tcPr>
            <w:tcW w:w="1951" w:type="dxa"/>
            <w:tcBorders>
              <w:top w:val="nil"/>
              <w:left w:val="nil"/>
              <w:bottom w:val="single" w:sz="8" w:space="0" w:color="auto"/>
              <w:right w:val="single" w:sz="8" w:space="0" w:color="auto"/>
            </w:tcBorders>
            <w:vAlign w:val="center"/>
            <w:hideMark/>
          </w:tcPr>
          <w:p w14:paraId="1D4C3C82"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TOV 630/1,6</w:t>
            </w:r>
          </w:p>
        </w:tc>
        <w:tc>
          <w:tcPr>
            <w:tcW w:w="1029" w:type="dxa"/>
            <w:tcBorders>
              <w:top w:val="nil"/>
              <w:left w:val="nil"/>
              <w:bottom w:val="single" w:sz="8" w:space="0" w:color="auto"/>
              <w:right w:val="single" w:sz="8" w:space="0" w:color="auto"/>
            </w:tcBorders>
            <w:vAlign w:val="center"/>
            <w:hideMark/>
          </w:tcPr>
          <w:p w14:paraId="10BA136F"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2009</w:t>
            </w:r>
          </w:p>
        </w:tc>
        <w:tc>
          <w:tcPr>
            <w:tcW w:w="940" w:type="dxa"/>
            <w:tcBorders>
              <w:top w:val="nil"/>
              <w:left w:val="nil"/>
              <w:bottom w:val="single" w:sz="8" w:space="0" w:color="auto"/>
              <w:right w:val="single" w:sz="8" w:space="0" w:color="auto"/>
            </w:tcBorders>
            <w:vAlign w:val="center"/>
            <w:hideMark/>
          </w:tcPr>
          <w:p w14:paraId="4D883DE3"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630 kg</w:t>
            </w:r>
          </w:p>
        </w:tc>
        <w:tc>
          <w:tcPr>
            <w:tcW w:w="1441" w:type="dxa"/>
            <w:tcBorders>
              <w:top w:val="nil"/>
              <w:left w:val="nil"/>
              <w:bottom w:val="single" w:sz="8" w:space="0" w:color="auto"/>
              <w:right w:val="single" w:sz="8" w:space="0" w:color="auto"/>
            </w:tcBorders>
            <w:vAlign w:val="center"/>
            <w:hideMark/>
          </w:tcPr>
          <w:p w14:paraId="7EBB0444"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Osobní výtah</w:t>
            </w:r>
          </w:p>
        </w:tc>
        <w:tc>
          <w:tcPr>
            <w:tcW w:w="1786" w:type="dxa"/>
            <w:tcBorders>
              <w:top w:val="nil"/>
              <w:left w:val="nil"/>
              <w:bottom w:val="single" w:sz="8" w:space="0" w:color="auto"/>
              <w:right w:val="single" w:sz="8" w:space="0" w:color="auto"/>
            </w:tcBorders>
            <w:vAlign w:val="center"/>
            <w:hideMark/>
          </w:tcPr>
          <w:p w14:paraId="679FA248"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Moravskoslezské výtahy spol. s.r.o.</w:t>
            </w:r>
          </w:p>
        </w:tc>
        <w:tc>
          <w:tcPr>
            <w:tcW w:w="952" w:type="dxa"/>
            <w:tcBorders>
              <w:top w:val="nil"/>
              <w:left w:val="nil"/>
              <w:bottom w:val="single" w:sz="8" w:space="0" w:color="auto"/>
              <w:right w:val="single" w:sz="8" w:space="0" w:color="auto"/>
            </w:tcBorders>
            <w:vAlign w:val="center"/>
            <w:hideMark/>
          </w:tcPr>
          <w:p w14:paraId="72218E7A"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500,- </w:t>
            </w:r>
          </w:p>
        </w:tc>
      </w:tr>
      <w:tr w:rsidR="009A5A74" w:rsidRPr="009A5A74" w14:paraId="7A4E566F" w14:textId="77777777" w:rsidTr="009A5A74">
        <w:trPr>
          <w:trHeight w:val="283"/>
        </w:trPr>
        <w:tc>
          <w:tcPr>
            <w:tcW w:w="9970" w:type="dxa"/>
            <w:gridSpan w:val="9"/>
            <w:tcBorders>
              <w:top w:val="nil"/>
              <w:left w:val="single" w:sz="8" w:space="0" w:color="auto"/>
              <w:bottom w:val="single" w:sz="8" w:space="0" w:color="auto"/>
              <w:right w:val="single" w:sz="8" w:space="0" w:color="auto"/>
            </w:tcBorders>
            <w:vAlign w:val="center"/>
          </w:tcPr>
          <w:p w14:paraId="3D63C53A" w14:textId="04734CF6" w:rsidR="009A5A74" w:rsidRPr="009A5A74" w:rsidRDefault="0075383E" w:rsidP="009A5A74">
            <w:pPr>
              <w:spacing w:after="0" w:line="280" w:lineRule="atLeast"/>
              <w:rPr>
                <w:rFonts w:ascii="Arial" w:hAnsi="Arial" w:cs="Arial"/>
                <w:bCs/>
                <w:color w:val="000000"/>
                <w:sz w:val="20"/>
                <w:szCs w:val="20"/>
              </w:rPr>
            </w:pPr>
            <w:r w:rsidRPr="009A5A74">
              <w:rPr>
                <w:rFonts w:ascii="Arial" w:hAnsi="Arial" w:cs="Arial"/>
                <w:bCs/>
                <w:color w:val="000000"/>
                <w:sz w:val="20"/>
                <w:szCs w:val="20"/>
              </w:rPr>
              <w:t>Poznámka</w:t>
            </w:r>
            <w:r w:rsidR="009A5A74" w:rsidRPr="009A5A74">
              <w:rPr>
                <w:rFonts w:ascii="Arial" w:hAnsi="Arial" w:cs="Arial"/>
                <w:bCs/>
                <w:color w:val="000000"/>
                <w:sz w:val="20"/>
                <w:szCs w:val="20"/>
              </w:rPr>
              <w:t xml:space="preserve">: Předpokládaná výměna v 6/2024. Následně budou zařízení 48 měsíců v záruční době, kdy opravy bude poskytovat dodavatel zařízení. Ostatní služby (odborné prohlídky, odborné zkoušky) bude zajišťovat </w:t>
            </w:r>
            <w:r w:rsidR="00B2323E">
              <w:rPr>
                <w:rFonts w:ascii="Arial" w:hAnsi="Arial" w:cs="Arial"/>
                <w:bCs/>
                <w:color w:val="000000"/>
                <w:sz w:val="20"/>
                <w:szCs w:val="20"/>
              </w:rPr>
              <w:t>Zhotovitel.</w:t>
            </w:r>
          </w:p>
        </w:tc>
      </w:tr>
      <w:tr w:rsidR="009A5A74" w:rsidRPr="009A5A74" w14:paraId="2DEAECBF" w14:textId="77777777" w:rsidTr="009A5A74">
        <w:trPr>
          <w:gridAfter w:val="1"/>
          <w:wAfter w:w="12" w:type="dxa"/>
          <w:trHeight w:val="283"/>
        </w:trPr>
        <w:tc>
          <w:tcPr>
            <w:tcW w:w="785" w:type="dxa"/>
            <w:tcBorders>
              <w:top w:val="nil"/>
              <w:left w:val="single" w:sz="8" w:space="0" w:color="auto"/>
              <w:bottom w:val="single" w:sz="8" w:space="0" w:color="auto"/>
              <w:right w:val="single" w:sz="8" w:space="0" w:color="auto"/>
            </w:tcBorders>
            <w:vAlign w:val="center"/>
            <w:hideMark/>
          </w:tcPr>
          <w:p w14:paraId="5E0B95EE"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V3</w:t>
            </w:r>
          </w:p>
        </w:tc>
        <w:tc>
          <w:tcPr>
            <w:tcW w:w="1074" w:type="dxa"/>
            <w:tcBorders>
              <w:top w:val="nil"/>
              <w:left w:val="nil"/>
              <w:bottom w:val="single" w:sz="8" w:space="0" w:color="auto"/>
              <w:right w:val="single" w:sz="8" w:space="0" w:color="auto"/>
            </w:tcBorders>
            <w:vAlign w:val="center"/>
            <w:hideMark/>
          </w:tcPr>
          <w:p w14:paraId="7D83ADFD"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7/4</w:t>
            </w:r>
          </w:p>
        </w:tc>
        <w:tc>
          <w:tcPr>
            <w:tcW w:w="1951" w:type="dxa"/>
            <w:tcBorders>
              <w:top w:val="nil"/>
              <w:left w:val="nil"/>
              <w:bottom w:val="single" w:sz="8" w:space="0" w:color="auto"/>
              <w:right w:val="single" w:sz="8" w:space="0" w:color="auto"/>
            </w:tcBorders>
            <w:vAlign w:val="center"/>
            <w:hideMark/>
          </w:tcPr>
          <w:p w14:paraId="3FB6BDA5"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OLJN 630/1,6</w:t>
            </w:r>
          </w:p>
        </w:tc>
        <w:tc>
          <w:tcPr>
            <w:tcW w:w="1029" w:type="dxa"/>
            <w:tcBorders>
              <w:top w:val="nil"/>
              <w:left w:val="nil"/>
              <w:bottom w:val="single" w:sz="8" w:space="0" w:color="auto"/>
              <w:right w:val="single" w:sz="8" w:space="0" w:color="auto"/>
            </w:tcBorders>
            <w:vAlign w:val="center"/>
            <w:hideMark/>
          </w:tcPr>
          <w:p w14:paraId="60962ACC"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2012</w:t>
            </w:r>
          </w:p>
        </w:tc>
        <w:tc>
          <w:tcPr>
            <w:tcW w:w="940" w:type="dxa"/>
            <w:tcBorders>
              <w:top w:val="nil"/>
              <w:left w:val="nil"/>
              <w:bottom w:val="single" w:sz="8" w:space="0" w:color="auto"/>
              <w:right w:val="single" w:sz="8" w:space="0" w:color="auto"/>
            </w:tcBorders>
            <w:vAlign w:val="center"/>
            <w:hideMark/>
          </w:tcPr>
          <w:p w14:paraId="7BF4B55D"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630 kg</w:t>
            </w:r>
          </w:p>
        </w:tc>
        <w:tc>
          <w:tcPr>
            <w:tcW w:w="1441" w:type="dxa"/>
            <w:tcBorders>
              <w:top w:val="nil"/>
              <w:left w:val="nil"/>
              <w:bottom w:val="single" w:sz="8" w:space="0" w:color="auto"/>
              <w:right w:val="single" w:sz="8" w:space="0" w:color="auto"/>
            </w:tcBorders>
            <w:vAlign w:val="center"/>
            <w:hideMark/>
          </w:tcPr>
          <w:p w14:paraId="75DEA825"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Osobní výtah</w:t>
            </w:r>
          </w:p>
        </w:tc>
        <w:tc>
          <w:tcPr>
            <w:tcW w:w="1786" w:type="dxa"/>
            <w:tcBorders>
              <w:top w:val="nil"/>
              <w:left w:val="nil"/>
              <w:bottom w:val="single" w:sz="8" w:space="0" w:color="auto"/>
              <w:right w:val="single" w:sz="8" w:space="0" w:color="auto"/>
            </w:tcBorders>
            <w:vAlign w:val="center"/>
            <w:hideMark/>
          </w:tcPr>
          <w:p w14:paraId="79E57AEA" w14:textId="53C507AC"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Liftcomponents s.r.o</w:t>
            </w:r>
            <w:r w:rsidR="0075383E">
              <w:rPr>
                <w:rFonts w:ascii="Arial" w:hAnsi="Arial" w:cs="Arial"/>
                <w:bCs/>
                <w:color w:val="000000"/>
                <w:sz w:val="20"/>
                <w:szCs w:val="20"/>
              </w:rPr>
              <w:t>.</w:t>
            </w:r>
          </w:p>
        </w:tc>
        <w:tc>
          <w:tcPr>
            <w:tcW w:w="952" w:type="dxa"/>
            <w:tcBorders>
              <w:top w:val="nil"/>
              <w:left w:val="nil"/>
              <w:bottom w:val="single" w:sz="8" w:space="0" w:color="auto"/>
              <w:right w:val="single" w:sz="8" w:space="0" w:color="auto"/>
            </w:tcBorders>
            <w:vAlign w:val="center"/>
            <w:hideMark/>
          </w:tcPr>
          <w:p w14:paraId="73A95D5D" w14:textId="1D10C299"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1</w:t>
            </w:r>
            <w:r w:rsidR="001E706B">
              <w:rPr>
                <w:rFonts w:ascii="Arial" w:hAnsi="Arial" w:cs="Arial"/>
                <w:bCs/>
                <w:color w:val="000000"/>
                <w:sz w:val="20"/>
                <w:szCs w:val="20"/>
              </w:rPr>
              <w:t xml:space="preserve"> </w:t>
            </w:r>
            <w:r w:rsidRPr="009A5A74">
              <w:rPr>
                <w:rFonts w:ascii="Arial" w:hAnsi="Arial" w:cs="Arial"/>
                <w:bCs/>
                <w:color w:val="000000"/>
                <w:sz w:val="20"/>
                <w:szCs w:val="20"/>
              </w:rPr>
              <w:t>900,- </w:t>
            </w:r>
          </w:p>
        </w:tc>
      </w:tr>
      <w:tr w:rsidR="009A5A74" w:rsidRPr="009A5A74" w14:paraId="1207DAA7" w14:textId="77777777" w:rsidTr="009A5A74">
        <w:trPr>
          <w:gridAfter w:val="1"/>
          <w:wAfter w:w="12" w:type="dxa"/>
          <w:trHeight w:val="283"/>
        </w:trPr>
        <w:tc>
          <w:tcPr>
            <w:tcW w:w="785" w:type="dxa"/>
            <w:vMerge w:val="restart"/>
            <w:tcBorders>
              <w:top w:val="nil"/>
              <w:left w:val="single" w:sz="8" w:space="0" w:color="auto"/>
              <w:bottom w:val="single" w:sz="8" w:space="0" w:color="000000"/>
              <w:right w:val="single" w:sz="8" w:space="0" w:color="auto"/>
            </w:tcBorders>
            <w:vAlign w:val="center"/>
            <w:hideMark/>
          </w:tcPr>
          <w:p w14:paraId="2889359A"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V6</w:t>
            </w:r>
          </w:p>
        </w:tc>
        <w:tc>
          <w:tcPr>
            <w:tcW w:w="1074" w:type="dxa"/>
            <w:vMerge w:val="restart"/>
            <w:tcBorders>
              <w:top w:val="nil"/>
              <w:left w:val="single" w:sz="8" w:space="0" w:color="auto"/>
              <w:bottom w:val="single" w:sz="8" w:space="0" w:color="000000"/>
              <w:right w:val="single" w:sz="8" w:space="0" w:color="auto"/>
            </w:tcBorders>
            <w:vAlign w:val="center"/>
            <w:hideMark/>
          </w:tcPr>
          <w:p w14:paraId="32DA2319"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1/1</w:t>
            </w:r>
          </w:p>
        </w:tc>
        <w:tc>
          <w:tcPr>
            <w:tcW w:w="1951" w:type="dxa"/>
            <w:vMerge w:val="restart"/>
            <w:tcBorders>
              <w:top w:val="nil"/>
              <w:left w:val="single" w:sz="8" w:space="0" w:color="auto"/>
              <w:bottom w:val="single" w:sz="8" w:space="0" w:color="000000"/>
              <w:right w:val="single" w:sz="8" w:space="0" w:color="auto"/>
            </w:tcBorders>
            <w:vAlign w:val="center"/>
            <w:hideMark/>
          </w:tcPr>
          <w:p w14:paraId="75813ADD"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MH-500-2/2</w:t>
            </w:r>
          </w:p>
        </w:tc>
        <w:tc>
          <w:tcPr>
            <w:tcW w:w="1029" w:type="dxa"/>
            <w:vMerge w:val="restart"/>
            <w:tcBorders>
              <w:top w:val="nil"/>
              <w:left w:val="single" w:sz="8" w:space="0" w:color="auto"/>
              <w:bottom w:val="single" w:sz="8" w:space="0" w:color="000000"/>
              <w:right w:val="single" w:sz="8" w:space="0" w:color="auto"/>
            </w:tcBorders>
            <w:vAlign w:val="center"/>
            <w:hideMark/>
          </w:tcPr>
          <w:p w14:paraId="79BC26BE"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1999</w:t>
            </w:r>
          </w:p>
        </w:tc>
        <w:tc>
          <w:tcPr>
            <w:tcW w:w="940" w:type="dxa"/>
            <w:vMerge w:val="restart"/>
            <w:tcBorders>
              <w:top w:val="nil"/>
              <w:left w:val="single" w:sz="8" w:space="0" w:color="auto"/>
              <w:bottom w:val="single" w:sz="8" w:space="0" w:color="000000"/>
              <w:right w:val="single" w:sz="8" w:space="0" w:color="auto"/>
            </w:tcBorders>
            <w:vAlign w:val="center"/>
            <w:hideMark/>
          </w:tcPr>
          <w:p w14:paraId="42274DF8"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500 kg</w:t>
            </w:r>
          </w:p>
        </w:tc>
        <w:tc>
          <w:tcPr>
            <w:tcW w:w="1441" w:type="dxa"/>
            <w:vMerge w:val="restart"/>
            <w:tcBorders>
              <w:top w:val="nil"/>
              <w:left w:val="single" w:sz="8" w:space="0" w:color="auto"/>
              <w:bottom w:val="single" w:sz="8" w:space="0" w:color="000000"/>
              <w:right w:val="single" w:sz="8" w:space="0" w:color="auto"/>
            </w:tcBorders>
            <w:vAlign w:val="center"/>
            <w:hideMark/>
          </w:tcPr>
          <w:p w14:paraId="78E7022D"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Nákladní (popelnicový)</w:t>
            </w:r>
          </w:p>
        </w:tc>
        <w:tc>
          <w:tcPr>
            <w:tcW w:w="1786" w:type="dxa"/>
            <w:vMerge w:val="restart"/>
            <w:tcBorders>
              <w:top w:val="nil"/>
              <w:left w:val="single" w:sz="8" w:space="0" w:color="auto"/>
              <w:bottom w:val="single" w:sz="8" w:space="0" w:color="000000"/>
              <w:right w:val="single" w:sz="8" w:space="0" w:color="auto"/>
            </w:tcBorders>
            <w:vAlign w:val="center"/>
            <w:hideMark/>
          </w:tcPr>
          <w:p w14:paraId="514B6571"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Výtahy Olomouc</w:t>
            </w:r>
          </w:p>
        </w:tc>
        <w:tc>
          <w:tcPr>
            <w:tcW w:w="952" w:type="dxa"/>
            <w:tcBorders>
              <w:top w:val="nil"/>
              <w:left w:val="nil"/>
              <w:bottom w:val="nil"/>
              <w:right w:val="single" w:sz="8" w:space="0" w:color="auto"/>
            </w:tcBorders>
            <w:vAlign w:val="center"/>
            <w:hideMark/>
          </w:tcPr>
          <w:p w14:paraId="547F8BDF"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 </w:t>
            </w:r>
          </w:p>
        </w:tc>
      </w:tr>
      <w:tr w:rsidR="009A5A74" w:rsidRPr="009A5A74" w14:paraId="5A281AD1" w14:textId="77777777" w:rsidTr="009A5A74">
        <w:trPr>
          <w:gridAfter w:val="1"/>
          <w:wAfter w:w="12" w:type="dxa"/>
          <w:trHeight w:val="283"/>
        </w:trPr>
        <w:tc>
          <w:tcPr>
            <w:tcW w:w="785" w:type="dxa"/>
            <w:vMerge/>
            <w:tcBorders>
              <w:top w:val="nil"/>
              <w:left w:val="single" w:sz="8" w:space="0" w:color="auto"/>
              <w:bottom w:val="single" w:sz="8" w:space="0" w:color="000000"/>
              <w:right w:val="single" w:sz="8" w:space="0" w:color="auto"/>
            </w:tcBorders>
            <w:vAlign w:val="center"/>
            <w:hideMark/>
          </w:tcPr>
          <w:p w14:paraId="525BEDB7" w14:textId="77777777" w:rsidR="009A5A74" w:rsidRPr="009A5A74" w:rsidRDefault="009A5A74" w:rsidP="009A5A74">
            <w:pPr>
              <w:spacing w:after="0" w:line="280" w:lineRule="atLeast"/>
              <w:rPr>
                <w:rFonts w:ascii="Arial" w:hAnsi="Arial" w:cs="Arial"/>
                <w:bCs/>
                <w:color w:val="000000"/>
                <w:sz w:val="20"/>
                <w:szCs w:val="20"/>
              </w:rPr>
            </w:pPr>
          </w:p>
        </w:tc>
        <w:tc>
          <w:tcPr>
            <w:tcW w:w="1074" w:type="dxa"/>
            <w:vMerge/>
            <w:tcBorders>
              <w:top w:val="nil"/>
              <w:left w:val="single" w:sz="8" w:space="0" w:color="auto"/>
              <w:bottom w:val="single" w:sz="8" w:space="0" w:color="000000"/>
              <w:right w:val="single" w:sz="8" w:space="0" w:color="auto"/>
            </w:tcBorders>
            <w:vAlign w:val="center"/>
            <w:hideMark/>
          </w:tcPr>
          <w:p w14:paraId="2BBB7666" w14:textId="77777777" w:rsidR="009A5A74" w:rsidRPr="009A5A74" w:rsidRDefault="009A5A74" w:rsidP="009A5A74">
            <w:pPr>
              <w:spacing w:after="0" w:line="280" w:lineRule="atLeast"/>
              <w:rPr>
                <w:rFonts w:ascii="Arial" w:hAnsi="Arial" w:cs="Arial"/>
                <w:bCs/>
                <w:color w:val="000000"/>
                <w:sz w:val="20"/>
                <w:szCs w:val="20"/>
              </w:rPr>
            </w:pPr>
          </w:p>
        </w:tc>
        <w:tc>
          <w:tcPr>
            <w:tcW w:w="1951" w:type="dxa"/>
            <w:vMerge/>
            <w:tcBorders>
              <w:top w:val="nil"/>
              <w:left w:val="single" w:sz="8" w:space="0" w:color="auto"/>
              <w:bottom w:val="single" w:sz="8" w:space="0" w:color="000000"/>
              <w:right w:val="single" w:sz="8" w:space="0" w:color="auto"/>
            </w:tcBorders>
            <w:vAlign w:val="center"/>
            <w:hideMark/>
          </w:tcPr>
          <w:p w14:paraId="51B9F6A1" w14:textId="77777777" w:rsidR="009A5A74" w:rsidRPr="009A5A74" w:rsidRDefault="009A5A74" w:rsidP="009A5A74">
            <w:pPr>
              <w:spacing w:after="0" w:line="280" w:lineRule="atLeast"/>
              <w:rPr>
                <w:rFonts w:ascii="Arial" w:hAnsi="Arial" w:cs="Arial"/>
                <w:bCs/>
                <w:color w:val="000000"/>
                <w:sz w:val="20"/>
                <w:szCs w:val="20"/>
              </w:rPr>
            </w:pPr>
          </w:p>
        </w:tc>
        <w:tc>
          <w:tcPr>
            <w:tcW w:w="1029" w:type="dxa"/>
            <w:vMerge/>
            <w:tcBorders>
              <w:top w:val="nil"/>
              <w:left w:val="single" w:sz="8" w:space="0" w:color="auto"/>
              <w:bottom w:val="single" w:sz="8" w:space="0" w:color="000000"/>
              <w:right w:val="single" w:sz="8" w:space="0" w:color="auto"/>
            </w:tcBorders>
            <w:vAlign w:val="center"/>
            <w:hideMark/>
          </w:tcPr>
          <w:p w14:paraId="66375494" w14:textId="77777777" w:rsidR="009A5A74" w:rsidRPr="009A5A74" w:rsidRDefault="009A5A74" w:rsidP="009A5A74">
            <w:pPr>
              <w:spacing w:after="0" w:line="280" w:lineRule="atLeast"/>
              <w:rPr>
                <w:rFonts w:ascii="Arial" w:hAnsi="Arial" w:cs="Arial"/>
                <w:bCs/>
                <w:color w:val="000000"/>
                <w:sz w:val="20"/>
                <w:szCs w:val="20"/>
              </w:rPr>
            </w:pPr>
          </w:p>
        </w:tc>
        <w:tc>
          <w:tcPr>
            <w:tcW w:w="940" w:type="dxa"/>
            <w:vMerge/>
            <w:tcBorders>
              <w:top w:val="nil"/>
              <w:left w:val="single" w:sz="8" w:space="0" w:color="auto"/>
              <w:bottom w:val="single" w:sz="8" w:space="0" w:color="000000"/>
              <w:right w:val="single" w:sz="8" w:space="0" w:color="auto"/>
            </w:tcBorders>
            <w:vAlign w:val="center"/>
            <w:hideMark/>
          </w:tcPr>
          <w:p w14:paraId="73B4A6A7" w14:textId="77777777" w:rsidR="009A5A74" w:rsidRPr="009A5A74" w:rsidRDefault="009A5A74" w:rsidP="009A5A74">
            <w:pPr>
              <w:spacing w:after="0" w:line="280" w:lineRule="atLeast"/>
              <w:rPr>
                <w:rFonts w:ascii="Arial" w:hAnsi="Arial" w:cs="Arial"/>
                <w:bCs/>
                <w:color w:val="000000"/>
                <w:sz w:val="20"/>
                <w:szCs w:val="20"/>
              </w:rPr>
            </w:pPr>
          </w:p>
        </w:tc>
        <w:tc>
          <w:tcPr>
            <w:tcW w:w="1441" w:type="dxa"/>
            <w:vMerge/>
            <w:tcBorders>
              <w:top w:val="nil"/>
              <w:left w:val="single" w:sz="8" w:space="0" w:color="auto"/>
              <w:bottom w:val="single" w:sz="8" w:space="0" w:color="000000"/>
              <w:right w:val="single" w:sz="8" w:space="0" w:color="auto"/>
            </w:tcBorders>
            <w:vAlign w:val="center"/>
            <w:hideMark/>
          </w:tcPr>
          <w:p w14:paraId="746A3C4A" w14:textId="77777777" w:rsidR="009A5A74" w:rsidRPr="009A5A74" w:rsidRDefault="009A5A74" w:rsidP="009A5A74">
            <w:pPr>
              <w:spacing w:after="0" w:line="280" w:lineRule="atLeast"/>
              <w:rPr>
                <w:rFonts w:ascii="Arial" w:hAnsi="Arial" w:cs="Arial"/>
                <w:bCs/>
                <w:color w:val="000000"/>
                <w:sz w:val="20"/>
                <w:szCs w:val="20"/>
              </w:rPr>
            </w:pPr>
          </w:p>
        </w:tc>
        <w:tc>
          <w:tcPr>
            <w:tcW w:w="1786" w:type="dxa"/>
            <w:vMerge/>
            <w:tcBorders>
              <w:top w:val="nil"/>
              <w:left w:val="single" w:sz="8" w:space="0" w:color="auto"/>
              <w:bottom w:val="single" w:sz="8" w:space="0" w:color="000000"/>
              <w:right w:val="single" w:sz="8" w:space="0" w:color="auto"/>
            </w:tcBorders>
            <w:vAlign w:val="center"/>
            <w:hideMark/>
          </w:tcPr>
          <w:p w14:paraId="2A97EB2E" w14:textId="77777777" w:rsidR="009A5A74" w:rsidRPr="009A5A74" w:rsidRDefault="009A5A74" w:rsidP="009A5A74">
            <w:pPr>
              <w:spacing w:after="0" w:line="280" w:lineRule="atLeast"/>
              <w:rPr>
                <w:rFonts w:ascii="Arial" w:hAnsi="Arial" w:cs="Arial"/>
                <w:bCs/>
                <w:color w:val="000000"/>
                <w:sz w:val="20"/>
                <w:szCs w:val="20"/>
              </w:rPr>
            </w:pPr>
          </w:p>
        </w:tc>
        <w:tc>
          <w:tcPr>
            <w:tcW w:w="952" w:type="dxa"/>
            <w:tcBorders>
              <w:top w:val="nil"/>
              <w:left w:val="nil"/>
              <w:bottom w:val="nil"/>
              <w:right w:val="single" w:sz="8" w:space="0" w:color="auto"/>
            </w:tcBorders>
            <w:vAlign w:val="center"/>
            <w:hideMark/>
          </w:tcPr>
          <w:p w14:paraId="212606C6"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900,-</w:t>
            </w:r>
          </w:p>
        </w:tc>
      </w:tr>
      <w:tr w:rsidR="009A5A74" w:rsidRPr="009A5A74" w14:paraId="0E80C4FC" w14:textId="77777777" w:rsidTr="009A5A74">
        <w:trPr>
          <w:gridAfter w:val="1"/>
          <w:wAfter w:w="12" w:type="dxa"/>
          <w:trHeight w:val="283"/>
        </w:trPr>
        <w:tc>
          <w:tcPr>
            <w:tcW w:w="785" w:type="dxa"/>
            <w:vMerge/>
            <w:tcBorders>
              <w:top w:val="nil"/>
              <w:left w:val="single" w:sz="8" w:space="0" w:color="auto"/>
              <w:bottom w:val="single" w:sz="8" w:space="0" w:color="000000"/>
              <w:right w:val="single" w:sz="8" w:space="0" w:color="auto"/>
            </w:tcBorders>
            <w:vAlign w:val="center"/>
            <w:hideMark/>
          </w:tcPr>
          <w:p w14:paraId="4F99B9B6" w14:textId="77777777" w:rsidR="009A5A74" w:rsidRPr="009A5A74" w:rsidRDefault="009A5A74" w:rsidP="009A5A74">
            <w:pPr>
              <w:spacing w:after="0" w:line="280" w:lineRule="atLeast"/>
              <w:rPr>
                <w:rFonts w:ascii="Arial" w:hAnsi="Arial" w:cs="Arial"/>
                <w:bCs/>
                <w:color w:val="000000"/>
                <w:sz w:val="20"/>
                <w:szCs w:val="20"/>
              </w:rPr>
            </w:pPr>
          </w:p>
        </w:tc>
        <w:tc>
          <w:tcPr>
            <w:tcW w:w="1074" w:type="dxa"/>
            <w:vMerge/>
            <w:tcBorders>
              <w:top w:val="nil"/>
              <w:left w:val="single" w:sz="8" w:space="0" w:color="auto"/>
              <w:bottom w:val="single" w:sz="8" w:space="0" w:color="000000"/>
              <w:right w:val="single" w:sz="8" w:space="0" w:color="auto"/>
            </w:tcBorders>
            <w:vAlign w:val="center"/>
            <w:hideMark/>
          </w:tcPr>
          <w:p w14:paraId="577669A3" w14:textId="77777777" w:rsidR="009A5A74" w:rsidRPr="009A5A74" w:rsidRDefault="009A5A74" w:rsidP="009A5A74">
            <w:pPr>
              <w:spacing w:after="0" w:line="280" w:lineRule="atLeast"/>
              <w:rPr>
                <w:rFonts w:ascii="Arial" w:hAnsi="Arial" w:cs="Arial"/>
                <w:bCs/>
                <w:color w:val="000000"/>
                <w:sz w:val="20"/>
                <w:szCs w:val="20"/>
              </w:rPr>
            </w:pPr>
          </w:p>
        </w:tc>
        <w:tc>
          <w:tcPr>
            <w:tcW w:w="1951" w:type="dxa"/>
            <w:vMerge/>
            <w:tcBorders>
              <w:top w:val="nil"/>
              <w:left w:val="single" w:sz="8" w:space="0" w:color="auto"/>
              <w:bottom w:val="single" w:sz="8" w:space="0" w:color="000000"/>
              <w:right w:val="single" w:sz="8" w:space="0" w:color="auto"/>
            </w:tcBorders>
            <w:vAlign w:val="center"/>
            <w:hideMark/>
          </w:tcPr>
          <w:p w14:paraId="74BF68FB" w14:textId="77777777" w:rsidR="009A5A74" w:rsidRPr="009A5A74" w:rsidRDefault="009A5A74" w:rsidP="009A5A74">
            <w:pPr>
              <w:spacing w:after="0" w:line="280" w:lineRule="atLeast"/>
              <w:rPr>
                <w:rFonts w:ascii="Arial" w:hAnsi="Arial" w:cs="Arial"/>
                <w:bCs/>
                <w:color w:val="000000"/>
                <w:sz w:val="20"/>
                <w:szCs w:val="20"/>
              </w:rPr>
            </w:pPr>
          </w:p>
        </w:tc>
        <w:tc>
          <w:tcPr>
            <w:tcW w:w="1029" w:type="dxa"/>
            <w:vMerge/>
            <w:tcBorders>
              <w:top w:val="nil"/>
              <w:left w:val="single" w:sz="8" w:space="0" w:color="auto"/>
              <w:bottom w:val="single" w:sz="8" w:space="0" w:color="000000"/>
              <w:right w:val="single" w:sz="8" w:space="0" w:color="auto"/>
            </w:tcBorders>
            <w:vAlign w:val="center"/>
            <w:hideMark/>
          </w:tcPr>
          <w:p w14:paraId="6E2B4C0F" w14:textId="77777777" w:rsidR="009A5A74" w:rsidRPr="009A5A74" w:rsidRDefault="009A5A74" w:rsidP="009A5A74">
            <w:pPr>
              <w:spacing w:after="0" w:line="280" w:lineRule="atLeast"/>
              <w:rPr>
                <w:rFonts w:ascii="Arial" w:hAnsi="Arial" w:cs="Arial"/>
                <w:bCs/>
                <w:color w:val="000000"/>
                <w:sz w:val="20"/>
                <w:szCs w:val="20"/>
              </w:rPr>
            </w:pPr>
          </w:p>
        </w:tc>
        <w:tc>
          <w:tcPr>
            <w:tcW w:w="940" w:type="dxa"/>
            <w:vMerge/>
            <w:tcBorders>
              <w:top w:val="nil"/>
              <w:left w:val="single" w:sz="8" w:space="0" w:color="auto"/>
              <w:bottom w:val="single" w:sz="8" w:space="0" w:color="000000"/>
              <w:right w:val="single" w:sz="8" w:space="0" w:color="auto"/>
            </w:tcBorders>
            <w:vAlign w:val="center"/>
            <w:hideMark/>
          </w:tcPr>
          <w:p w14:paraId="0E11C46D" w14:textId="77777777" w:rsidR="009A5A74" w:rsidRPr="009A5A74" w:rsidRDefault="009A5A74" w:rsidP="009A5A74">
            <w:pPr>
              <w:spacing w:after="0" w:line="280" w:lineRule="atLeast"/>
              <w:rPr>
                <w:rFonts w:ascii="Arial" w:hAnsi="Arial" w:cs="Arial"/>
                <w:bCs/>
                <w:color w:val="000000"/>
                <w:sz w:val="20"/>
                <w:szCs w:val="20"/>
              </w:rPr>
            </w:pPr>
          </w:p>
        </w:tc>
        <w:tc>
          <w:tcPr>
            <w:tcW w:w="1441" w:type="dxa"/>
            <w:vMerge/>
            <w:tcBorders>
              <w:top w:val="nil"/>
              <w:left w:val="single" w:sz="8" w:space="0" w:color="auto"/>
              <w:bottom w:val="single" w:sz="8" w:space="0" w:color="000000"/>
              <w:right w:val="single" w:sz="8" w:space="0" w:color="auto"/>
            </w:tcBorders>
            <w:vAlign w:val="center"/>
            <w:hideMark/>
          </w:tcPr>
          <w:p w14:paraId="5AA94F81" w14:textId="77777777" w:rsidR="009A5A74" w:rsidRPr="009A5A74" w:rsidRDefault="009A5A74" w:rsidP="009A5A74">
            <w:pPr>
              <w:spacing w:after="0" w:line="280" w:lineRule="atLeast"/>
              <w:rPr>
                <w:rFonts w:ascii="Arial" w:hAnsi="Arial" w:cs="Arial"/>
                <w:bCs/>
                <w:color w:val="000000"/>
                <w:sz w:val="20"/>
                <w:szCs w:val="20"/>
              </w:rPr>
            </w:pPr>
          </w:p>
        </w:tc>
        <w:tc>
          <w:tcPr>
            <w:tcW w:w="1786" w:type="dxa"/>
            <w:vMerge/>
            <w:tcBorders>
              <w:top w:val="nil"/>
              <w:left w:val="single" w:sz="8" w:space="0" w:color="auto"/>
              <w:bottom w:val="single" w:sz="8" w:space="0" w:color="000000"/>
              <w:right w:val="single" w:sz="8" w:space="0" w:color="auto"/>
            </w:tcBorders>
            <w:vAlign w:val="center"/>
            <w:hideMark/>
          </w:tcPr>
          <w:p w14:paraId="2C5BF3C3" w14:textId="77777777" w:rsidR="009A5A74" w:rsidRPr="009A5A74" w:rsidRDefault="009A5A74" w:rsidP="009A5A74">
            <w:pPr>
              <w:spacing w:after="0" w:line="280" w:lineRule="atLeast"/>
              <w:rPr>
                <w:rFonts w:ascii="Arial" w:hAnsi="Arial" w:cs="Arial"/>
                <w:bCs/>
                <w:color w:val="000000"/>
                <w:sz w:val="20"/>
                <w:szCs w:val="20"/>
              </w:rPr>
            </w:pPr>
          </w:p>
        </w:tc>
        <w:tc>
          <w:tcPr>
            <w:tcW w:w="952" w:type="dxa"/>
            <w:tcBorders>
              <w:top w:val="nil"/>
              <w:left w:val="nil"/>
              <w:bottom w:val="single" w:sz="8" w:space="0" w:color="auto"/>
              <w:right w:val="single" w:sz="8" w:space="0" w:color="auto"/>
            </w:tcBorders>
            <w:vAlign w:val="center"/>
            <w:hideMark/>
          </w:tcPr>
          <w:p w14:paraId="5EA348E5"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 </w:t>
            </w:r>
          </w:p>
        </w:tc>
      </w:tr>
      <w:tr w:rsidR="009A5A74" w:rsidRPr="009A5A74" w14:paraId="0B338B9D" w14:textId="77777777" w:rsidTr="009A5A74">
        <w:trPr>
          <w:gridAfter w:val="1"/>
          <w:wAfter w:w="12" w:type="dxa"/>
          <w:trHeight w:val="283"/>
        </w:trPr>
        <w:tc>
          <w:tcPr>
            <w:tcW w:w="785" w:type="dxa"/>
            <w:vMerge w:val="restart"/>
            <w:tcBorders>
              <w:top w:val="nil"/>
              <w:left w:val="single" w:sz="8" w:space="0" w:color="auto"/>
              <w:bottom w:val="single" w:sz="8" w:space="0" w:color="000000"/>
              <w:right w:val="single" w:sz="8" w:space="0" w:color="auto"/>
            </w:tcBorders>
            <w:vAlign w:val="center"/>
            <w:hideMark/>
          </w:tcPr>
          <w:p w14:paraId="7D11BE93"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V8</w:t>
            </w:r>
          </w:p>
        </w:tc>
        <w:tc>
          <w:tcPr>
            <w:tcW w:w="1074" w:type="dxa"/>
            <w:vMerge w:val="restart"/>
            <w:tcBorders>
              <w:top w:val="nil"/>
              <w:left w:val="single" w:sz="8" w:space="0" w:color="auto"/>
              <w:bottom w:val="single" w:sz="8" w:space="0" w:color="000000"/>
              <w:right w:val="single" w:sz="8" w:space="0" w:color="auto"/>
            </w:tcBorders>
            <w:vAlign w:val="center"/>
            <w:hideMark/>
          </w:tcPr>
          <w:p w14:paraId="2CC91519"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2/1</w:t>
            </w:r>
          </w:p>
        </w:tc>
        <w:tc>
          <w:tcPr>
            <w:tcW w:w="1951" w:type="dxa"/>
            <w:vMerge w:val="restart"/>
            <w:tcBorders>
              <w:top w:val="nil"/>
              <w:left w:val="single" w:sz="8" w:space="0" w:color="auto"/>
              <w:bottom w:val="single" w:sz="8" w:space="0" w:color="000000"/>
              <w:right w:val="single" w:sz="8" w:space="0" w:color="auto"/>
            </w:tcBorders>
            <w:vAlign w:val="center"/>
            <w:hideMark/>
          </w:tcPr>
          <w:p w14:paraId="393B3820"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MNB-100-3/3-D</w:t>
            </w:r>
          </w:p>
        </w:tc>
        <w:tc>
          <w:tcPr>
            <w:tcW w:w="1029" w:type="dxa"/>
            <w:vMerge w:val="restart"/>
            <w:tcBorders>
              <w:top w:val="nil"/>
              <w:left w:val="single" w:sz="8" w:space="0" w:color="auto"/>
              <w:bottom w:val="single" w:sz="8" w:space="0" w:color="000000"/>
              <w:right w:val="single" w:sz="8" w:space="0" w:color="auto"/>
            </w:tcBorders>
            <w:vAlign w:val="center"/>
            <w:hideMark/>
          </w:tcPr>
          <w:p w14:paraId="2FE4E783"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1999</w:t>
            </w:r>
          </w:p>
        </w:tc>
        <w:tc>
          <w:tcPr>
            <w:tcW w:w="940" w:type="dxa"/>
            <w:vMerge w:val="restart"/>
            <w:tcBorders>
              <w:top w:val="nil"/>
              <w:left w:val="single" w:sz="8" w:space="0" w:color="auto"/>
              <w:bottom w:val="single" w:sz="8" w:space="0" w:color="000000"/>
              <w:right w:val="single" w:sz="8" w:space="0" w:color="auto"/>
            </w:tcBorders>
            <w:vAlign w:val="center"/>
            <w:hideMark/>
          </w:tcPr>
          <w:p w14:paraId="7B9255CB"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100 kg</w:t>
            </w:r>
          </w:p>
        </w:tc>
        <w:tc>
          <w:tcPr>
            <w:tcW w:w="1441" w:type="dxa"/>
            <w:tcBorders>
              <w:top w:val="nil"/>
              <w:left w:val="nil"/>
              <w:bottom w:val="nil"/>
              <w:right w:val="single" w:sz="8" w:space="0" w:color="auto"/>
            </w:tcBorders>
            <w:vAlign w:val="center"/>
            <w:hideMark/>
          </w:tcPr>
          <w:p w14:paraId="37F23858"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Nákladní</w:t>
            </w:r>
          </w:p>
        </w:tc>
        <w:tc>
          <w:tcPr>
            <w:tcW w:w="1786" w:type="dxa"/>
            <w:vMerge w:val="restart"/>
            <w:tcBorders>
              <w:top w:val="nil"/>
              <w:left w:val="single" w:sz="8" w:space="0" w:color="auto"/>
              <w:bottom w:val="single" w:sz="8" w:space="0" w:color="000000"/>
              <w:right w:val="single" w:sz="8" w:space="0" w:color="auto"/>
            </w:tcBorders>
            <w:vAlign w:val="center"/>
            <w:hideMark/>
          </w:tcPr>
          <w:p w14:paraId="62685B83"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Výtahy Olomouc</w:t>
            </w:r>
          </w:p>
        </w:tc>
        <w:tc>
          <w:tcPr>
            <w:tcW w:w="952" w:type="dxa"/>
            <w:tcBorders>
              <w:top w:val="nil"/>
              <w:left w:val="nil"/>
              <w:bottom w:val="nil"/>
              <w:right w:val="single" w:sz="8" w:space="0" w:color="auto"/>
            </w:tcBorders>
            <w:vAlign w:val="center"/>
            <w:hideMark/>
          </w:tcPr>
          <w:p w14:paraId="588B9EBC"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 </w:t>
            </w:r>
          </w:p>
        </w:tc>
      </w:tr>
      <w:tr w:rsidR="009A5A74" w:rsidRPr="009A5A74" w14:paraId="3D3DA589" w14:textId="77777777" w:rsidTr="009A5A74">
        <w:trPr>
          <w:gridAfter w:val="1"/>
          <w:wAfter w:w="12" w:type="dxa"/>
          <w:trHeight w:val="283"/>
        </w:trPr>
        <w:tc>
          <w:tcPr>
            <w:tcW w:w="785" w:type="dxa"/>
            <w:vMerge/>
            <w:tcBorders>
              <w:top w:val="nil"/>
              <w:left w:val="single" w:sz="8" w:space="0" w:color="auto"/>
              <w:bottom w:val="single" w:sz="8" w:space="0" w:color="000000"/>
              <w:right w:val="single" w:sz="8" w:space="0" w:color="auto"/>
            </w:tcBorders>
            <w:vAlign w:val="center"/>
            <w:hideMark/>
          </w:tcPr>
          <w:p w14:paraId="537FC6B3" w14:textId="77777777" w:rsidR="009A5A74" w:rsidRPr="009A5A74" w:rsidRDefault="009A5A74" w:rsidP="009A5A74">
            <w:pPr>
              <w:spacing w:after="0" w:line="280" w:lineRule="atLeast"/>
              <w:rPr>
                <w:rFonts w:ascii="Arial" w:hAnsi="Arial" w:cs="Arial"/>
                <w:bCs/>
                <w:color w:val="000000"/>
                <w:sz w:val="20"/>
                <w:szCs w:val="20"/>
              </w:rPr>
            </w:pPr>
          </w:p>
        </w:tc>
        <w:tc>
          <w:tcPr>
            <w:tcW w:w="1074" w:type="dxa"/>
            <w:vMerge/>
            <w:tcBorders>
              <w:top w:val="nil"/>
              <w:left w:val="single" w:sz="8" w:space="0" w:color="auto"/>
              <w:bottom w:val="single" w:sz="8" w:space="0" w:color="000000"/>
              <w:right w:val="single" w:sz="8" w:space="0" w:color="auto"/>
            </w:tcBorders>
            <w:vAlign w:val="center"/>
            <w:hideMark/>
          </w:tcPr>
          <w:p w14:paraId="67F69180" w14:textId="77777777" w:rsidR="009A5A74" w:rsidRPr="009A5A74" w:rsidRDefault="009A5A74" w:rsidP="009A5A74">
            <w:pPr>
              <w:spacing w:after="0" w:line="280" w:lineRule="atLeast"/>
              <w:rPr>
                <w:rFonts w:ascii="Arial" w:hAnsi="Arial" w:cs="Arial"/>
                <w:bCs/>
                <w:color w:val="000000"/>
                <w:sz w:val="20"/>
                <w:szCs w:val="20"/>
              </w:rPr>
            </w:pPr>
          </w:p>
        </w:tc>
        <w:tc>
          <w:tcPr>
            <w:tcW w:w="1951" w:type="dxa"/>
            <w:vMerge/>
            <w:tcBorders>
              <w:top w:val="nil"/>
              <w:left w:val="single" w:sz="8" w:space="0" w:color="auto"/>
              <w:bottom w:val="single" w:sz="8" w:space="0" w:color="000000"/>
              <w:right w:val="single" w:sz="8" w:space="0" w:color="auto"/>
            </w:tcBorders>
            <w:vAlign w:val="center"/>
            <w:hideMark/>
          </w:tcPr>
          <w:p w14:paraId="7938B87C" w14:textId="77777777" w:rsidR="009A5A74" w:rsidRPr="009A5A74" w:rsidRDefault="009A5A74" w:rsidP="009A5A74">
            <w:pPr>
              <w:spacing w:after="0" w:line="280" w:lineRule="atLeast"/>
              <w:rPr>
                <w:rFonts w:ascii="Arial" w:hAnsi="Arial" w:cs="Arial"/>
                <w:bCs/>
                <w:color w:val="000000"/>
                <w:sz w:val="20"/>
                <w:szCs w:val="20"/>
              </w:rPr>
            </w:pPr>
          </w:p>
        </w:tc>
        <w:tc>
          <w:tcPr>
            <w:tcW w:w="1029" w:type="dxa"/>
            <w:vMerge/>
            <w:tcBorders>
              <w:top w:val="nil"/>
              <w:left w:val="single" w:sz="8" w:space="0" w:color="auto"/>
              <w:bottom w:val="single" w:sz="8" w:space="0" w:color="000000"/>
              <w:right w:val="single" w:sz="8" w:space="0" w:color="auto"/>
            </w:tcBorders>
            <w:vAlign w:val="center"/>
            <w:hideMark/>
          </w:tcPr>
          <w:p w14:paraId="100A56D9" w14:textId="77777777" w:rsidR="009A5A74" w:rsidRPr="009A5A74" w:rsidRDefault="009A5A74" w:rsidP="009A5A74">
            <w:pPr>
              <w:spacing w:after="0" w:line="280" w:lineRule="atLeast"/>
              <w:rPr>
                <w:rFonts w:ascii="Arial" w:hAnsi="Arial" w:cs="Arial"/>
                <w:bCs/>
                <w:color w:val="000000"/>
                <w:sz w:val="20"/>
                <w:szCs w:val="20"/>
              </w:rPr>
            </w:pPr>
          </w:p>
        </w:tc>
        <w:tc>
          <w:tcPr>
            <w:tcW w:w="940" w:type="dxa"/>
            <w:vMerge/>
            <w:tcBorders>
              <w:top w:val="nil"/>
              <w:left w:val="single" w:sz="8" w:space="0" w:color="auto"/>
              <w:bottom w:val="single" w:sz="8" w:space="0" w:color="000000"/>
              <w:right w:val="single" w:sz="8" w:space="0" w:color="auto"/>
            </w:tcBorders>
            <w:vAlign w:val="center"/>
            <w:hideMark/>
          </w:tcPr>
          <w:p w14:paraId="77B28896" w14:textId="77777777" w:rsidR="009A5A74" w:rsidRPr="009A5A74" w:rsidRDefault="009A5A74" w:rsidP="009A5A74">
            <w:pPr>
              <w:spacing w:after="0" w:line="280" w:lineRule="atLeast"/>
              <w:rPr>
                <w:rFonts w:ascii="Arial" w:hAnsi="Arial" w:cs="Arial"/>
                <w:bCs/>
                <w:color w:val="000000"/>
                <w:sz w:val="20"/>
                <w:szCs w:val="20"/>
              </w:rPr>
            </w:pPr>
          </w:p>
        </w:tc>
        <w:tc>
          <w:tcPr>
            <w:tcW w:w="1441" w:type="dxa"/>
            <w:tcBorders>
              <w:top w:val="nil"/>
              <w:left w:val="nil"/>
              <w:bottom w:val="single" w:sz="8" w:space="0" w:color="auto"/>
              <w:right w:val="single" w:sz="8" w:space="0" w:color="auto"/>
            </w:tcBorders>
            <w:vAlign w:val="center"/>
            <w:hideMark/>
          </w:tcPr>
          <w:p w14:paraId="172EE6D2"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(bubnový)</w:t>
            </w:r>
          </w:p>
        </w:tc>
        <w:tc>
          <w:tcPr>
            <w:tcW w:w="1786" w:type="dxa"/>
            <w:vMerge/>
            <w:tcBorders>
              <w:top w:val="nil"/>
              <w:left w:val="single" w:sz="8" w:space="0" w:color="auto"/>
              <w:bottom w:val="single" w:sz="8" w:space="0" w:color="000000"/>
              <w:right w:val="single" w:sz="8" w:space="0" w:color="auto"/>
            </w:tcBorders>
            <w:vAlign w:val="center"/>
            <w:hideMark/>
          </w:tcPr>
          <w:p w14:paraId="7D59B15F" w14:textId="77777777" w:rsidR="009A5A74" w:rsidRPr="009A5A74" w:rsidRDefault="009A5A74" w:rsidP="009A5A74">
            <w:pPr>
              <w:spacing w:after="0" w:line="280" w:lineRule="atLeast"/>
              <w:rPr>
                <w:rFonts w:ascii="Arial" w:hAnsi="Arial" w:cs="Arial"/>
                <w:bCs/>
                <w:color w:val="000000"/>
                <w:sz w:val="20"/>
                <w:szCs w:val="20"/>
              </w:rPr>
            </w:pPr>
          </w:p>
        </w:tc>
        <w:tc>
          <w:tcPr>
            <w:tcW w:w="952" w:type="dxa"/>
            <w:tcBorders>
              <w:top w:val="nil"/>
              <w:left w:val="nil"/>
              <w:bottom w:val="single" w:sz="8" w:space="0" w:color="auto"/>
              <w:right w:val="single" w:sz="8" w:space="0" w:color="auto"/>
            </w:tcBorders>
            <w:vAlign w:val="center"/>
            <w:hideMark/>
          </w:tcPr>
          <w:p w14:paraId="74F6745B"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540,-</w:t>
            </w:r>
          </w:p>
        </w:tc>
      </w:tr>
      <w:tr w:rsidR="009A5A74" w:rsidRPr="009A5A74" w14:paraId="1AA79B4C" w14:textId="77777777" w:rsidTr="009A5A74">
        <w:trPr>
          <w:gridAfter w:val="1"/>
          <w:wAfter w:w="12" w:type="dxa"/>
          <w:trHeight w:val="283"/>
        </w:trPr>
        <w:tc>
          <w:tcPr>
            <w:tcW w:w="785" w:type="dxa"/>
            <w:vMerge w:val="restart"/>
            <w:tcBorders>
              <w:top w:val="nil"/>
              <w:left w:val="single" w:sz="8" w:space="0" w:color="auto"/>
              <w:bottom w:val="single" w:sz="8" w:space="0" w:color="000000"/>
              <w:right w:val="single" w:sz="8" w:space="0" w:color="auto"/>
            </w:tcBorders>
            <w:vAlign w:val="center"/>
            <w:hideMark/>
          </w:tcPr>
          <w:p w14:paraId="01044E0B"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V9</w:t>
            </w:r>
          </w:p>
        </w:tc>
        <w:tc>
          <w:tcPr>
            <w:tcW w:w="1074" w:type="dxa"/>
            <w:vMerge w:val="restart"/>
            <w:tcBorders>
              <w:top w:val="nil"/>
              <w:left w:val="single" w:sz="8" w:space="0" w:color="auto"/>
              <w:bottom w:val="single" w:sz="8" w:space="0" w:color="000000"/>
              <w:right w:val="single" w:sz="8" w:space="0" w:color="auto"/>
            </w:tcBorders>
            <w:vAlign w:val="center"/>
            <w:hideMark/>
          </w:tcPr>
          <w:p w14:paraId="1D32A43C"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2/1</w:t>
            </w:r>
          </w:p>
        </w:tc>
        <w:tc>
          <w:tcPr>
            <w:tcW w:w="1951" w:type="dxa"/>
            <w:vMerge w:val="restart"/>
            <w:tcBorders>
              <w:top w:val="nil"/>
              <w:left w:val="single" w:sz="8" w:space="0" w:color="auto"/>
              <w:bottom w:val="single" w:sz="8" w:space="0" w:color="000000"/>
              <w:right w:val="single" w:sz="8" w:space="0" w:color="auto"/>
            </w:tcBorders>
            <w:vAlign w:val="center"/>
            <w:hideMark/>
          </w:tcPr>
          <w:p w14:paraId="3AD35A08"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MNB-100-3/3-D</w:t>
            </w:r>
          </w:p>
        </w:tc>
        <w:tc>
          <w:tcPr>
            <w:tcW w:w="1029" w:type="dxa"/>
            <w:vMerge w:val="restart"/>
            <w:tcBorders>
              <w:top w:val="nil"/>
              <w:left w:val="single" w:sz="8" w:space="0" w:color="auto"/>
              <w:bottom w:val="single" w:sz="8" w:space="0" w:color="000000"/>
              <w:right w:val="single" w:sz="8" w:space="0" w:color="auto"/>
            </w:tcBorders>
            <w:vAlign w:val="center"/>
            <w:hideMark/>
          </w:tcPr>
          <w:p w14:paraId="5931A7C7"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1999</w:t>
            </w:r>
          </w:p>
        </w:tc>
        <w:tc>
          <w:tcPr>
            <w:tcW w:w="940" w:type="dxa"/>
            <w:vMerge w:val="restart"/>
            <w:tcBorders>
              <w:top w:val="nil"/>
              <w:left w:val="single" w:sz="8" w:space="0" w:color="auto"/>
              <w:bottom w:val="single" w:sz="8" w:space="0" w:color="000000"/>
              <w:right w:val="single" w:sz="8" w:space="0" w:color="auto"/>
            </w:tcBorders>
            <w:vAlign w:val="center"/>
            <w:hideMark/>
          </w:tcPr>
          <w:p w14:paraId="60FE6EBC"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100 kg</w:t>
            </w:r>
          </w:p>
        </w:tc>
        <w:tc>
          <w:tcPr>
            <w:tcW w:w="1441" w:type="dxa"/>
            <w:tcBorders>
              <w:top w:val="nil"/>
              <w:left w:val="nil"/>
              <w:bottom w:val="nil"/>
              <w:right w:val="single" w:sz="8" w:space="0" w:color="auto"/>
            </w:tcBorders>
            <w:vAlign w:val="center"/>
            <w:hideMark/>
          </w:tcPr>
          <w:p w14:paraId="1BEAFC4A"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Nákladní</w:t>
            </w:r>
          </w:p>
        </w:tc>
        <w:tc>
          <w:tcPr>
            <w:tcW w:w="1786" w:type="dxa"/>
            <w:vMerge w:val="restart"/>
            <w:tcBorders>
              <w:top w:val="nil"/>
              <w:left w:val="single" w:sz="8" w:space="0" w:color="auto"/>
              <w:bottom w:val="single" w:sz="8" w:space="0" w:color="000000"/>
              <w:right w:val="single" w:sz="8" w:space="0" w:color="auto"/>
            </w:tcBorders>
            <w:vAlign w:val="center"/>
            <w:hideMark/>
          </w:tcPr>
          <w:p w14:paraId="20DD5C21"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Výtahy Olomouc</w:t>
            </w:r>
          </w:p>
        </w:tc>
        <w:tc>
          <w:tcPr>
            <w:tcW w:w="952" w:type="dxa"/>
            <w:tcBorders>
              <w:top w:val="nil"/>
              <w:left w:val="nil"/>
              <w:bottom w:val="nil"/>
              <w:right w:val="single" w:sz="8" w:space="0" w:color="auto"/>
            </w:tcBorders>
            <w:vAlign w:val="center"/>
            <w:hideMark/>
          </w:tcPr>
          <w:p w14:paraId="67242F22" w14:textId="77777777" w:rsidR="009A5A74" w:rsidRPr="009A5A74" w:rsidRDefault="009A5A74" w:rsidP="009A5A74">
            <w:pPr>
              <w:spacing w:after="0" w:line="280" w:lineRule="atLeast"/>
              <w:jc w:val="center"/>
              <w:rPr>
                <w:rFonts w:ascii="Arial" w:hAnsi="Arial" w:cs="Arial"/>
                <w:bCs/>
                <w:color w:val="000000"/>
                <w:sz w:val="20"/>
                <w:szCs w:val="20"/>
              </w:rPr>
            </w:pPr>
          </w:p>
          <w:p w14:paraId="723120B0"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 xml:space="preserve"> 540,- </w:t>
            </w:r>
          </w:p>
        </w:tc>
      </w:tr>
      <w:tr w:rsidR="009A5A74" w:rsidRPr="009A5A74" w14:paraId="2C648A18" w14:textId="77777777" w:rsidTr="009A5A74">
        <w:trPr>
          <w:gridAfter w:val="1"/>
          <w:wAfter w:w="12" w:type="dxa"/>
          <w:trHeight w:val="283"/>
        </w:trPr>
        <w:tc>
          <w:tcPr>
            <w:tcW w:w="785" w:type="dxa"/>
            <w:vMerge/>
            <w:tcBorders>
              <w:top w:val="nil"/>
              <w:left w:val="single" w:sz="8" w:space="0" w:color="auto"/>
              <w:bottom w:val="single" w:sz="8" w:space="0" w:color="000000"/>
              <w:right w:val="single" w:sz="8" w:space="0" w:color="auto"/>
            </w:tcBorders>
            <w:vAlign w:val="center"/>
            <w:hideMark/>
          </w:tcPr>
          <w:p w14:paraId="2AFD77D8" w14:textId="77777777" w:rsidR="009A5A74" w:rsidRPr="009A5A74" w:rsidRDefault="009A5A74" w:rsidP="009A5A74">
            <w:pPr>
              <w:spacing w:after="0" w:line="280" w:lineRule="atLeast"/>
              <w:rPr>
                <w:rFonts w:ascii="Arial" w:hAnsi="Arial" w:cs="Arial"/>
                <w:bCs/>
                <w:color w:val="000000"/>
                <w:sz w:val="20"/>
                <w:szCs w:val="20"/>
              </w:rPr>
            </w:pPr>
          </w:p>
        </w:tc>
        <w:tc>
          <w:tcPr>
            <w:tcW w:w="1074" w:type="dxa"/>
            <w:vMerge/>
            <w:tcBorders>
              <w:top w:val="nil"/>
              <w:left w:val="single" w:sz="8" w:space="0" w:color="auto"/>
              <w:bottom w:val="single" w:sz="8" w:space="0" w:color="000000"/>
              <w:right w:val="single" w:sz="8" w:space="0" w:color="auto"/>
            </w:tcBorders>
            <w:vAlign w:val="center"/>
            <w:hideMark/>
          </w:tcPr>
          <w:p w14:paraId="58EB6D03" w14:textId="77777777" w:rsidR="009A5A74" w:rsidRPr="009A5A74" w:rsidRDefault="009A5A74" w:rsidP="009A5A74">
            <w:pPr>
              <w:spacing w:after="0" w:line="280" w:lineRule="atLeast"/>
              <w:rPr>
                <w:rFonts w:ascii="Arial" w:hAnsi="Arial" w:cs="Arial"/>
                <w:bCs/>
                <w:color w:val="000000"/>
                <w:sz w:val="20"/>
                <w:szCs w:val="20"/>
              </w:rPr>
            </w:pPr>
          </w:p>
        </w:tc>
        <w:tc>
          <w:tcPr>
            <w:tcW w:w="1951" w:type="dxa"/>
            <w:vMerge/>
            <w:tcBorders>
              <w:top w:val="nil"/>
              <w:left w:val="single" w:sz="8" w:space="0" w:color="auto"/>
              <w:bottom w:val="single" w:sz="8" w:space="0" w:color="000000"/>
              <w:right w:val="single" w:sz="8" w:space="0" w:color="auto"/>
            </w:tcBorders>
            <w:vAlign w:val="center"/>
            <w:hideMark/>
          </w:tcPr>
          <w:p w14:paraId="5AC1FA3C" w14:textId="77777777" w:rsidR="009A5A74" w:rsidRPr="009A5A74" w:rsidRDefault="009A5A74" w:rsidP="009A5A74">
            <w:pPr>
              <w:spacing w:after="0" w:line="280" w:lineRule="atLeast"/>
              <w:rPr>
                <w:rFonts w:ascii="Arial" w:hAnsi="Arial" w:cs="Arial"/>
                <w:bCs/>
                <w:color w:val="000000"/>
                <w:sz w:val="20"/>
                <w:szCs w:val="20"/>
              </w:rPr>
            </w:pPr>
          </w:p>
        </w:tc>
        <w:tc>
          <w:tcPr>
            <w:tcW w:w="1029" w:type="dxa"/>
            <w:vMerge/>
            <w:tcBorders>
              <w:top w:val="nil"/>
              <w:left w:val="single" w:sz="8" w:space="0" w:color="auto"/>
              <w:bottom w:val="single" w:sz="8" w:space="0" w:color="000000"/>
              <w:right w:val="single" w:sz="8" w:space="0" w:color="auto"/>
            </w:tcBorders>
            <w:vAlign w:val="center"/>
            <w:hideMark/>
          </w:tcPr>
          <w:p w14:paraId="5EA9AA15" w14:textId="77777777" w:rsidR="009A5A74" w:rsidRPr="009A5A74" w:rsidRDefault="009A5A74" w:rsidP="009A5A74">
            <w:pPr>
              <w:spacing w:after="0" w:line="280" w:lineRule="atLeast"/>
              <w:rPr>
                <w:rFonts w:ascii="Arial" w:hAnsi="Arial" w:cs="Arial"/>
                <w:bCs/>
                <w:color w:val="000000"/>
                <w:sz w:val="20"/>
                <w:szCs w:val="20"/>
              </w:rPr>
            </w:pPr>
          </w:p>
        </w:tc>
        <w:tc>
          <w:tcPr>
            <w:tcW w:w="940" w:type="dxa"/>
            <w:vMerge/>
            <w:tcBorders>
              <w:top w:val="nil"/>
              <w:left w:val="single" w:sz="8" w:space="0" w:color="auto"/>
              <w:bottom w:val="single" w:sz="8" w:space="0" w:color="000000"/>
              <w:right w:val="single" w:sz="8" w:space="0" w:color="auto"/>
            </w:tcBorders>
            <w:vAlign w:val="center"/>
            <w:hideMark/>
          </w:tcPr>
          <w:p w14:paraId="2DEEE31D" w14:textId="77777777" w:rsidR="009A5A74" w:rsidRPr="009A5A74" w:rsidRDefault="009A5A74" w:rsidP="009A5A74">
            <w:pPr>
              <w:spacing w:after="0" w:line="280" w:lineRule="atLeast"/>
              <w:rPr>
                <w:rFonts w:ascii="Arial" w:hAnsi="Arial" w:cs="Arial"/>
                <w:bCs/>
                <w:color w:val="000000"/>
                <w:sz w:val="20"/>
                <w:szCs w:val="20"/>
              </w:rPr>
            </w:pPr>
          </w:p>
        </w:tc>
        <w:tc>
          <w:tcPr>
            <w:tcW w:w="1441" w:type="dxa"/>
            <w:tcBorders>
              <w:top w:val="nil"/>
              <w:left w:val="nil"/>
              <w:bottom w:val="single" w:sz="8" w:space="0" w:color="auto"/>
              <w:right w:val="single" w:sz="8" w:space="0" w:color="auto"/>
            </w:tcBorders>
            <w:vAlign w:val="center"/>
            <w:hideMark/>
          </w:tcPr>
          <w:p w14:paraId="408B9033"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(bubnový)</w:t>
            </w:r>
          </w:p>
        </w:tc>
        <w:tc>
          <w:tcPr>
            <w:tcW w:w="1786" w:type="dxa"/>
            <w:vMerge/>
            <w:tcBorders>
              <w:top w:val="nil"/>
              <w:left w:val="single" w:sz="8" w:space="0" w:color="auto"/>
              <w:bottom w:val="single" w:sz="8" w:space="0" w:color="000000"/>
              <w:right w:val="single" w:sz="8" w:space="0" w:color="auto"/>
            </w:tcBorders>
            <w:vAlign w:val="center"/>
            <w:hideMark/>
          </w:tcPr>
          <w:p w14:paraId="4527C500" w14:textId="77777777" w:rsidR="009A5A74" w:rsidRPr="009A5A74" w:rsidRDefault="009A5A74" w:rsidP="009A5A74">
            <w:pPr>
              <w:spacing w:after="0" w:line="280" w:lineRule="atLeast"/>
              <w:rPr>
                <w:rFonts w:ascii="Arial" w:hAnsi="Arial" w:cs="Arial"/>
                <w:bCs/>
                <w:color w:val="000000"/>
                <w:sz w:val="20"/>
                <w:szCs w:val="20"/>
              </w:rPr>
            </w:pPr>
          </w:p>
        </w:tc>
        <w:tc>
          <w:tcPr>
            <w:tcW w:w="952" w:type="dxa"/>
            <w:tcBorders>
              <w:top w:val="nil"/>
              <w:left w:val="nil"/>
              <w:bottom w:val="single" w:sz="8" w:space="0" w:color="auto"/>
              <w:right w:val="single" w:sz="8" w:space="0" w:color="auto"/>
            </w:tcBorders>
            <w:vAlign w:val="center"/>
            <w:hideMark/>
          </w:tcPr>
          <w:p w14:paraId="21BD6DFD"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 </w:t>
            </w:r>
          </w:p>
        </w:tc>
      </w:tr>
      <w:tr w:rsidR="009A5A74" w:rsidRPr="009A5A74" w14:paraId="7A8CF79A" w14:textId="77777777" w:rsidTr="009A5A74">
        <w:trPr>
          <w:gridAfter w:val="1"/>
          <w:wAfter w:w="12" w:type="dxa"/>
          <w:trHeight w:val="283"/>
        </w:trPr>
        <w:tc>
          <w:tcPr>
            <w:tcW w:w="785" w:type="dxa"/>
            <w:vMerge w:val="restart"/>
            <w:tcBorders>
              <w:top w:val="nil"/>
              <w:left w:val="single" w:sz="8" w:space="0" w:color="auto"/>
              <w:bottom w:val="single" w:sz="8" w:space="0" w:color="000000"/>
              <w:right w:val="single" w:sz="8" w:space="0" w:color="auto"/>
            </w:tcBorders>
            <w:vAlign w:val="center"/>
            <w:hideMark/>
          </w:tcPr>
          <w:p w14:paraId="28127264"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V11</w:t>
            </w:r>
          </w:p>
        </w:tc>
        <w:tc>
          <w:tcPr>
            <w:tcW w:w="1074" w:type="dxa"/>
            <w:vMerge w:val="restart"/>
            <w:tcBorders>
              <w:top w:val="nil"/>
              <w:left w:val="single" w:sz="8" w:space="0" w:color="auto"/>
              <w:bottom w:val="single" w:sz="8" w:space="0" w:color="000000"/>
              <w:right w:val="single" w:sz="8" w:space="0" w:color="auto"/>
            </w:tcBorders>
            <w:vAlign w:val="center"/>
            <w:hideMark/>
          </w:tcPr>
          <w:p w14:paraId="66BB3E97"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1/2</w:t>
            </w:r>
          </w:p>
        </w:tc>
        <w:tc>
          <w:tcPr>
            <w:tcW w:w="1951" w:type="dxa"/>
            <w:vMerge w:val="restart"/>
            <w:tcBorders>
              <w:top w:val="nil"/>
              <w:left w:val="single" w:sz="8" w:space="0" w:color="auto"/>
              <w:bottom w:val="single" w:sz="8" w:space="0" w:color="000000"/>
              <w:right w:val="single" w:sz="8" w:space="0" w:color="auto"/>
            </w:tcBorders>
            <w:vAlign w:val="center"/>
            <w:hideMark/>
          </w:tcPr>
          <w:p w14:paraId="385D2602"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PHI – 850- 3//VZ3-DA/S8/VZ</w:t>
            </w:r>
          </w:p>
        </w:tc>
        <w:tc>
          <w:tcPr>
            <w:tcW w:w="1029" w:type="dxa"/>
            <w:vMerge w:val="restart"/>
            <w:tcBorders>
              <w:top w:val="nil"/>
              <w:left w:val="single" w:sz="8" w:space="0" w:color="auto"/>
              <w:bottom w:val="single" w:sz="8" w:space="0" w:color="000000"/>
              <w:right w:val="single" w:sz="8" w:space="0" w:color="auto"/>
            </w:tcBorders>
            <w:vAlign w:val="center"/>
            <w:hideMark/>
          </w:tcPr>
          <w:p w14:paraId="6887FDEE"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2000</w:t>
            </w:r>
          </w:p>
        </w:tc>
        <w:tc>
          <w:tcPr>
            <w:tcW w:w="940" w:type="dxa"/>
            <w:vMerge w:val="restart"/>
            <w:tcBorders>
              <w:top w:val="nil"/>
              <w:left w:val="single" w:sz="8" w:space="0" w:color="auto"/>
              <w:bottom w:val="single" w:sz="8" w:space="0" w:color="000000"/>
              <w:right w:val="single" w:sz="8" w:space="0" w:color="auto"/>
            </w:tcBorders>
            <w:vAlign w:val="center"/>
            <w:hideMark/>
          </w:tcPr>
          <w:p w14:paraId="4425802F"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850 kg</w:t>
            </w:r>
          </w:p>
        </w:tc>
        <w:tc>
          <w:tcPr>
            <w:tcW w:w="1441" w:type="dxa"/>
            <w:vMerge w:val="restart"/>
            <w:tcBorders>
              <w:top w:val="nil"/>
              <w:left w:val="single" w:sz="8" w:space="0" w:color="auto"/>
              <w:bottom w:val="single" w:sz="8" w:space="0" w:color="000000"/>
              <w:right w:val="single" w:sz="8" w:space="0" w:color="auto"/>
            </w:tcBorders>
            <w:vAlign w:val="center"/>
            <w:hideMark/>
          </w:tcPr>
          <w:p w14:paraId="6DB3540D"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Osobní výtah</w:t>
            </w:r>
          </w:p>
        </w:tc>
        <w:tc>
          <w:tcPr>
            <w:tcW w:w="1786" w:type="dxa"/>
            <w:tcBorders>
              <w:top w:val="nil"/>
              <w:left w:val="nil"/>
              <w:bottom w:val="nil"/>
              <w:right w:val="single" w:sz="8" w:space="0" w:color="auto"/>
            </w:tcBorders>
            <w:vAlign w:val="center"/>
            <w:hideMark/>
          </w:tcPr>
          <w:p w14:paraId="13AC73C8"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 </w:t>
            </w:r>
          </w:p>
        </w:tc>
        <w:tc>
          <w:tcPr>
            <w:tcW w:w="952" w:type="dxa"/>
            <w:tcBorders>
              <w:top w:val="nil"/>
              <w:left w:val="nil"/>
              <w:bottom w:val="nil"/>
              <w:right w:val="single" w:sz="8" w:space="0" w:color="auto"/>
            </w:tcBorders>
            <w:vAlign w:val="center"/>
            <w:hideMark/>
          </w:tcPr>
          <w:p w14:paraId="59E27946"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 </w:t>
            </w:r>
          </w:p>
        </w:tc>
      </w:tr>
      <w:tr w:rsidR="009A5A74" w:rsidRPr="009A5A74" w14:paraId="7E92D28C" w14:textId="77777777" w:rsidTr="009A5A74">
        <w:trPr>
          <w:gridAfter w:val="1"/>
          <w:wAfter w:w="12" w:type="dxa"/>
          <w:trHeight w:val="283"/>
        </w:trPr>
        <w:tc>
          <w:tcPr>
            <w:tcW w:w="785" w:type="dxa"/>
            <w:vMerge/>
            <w:tcBorders>
              <w:top w:val="nil"/>
              <w:left w:val="single" w:sz="8" w:space="0" w:color="auto"/>
              <w:bottom w:val="single" w:sz="8" w:space="0" w:color="000000"/>
              <w:right w:val="single" w:sz="8" w:space="0" w:color="auto"/>
            </w:tcBorders>
            <w:vAlign w:val="center"/>
            <w:hideMark/>
          </w:tcPr>
          <w:p w14:paraId="0D03BBE5" w14:textId="77777777" w:rsidR="009A5A74" w:rsidRPr="009A5A74" w:rsidRDefault="009A5A74" w:rsidP="009A5A74">
            <w:pPr>
              <w:spacing w:after="0" w:line="280" w:lineRule="atLeast"/>
              <w:rPr>
                <w:rFonts w:ascii="Arial" w:hAnsi="Arial" w:cs="Arial"/>
                <w:bCs/>
                <w:color w:val="000000"/>
                <w:sz w:val="20"/>
                <w:szCs w:val="20"/>
              </w:rPr>
            </w:pPr>
          </w:p>
        </w:tc>
        <w:tc>
          <w:tcPr>
            <w:tcW w:w="1074" w:type="dxa"/>
            <w:vMerge/>
            <w:tcBorders>
              <w:top w:val="nil"/>
              <w:left w:val="single" w:sz="8" w:space="0" w:color="auto"/>
              <w:bottom w:val="single" w:sz="8" w:space="0" w:color="000000"/>
              <w:right w:val="single" w:sz="8" w:space="0" w:color="auto"/>
            </w:tcBorders>
            <w:vAlign w:val="center"/>
            <w:hideMark/>
          </w:tcPr>
          <w:p w14:paraId="634BF7DC" w14:textId="77777777" w:rsidR="009A5A74" w:rsidRPr="009A5A74" w:rsidRDefault="009A5A74" w:rsidP="009A5A74">
            <w:pPr>
              <w:spacing w:after="0" w:line="280" w:lineRule="atLeast"/>
              <w:rPr>
                <w:rFonts w:ascii="Arial" w:hAnsi="Arial" w:cs="Arial"/>
                <w:bCs/>
                <w:color w:val="000000"/>
                <w:sz w:val="20"/>
                <w:szCs w:val="20"/>
              </w:rPr>
            </w:pPr>
          </w:p>
        </w:tc>
        <w:tc>
          <w:tcPr>
            <w:tcW w:w="1951" w:type="dxa"/>
            <w:vMerge/>
            <w:tcBorders>
              <w:top w:val="nil"/>
              <w:left w:val="single" w:sz="8" w:space="0" w:color="auto"/>
              <w:bottom w:val="single" w:sz="8" w:space="0" w:color="000000"/>
              <w:right w:val="single" w:sz="8" w:space="0" w:color="auto"/>
            </w:tcBorders>
            <w:vAlign w:val="center"/>
            <w:hideMark/>
          </w:tcPr>
          <w:p w14:paraId="7470B18C" w14:textId="77777777" w:rsidR="009A5A74" w:rsidRPr="009A5A74" w:rsidRDefault="009A5A74" w:rsidP="009A5A74">
            <w:pPr>
              <w:spacing w:after="0" w:line="280" w:lineRule="atLeast"/>
              <w:rPr>
                <w:rFonts w:ascii="Arial" w:hAnsi="Arial" w:cs="Arial"/>
                <w:bCs/>
                <w:color w:val="000000"/>
                <w:sz w:val="20"/>
                <w:szCs w:val="20"/>
              </w:rPr>
            </w:pPr>
          </w:p>
        </w:tc>
        <w:tc>
          <w:tcPr>
            <w:tcW w:w="1029" w:type="dxa"/>
            <w:vMerge/>
            <w:tcBorders>
              <w:top w:val="nil"/>
              <w:left w:val="single" w:sz="8" w:space="0" w:color="auto"/>
              <w:bottom w:val="single" w:sz="8" w:space="0" w:color="000000"/>
              <w:right w:val="single" w:sz="8" w:space="0" w:color="auto"/>
            </w:tcBorders>
            <w:vAlign w:val="center"/>
            <w:hideMark/>
          </w:tcPr>
          <w:p w14:paraId="22584704" w14:textId="77777777" w:rsidR="009A5A74" w:rsidRPr="009A5A74" w:rsidRDefault="009A5A74" w:rsidP="009A5A74">
            <w:pPr>
              <w:spacing w:after="0" w:line="280" w:lineRule="atLeast"/>
              <w:rPr>
                <w:rFonts w:ascii="Arial" w:hAnsi="Arial" w:cs="Arial"/>
                <w:bCs/>
                <w:color w:val="000000"/>
                <w:sz w:val="20"/>
                <w:szCs w:val="20"/>
              </w:rPr>
            </w:pPr>
          </w:p>
        </w:tc>
        <w:tc>
          <w:tcPr>
            <w:tcW w:w="940" w:type="dxa"/>
            <w:vMerge/>
            <w:tcBorders>
              <w:top w:val="nil"/>
              <w:left w:val="single" w:sz="8" w:space="0" w:color="auto"/>
              <w:bottom w:val="single" w:sz="8" w:space="0" w:color="000000"/>
              <w:right w:val="single" w:sz="8" w:space="0" w:color="auto"/>
            </w:tcBorders>
            <w:vAlign w:val="center"/>
            <w:hideMark/>
          </w:tcPr>
          <w:p w14:paraId="2FA9215F" w14:textId="77777777" w:rsidR="009A5A74" w:rsidRPr="009A5A74" w:rsidRDefault="009A5A74" w:rsidP="009A5A74">
            <w:pPr>
              <w:spacing w:after="0" w:line="280" w:lineRule="atLeast"/>
              <w:rPr>
                <w:rFonts w:ascii="Arial" w:hAnsi="Arial" w:cs="Arial"/>
                <w:bCs/>
                <w:color w:val="000000"/>
                <w:sz w:val="20"/>
                <w:szCs w:val="20"/>
              </w:rPr>
            </w:pPr>
          </w:p>
        </w:tc>
        <w:tc>
          <w:tcPr>
            <w:tcW w:w="1441" w:type="dxa"/>
            <w:vMerge/>
            <w:tcBorders>
              <w:top w:val="nil"/>
              <w:left w:val="single" w:sz="8" w:space="0" w:color="auto"/>
              <w:bottom w:val="single" w:sz="8" w:space="0" w:color="000000"/>
              <w:right w:val="single" w:sz="8" w:space="0" w:color="auto"/>
            </w:tcBorders>
            <w:vAlign w:val="center"/>
            <w:hideMark/>
          </w:tcPr>
          <w:p w14:paraId="067206D7" w14:textId="77777777" w:rsidR="009A5A74" w:rsidRPr="009A5A74" w:rsidRDefault="009A5A74" w:rsidP="009A5A74">
            <w:pPr>
              <w:spacing w:after="0" w:line="280" w:lineRule="atLeast"/>
              <w:rPr>
                <w:rFonts w:ascii="Arial" w:hAnsi="Arial" w:cs="Arial"/>
                <w:bCs/>
                <w:color w:val="000000"/>
                <w:sz w:val="20"/>
                <w:szCs w:val="20"/>
              </w:rPr>
            </w:pPr>
          </w:p>
        </w:tc>
        <w:tc>
          <w:tcPr>
            <w:tcW w:w="1786" w:type="dxa"/>
            <w:tcBorders>
              <w:top w:val="nil"/>
              <w:left w:val="nil"/>
              <w:bottom w:val="nil"/>
              <w:right w:val="single" w:sz="8" w:space="0" w:color="auto"/>
            </w:tcBorders>
            <w:vAlign w:val="center"/>
            <w:hideMark/>
          </w:tcPr>
          <w:p w14:paraId="5F7D2AF7"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Výtahy Olomouc</w:t>
            </w:r>
          </w:p>
        </w:tc>
        <w:tc>
          <w:tcPr>
            <w:tcW w:w="952" w:type="dxa"/>
            <w:tcBorders>
              <w:top w:val="nil"/>
              <w:left w:val="nil"/>
              <w:bottom w:val="nil"/>
              <w:right w:val="single" w:sz="8" w:space="0" w:color="auto"/>
            </w:tcBorders>
            <w:vAlign w:val="center"/>
            <w:hideMark/>
          </w:tcPr>
          <w:p w14:paraId="5FE61CCC" w14:textId="55A459AA"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 1</w:t>
            </w:r>
            <w:r w:rsidR="001E706B">
              <w:rPr>
                <w:rFonts w:ascii="Arial" w:hAnsi="Arial" w:cs="Arial"/>
                <w:bCs/>
                <w:color w:val="000000"/>
                <w:sz w:val="20"/>
                <w:szCs w:val="20"/>
              </w:rPr>
              <w:t xml:space="preserve"> </w:t>
            </w:r>
            <w:r w:rsidRPr="009A5A74">
              <w:rPr>
                <w:rFonts w:ascii="Arial" w:hAnsi="Arial" w:cs="Arial"/>
                <w:bCs/>
                <w:color w:val="000000"/>
                <w:sz w:val="20"/>
                <w:szCs w:val="20"/>
              </w:rPr>
              <w:t>500,-</w:t>
            </w:r>
          </w:p>
        </w:tc>
      </w:tr>
      <w:tr w:rsidR="009A5A74" w:rsidRPr="009A5A74" w14:paraId="5E39555D" w14:textId="77777777" w:rsidTr="009A5A74">
        <w:trPr>
          <w:gridAfter w:val="1"/>
          <w:wAfter w:w="12" w:type="dxa"/>
          <w:trHeight w:val="283"/>
        </w:trPr>
        <w:tc>
          <w:tcPr>
            <w:tcW w:w="785" w:type="dxa"/>
            <w:vMerge/>
            <w:tcBorders>
              <w:top w:val="nil"/>
              <w:left w:val="single" w:sz="8" w:space="0" w:color="auto"/>
              <w:bottom w:val="single" w:sz="8" w:space="0" w:color="000000"/>
              <w:right w:val="single" w:sz="8" w:space="0" w:color="auto"/>
            </w:tcBorders>
            <w:vAlign w:val="center"/>
            <w:hideMark/>
          </w:tcPr>
          <w:p w14:paraId="61A451F3" w14:textId="77777777" w:rsidR="009A5A74" w:rsidRPr="009A5A74" w:rsidRDefault="009A5A74" w:rsidP="009A5A74">
            <w:pPr>
              <w:spacing w:after="0" w:line="280" w:lineRule="atLeast"/>
              <w:rPr>
                <w:rFonts w:ascii="Arial" w:hAnsi="Arial" w:cs="Arial"/>
                <w:bCs/>
                <w:color w:val="000000"/>
                <w:sz w:val="20"/>
                <w:szCs w:val="20"/>
              </w:rPr>
            </w:pPr>
          </w:p>
        </w:tc>
        <w:tc>
          <w:tcPr>
            <w:tcW w:w="1074" w:type="dxa"/>
            <w:vMerge/>
            <w:tcBorders>
              <w:top w:val="nil"/>
              <w:left w:val="single" w:sz="8" w:space="0" w:color="auto"/>
              <w:bottom w:val="single" w:sz="8" w:space="0" w:color="000000"/>
              <w:right w:val="single" w:sz="8" w:space="0" w:color="auto"/>
            </w:tcBorders>
            <w:vAlign w:val="center"/>
            <w:hideMark/>
          </w:tcPr>
          <w:p w14:paraId="77E8B250" w14:textId="77777777" w:rsidR="009A5A74" w:rsidRPr="009A5A74" w:rsidRDefault="009A5A74" w:rsidP="009A5A74">
            <w:pPr>
              <w:spacing w:after="0" w:line="280" w:lineRule="atLeast"/>
              <w:rPr>
                <w:rFonts w:ascii="Arial" w:hAnsi="Arial" w:cs="Arial"/>
                <w:bCs/>
                <w:color w:val="000000"/>
                <w:sz w:val="20"/>
                <w:szCs w:val="20"/>
              </w:rPr>
            </w:pPr>
          </w:p>
        </w:tc>
        <w:tc>
          <w:tcPr>
            <w:tcW w:w="1951" w:type="dxa"/>
            <w:vMerge/>
            <w:tcBorders>
              <w:top w:val="nil"/>
              <w:left w:val="single" w:sz="8" w:space="0" w:color="auto"/>
              <w:bottom w:val="single" w:sz="8" w:space="0" w:color="000000"/>
              <w:right w:val="single" w:sz="8" w:space="0" w:color="auto"/>
            </w:tcBorders>
            <w:vAlign w:val="center"/>
            <w:hideMark/>
          </w:tcPr>
          <w:p w14:paraId="350D9B81" w14:textId="77777777" w:rsidR="009A5A74" w:rsidRPr="009A5A74" w:rsidRDefault="009A5A74" w:rsidP="009A5A74">
            <w:pPr>
              <w:spacing w:after="0" w:line="280" w:lineRule="atLeast"/>
              <w:rPr>
                <w:rFonts w:ascii="Arial" w:hAnsi="Arial" w:cs="Arial"/>
                <w:bCs/>
                <w:color w:val="000000"/>
                <w:sz w:val="20"/>
                <w:szCs w:val="20"/>
              </w:rPr>
            </w:pPr>
          </w:p>
        </w:tc>
        <w:tc>
          <w:tcPr>
            <w:tcW w:w="1029" w:type="dxa"/>
            <w:vMerge/>
            <w:tcBorders>
              <w:top w:val="nil"/>
              <w:left w:val="single" w:sz="8" w:space="0" w:color="auto"/>
              <w:bottom w:val="single" w:sz="8" w:space="0" w:color="000000"/>
              <w:right w:val="single" w:sz="8" w:space="0" w:color="auto"/>
            </w:tcBorders>
            <w:vAlign w:val="center"/>
            <w:hideMark/>
          </w:tcPr>
          <w:p w14:paraId="661361D4" w14:textId="77777777" w:rsidR="009A5A74" w:rsidRPr="009A5A74" w:rsidRDefault="009A5A74" w:rsidP="009A5A74">
            <w:pPr>
              <w:spacing w:after="0" w:line="280" w:lineRule="atLeast"/>
              <w:rPr>
                <w:rFonts w:ascii="Arial" w:hAnsi="Arial" w:cs="Arial"/>
                <w:bCs/>
                <w:color w:val="000000"/>
                <w:sz w:val="20"/>
                <w:szCs w:val="20"/>
              </w:rPr>
            </w:pPr>
          </w:p>
        </w:tc>
        <w:tc>
          <w:tcPr>
            <w:tcW w:w="940" w:type="dxa"/>
            <w:vMerge/>
            <w:tcBorders>
              <w:top w:val="nil"/>
              <w:left w:val="single" w:sz="8" w:space="0" w:color="auto"/>
              <w:bottom w:val="single" w:sz="8" w:space="0" w:color="000000"/>
              <w:right w:val="single" w:sz="8" w:space="0" w:color="auto"/>
            </w:tcBorders>
            <w:vAlign w:val="center"/>
            <w:hideMark/>
          </w:tcPr>
          <w:p w14:paraId="109CE42D" w14:textId="77777777" w:rsidR="009A5A74" w:rsidRPr="009A5A74" w:rsidRDefault="009A5A74" w:rsidP="009A5A74">
            <w:pPr>
              <w:spacing w:after="0" w:line="280" w:lineRule="atLeast"/>
              <w:rPr>
                <w:rFonts w:ascii="Arial" w:hAnsi="Arial" w:cs="Arial"/>
                <w:bCs/>
                <w:color w:val="000000"/>
                <w:sz w:val="20"/>
                <w:szCs w:val="20"/>
              </w:rPr>
            </w:pPr>
          </w:p>
        </w:tc>
        <w:tc>
          <w:tcPr>
            <w:tcW w:w="1441" w:type="dxa"/>
            <w:vMerge/>
            <w:tcBorders>
              <w:top w:val="nil"/>
              <w:left w:val="single" w:sz="8" w:space="0" w:color="auto"/>
              <w:bottom w:val="single" w:sz="8" w:space="0" w:color="000000"/>
              <w:right w:val="single" w:sz="8" w:space="0" w:color="auto"/>
            </w:tcBorders>
            <w:vAlign w:val="center"/>
            <w:hideMark/>
          </w:tcPr>
          <w:p w14:paraId="6DEA43DF" w14:textId="77777777" w:rsidR="009A5A74" w:rsidRPr="009A5A74" w:rsidRDefault="009A5A74" w:rsidP="009A5A74">
            <w:pPr>
              <w:spacing w:after="0" w:line="280" w:lineRule="atLeast"/>
              <w:rPr>
                <w:rFonts w:ascii="Arial" w:hAnsi="Arial" w:cs="Arial"/>
                <w:bCs/>
                <w:color w:val="000000"/>
                <w:sz w:val="20"/>
                <w:szCs w:val="20"/>
              </w:rPr>
            </w:pPr>
          </w:p>
        </w:tc>
        <w:tc>
          <w:tcPr>
            <w:tcW w:w="1786" w:type="dxa"/>
            <w:tcBorders>
              <w:top w:val="nil"/>
              <w:left w:val="nil"/>
              <w:bottom w:val="single" w:sz="8" w:space="0" w:color="auto"/>
              <w:right w:val="single" w:sz="8" w:space="0" w:color="auto"/>
            </w:tcBorders>
            <w:vAlign w:val="center"/>
            <w:hideMark/>
          </w:tcPr>
          <w:p w14:paraId="4F3AC4B0"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 </w:t>
            </w:r>
          </w:p>
        </w:tc>
        <w:tc>
          <w:tcPr>
            <w:tcW w:w="952" w:type="dxa"/>
            <w:tcBorders>
              <w:top w:val="nil"/>
              <w:left w:val="nil"/>
              <w:bottom w:val="single" w:sz="8" w:space="0" w:color="auto"/>
              <w:right w:val="single" w:sz="8" w:space="0" w:color="auto"/>
            </w:tcBorders>
            <w:vAlign w:val="center"/>
            <w:hideMark/>
          </w:tcPr>
          <w:p w14:paraId="1C986563"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 </w:t>
            </w:r>
          </w:p>
        </w:tc>
      </w:tr>
      <w:tr w:rsidR="009A5A74" w:rsidRPr="009A5A74" w14:paraId="254A73B4" w14:textId="77777777" w:rsidTr="009A5A74">
        <w:trPr>
          <w:gridAfter w:val="1"/>
          <w:wAfter w:w="12" w:type="dxa"/>
          <w:trHeight w:val="283"/>
        </w:trPr>
        <w:tc>
          <w:tcPr>
            <w:tcW w:w="785" w:type="dxa"/>
            <w:vMerge w:val="restart"/>
            <w:tcBorders>
              <w:top w:val="nil"/>
              <w:left w:val="single" w:sz="8" w:space="0" w:color="auto"/>
              <w:bottom w:val="single" w:sz="8" w:space="0" w:color="000000"/>
              <w:right w:val="single" w:sz="8" w:space="0" w:color="auto"/>
            </w:tcBorders>
            <w:vAlign w:val="center"/>
            <w:hideMark/>
          </w:tcPr>
          <w:p w14:paraId="588CC1C7"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V12</w:t>
            </w:r>
          </w:p>
        </w:tc>
        <w:tc>
          <w:tcPr>
            <w:tcW w:w="1074" w:type="dxa"/>
            <w:vMerge w:val="restart"/>
            <w:tcBorders>
              <w:top w:val="nil"/>
              <w:left w:val="single" w:sz="8" w:space="0" w:color="auto"/>
              <w:bottom w:val="single" w:sz="8" w:space="0" w:color="000000"/>
              <w:right w:val="single" w:sz="8" w:space="0" w:color="auto"/>
            </w:tcBorders>
            <w:vAlign w:val="center"/>
            <w:hideMark/>
          </w:tcPr>
          <w:p w14:paraId="2AF2C5D6"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1/2</w:t>
            </w:r>
          </w:p>
        </w:tc>
        <w:tc>
          <w:tcPr>
            <w:tcW w:w="1951" w:type="dxa"/>
            <w:vMerge w:val="restart"/>
            <w:tcBorders>
              <w:top w:val="nil"/>
              <w:left w:val="single" w:sz="8" w:space="0" w:color="auto"/>
              <w:bottom w:val="single" w:sz="8" w:space="0" w:color="000000"/>
              <w:right w:val="single" w:sz="8" w:space="0" w:color="auto"/>
            </w:tcBorders>
            <w:vAlign w:val="center"/>
            <w:hideMark/>
          </w:tcPr>
          <w:p w14:paraId="3E9C74B7"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PH-300-3/4-DA/S6,5/V</w:t>
            </w:r>
          </w:p>
        </w:tc>
        <w:tc>
          <w:tcPr>
            <w:tcW w:w="1029" w:type="dxa"/>
            <w:vMerge w:val="restart"/>
            <w:tcBorders>
              <w:top w:val="nil"/>
              <w:left w:val="single" w:sz="8" w:space="0" w:color="auto"/>
              <w:bottom w:val="single" w:sz="8" w:space="0" w:color="000000"/>
              <w:right w:val="single" w:sz="8" w:space="0" w:color="auto"/>
            </w:tcBorders>
            <w:vAlign w:val="center"/>
            <w:hideMark/>
          </w:tcPr>
          <w:p w14:paraId="13365F62"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2000</w:t>
            </w:r>
          </w:p>
        </w:tc>
        <w:tc>
          <w:tcPr>
            <w:tcW w:w="940" w:type="dxa"/>
            <w:vMerge w:val="restart"/>
            <w:tcBorders>
              <w:top w:val="nil"/>
              <w:left w:val="single" w:sz="8" w:space="0" w:color="auto"/>
              <w:bottom w:val="single" w:sz="8" w:space="0" w:color="000000"/>
              <w:right w:val="single" w:sz="8" w:space="0" w:color="auto"/>
            </w:tcBorders>
            <w:vAlign w:val="center"/>
            <w:hideMark/>
          </w:tcPr>
          <w:p w14:paraId="27F5F058"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300 kg</w:t>
            </w:r>
          </w:p>
        </w:tc>
        <w:tc>
          <w:tcPr>
            <w:tcW w:w="1441" w:type="dxa"/>
            <w:vMerge w:val="restart"/>
            <w:tcBorders>
              <w:top w:val="nil"/>
              <w:left w:val="single" w:sz="8" w:space="0" w:color="auto"/>
              <w:bottom w:val="single" w:sz="8" w:space="0" w:color="000000"/>
              <w:right w:val="single" w:sz="8" w:space="0" w:color="auto"/>
            </w:tcBorders>
            <w:vAlign w:val="center"/>
            <w:hideMark/>
          </w:tcPr>
          <w:p w14:paraId="21122D39"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Osobní výtah</w:t>
            </w:r>
          </w:p>
        </w:tc>
        <w:tc>
          <w:tcPr>
            <w:tcW w:w="1786" w:type="dxa"/>
            <w:tcBorders>
              <w:top w:val="nil"/>
              <w:left w:val="nil"/>
              <w:bottom w:val="nil"/>
              <w:right w:val="single" w:sz="8" w:space="0" w:color="auto"/>
            </w:tcBorders>
            <w:vAlign w:val="center"/>
            <w:hideMark/>
          </w:tcPr>
          <w:p w14:paraId="515DA199"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 </w:t>
            </w:r>
          </w:p>
        </w:tc>
        <w:tc>
          <w:tcPr>
            <w:tcW w:w="952" w:type="dxa"/>
            <w:tcBorders>
              <w:top w:val="nil"/>
              <w:left w:val="nil"/>
              <w:bottom w:val="nil"/>
              <w:right w:val="single" w:sz="8" w:space="0" w:color="auto"/>
            </w:tcBorders>
            <w:vAlign w:val="center"/>
            <w:hideMark/>
          </w:tcPr>
          <w:p w14:paraId="100D45C6"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 </w:t>
            </w:r>
          </w:p>
        </w:tc>
      </w:tr>
      <w:tr w:rsidR="009A5A74" w:rsidRPr="009A5A74" w14:paraId="250E037E" w14:textId="77777777" w:rsidTr="009A5A74">
        <w:trPr>
          <w:gridAfter w:val="1"/>
          <w:wAfter w:w="12" w:type="dxa"/>
          <w:trHeight w:val="283"/>
        </w:trPr>
        <w:tc>
          <w:tcPr>
            <w:tcW w:w="785" w:type="dxa"/>
            <w:vMerge/>
            <w:tcBorders>
              <w:top w:val="nil"/>
              <w:left w:val="single" w:sz="8" w:space="0" w:color="auto"/>
              <w:bottom w:val="single" w:sz="8" w:space="0" w:color="000000"/>
              <w:right w:val="single" w:sz="8" w:space="0" w:color="auto"/>
            </w:tcBorders>
            <w:vAlign w:val="center"/>
            <w:hideMark/>
          </w:tcPr>
          <w:p w14:paraId="3445955C" w14:textId="77777777" w:rsidR="009A5A74" w:rsidRPr="009A5A74" w:rsidRDefault="009A5A74" w:rsidP="009A5A74">
            <w:pPr>
              <w:spacing w:after="0" w:line="280" w:lineRule="atLeast"/>
              <w:rPr>
                <w:rFonts w:ascii="Arial" w:hAnsi="Arial" w:cs="Arial"/>
                <w:bCs/>
                <w:color w:val="000000"/>
                <w:sz w:val="20"/>
                <w:szCs w:val="20"/>
              </w:rPr>
            </w:pPr>
          </w:p>
        </w:tc>
        <w:tc>
          <w:tcPr>
            <w:tcW w:w="1074" w:type="dxa"/>
            <w:vMerge/>
            <w:tcBorders>
              <w:top w:val="nil"/>
              <w:left w:val="single" w:sz="8" w:space="0" w:color="auto"/>
              <w:bottom w:val="single" w:sz="8" w:space="0" w:color="000000"/>
              <w:right w:val="single" w:sz="8" w:space="0" w:color="auto"/>
            </w:tcBorders>
            <w:vAlign w:val="center"/>
            <w:hideMark/>
          </w:tcPr>
          <w:p w14:paraId="6C7FC382" w14:textId="77777777" w:rsidR="009A5A74" w:rsidRPr="009A5A74" w:rsidRDefault="009A5A74" w:rsidP="009A5A74">
            <w:pPr>
              <w:spacing w:after="0" w:line="280" w:lineRule="atLeast"/>
              <w:rPr>
                <w:rFonts w:ascii="Arial" w:hAnsi="Arial" w:cs="Arial"/>
                <w:bCs/>
                <w:color w:val="000000"/>
                <w:sz w:val="20"/>
                <w:szCs w:val="20"/>
              </w:rPr>
            </w:pPr>
          </w:p>
        </w:tc>
        <w:tc>
          <w:tcPr>
            <w:tcW w:w="1951" w:type="dxa"/>
            <w:vMerge/>
            <w:tcBorders>
              <w:top w:val="nil"/>
              <w:left w:val="single" w:sz="8" w:space="0" w:color="auto"/>
              <w:bottom w:val="single" w:sz="8" w:space="0" w:color="000000"/>
              <w:right w:val="single" w:sz="8" w:space="0" w:color="auto"/>
            </w:tcBorders>
            <w:vAlign w:val="center"/>
            <w:hideMark/>
          </w:tcPr>
          <w:p w14:paraId="7C7C514D" w14:textId="77777777" w:rsidR="009A5A74" w:rsidRPr="009A5A74" w:rsidRDefault="009A5A74" w:rsidP="009A5A74">
            <w:pPr>
              <w:spacing w:after="0" w:line="280" w:lineRule="atLeast"/>
              <w:rPr>
                <w:rFonts w:ascii="Arial" w:hAnsi="Arial" w:cs="Arial"/>
                <w:bCs/>
                <w:color w:val="000000"/>
                <w:sz w:val="20"/>
                <w:szCs w:val="20"/>
              </w:rPr>
            </w:pPr>
          </w:p>
        </w:tc>
        <w:tc>
          <w:tcPr>
            <w:tcW w:w="1029" w:type="dxa"/>
            <w:vMerge/>
            <w:tcBorders>
              <w:top w:val="nil"/>
              <w:left w:val="single" w:sz="8" w:space="0" w:color="auto"/>
              <w:bottom w:val="single" w:sz="8" w:space="0" w:color="000000"/>
              <w:right w:val="single" w:sz="8" w:space="0" w:color="auto"/>
            </w:tcBorders>
            <w:vAlign w:val="center"/>
            <w:hideMark/>
          </w:tcPr>
          <w:p w14:paraId="4847F993" w14:textId="77777777" w:rsidR="009A5A74" w:rsidRPr="009A5A74" w:rsidRDefault="009A5A74" w:rsidP="009A5A74">
            <w:pPr>
              <w:spacing w:after="0" w:line="280" w:lineRule="atLeast"/>
              <w:rPr>
                <w:rFonts w:ascii="Arial" w:hAnsi="Arial" w:cs="Arial"/>
                <w:bCs/>
                <w:color w:val="000000"/>
                <w:sz w:val="20"/>
                <w:szCs w:val="20"/>
              </w:rPr>
            </w:pPr>
          </w:p>
        </w:tc>
        <w:tc>
          <w:tcPr>
            <w:tcW w:w="940" w:type="dxa"/>
            <w:vMerge/>
            <w:tcBorders>
              <w:top w:val="nil"/>
              <w:left w:val="single" w:sz="8" w:space="0" w:color="auto"/>
              <w:bottom w:val="single" w:sz="8" w:space="0" w:color="000000"/>
              <w:right w:val="single" w:sz="8" w:space="0" w:color="auto"/>
            </w:tcBorders>
            <w:vAlign w:val="center"/>
            <w:hideMark/>
          </w:tcPr>
          <w:p w14:paraId="0C3E46F6" w14:textId="77777777" w:rsidR="009A5A74" w:rsidRPr="009A5A74" w:rsidRDefault="009A5A74" w:rsidP="009A5A74">
            <w:pPr>
              <w:spacing w:after="0" w:line="280" w:lineRule="atLeast"/>
              <w:rPr>
                <w:rFonts w:ascii="Arial" w:hAnsi="Arial" w:cs="Arial"/>
                <w:bCs/>
                <w:color w:val="000000"/>
                <w:sz w:val="20"/>
                <w:szCs w:val="20"/>
              </w:rPr>
            </w:pPr>
          </w:p>
        </w:tc>
        <w:tc>
          <w:tcPr>
            <w:tcW w:w="1441" w:type="dxa"/>
            <w:vMerge/>
            <w:tcBorders>
              <w:top w:val="nil"/>
              <w:left w:val="single" w:sz="8" w:space="0" w:color="auto"/>
              <w:bottom w:val="single" w:sz="8" w:space="0" w:color="000000"/>
              <w:right w:val="single" w:sz="8" w:space="0" w:color="auto"/>
            </w:tcBorders>
            <w:vAlign w:val="center"/>
            <w:hideMark/>
          </w:tcPr>
          <w:p w14:paraId="4C34F494" w14:textId="77777777" w:rsidR="009A5A74" w:rsidRPr="009A5A74" w:rsidRDefault="009A5A74" w:rsidP="009A5A74">
            <w:pPr>
              <w:spacing w:after="0" w:line="280" w:lineRule="atLeast"/>
              <w:rPr>
                <w:rFonts w:ascii="Arial" w:hAnsi="Arial" w:cs="Arial"/>
                <w:bCs/>
                <w:color w:val="000000"/>
                <w:sz w:val="20"/>
                <w:szCs w:val="20"/>
              </w:rPr>
            </w:pPr>
          </w:p>
        </w:tc>
        <w:tc>
          <w:tcPr>
            <w:tcW w:w="1786" w:type="dxa"/>
            <w:tcBorders>
              <w:top w:val="nil"/>
              <w:left w:val="nil"/>
              <w:bottom w:val="nil"/>
              <w:right w:val="single" w:sz="8" w:space="0" w:color="auto"/>
            </w:tcBorders>
            <w:vAlign w:val="center"/>
            <w:hideMark/>
          </w:tcPr>
          <w:p w14:paraId="2697A7DC"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Výtahy Olomouc</w:t>
            </w:r>
          </w:p>
        </w:tc>
        <w:tc>
          <w:tcPr>
            <w:tcW w:w="952" w:type="dxa"/>
            <w:tcBorders>
              <w:top w:val="nil"/>
              <w:left w:val="nil"/>
              <w:bottom w:val="nil"/>
              <w:right w:val="single" w:sz="8" w:space="0" w:color="auto"/>
            </w:tcBorders>
            <w:vAlign w:val="center"/>
            <w:hideMark/>
          </w:tcPr>
          <w:p w14:paraId="230F7173" w14:textId="407EA59D"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 1</w:t>
            </w:r>
            <w:r w:rsidR="001E706B">
              <w:rPr>
                <w:rFonts w:ascii="Arial" w:hAnsi="Arial" w:cs="Arial"/>
                <w:bCs/>
                <w:color w:val="000000"/>
                <w:sz w:val="20"/>
                <w:szCs w:val="20"/>
              </w:rPr>
              <w:t xml:space="preserve"> </w:t>
            </w:r>
            <w:r w:rsidRPr="009A5A74">
              <w:rPr>
                <w:rFonts w:ascii="Arial" w:hAnsi="Arial" w:cs="Arial"/>
                <w:bCs/>
                <w:color w:val="000000"/>
                <w:sz w:val="20"/>
                <w:szCs w:val="20"/>
              </w:rPr>
              <w:t>500,-</w:t>
            </w:r>
          </w:p>
        </w:tc>
      </w:tr>
      <w:tr w:rsidR="009A5A74" w:rsidRPr="009A5A74" w14:paraId="06617E20" w14:textId="77777777" w:rsidTr="009A5A74">
        <w:trPr>
          <w:gridAfter w:val="1"/>
          <w:wAfter w:w="12" w:type="dxa"/>
          <w:trHeight w:val="283"/>
        </w:trPr>
        <w:tc>
          <w:tcPr>
            <w:tcW w:w="785" w:type="dxa"/>
            <w:vMerge/>
            <w:tcBorders>
              <w:top w:val="nil"/>
              <w:left w:val="single" w:sz="8" w:space="0" w:color="auto"/>
              <w:bottom w:val="single" w:sz="8" w:space="0" w:color="000000"/>
              <w:right w:val="single" w:sz="8" w:space="0" w:color="auto"/>
            </w:tcBorders>
            <w:vAlign w:val="center"/>
            <w:hideMark/>
          </w:tcPr>
          <w:p w14:paraId="25A8B4CB" w14:textId="77777777" w:rsidR="009A5A74" w:rsidRPr="009A5A74" w:rsidRDefault="009A5A74" w:rsidP="009A5A74">
            <w:pPr>
              <w:spacing w:after="0" w:line="280" w:lineRule="atLeast"/>
              <w:rPr>
                <w:rFonts w:ascii="Arial" w:hAnsi="Arial" w:cs="Arial"/>
                <w:bCs/>
                <w:color w:val="000000"/>
                <w:sz w:val="20"/>
                <w:szCs w:val="20"/>
              </w:rPr>
            </w:pPr>
          </w:p>
        </w:tc>
        <w:tc>
          <w:tcPr>
            <w:tcW w:w="1074" w:type="dxa"/>
            <w:vMerge/>
            <w:tcBorders>
              <w:top w:val="nil"/>
              <w:left w:val="single" w:sz="8" w:space="0" w:color="auto"/>
              <w:bottom w:val="single" w:sz="8" w:space="0" w:color="000000"/>
              <w:right w:val="single" w:sz="8" w:space="0" w:color="auto"/>
            </w:tcBorders>
            <w:vAlign w:val="center"/>
            <w:hideMark/>
          </w:tcPr>
          <w:p w14:paraId="542C962E" w14:textId="77777777" w:rsidR="009A5A74" w:rsidRPr="009A5A74" w:rsidRDefault="009A5A74" w:rsidP="009A5A74">
            <w:pPr>
              <w:spacing w:after="0" w:line="280" w:lineRule="atLeast"/>
              <w:rPr>
                <w:rFonts w:ascii="Arial" w:hAnsi="Arial" w:cs="Arial"/>
                <w:bCs/>
                <w:color w:val="000000"/>
                <w:sz w:val="20"/>
                <w:szCs w:val="20"/>
              </w:rPr>
            </w:pPr>
          </w:p>
        </w:tc>
        <w:tc>
          <w:tcPr>
            <w:tcW w:w="1951" w:type="dxa"/>
            <w:vMerge/>
            <w:tcBorders>
              <w:top w:val="nil"/>
              <w:left w:val="single" w:sz="8" w:space="0" w:color="auto"/>
              <w:bottom w:val="single" w:sz="8" w:space="0" w:color="000000"/>
              <w:right w:val="single" w:sz="8" w:space="0" w:color="auto"/>
            </w:tcBorders>
            <w:vAlign w:val="center"/>
            <w:hideMark/>
          </w:tcPr>
          <w:p w14:paraId="4D8A32A9" w14:textId="77777777" w:rsidR="009A5A74" w:rsidRPr="009A5A74" w:rsidRDefault="009A5A74" w:rsidP="009A5A74">
            <w:pPr>
              <w:spacing w:after="0" w:line="280" w:lineRule="atLeast"/>
              <w:rPr>
                <w:rFonts w:ascii="Arial" w:hAnsi="Arial" w:cs="Arial"/>
                <w:bCs/>
                <w:color w:val="000000"/>
                <w:sz w:val="20"/>
                <w:szCs w:val="20"/>
              </w:rPr>
            </w:pPr>
          </w:p>
        </w:tc>
        <w:tc>
          <w:tcPr>
            <w:tcW w:w="1029" w:type="dxa"/>
            <w:vMerge/>
            <w:tcBorders>
              <w:top w:val="nil"/>
              <w:left w:val="single" w:sz="8" w:space="0" w:color="auto"/>
              <w:bottom w:val="single" w:sz="8" w:space="0" w:color="000000"/>
              <w:right w:val="single" w:sz="8" w:space="0" w:color="auto"/>
            </w:tcBorders>
            <w:vAlign w:val="center"/>
            <w:hideMark/>
          </w:tcPr>
          <w:p w14:paraId="49C64FF7" w14:textId="77777777" w:rsidR="009A5A74" w:rsidRPr="009A5A74" w:rsidRDefault="009A5A74" w:rsidP="009A5A74">
            <w:pPr>
              <w:spacing w:after="0" w:line="280" w:lineRule="atLeast"/>
              <w:rPr>
                <w:rFonts w:ascii="Arial" w:hAnsi="Arial" w:cs="Arial"/>
                <w:bCs/>
                <w:color w:val="000000"/>
                <w:sz w:val="20"/>
                <w:szCs w:val="20"/>
              </w:rPr>
            </w:pPr>
          </w:p>
        </w:tc>
        <w:tc>
          <w:tcPr>
            <w:tcW w:w="940" w:type="dxa"/>
            <w:vMerge/>
            <w:tcBorders>
              <w:top w:val="nil"/>
              <w:left w:val="single" w:sz="8" w:space="0" w:color="auto"/>
              <w:bottom w:val="single" w:sz="8" w:space="0" w:color="000000"/>
              <w:right w:val="single" w:sz="8" w:space="0" w:color="auto"/>
            </w:tcBorders>
            <w:vAlign w:val="center"/>
            <w:hideMark/>
          </w:tcPr>
          <w:p w14:paraId="57F69703" w14:textId="77777777" w:rsidR="009A5A74" w:rsidRPr="009A5A74" w:rsidRDefault="009A5A74" w:rsidP="009A5A74">
            <w:pPr>
              <w:spacing w:after="0" w:line="280" w:lineRule="atLeast"/>
              <w:rPr>
                <w:rFonts w:ascii="Arial" w:hAnsi="Arial" w:cs="Arial"/>
                <w:bCs/>
                <w:color w:val="000000"/>
                <w:sz w:val="20"/>
                <w:szCs w:val="20"/>
              </w:rPr>
            </w:pPr>
          </w:p>
        </w:tc>
        <w:tc>
          <w:tcPr>
            <w:tcW w:w="1441" w:type="dxa"/>
            <w:vMerge/>
            <w:tcBorders>
              <w:top w:val="nil"/>
              <w:left w:val="single" w:sz="8" w:space="0" w:color="auto"/>
              <w:bottom w:val="single" w:sz="8" w:space="0" w:color="000000"/>
              <w:right w:val="single" w:sz="8" w:space="0" w:color="auto"/>
            </w:tcBorders>
            <w:vAlign w:val="center"/>
            <w:hideMark/>
          </w:tcPr>
          <w:p w14:paraId="2A0C3797" w14:textId="77777777" w:rsidR="009A5A74" w:rsidRPr="009A5A74" w:rsidRDefault="009A5A74" w:rsidP="009A5A74">
            <w:pPr>
              <w:spacing w:after="0" w:line="280" w:lineRule="atLeast"/>
              <w:rPr>
                <w:rFonts w:ascii="Arial" w:hAnsi="Arial" w:cs="Arial"/>
                <w:bCs/>
                <w:color w:val="000000"/>
                <w:sz w:val="20"/>
                <w:szCs w:val="20"/>
              </w:rPr>
            </w:pPr>
          </w:p>
        </w:tc>
        <w:tc>
          <w:tcPr>
            <w:tcW w:w="1786" w:type="dxa"/>
            <w:tcBorders>
              <w:top w:val="nil"/>
              <w:left w:val="nil"/>
              <w:bottom w:val="single" w:sz="8" w:space="0" w:color="auto"/>
              <w:right w:val="single" w:sz="8" w:space="0" w:color="auto"/>
            </w:tcBorders>
            <w:vAlign w:val="center"/>
            <w:hideMark/>
          </w:tcPr>
          <w:p w14:paraId="31BD6C1B"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 </w:t>
            </w:r>
          </w:p>
        </w:tc>
        <w:tc>
          <w:tcPr>
            <w:tcW w:w="952" w:type="dxa"/>
            <w:tcBorders>
              <w:top w:val="nil"/>
              <w:left w:val="nil"/>
              <w:bottom w:val="single" w:sz="8" w:space="0" w:color="auto"/>
              <w:right w:val="single" w:sz="8" w:space="0" w:color="auto"/>
            </w:tcBorders>
            <w:vAlign w:val="center"/>
            <w:hideMark/>
          </w:tcPr>
          <w:p w14:paraId="4AE90FE4"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 </w:t>
            </w:r>
          </w:p>
        </w:tc>
      </w:tr>
      <w:tr w:rsidR="009A5A74" w:rsidRPr="009A5A74" w14:paraId="37E47971" w14:textId="77777777" w:rsidTr="009A5A74">
        <w:trPr>
          <w:gridAfter w:val="1"/>
          <w:wAfter w:w="12" w:type="dxa"/>
          <w:trHeight w:val="283"/>
        </w:trPr>
        <w:tc>
          <w:tcPr>
            <w:tcW w:w="785" w:type="dxa"/>
            <w:vMerge w:val="restart"/>
            <w:tcBorders>
              <w:top w:val="nil"/>
              <w:left w:val="single" w:sz="8" w:space="0" w:color="auto"/>
              <w:bottom w:val="single" w:sz="8" w:space="0" w:color="000000"/>
              <w:right w:val="single" w:sz="8" w:space="0" w:color="auto"/>
            </w:tcBorders>
            <w:vAlign w:val="center"/>
            <w:hideMark/>
          </w:tcPr>
          <w:p w14:paraId="653053C9"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V13</w:t>
            </w:r>
          </w:p>
        </w:tc>
        <w:tc>
          <w:tcPr>
            <w:tcW w:w="1074" w:type="dxa"/>
            <w:vMerge w:val="restart"/>
            <w:tcBorders>
              <w:top w:val="nil"/>
              <w:left w:val="single" w:sz="8" w:space="0" w:color="auto"/>
              <w:bottom w:val="single" w:sz="8" w:space="0" w:color="000000"/>
              <w:right w:val="single" w:sz="8" w:space="0" w:color="auto"/>
            </w:tcBorders>
            <w:vAlign w:val="center"/>
            <w:hideMark/>
          </w:tcPr>
          <w:p w14:paraId="0A0B2EC6"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2/1</w:t>
            </w:r>
          </w:p>
        </w:tc>
        <w:tc>
          <w:tcPr>
            <w:tcW w:w="1951" w:type="dxa"/>
            <w:vMerge w:val="restart"/>
            <w:tcBorders>
              <w:top w:val="nil"/>
              <w:left w:val="single" w:sz="8" w:space="0" w:color="auto"/>
              <w:bottom w:val="single" w:sz="8" w:space="0" w:color="000000"/>
              <w:right w:val="single" w:sz="8" w:space="0" w:color="auto"/>
            </w:tcBorders>
            <w:vAlign w:val="center"/>
            <w:hideMark/>
          </w:tcPr>
          <w:p w14:paraId="6A0E12DB"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MNB-100-3/3-D</w:t>
            </w:r>
          </w:p>
        </w:tc>
        <w:tc>
          <w:tcPr>
            <w:tcW w:w="1029" w:type="dxa"/>
            <w:vMerge w:val="restart"/>
            <w:tcBorders>
              <w:top w:val="nil"/>
              <w:left w:val="single" w:sz="8" w:space="0" w:color="auto"/>
              <w:bottom w:val="single" w:sz="8" w:space="0" w:color="000000"/>
              <w:right w:val="single" w:sz="8" w:space="0" w:color="auto"/>
            </w:tcBorders>
            <w:vAlign w:val="center"/>
            <w:hideMark/>
          </w:tcPr>
          <w:p w14:paraId="38F64CDA"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1999</w:t>
            </w:r>
          </w:p>
        </w:tc>
        <w:tc>
          <w:tcPr>
            <w:tcW w:w="940" w:type="dxa"/>
            <w:vMerge w:val="restart"/>
            <w:tcBorders>
              <w:top w:val="nil"/>
              <w:left w:val="single" w:sz="8" w:space="0" w:color="auto"/>
              <w:bottom w:val="single" w:sz="8" w:space="0" w:color="000000"/>
              <w:right w:val="single" w:sz="8" w:space="0" w:color="auto"/>
            </w:tcBorders>
            <w:vAlign w:val="center"/>
            <w:hideMark/>
          </w:tcPr>
          <w:p w14:paraId="5BEF133F"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100 kg</w:t>
            </w:r>
          </w:p>
        </w:tc>
        <w:tc>
          <w:tcPr>
            <w:tcW w:w="1441" w:type="dxa"/>
            <w:tcBorders>
              <w:top w:val="nil"/>
              <w:left w:val="nil"/>
              <w:bottom w:val="nil"/>
              <w:right w:val="single" w:sz="8" w:space="0" w:color="auto"/>
            </w:tcBorders>
            <w:vAlign w:val="center"/>
            <w:hideMark/>
          </w:tcPr>
          <w:p w14:paraId="7DC23FBC"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Nákladní</w:t>
            </w:r>
          </w:p>
        </w:tc>
        <w:tc>
          <w:tcPr>
            <w:tcW w:w="1786" w:type="dxa"/>
            <w:vMerge w:val="restart"/>
            <w:tcBorders>
              <w:top w:val="nil"/>
              <w:left w:val="single" w:sz="8" w:space="0" w:color="auto"/>
              <w:bottom w:val="single" w:sz="8" w:space="0" w:color="000000"/>
              <w:right w:val="single" w:sz="8" w:space="0" w:color="auto"/>
            </w:tcBorders>
            <w:vAlign w:val="center"/>
            <w:hideMark/>
          </w:tcPr>
          <w:p w14:paraId="2014060F"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Výtahy Olomouc</w:t>
            </w:r>
          </w:p>
        </w:tc>
        <w:tc>
          <w:tcPr>
            <w:tcW w:w="952" w:type="dxa"/>
            <w:tcBorders>
              <w:top w:val="nil"/>
              <w:left w:val="nil"/>
              <w:bottom w:val="nil"/>
              <w:right w:val="single" w:sz="8" w:space="0" w:color="auto"/>
            </w:tcBorders>
            <w:vAlign w:val="center"/>
            <w:hideMark/>
          </w:tcPr>
          <w:p w14:paraId="3B39438B"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540,- </w:t>
            </w:r>
          </w:p>
        </w:tc>
      </w:tr>
      <w:tr w:rsidR="009A5A74" w:rsidRPr="009A5A74" w14:paraId="35FA668B" w14:textId="77777777" w:rsidTr="009A5A74">
        <w:trPr>
          <w:gridAfter w:val="1"/>
          <w:wAfter w:w="12" w:type="dxa"/>
          <w:trHeight w:val="283"/>
        </w:trPr>
        <w:tc>
          <w:tcPr>
            <w:tcW w:w="785" w:type="dxa"/>
            <w:vMerge/>
            <w:tcBorders>
              <w:top w:val="nil"/>
              <w:left w:val="single" w:sz="8" w:space="0" w:color="auto"/>
              <w:bottom w:val="single" w:sz="8" w:space="0" w:color="000000"/>
              <w:right w:val="single" w:sz="8" w:space="0" w:color="auto"/>
            </w:tcBorders>
            <w:vAlign w:val="center"/>
            <w:hideMark/>
          </w:tcPr>
          <w:p w14:paraId="5313C5E8" w14:textId="77777777" w:rsidR="009A5A74" w:rsidRPr="009A5A74" w:rsidRDefault="009A5A74" w:rsidP="009A5A74">
            <w:pPr>
              <w:spacing w:after="0" w:line="280" w:lineRule="atLeast"/>
              <w:rPr>
                <w:rFonts w:ascii="Arial" w:hAnsi="Arial" w:cs="Arial"/>
                <w:b/>
                <w:bCs/>
                <w:color w:val="000000"/>
                <w:sz w:val="20"/>
                <w:szCs w:val="20"/>
              </w:rPr>
            </w:pPr>
          </w:p>
        </w:tc>
        <w:tc>
          <w:tcPr>
            <w:tcW w:w="1074" w:type="dxa"/>
            <w:vMerge/>
            <w:tcBorders>
              <w:top w:val="nil"/>
              <w:left w:val="single" w:sz="8" w:space="0" w:color="auto"/>
              <w:bottom w:val="single" w:sz="8" w:space="0" w:color="000000"/>
              <w:right w:val="single" w:sz="8" w:space="0" w:color="auto"/>
            </w:tcBorders>
            <w:vAlign w:val="center"/>
            <w:hideMark/>
          </w:tcPr>
          <w:p w14:paraId="389C37AA" w14:textId="77777777" w:rsidR="009A5A74" w:rsidRPr="009A5A74" w:rsidRDefault="009A5A74" w:rsidP="009A5A74">
            <w:pPr>
              <w:spacing w:after="0" w:line="280" w:lineRule="atLeast"/>
              <w:rPr>
                <w:rFonts w:ascii="Arial" w:hAnsi="Arial" w:cs="Arial"/>
                <w:b/>
                <w:bCs/>
                <w:color w:val="000000"/>
                <w:sz w:val="20"/>
                <w:szCs w:val="20"/>
              </w:rPr>
            </w:pPr>
          </w:p>
        </w:tc>
        <w:tc>
          <w:tcPr>
            <w:tcW w:w="1951" w:type="dxa"/>
            <w:vMerge/>
            <w:tcBorders>
              <w:top w:val="nil"/>
              <w:left w:val="single" w:sz="8" w:space="0" w:color="auto"/>
              <w:bottom w:val="single" w:sz="8" w:space="0" w:color="000000"/>
              <w:right w:val="single" w:sz="8" w:space="0" w:color="auto"/>
            </w:tcBorders>
            <w:vAlign w:val="center"/>
            <w:hideMark/>
          </w:tcPr>
          <w:p w14:paraId="5C103B30" w14:textId="77777777" w:rsidR="009A5A74" w:rsidRPr="009A5A74" w:rsidRDefault="009A5A74" w:rsidP="009A5A74">
            <w:pPr>
              <w:spacing w:after="0" w:line="280" w:lineRule="atLeast"/>
              <w:rPr>
                <w:rFonts w:ascii="Arial" w:hAnsi="Arial" w:cs="Arial"/>
                <w:b/>
                <w:bCs/>
                <w:color w:val="000000"/>
                <w:sz w:val="20"/>
                <w:szCs w:val="20"/>
              </w:rPr>
            </w:pPr>
          </w:p>
        </w:tc>
        <w:tc>
          <w:tcPr>
            <w:tcW w:w="1029" w:type="dxa"/>
            <w:vMerge/>
            <w:tcBorders>
              <w:top w:val="nil"/>
              <w:left w:val="single" w:sz="8" w:space="0" w:color="auto"/>
              <w:bottom w:val="single" w:sz="8" w:space="0" w:color="000000"/>
              <w:right w:val="single" w:sz="8" w:space="0" w:color="auto"/>
            </w:tcBorders>
            <w:vAlign w:val="center"/>
            <w:hideMark/>
          </w:tcPr>
          <w:p w14:paraId="75BB96BF" w14:textId="77777777" w:rsidR="009A5A74" w:rsidRPr="009A5A74" w:rsidRDefault="009A5A74" w:rsidP="009A5A74">
            <w:pPr>
              <w:spacing w:after="0" w:line="280" w:lineRule="atLeast"/>
              <w:rPr>
                <w:rFonts w:ascii="Arial" w:hAnsi="Arial" w:cs="Arial"/>
                <w:b/>
                <w:bCs/>
                <w:color w:val="000000"/>
                <w:sz w:val="20"/>
                <w:szCs w:val="20"/>
              </w:rPr>
            </w:pPr>
          </w:p>
        </w:tc>
        <w:tc>
          <w:tcPr>
            <w:tcW w:w="940" w:type="dxa"/>
            <w:vMerge/>
            <w:tcBorders>
              <w:top w:val="nil"/>
              <w:left w:val="single" w:sz="8" w:space="0" w:color="auto"/>
              <w:bottom w:val="single" w:sz="8" w:space="0" w:color="000000"/>
              <w:right w:val="single" w:sz="8" w:space="0" w:color="auto"/>
            </w:tcBorders>
            <w:vAlign w:val="center"/>
            <w:hideMark/>
          </w:tcPr>
          <w:p w14:paraId="38931652" w14:textId="77777777" w:rsidR="009A5A74" w:rsidRPr="009A5A74" w:rsidRDefault="009A5A74" w:rsidP="009A5A74">
            <w:pPr>
              <w:spacing w:after="0" w:line="280" w:lineRule="atLeast"/>
              <w:rPr>
                <w:rFonts w:ascii="Arial" w:hAnsi="Arial" w:cs="Arial"/>
                <w:b/>
                <w:bCs/>
                <w:color w:val="000000"/>
                <w:sz w:val="20"/>
                <w:szCs w:val="20"/>
              </w:rPr>
            </w:pPr>
          </w:p>
        </w:tc>
        <w:tc>
          <w:tcPr>
            <w:tcW w:w="1441" w:type="dxa"/>
            <w:tcBorders>
              <w:top w:val="nil"/>
              <w:left w:val="nil"/>
              <w:bottom w:val="single" w:sz="8" w:space="0" w:color="auto"/>
              <w:right w:val="single" w:sz="8" w:space="0" w:color="auto"/>
            </w:tcBorders>
            <w:vAlign w:val="center"/>
            <w:hideMark/>
          </w:tcPr>
          <w:p w14:paraId="7DCC2838"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(bubnový)</w:t>
            </w:r>
          </w:p>
        </w:tc>
        <w:tc>
          <w:tcPr>
            <w:tcW w:w="1786" w:type="dxa"/>
            <w:vMerge/>
            <w:tcBorders>
              <w:top w:val="nil"/>
              <w:left w:val="single" w:sz="8" w:space="0" w:color="auto"/>
              <w:bottom w:val="single" w:sz="8" w:space="0" w:color="000000"/>
              <w:right w:val="single" w:sz="8" w:space="0" w:color="auto"/>
            </w:tcBorders>
            <w:vAlign w:val="center"/>
            <w:hideMark/>
          </w:tcPr>
          <w:p w14:paraId="1C2FE3C8" w14:textId="77777777" w:rsidR="009A5A74" w:rsidRPr="009A5A74" w:rsidRDefault="009A5A74" w:rsidP="009A5A74">
            <w:pPr>
              <w:spacing w:after="0" w:line="280" w:lineRule="atLeast"/>
              <w:rPr>
                <w:rFonts w:ascii="Arial" w:hAnsi="Arial" w:cs="Arial"/>
                <w:bCs/>
                <w:color w:val="000000"/>
                <w:sz w:val="20"/>
                <w:szCs w:val="20"/>
              </w:rPr>
            </w:pPr>
          </w:p>
        </w:tc>
        <w:tc>
          <w:tcPr>
            <w:tcW w:w="952" w:type="dxa"/>
            <w:tcBorders>
              <w:top w:val="nil"/>
              <w:left w:val="nil"/>
              <w:bottom w:val="single" w:sz="8" w:space="0" w:color="auto"/>
              <w:right w:val="single" w:sz="8" w:space="0" w:color="auto"/>
            </w:tcBorders>
            <w:vAlign w:val="center"/>
            <w:hideMark/>
          </w:tcPr>
          <w:p w14:paraId="744237CF" w14:textId="77777777" w:rsidR="009A5A74" w:rsidRPr="009A5A74" w:rsidRDefault="009A5A74" w:rsidP="009A5A74">
            <w:pPr>
              <w:spacing w:after="0" w:line="280" w:lineRule="atLeast"/>
              <w:jc w:val="center"/>
              <w:rPr>
                <w:rFonts w:ascii="Arial" w:hAnsi="Arial" w:cs="Arial"/>
                <w:b/>
                <w:bCs/>
                <w:color w:val="000000"/>
                <w:sz w:val="20"/>
                <w:szCs w:val="20"/>
              </w:rPr>
            </w:pPr>
            <w:r w:rsidRPr="009A5A74">
              <w:rPr>
                <w:rFonts w:ascii="Arial" w:hAnsi="Arial" w:cs="Arial"/>
                <w:b/>
                <w:bCs/>
                <w:color w:val="000000"/>
                <w:sz w:val="20"/>
                <w:szCs w:val="20"/>
              </w:rPr>
              <w:t> </w:t>
            </w:r>
          </w:p>
        </w:tc>
      </w:tr>
    </w:tbl>
    <w:p w14:paraId="623CB2F8" w14:textId="1A0AAC24" w:rsidR="009A5A74" w:rsidRDefault="009A5A74" w:rsidP="009A5A74">
      <w:pPr>
        <w:rPr>
          <w:rFonts w:ascii="Arial" w:hAnsi="Arial" w:cs="Arial"/>
          <w:sz w:val="20"/>
          <w:szCs w:val="20"/>
        </w:rPr>
      </w:pPr>
    </w:p>
    <w:p w14:paraId="267A9E12" w14:textId="565C37EE" w:rsidR="009A5A74" w:rsidRPr="009A5A74" w:rsidRDefault="009A5A74" w:rsidP="00F40C88">
      <w:pPr>
        <w:pStyle w:val="Odstavecseseznamem"/>
        <w:numPr>
          <w:ilvl w:val="1"/>
          <w:numId w:val="16"/>
        </w:numPr>
        <w:ind w:left="426"/>
        <w:rPr>
          <w:rFonts w:ascii="Arial" w:hAnsi="Arial" w:cs="Arial"/>
          <w:sz w:val="20"/>
          <w:szCs w:val="20"/>
        </w:rPr>
      </w:pPr>
      <w:r w:rsidRPr="009A5A74">
        <w:rPr>
          <w:rFonts w:ascii="Arial" w:hAnsi="Arial" w:cs="Arial"/>
          <w:b/>
          <w:bCs/>
          <w:color w:val="000000"/>
          <w:sz w:val="20"/>
          <w:szCs w:val="20"/>
          <w:u w:val="single"/>
        </w:rPr>
        <w:t>Přehled parkovacích plošin:</w:t>
      </w:r>
    </w:p>
    <w:tbl>
      <w:tblPr>
        <w:tblW w:w="10107" w:type="dxa"/>
        <w:tblInd w:w="108" w:type="dxa"/>
        <w:tblLayout w:type="fixed"/>
        <w:tblCellMar>
          <w:left w:w="70" w:type="dxa"/>
          <w:right w:w="70" w:type="dxa"/>
        </w:tblCellMar>
        <w:tblLook w:val="04A0" w:firstRow="1" w:lastRow="0" w:firstColumn="1" w:lastColumn="0" w:noHBand="0" w:noVBand="1"/>
      </w:tblPr>
      <w:tblGrid>
        <w:gridCol w:w="1266"/>
        <w:gridCol w:w="1165"/>
        <w:gridCol w:w="1812"/>
        <w:gridCol w:w="1369"/>
        <w:gridCol w:w="1201"/>
        <w:gridCol w:w="1451"/>
        <w:gridCol w:w="1843"/>
      </w:tblGrid>
      <w:tr w:rsidR="009A5A74" w:rsidRPr="009A5A74" w14:paraId="4D50EF4F" w14:textId="77777777" w:rsidTr="001E706B">
        <w:trPr>
          <w:trHeight w:val="283"/>
        </w:trPr>
        <w:tc>
          <w:tcPr>
            <w:tcW w:w="1266" w:type="dxa"/>
            <w:tcBorders>
              <w:top w:val="single" w:sz="8" w:space="0" w:color="auto"/>
              <w:left w:val="single" w:sz="8" w:space="0" w:color="auto"/>
              <w:bottom w:val="single" w:sz="8" w:space="0" w:color="auto"/>
              <w:right w:val="single" w:sz="8" w:space="0" w:color="auto"/>
            </w:tcBorders>
            <w:vAlign w:val="center"/>
            <w:hideMark/>
          </w:tcPr>
          <w:p w14:paraId="20E2A80F" w14:textId="14272FD0" w:rsidR="009A5A74" w:rsidRPr="009A5A74" w:rsidRDefault="001E706B" w:rsidP="009A5A74">
            <w:pPr>
              <w:spacing w:after="0" w:line="280" w:lineRule="atLeast"/>
              <w:jc w:val="center"/>
              <w:rPr>
                <w:rFonts w:ascii="Arial" w:hAnsi="Arial" w:cs="Arial"/>
                <w:b/>
                <w:bCs/>
                <w:color w:val="000000"/>
                <w:sz w:val="20"/>
                <w:szCs w:val="20"/>
                <w:lang w:eastAsia="cs-CZ"/>
              </w:rPr>
            </w:pPr>
            <w:r>
              <w:rPr>
                <w:rFonts w:ascii="Arial" w:hAnsi="Arial" w:cs="Arial"/>
                <w:b/>
                <w:bCs/>
                <w:color w:val="000000"/>
                <w:sz w:val="20"/>
                <w:szCs w:val="20"/>
              </w:rPr>
              <w:t>Druh</w:t>
            </w:r>
            <w:r w:rsidR="009A5A74" w:rsidRPr="009A5A74">
              <w:rPr>
                <w:rFonts w:ascii="Arial" w:hAnsi="Arial" w:cs="Arial"/>
                <w:b/>
                <w:bCs/>
                <w:color w:val="000000"/>
                <w:sz w:val="20"/>
                <w:szCs w:val="20"/>
              </w:rPr>
              <w:t xml:space="preserve"> plošin</w:t>
            </w:r>
            <w:r>
              <w:rPr>
                <w:rFonts w:ascii="Arial" w:hAnsi="Arial" w:cs="Arial"/>
                <w:b/>
                <w:bCs/>
                <w:color w:val="000000"/>
                <w:sz w:val="20"/>
                <w:szCs w:val="20"/>
              </w:rPr>
              <w:t>y</w:t>
            </w:r>
          </w:p>
        </w:tc>
        <w:tc>
          <w:tcPr>
            <w:tcW w:w="1165" w:type="dxa"/>
            <w:tcBorders>
              <w:top w:val="single" w:sz="8" w:space="0" w:color="auto"/>
              <w:left w:val="nil"/>
              <w:bottom w:val="single" w:sz="8" w:space="0" w:color="auto"/>
              <w:right w:val="single" w:sz="8" w:space="0" w:color="auto"/>
            </w:tcBorders>
            <w:vAlign w:val="center"/>
            <w:hideMark/>
          </w:tcPr>
          <w:p w14:paraId="3256075E" w14:textId="706D3E1C" w:rsidR="009A5A74" w:rsidRPr="009A5A74" w:rsidRDefault="009A5A74" w:rsidP="009A5A74">
            <w:pPr>
              <w:spacing w:after="0" w:line="280" w:lineRule="atLeast"/>
              <w:jc w:val="center"/>
              <w:rPr>
                <w:rFonts w:ascii="Arial" w:hAnsi="Arial" w:cs="Arial"/>
                <w:b/>
                <w:bCs/>
                <w:color w:val="000000"/>
                <w:sz w:val="20"/>
                <w:szCs w:val="20"/>
              </w:rPr>
            </w:pPr>
            <w:r>
              <w:rPr>
                <w:rFonts w:ascii="Arial" w:hAnsi="Arial" w:cs="Arial"/>
                <w:b/>
                <w:bCs/>
                <w:color w:val="000000"/>
                <w:sz w:val="20"/>
                <w:szCs w:val="20"/>
              </w:rPr>
              <w:t>P</w:t>
            </w:r>
            <w:r w:rsidRPr="009A5A74">
              <w:rPr>
                <w:rFonts w:ascii="Arial" w:hAnsi="Arial" w:cs="Arial"/>
                <w:b/>
                <w:bCs/>
                <w:color w:val="000000"/>
                <w:sz w:val="20"/>
                <w:szCs w:val="20"/>
              </w:rPr>
              <w:t>očet</w:t>
            </w:r>
          </w:p>
        </w:tc>
        <w:tc>
          <w:tcPr>
            <w:tcW w:w="1812" w:type="dxa"/>
            <w:tcBorders>
              <w:top w:val="single" w:sz="8" w:space="0" w:color="auto"/>
              <w:left w:val="nil"/>
              <w:bottom w:val="single" w:sz="8" w:space="0" w:color="auto"/>
              <w:right w:val="single" w:sz="8" w:space="0" w:color="auto"/>
            </w:tcBorders>
            <w:vAlign w:val="center"/>
            <w:hideMark/>
          </w:tcPr>
          <w:p w14:paraId="2965694E" w14:textId="77777777" w:rsidR="009A5A74" w:rsidRPr="009A5A74" w:rsidRDefault="009A5A74" w:rsidP="009A5A74">
            <w:pPr>
              <w:spacing w:after="0" w:line="280" w:lineRule="atLeast"/>
              <w:jc w:val="center"/>
              <w:rPr>
                <w:rFonts w:ascii="Arial" w:hAnsi="Arial" w:cs="Arial"/>
                <w:b/>
                <w:bCs/>
                <w:color w:val="000000"/>
                <w:sz w:val="20"/>
                <w:szCs w:val="20"/>
              </w:rPr>
            </w:pPr>
            <w:r w:rsidRPr="009A5A74">
              <w:rPr>
                <w:rFonts w:ascii="Arial" w:hAnsi="Arial" w:cs="Arial"/>
                <w:b/>
                <w:bCs/>
                <w:color w:val="000000"/>
                <w:sz w:val="20"/>
                <w:szCs w:val="20"/>
              </w:rPr>
              <w:t>Typové označení</w:t>
            </w:r>
          </w:p>
        </w:tc>
        <w:tc>
          <w:tcPr>
            <w:tcW w:w="1369" w:type="dxa"/>
            <w:tcBorders>
              <w:top w:val="single" w:sz="8" w:space="0" w:color="auto"/>
              <w:left w:val="nil"/>
              <w:bottom w:val="single" w:sz="8" w:space="0" w:color="auto"/>
              <w:right w:val="single" w:sz="8" w:space="0" w:color="auto"/>
            </w:tcBorders>
            <w:vAlign w:val="center"/>
            <w:hideMark/>
          </w:tcPr>
          <w:p w14:paraId="3285AC1B" w14:textId="77777777" w:rsidR="009A5A74" w:rsidRPr="009A5A74" w:rsidRDefault="009A5A74" w:rsidP="009A5A74">
            <w:pPr>
              <w:spacing w:after="0" w:line="280" w:lineRule="atLeast"/>
              <w:jc w:val="center"/>
              <w:rPr>
                <w:rFonts w:ascii="Arial" w:hAnsi="Arial" w:cs="Arial"/>
                <w:b/>
                <w:bCs/>
                <w:color w:val="000000"/>
                <w:sz w:val="20"/>
                <w:szCs w:val="20"/>
              </w:rPr>
            </w:pPr>
            <w:r w:rsidRPr="009A5A74">
              <w:rPr>
                <w:rFonts w:ascii="Arial" w:hAnsi="Arial" w:cs="Arial"/>
                <w:b/>
                <w:bCs/>
                <w:color w:val="000000"/>
                <w:sz w:val="20"/>
                <w:szCs w:val="20"/>
              </w:rPr>
              <w:t>Rok výroby</w:t>
            </w:r>
          </w:p>
        </w:tc>
        <w:tc>
          <w:tcPr>
            <w:tcW w:w="1201" w:type="dxa"/>
            <w:tcBorders>
              <w:top w:val="single" w:sz="8" w:space="0" w:color="auto"/>
              <w:left w:val="nil"/>
              <w:bottom w:val="single" w:sz="8" w:space="0" w:color="auto"/>
              <w:right w:val="single" w:sz="8" w:space="0" w:color="auto"/>
            </w:tcBorders>
            <w:vAlign w:val="center"/>
            <w:hideMark/>
          </w:tcPr>
          <w:p w14:paraId="4D284852" w14:textId="77777777" w:rsidR="009A5A74" w:rsidRPr="009A5A74" w:rsidRDefault="009A5A74" w:rsidP="009A5A74">
            <w:pPr>
              <w:spacing w:after="0" w:line="280" w:lineRule="atLeast"/>
              <w:jc w:val="center"/>
              <w:rPr>
                <w:rFonts w:ascii="Arial" w:hAnsi="Arial" w:cs="Arial"/>
                <w:b/>
                <w:bCs/>
                <w:color w:val="000000"/>
                <w:sz w:val="20"/>
                <w:szCs w:val="20"/>
              </w:rPr>
            </w:pPr>
            <w:r w:rsidRPr="009A5A74">
              <w:rPr>
                <w:rFonts w:ascii="Arial" w:hAnsi="Arial" w:cs="Arial"/>
                <w:b/>
                <w:bCs/>
                <w:color w:val="000000"/>
                <w:sz w:val="20"/>
                <w:szCs w:val="20"/>
              </w:rPr>
              <w:t>Nosnost kg</w:t>
            </w:r>
          </w:p>
        </w:tc>
        <w:tc>
          <w:tcPr>
            <w:tcW w:w="1451" w:type="dxa"/>
            <w:tcBorders>
              <w:top w:val="single" w:sz="8" w:space="0" w:color="auto"/>
              <w:left w:val="nil"/>
              <w:bottom w:val="single" w:sz="8" w:space="0" w:color="auto"/>
              <w:right w:val="single" w:sz="8" w:space="0" w:color="auto"/>
            </w:tcBorders>
            <w:vAlign w:val="center"/>
            <w:hideMark/>
          </w:tcPr>
          <w:p w14:paraId="1D6B5AB1" w14:textId="77777777" w:rsidR="009A5A74" w:rsidRPr="009A5A74" w:rsidRDefault="009A5A74" w:rsidP="009A5A74">
            <w:pPr>
              <w:spacing w:after="0" w:line="280" w:lineRule="atLeast"/>
              <w:jc w:val="center"/>
              <w:rPr>
                <w:rFonts w:ascii="Arial" w:hAnsi="Arial" w:cs="Arial"/>
                <w:b/>
                <w:bCs/>
                <w:color w:val="000000"/>
                <w:sz w:val="20"/>
                <w:szCs w:val="20"/>
              </w:rPr>
            </w:pPr>
            <w:r w:rsidRPr="009A5A74">
              <w:rPr>
                <w:rFonts w:ascii="Arial" w:hAnsi="Arial" w:cs="Arial"/>
                <w:b/>
                <w:bCs/>
                <w:color w:val="000000"/>
                <w:sz w:val="20"/>
                <w:szCs w:val="20"/>
              </w:rPr>
              <w:t>Výrobce</w:t>
            </w:r>
          </w:p>
        </w:tc>
        <w:tc>
          <w:tcPr>
            <w:tcW w:w="1843" w:type="dxa"/>
            <w:tcBorders>
              <w:top w:val="single" w:sz="8" w:space="0" w:color="auto"/>
              <w:left w:val="nil"/>
              <w:bottom w:val="single" w:sz="8" w:space="0" w:color="auto"/>
              <w:right w:val="single" w:sz="8" w:space="0" w:color="auto"/>
            </w:tcBorders>
            <w:vAlign w:val="bottom"/>
            <w:hideMark/>
          </w:tcPr>
          <w:p w14:paraId="3A82F72B" w14:textId="110854F7" w:rsidR="009A5A74" w:rsidRPr="009A5A74" w:rsidRDefault="009A5A74" w:rsidP="009A5A74">
            <w:pPr>
              <w:spacing w:after="0" w:line="280" w:lineRule="atLeast"/>
              <w:rPr>
                <w:rFonts w:ascii="Arial" w:hAnsi="Arial" w:cs="Arial"/>
                <w:b/>
                <w:bCs/>
                <w:color w:val="000000"/>
                <w:sz w:val="20"/>
                <w:szCs w:val="20"/>
              </w:rPr>
            </w:pPr>
            <w:r w:rsidRPr="009A5A74">
              <w:rPr>
                <w:rFonts w:ascii="Arial" w:hAnsi="Arial" w:cs="Arial"/>
                <w:b/>
                <w:bCs/>
                <w:color w:val="000000"/>
                <w:sz w:val="20"/>
                <w:szCs w:val="20"/>
              </w:rPr>
              <w:t xml:space="preserve">Měsíční paušální cena </w:t>
            </w:r>
            <w:r w:rsidR="00AB4FE0">
              <w:rPr>
                <w:rFonts w:ascii="Arial" w:hAnsi="Arial" w:cs="Arial"/>
                <w:b/>
                <w:bCs/>
                <w:color w:val="000000"/>
                <w:sz w:val="20"/>
                <w:szCs w:val="20"/>
              </w:rPr>
              <w:t xml:space="preserve">za 2 ks </w:t>
            </w:r>
            <w:r w:rsidRPr="009A5A74">
              <w:rPr>
                <w:rFonts w:ascii="Arial" w:hAnsi="Arial" w:cs="Arial"/>
                <w:b/>
                <w:bCs/>
                <w:color w:val="000000"/>
                <w:sz w:val="20"/>
                <w:szCs w:val="20"/>
              </w:rPr>
              <w:t>bez DPH</w:t>
            </w:r>
          </w:p>
        </w:tc>
      </w:tr>
      <w:tr w:rsidR="009A5A74" w:rsidRPr="009A5A74" w14:paraId="7A9E6EFE" w14:textId="77777777" w:rsidTr="001E706B">
        <w:trPr>
          <w:trHeight w:val="283"/>
        </w:trPr>
        <w:tc>
          <w:tcPr>
            <w:tcW w:w="1266" w:type="dxa"/>
            <w:tcBorders>
              <w:top w:val="nil"/>
              <w:left w:val="single" w:sz="8" w:space="0" w:color="auto"/>
              <w:bottom w:val="single" w:sz="8" w:space="0" w:color="auto"/>
              <w:right w:val="single" w:sz="8" w:space="0" w:color="auto"/>
            </w:tcBorders>
            <w:vAlign w:val="center"/>
            <w:hideMark/>
          </w:tcPr>
          <w:p w14:paraId="34F97680"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Parkovací plošina</w:t>
            </w:r>
          </w:p>
        </w:tc>
        <w:tc>
          <w:tcPr>
            <w:tcW w:w="1165" w:type="dxa"/>
            <w:tcBorders>
              <w:top w:val="nil"/>
              <w:left w:val="nil"/>
              <w:bottom w:val="single" w:sz="8" w:space="0" w:color="auto"/>
              <w:right w:val="single" w:sz="8" w:space="0" w:color="auto"/>
            </w:tcBorders>
            <w:vAlign w:val="center"/>
            <w:hideMark/>
          </w:tcPr>
          <w:p w14:paraId="6143ED4E"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2</w:t>
            </w:r>
          </w:p>
        </w:tc>
        <w:tc>
          <w:tcPr>
            <w:tcW w:w="1812" w:type="dxa"/>
            <w:tcBorders>
              <w:top w:val="nil"/>
              <w:left w:val="nil"/>
              <w:bottom w:val="single" w:sz="8" w:space="0" w:color="auto"/>
              <w:right w:val="single" w:sz="8" w:space="0" w:color="auto"/>
            </w:tcBorders>
            <w:vAlign w:val="center"/>
            <w:hideMark/>
          </w:tcPr>
          <w:p w14:paraId="05F3BD41"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Moduloparking Slant</w:t>
            </w:r>
          </w:p>
        </w:tc>
        <w:tc>
          <w:tcPr>
            <w:tcW w:w="1369" w:type="dxa"/>
            <w:tcBorders>
              <w:top w:val="nil"/>
              <w:left w:val="nil"/>
              <w:bottom w:val="single" w:sz="8" w:space="0" w:color="auto"/>
              <w:right w:val="single" w:sz="8" w:space="0" w:color="auto"/>
            </w:tcBorders>
            <w:vAlign w:val="center"/>
            <w:hideMark/>
          </w:tcPr>
          <w:p w14:paraId="72B01A03"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2019</w:t>
            </w:r>
          </w:p>
        </w:tc>
        <w:tc>
          <w:tcPr>
            <w:tcW w:w="1201" w:type="dxa"/>
            <w:tcBorders>
              <w:top w:val="nil"/>
              <w:left w:val="nil"/>
              <w:bottom w:val="single" w:sz="8" w:space="0" w:color="auto"/>
              <w:right w:val="single" w:sz="8" w:space="0" w:color="auto"/>
            </w:tcBorders>
            <w:vAlign w:val="center"/>
            <w:hideMark/>
          </w:tcPr>
          <w:p w14:paraId="68E2D628"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2000</w:t>
            </w:r>
          </w:p>
        </w:tc>
        <w:tc>
          <w:tcPr>
            <w:tcW w:w="1451" w:type="dxa"/>
            <w:tcBorders>
              <w:top w:val="nil"/>
              <w:left w:val="nil"/>
              <w:bottom w:val="single" w:sz="8" w:space="0" w:color="auto"/>
              <w:right w:val="single" w:sz="8" w:space="0" w:color="auto"/>
            </w:tcBorders>
            <w:vAlign w:val="center"/>
            <w:hideMark/>
          </w:tcPr>
          <w:p w14:paraId="613E9A1D"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Frogo</w:t>
            </w:r>
          </w:p>
        </w:tc>
        <w:tc>
          <w:tcPr>
            <w:tcW w:w="1843" w:type="dxa"/>
            <w:tcBorders>
              <w:top w:val="nil"/>
              <w:left w:val="nil"/>
              <w:bottom w:val="single" w:sz="8" w:space="0" w:color="auto"/>
              <w:right w:val="single" w:sz="8" w:space="0" w:color="auto"/>
            </w:tcBorders>
            <w:vAlign w:val="center"/>
            <w:hideMark/>
          </w:tcPr>
          <w:p w14:paraId="39AB45B8" w14:textId="77777777" w:rsidR="009A5A74" w:rsidRPr="009A5A74" w:rsidRDefault="009A5A74" w:rsidP="009A5A74">
            <w:pPr>
              <w:spacing w:after="0" w:line="280" w:lineRule="atLeast"/>
              <w:jc w:val="center"/>
              <w:rPr>
                <w:rFonts w:ascii="Arial" w:hAnsi="Arial" w:cs="Arial"/>
                <w:bCs/>
                <w:color w:val="000000"/>
                <w:sz w:val="20"/>
                <w:szCs w:val="20"/>
              </w:rPr>
            </w:pPr>
            <w:r w:rsidRPr="009A5A74">
              <w:rPr>
                <w:rFonts w:ascii="Arial" w:hAnsi="Arial" w:cs="Arial"/>
                <w:bCs/>
                <w:color w:val="000000"/>
                <w:sz w:val="20"/>
                <w:szCs w:val="20"/>
              </w:rPr>
              <w:t>720,- </w:t>
            </w:r>
          </w:p>
        </w:tc>
      </w:tr>
    </w:tbl>
    <w:p w14:paraId="20706FA7" w14:textId="77777777" w:rsidR="00F40C88" w:rsidRDefault="00F40C88">
      <w:pPr>
        <w:spacing w:after="0" w:line="240" w:lineRule="auto"/>
        <w:rPr>
          <w:rFonts w:ascii="Arial" w:eastAsia="Times New Roman" w:hAnsi="Arial" w:cs="Arial"/>
          <w:snapToGrid w:val="0"/>
          <w:sz w:val="20"/>
          <w:szCs w:val="20"/>
          <w:lang w:eastAsia="cs-CZ"/>
        </w:rPr>
        <w:sectPr w:rsidR="00F40C88" w:rsidSect="006B1FE4">
          <w:pgSz w:w="11906" w:h="16838"/>
          <w:pgMar w:top="1077" w:right="964" w:bottom="1077" w:left="964" w:header="510" w:footer="340" w:gutter="0"/>
          <w:cols w:space="708"/>
          <w:docGrid w:linePitch="360"/>
        </w:sectPr>
      </w:pPr>
    </w:p>
    <w:p w14:paraId="6CB765C8" w14:textId="791B1E90" w:rsidR="00440B5D" w:rsidRPr="009A5A74" w:rsidRDefault="00440B5D">
      <w:pPr>
        <w:spacing w:after="0" w:line="240" w:lineRule="auto"/>
        <w:rPr>
          <w:rFonts w:ascii="Arial" w:eastAsia="Times New Roman" w:hAnsi="Arial" w:cs="Arial"/>
          <w:snapToGrid w:val="0"/>
          <w:sz w:val="20"/>
          <w:szCs w:val="20"/>
          <w:lang w:eastAsia="cs-CZ"/>
        </w:rPr>
      </w:pPr>
    </w:p>
    <w:p w14:paraId="432B8249" w14:textId="468EBB61" w:rsidR="00440B5D" w:rsidRPr="009A5A74" w:rsidRDefault="00440B5D" w:rsidP="00651F39">
      <w:pPr>
        <w:pStyle w:val="Odrazka3"/>
        <w:widowControl/>
        <w:spacing w:after="120"/>
        <w:ind w:left="0" w:firstLine="0"/>
        <w:jc w:val="center"/>
        <w:rPr>
          <w:rFonts w:ascii="Arial" w:hAnsi="Arial" w:cs="Arial"/>
          <w:color w:val="auto"/>
          <w:sz w:val="20"/>
        </w:rPr>
      </w:pPr>
      <w:r w:rsidRPr="009A5A74">
        <w:rPr>
          <w:rFonts w:ascii="Arial" w:hAnsi="Arial" w:cs="Arial"/>
          <w:color w:val="auto"/>
          <w:sz w:val="20"/>
        </w:rPr>
        <w:t>Příloha č. 2 – Ceník služeb (paušální platby jednotlivých výtahů, plošin, cen člověkohodin a náhradních dílů</w:t>
      </w:r>
      <w:r w:rsidRPr="009A5A74">
        <w:rPr>
          <w:rFonts w:ascii="Arial" w:hAnsi="Arial" w:cs="Arial"/>
          <w:i/>
          <w:sz w:val="20"/>
        </w:rPr>
        <w:t>).</w:t>
      </w:r>
    </w:p>
    <w:p w14:paraId="52807F5A" w14:textId="3E620CCA" w:rsidR="0015518D" w:rsidRDefault="0015518D" w:rsidP="00927E40">
      <w:pPr>
        <w:spacing w:after="0" w:line="240" w:lineRule="auto"/>
        <w:rPr>
          <w:rFonts w:ascii="Arial" w:hAnsi="Arial" w:cs="Arial"/>
          <w:sz w:val="20"/>
          <w:szCs w:val="20"/>
        </w:rPr>
      </w:pPr>
    </w:p>
    <w:p w14:paraId="52916D22" w14:textId="1CF4DD74" w:rsidR="001E706B" w:rsidRPr="00F40C88" w:rsidRDefault="001E706B" w:rsidP="00F40C88">
      <w:pPr>
        <w:pStyle w:val="Odstavecseseznamem"/>
        <w:numPr>
          <w:ilvl w:val="1"/>
          <w:numId w:val="40"/>
        </w:numPr>
        <w:spacing w:after="0" w:line="240" w:lineRule="auto"/>
        <w:ind w:left="426"/>
        <w:rPr>
          <w:rFonts w:ascii="Arial" w:hAnsi="Arial" w:cs="Arial"/>
          <w:b/>
          <w:sz w:val="20"/>
          <w:szCs w:val="20"/>
          <w:u w:val="single"/>
        </w:rPr>
      </w:pPr>
      <w:r w:rsidRPr="00F40C88">
        <w:rPr>
          <w:rFonts w:ascii="Arial" w:hAnsi="Arial" w:cs="Arial"/>
          <w:b/>
          <w:sz w:val="20"/>
          <w:szCs w:val="20"/>
          <w:u w:val="single"/>
        </w:rPr>
        <w:t>Zdvihací zařízení – výtahy</w:t>
      </w:r>
    </w:p>
    <w:p w14:paraId="332DC270" w14:textId="05CB0984" w:rsidR="001E706B" w:rsidRDefault="001E706B" w:rsidP="001E706B">
      <w:pPr>
        <w:pStyle w:val="Odstavecseseznamem"/>
        <w:spacing w:after="0" w:line="240" w:lineRule="auto"/>
        <w:ind w:left="426"/>
        <w:rPr>
          <w:rFonts w:ascii="Arial" w:hAnsi="Arial" w:cs="Arial"/>
          <w:sz w:val="20"/>
          <w:szCs w:val="20"/>
        </w:rPr>
      </w:pPr>
    </w:p>
    <w:tbl>
      <w:tblPr>
        <w:tblW w:w="10055" w:type="dxa"/>
        <w:tblInd w:w="-10" w:type="dxa"/>
        <w:tblCellMar>
          <w:left w:w="70" w:type="dxa"/>
          <w:right w:w="70" w:type="dxa"/>
        </w:tblCellMar>
        <w:tblLook w:val="04A0" w:firstRow="1" w:lastRow="0" w:firstColumn="1" w:lastColumn="0" w:noHBand="0" w:noVBand="1"/>
      </w:tblPr>
      <w:tblGrid>
        <w:gridCol w:w="896"/>
        <w:gridCol w:w="785"/>
        <w:gridCol w:w="1330"/>
        <w:gridCol w:w="1074"/>
        <w:gridCol w:w="1468"/>
        <w:gridCol w:w="918"/>
        <w:gridCol w:w="940"/>
        <w:gridCol w:w="1674"/>
        <w:gridCol w:w="963"/>
        <w:gridCol w:w="7"/>
      </w:tblGrid>
      <w:tr w:rsidR="001E706B" w:rsidRPr="001E706B" w14:paraId="723D09E0" w14:textId="77777777" w:rsidTr="001E706B">
        <w:trPr>
          <w:gridAfter w:val="1"/>
          <w:wAfter w:w="7" w:type="dxa"/>
          <w:trHeight w:val="257"/>
        </w:trPr>
        <w:tc>
          <w:tcPr>
            <w:tcW w:w="896" w:type="dxa"/>
            <w:tcBorders>
              <w:top w:val="single" w:sz="8" w:space="0" w:color="auto"/>
              <w:left w:val="single" w:sz="8" w:space="0" w:color="auto"/>
              <w:bottom w:val="single" w:sz="4" w:space="0" w:color="auto"/>
              <w:right w:val="single" w:sz="4" w:space="0" w:color="auto"/>
            </w:tcBorders>
            <w:shd w:val="clear" w:color="000000" w:fill="DAEEF3"/>
            <w:noWrap/>
            <w:vAlign w:val="center"/>
            <w:hideMark/>
          </w:tcPr>
          <w:p w14:paraId="100AB04C" w14:textId="77777777" w:rsidR="001E706B" w:rsidRPr="001E706B" w:rsidRDefault="001E706B" w:rsidP="001E706B">
            <w:pPr>
              <w:spacing w:after="0" w:line="280" w:lineRule="atLeast"/>
              <w:jc w:val="center"/>
              <w:rPr>
                <w:rFonts w:ascii="Arial" w:eastAsia="Times New Roman" w:hAnsi="Arial" w:cs="Arial"/>
                <w:b/>
                <w:bCs/>
                <w:color w:val="000000"/>
                <w:sz w:val="20"/>
                <w:szCs w:val="20"/>
                <w:lang w:eastAsia="cs-CZ"/>
              </w:rPr>
            </w:pPr>
            <w:r w:rsidRPr="001E706B">
              <w:rPr>
                <w:rFonts w:ascii="Arial" w:eastAsia="Times New Roman" w:hAnsi="Arial" w:cs="Arial"/>
                <w:b/>
                <w:bCs/>
                <w:color w:val="000000"/>
                <w:sz w:val="20"/>
                <w:szCs w:val="20"/>
                <w:lang w:eastAsia="cs-CZ"/>
              </w:rPr>
              <w:t>Položka č.</w:t>
            </w:r>
          </w:p>
        </w:tc>
        <w:tc>
          <w:tcPr>
            <w:tcW w:w="785" w:type="dxa"/>
            <w:tcBorders>
              <w:top w:val="single" w:sz="8" w:space="0" w:color="auto"/>
              <w:left w:val="nil"/>
              <w:bottom w:val="single" w:sz="4" w:space="0" w:color="auto"/>
              <w:right w:val="single" w:sz="4" w:space="0" w:color="auto"/>
            </w:tcBorders>
            <w:shd w:val="clear" w:color="000000" w:fill="DAEEF3"/>
            <w:vAlign w:val="center"/>
            <w:hideMark/>
          </w:tcPr>
          <w:p w14:paraId="051A1F97" w14:textId="77777777" w:rsidR="001E706B" w:rsidRPr="001E706B" w:rsidRDefault="001E706B" w:rsidP="001E706B">
            <w:pPr>
              <w:spacing w:after="0" w:line="280" w:lineRule="atLeast"/>
              <w:jc w:val="center"/>
              <w:rPr>
                <w:rFonts w:ascii="Arial" w:eastAsia="Times New Roman" w:hAnsi="Arial" w:cs="Arial"/>
                <w:b/>
                <w:bCs/>
                <w:color w:val="000000"/>
                <w:sz w:val="20"/>
                <w:szCs w:val="20"/>
                <w:lang w:eastAsia="cs-CZ"/>
              </w:rPr>
            </w:pPr>
            <w:r w:rsidRPr="001E706B">
              <w:rPr>
                <w:rFonts w:ascii="Arial" w:eastAsia="Times New Roman" w:hAnsi="Arial" w:cs="Arial"/>
                <w:b/>
                <w:bCs/>
                <w:color w:val="000000"/>
                <w:sz w:val="20"/>
                <w:szCs w:val="20"/>
                <w:lang w:eastAsia="cs-CZ"/>
              </w:rPr>
              <w:t>Číslo výtahu</w:t>
            </w:r>
          </w:p>
        </w:tc>
        <w:tc>
          <w:tcPr>
            <w:tcW w:w="1330" w:type="dxa"/>
            <w:tcBorders>
              <w:top w:val="single" w:sz="8" w:space="0" w:color="auto"/>
              <w:left w:val="nil"/>
              <w:bottom w:val="single" w:sz="4" w:space="0" w:color="auto"/>
              <w:right w:val="single" w:sz="4" w:space="0" w:color="auto"/>
            </w:tcBorders>
            <w:shd w:val="clear" w:color="000000" w:fill="DAEEF3"/>
            <w:vAlign w:val="center"/>
            <w:hideMark/>
          </w:tcPr>
          <w:p w14:paraId="563A9E60" w14:textId="77777777" w:rsidR="001E706B" w:rsidRPr="001E706B" w:rsidRDefault="001E706B" w:rsidP="001E706B">
            <w:pPr>
              <w:spacing w:after="0" w:line="280" w:lineRule="atLeast"/>
              <w:jc w:val="center"/>
              <w:rPr>
                <w:rFonts w:ascii="Arial" w:eastAsia="Times New Roman" w:hAnsi="Arial" w:cs="Arial"/>
                <w:b/>
                <w:bCs/>
                <w:color w:val="000000"/>
                <w:sz w:val="20"/>
                <w:szCs w:val="20"/>
                <w:lang w:eastAsia="cs-CZ"/>
              </w:rPr>
            </w:pPr>
            <w:r w:rsidRPr="001E706B">
              <w:rPr>
                <w:rFonts w:ascii="Arial" w:eastAsia="Times New Roman" w:hAnsi="Arial" w:cs="Arial"/>
                <w:b/>
                <w:bCs/>
                <w:color w:val="000000"/>
                <w:sz w:val="20"/>
                <w:szCs w:val="20"/>
                <w:lang w:eastAsia="cs-CZ"/>
              </w:rPr>
              <w:t>Druh</w:t>
            </w:r>
          </w:p>
        </w:tc>
        <w:tc>
          <w:tcPr>
            <w:tcW w:w="1074" w:type="dxa"/>
            <w:tcBorders>
              <w:top w:val="single" w:sz="8" w:space="0" w:color="auto"/>
              <w:left w:val="nil"/>
              <w:bottom w:val="single" w:sz="4" w:space="0" w:color="auto"/>
              <w:right w:val="single" w:sz="4" w:space="0" w:color="auto"/>
            </w:tcBorders>
            <w:shd w:val="clear" w:color="000000" w:fill="DAEEF3"/>
            <w:vAlign w:val="center"/>
            <w:hideMark/>
          </w:tcPr>
          <w:p w14:paraId="21DA9D65" w14:textId="77777777" w:rsidR="001E706B" w:rsidRPr="001E706B" w:rsidRDefault="001E706B" w:rsidP="001E706B">
            <w:pPr>
              <w:spacing w:after="0" w:line="280" w:lineRule="atLeast"/>
              <w:jc w:val="center"/>
              <w:rPr>
                <w:rFonts w:ascii="Arial" w:eastAsia="Times New Roman" w:hAnsi="Arial" w:cs="Arial"/>
                <w:b/>
                <w:bCs/>
                <w:color w:val="000000"/>
                <w:sz w:val="20"/>
                <w:szCs w:val="20"/>
                <w:lang w:eastAsia="cs-CZ"/>
              </w:rPr>
            </w:pPr>
            <w:r w:rsidRPr="001E706B">
              <w:rPr>
                <w:rFonts w:ascii="Arial" w:eastAsia="Times New Roman" w:hAnsi="Arial" w:cs="Arial"/>
                <w:b/>
                <w:bCs/>
                <w:color w:val="000000"/>
                <w:sz w:val="20"/>
                <w:szCs w:val="20"/>
                <w:lang w:eastAsia="cs-CZ"/>
              </w:rPr>
              <w:t>Počet stanic nadzemní / podzemní podlaží</w:t>
            </w:r>
          </w:p>
        </w:tc>
        <w:tc>
          <w:tcPr>
            <w:tcW w:w="1468" w:type="dxa"/>
            <w:tcBorders>
              <w:top w:val="single" w:sz="8" w:space="0" w:color="auto"/>
              <w:left w:val="nil"/>
              <w:bottom w:val="single" w:sz="4" w:space="0" w:color="auto"/>
              <w:right w:val="single" w:sz="4" w:space="0" w:color="auto"/>
            </w:tcBorders>
            <w:shd w:val="clear" w:color="000000" w:fill="DAEEF3"/>
            <w:vAlign w:val="center"/>
            <w:hideMark/>
          </w:tcPr>
          <w:p w14:paraId="5AD50155" w14:textId="77777777" w:rsidR="001E706B" w:rsidRPr="001E706B" w:rsidRDefault="001E706B" w:rsidP="001E706B">
            <w:pPr>
              <w:spacing w:after="0" w:line="280" w:lineRule="atLeast"/>
              <w:jc w:val="center"/>
              <w:rPr>
                <w:rFonts w:ascii="Arial" w:eastAsia="Times New Roman" w:hAnsi="Arial" w:cs="Arial"/>
                <w:b/>
                <w:bCs/>
                <w:color w:val="000000"/>
                <w:sz w:val="20"/>
                <w:szCs w:val="20"/>
                <w:lang w:eastAsia="cs-CZ"/>
              </w:rPr>
            </w:pPr>
            <w:r w:rsidRPr="001E706B">
              <w:rPr>
                <w:rFonts w:ascii="Arial" w:eastAsia="Times New Roman" w:hAnsi="Arial" w:cs="Arial"/>
                <w:b/>
                <w:bCs/>
                <w:color w:val="000000"/>
                <w:sz w:val="20"/>
                <w:szCs w:val="20"/>
                <w:lang w:eastAsia="cs-CZ"/>
              </w:rPr>
              <w:t>Typové označení</w:t>
            </w:r>
          </w:p>
        </w:tc>
        <w:tc>
          <w:tcPr>
            <w:tcW w:w="918" w:type="dxa"/>
            <w:tcBorders>
              <w:top w:val="single" w:sz="8" w:space="0" w:color="auto"/>
              <w:left w:val="nil"/>
              <w:bottom w:val="single" w:sz="4" w:space="0" w:color="auto"/>
              <w:right w:val="single" w:sz="4" w:space="0" w:color="auto"/>
            </w:tcBorders>
            <w:shd w:val="clear" w:color="000000" w:fill="DAEEF3"/>
            <w:vAlign w:val="center"/>
            <w:hideMark/>
          </w:tcPr>
          <w:p w14:paraId="38A10B52" w14:textId="6C4D6FEF" w:rsidR="001E706B" w:rsidRPr="001E706B" w:rsidRDefault="001E706B" w:rsidP="001E706B">
            <w:pPr>
              <w:spacing w:after="0" w:line="280" w:lineRule="atLeast"/>
              <w:jc w:val="center"/>
              <w:rPr>
                <w:rFonts w:ascii="Arial" w:eastAsia="Times New Roman" w:hAnsi="Arial" w:cs="Arial"/>
                <w:b/>
                <w:bCs/>
                <w:color w:val="000000"/>
                <w:sz w:val="20"/>
                <w:szCs w:val="20"/>
                <w:lang w:eastAsia="cs-CZ"/>
              </w:rPr>
            </w:pPr>
            <w:r w:rsidRPr="001E706B">
              <w:rPr>
                <w:rFonts w:ascii="Arial" w:eastAsia="Times New Roman" w:hAnsi="Arial" w:cs="Arial"/>
                <w:b/>
                <w:bCs/>
                <w:color w:val="000000"/>
                <w:sz w:val="20"/>
                <w:szCs w:val="20"/>
                <w:lang w:eastAsia="cs-CZ"/>
              </w:rPr>
              <w:t xml:space="preserve">(Rok </w:t>
            </w:r>
            <w:r w:rsidR="0075383E" w:rsidRPr="001E706B">
              <w:rPr>
                <w:rFonts w:ascii="Arial" w:eastAsia="Times New Roman" w:hAnsi="Arial" w:cs="Arial"/>
                <w:b/>
                <w:bCs/>
                <w:color w:val="000000"/>
                <w:sz w:val="20"/>
                <w:szCs w:val="20"/>
                <w:lang w:eastAsia="cs-CZ"/>
              </w:rPr>
              <w:t>výroby) uvedení</w:t>
            </w:r>
            <w:r w:rsidRPr="001E706B">
              <w:rPr>
                <w:rFonts w:ascii="Arial" w:eastAsia="Times New Roman" w:hAnsi="Arial" w:cs="Arial"/>
                <w:b/>
                <w:bCs/>
                <w:color w:val="000000"/>
                <w:sz w:val="20"/>
                <w:szCs w:val="20"/>
                <w:lang w:eastAsia="cs-CZ"/>
              </w:rPr>
              <w:t xml:space="preserve"> výtahu do provozu</w:t>
            </w:r>
          </w:p>
        </w:tc>
        <w:tc>
          <w:tcPr>
            <w:tcW w:w="940" w:type="dxa"/>
            <w:tcBorders>
              <w:top w:val="single" w:sz="8" w:space="0" w:color="auto"/>
              <w:left w:val="nil"/>
              <w:bottom w:val="single" w:sz="4" w:space="0" w:color="auto"/>
              <w:right w:val="single" w:sz="4" w:space="0" w:color="auto"/>
            </w:tcBorders>
            <w:shd w:val="clear" w:color="000000" w:fill="DAEEF3"/>
            <w:vAlign w:val="center"/>
            <w:hideMark/>
          </w:tcPr>
          <w:p w14:paraId="153C22C8" w14:textId="77777777" w:rsidR="001E706B" w:rsidRPr="001E706B" w:rsidRDefault="001E706B" w:rsidP="001E706B">
            <w:pPr>
              <w:spacing w:after="0" w:line="280" w:lineRule="atLeast"/>
              <w:jc w:val="center"/>
              <w:rPr>
                <w:rFonts w:ascii="Arial" w:eastAsia="Times New Roman" w:hAnsi="Arial" w:cs="Arial"/>
                <w:b/>
                <w:bCs/>
                <w:color w:val="000000"/>
                <w:sz w:val="20"/>
                <w:szCs w:val="20"/>
                <w:lang w:eastAsia="cs-CZ"/>
              </w:rPr>
            </w:pPr>
            <w:r w:rsidRPr="001E706B">
              <w:rPr>
                <w:rFonts w:ascii="Arial" w:eastAsia="Times New Roman" w:hAnsi="Arial" w:cs="Arial"/>
                <w:b/>
                <w:bCs/>
                <w:color w:val="000000"/>
                <w:sz w:val="20"/>
                <w:szCs w:val="20"/>
                <w:lang w:eastAsia="cs-CZ"/>
              </w:rPr>
              <w:t>Nosnost</w:t>
            </w:r>
          </w:p>
        </w:tc>
        <w:tc>
          <w:tcPr>
            <w:tcW w:w="1674" w:type="dxa"/>
            <w:tcBorders>
              <w:top w:val="single" w:sz="8" w:space="0" w:color="auto"/>
              <w:left w:val="nil"/>
              <w:bottom w:val="single" w:sz="4" w:space="0" w:color="auto"/>
              <w:right w:val="single" w:sz="4" w:space="0" w:color="auto"/>
            </w:tcBorders>
            <w:shd w:val="clear" w:color="000000" w:fill="DAEEF3"/>
            <w:vAlign w:val="center"/>
            <w:hideMark/>
          </w:tcPr>
          <w:p w14:paraId="3F0F0BE7" w14:textId="77777777" w:rsidR="001E706B" w:rsidRPr="001E706B" w:rsidRDefault="001E706B" w:rsidP="001E706B">
            <w:pPr>
              <w:spacing w:after="0" w:line="280" w:lineRule="atLeast"/>
              <w:jc w:val="center"/>
              <w:rPr>
                <w:rFonts w:ascii="Arial" w:eastAsia="Times New Roman" w:hAnsi="Arial" w:cs="Arial"/>
                <w:b/>
                <w:bCs/>
                <w:color w:val="000000"/>
                <w:sz w:val="20"/>
                <w:szCs w:val="20"/>
                <w:lang w:eastAsia="cs-CZ"/>
              </w:rPr>
            </w:pPr>
            <w:r w:rsidRPr="001E706B">
              <w:rPr>
                <w:rFonts w:ascii="Arial" w:eastAsia="Times New Roman" w:hAnsi="Arial" w:cs="Arial"/>
                <w:b/>
                <w:bCs/>
                <w:color w:val="000000"/>
                <w:sz w:val="20"/>
                <w:szCs w:val="20"/>
                <w:lang w:eastAsia="cs-CZ"/>
              </w:rPr>
              <w:t>Výrobce</w:t>
            </w:r>
          </w:p>
        </w:tc>
        <w:tc>
          <w:tcPr>
            <w:tcW w:w="963" w:type="dxa"/>
            <w:tcBorders>
              <w:top w:val="single" w:sz="8" w:space="0" w:color="auto"/>
              <w:left w:val="nil"/>
              <w:bottom w:val="single" w:sz="4" w:space="0" w:color="auto"/>
              <w:right w:val="single" w:sz="8" w:space="0" w:color="auto"/>
            </w:tcBorders>
            <w:shd w:val="clear" w:color="000000" w:fill="DAEEF3"/>
            <w:vAlign w:val="center"/>
            <w:hideMark/>
          </w:tcPr>
          <w:p w14:paraId="58B35126" w14:textId="77777777" w:rsidR="001E706B" w:rsidRPr="001E706B" w:rsidRDefault="001E706B" w:rsidP="001E706B">
            <w:pPr>
              <w:spacing w:after="0" w:line="280" w:lineRule="atLeast"/>
              <w:jc w:val="center"/>
              <w:rPr>
                <w:rFonts w:ascii="Arial" w:eastAsia="Times New Roman" w:hAnsi="Arial" w:cs="Arial"/>
                <w:b/>
                <w:bCs/>
                <w:color w:val="000000"/>
                <w:sz w:val="20"/>
                <w:szCs w:val="20"/>
                <w:lang w:eastAsia="cs-CZ"/>
              </w:rPr>
            </w:pPr>
            <w:r w:rsidRPr="001E706B">
              <w:rPr>
                <w:rFonts w:ascii="Arial" w:eastAsia="Times New Roman" w:hAnsi="Arial" w:cs="Arial"/>
                <w:b/>
                <w:bCs/>
                <w:color w:val="000000"/>
                <w:sz w:val="20"/>
                <w:szCs w:val="20"/>
                <w:lang w:eastAsia="cs-CZ"/>
              </w:rPr>
              <w:t>Paušální cena za měsíc v Kč bez DPH</w:t>
            </w:r>
          </w:p>
        </w:tc>
      </w:tr>
      <w:tr w:rsidR="001E706B" w:rsidRPr="001E706B" w14:paraId="48FF412B" w14:textId="77777777" w:rsidTr="001E706B">
        <w:trPr>
          <w:gridAfter w:val="1"/>
          <w:wAfter w:w="7" w:type="dxa"/>
          <w:trHeight w:val="257"/>
        </w:trPr>
        <w:tc>
          <w:tcPr>
            <w:tcW w:w="896" w:type="dxa"/>
            <w:tcBorders>
              <w:top w:val="nil"/>
              <w:left w:val="single" w:sz="8" w:space="0" w:color="auto"/>
              <w:bottom w:val="single" w:sz="4" w:space="0" w:color="auto"/>
              <w:right w:val="single" w:sz="4" w:space="0" w:color="auto"/>
            </w:tcBorders>
            <w:shd w:val="clear" w:color="auto" w:fill="auto"/>
            <w:noWrap/>
            <w:vAlign w:val="center"/>
            <w:hideMark/>
          </w:tcPr>
          <w:p w14:paraId="2AB0C5DF"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w:t>
            </w:r>
          </w:p>
        </w:tc>
        <w:tc>
          <w:tcPr>
            <w:tcW w:w="785" w:type="dxa"/>
            <w:tcBorders>
              <w:top w:val="nil"/>
              <w:left w:val="nil"/>
              <w:bottom w:val="single" w:sz="4" w:space="0" w:color="auto"/>
              <w:right w:val="single" w:sz="4" w:space="0" w:color="auto"/>
            </w:tcBorders>
            <w:shd w:val="clear" w:color="auto" w:fill="auto"/>
            <w:vAlign w:val="center"/>
            <w:hideMark/>
          </w:tcPr>
          <w:p w14:paraId="5AA3BA47"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V1</w:t>
            </w:r>
          </w:p>
        </w:tc>
        <w:tc>
          <w:tcPr>
            <w:tcW w:w="1330" w:type="dxa"/>
            <w:tcBorders>
              <w:top w:val="nil"/>
              <w:left w:val="nil"/>
              <w:bottom w:val="single" w:sz="4" w:space="0" w:color="auto"/>
              <w:right w:val="single" w:sz="4" w:space="0" w:color="auto"/>
            </w:tcBorders>
            <w:shd w:val="clear" w:color="auto" w:fill="auto"/>
            <w:vAlign w:val="center"/>
            <w:hideMark/>
          </w:tcPr>
          <w:p w14:paraId="562E0D75"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Osobní výtah</w:t>
            </w:r>
          </w:p>
        </w:tc>
        <w:tc>
          <w:tcPr>
            <w:tcW w:w="1074" w:type="dxa"/>
            <w:tcBorders>
              <w:top w:val="nil"/>
              <w:left w:val="nil"/>
              <w:bottom w:val="single" w:sz="4" w:space="0" w:color="auto"/>
              <w:right w:val="single" w:sz="4" w:space="0" w:color="auto"/>
            </w:tcBorders>
            <w:shd w:val="clear" w:color="auto" w:fill="auto"/>
            <w:vAlign w:val="center"/>
            <w:hideMark/>
          </w:tcPr>
          <w:p w14:paraId="3FC72F46"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8/2</w:t>
            </w:r>
          </w:p>
        </w:tc>
        <w:tc>
          <w:tcPr>
            <w:tcW w:w="1468" w:type="dxa"/>
            <w:tcBorders>
              <w:top w:val="nil"/>
              <w:left w:val="nil"/>
              <w:bottom w:val="single" w:sz="4" w:space="0" w:color="auto"/>
              <w:right w:val="single" w:sz="4" w:space="0" w:color="auto"/>
            </w:tcBorders>
            <w:shd w:val="clear" w:color="auto" w:fill="auto"/>
            <w:vAlign w:val="center"/>
            <w:hideMark/>
          </w:tcPr>
          <w:p w14:paraId="576D6E3D"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TOV 850/1,6</w:t>
            </w:r>
          </w:p>
        </w:tc>
        <w:tc>
          <w:tcPr>
            <w:tcW w:w="918" w:type="dxa"/>
            <w:tcBorders>
              <w:top w:val="nil"/>
              <w:left w:val="nil"/>
              <w:bottom w:val="single" w:sz="4" w:space="0" w:color="auto"/>
              <w:right w:val="single" w:sz="4" w:space="0" w:color="auto"/>
            </w:tcBorders>
            <w:shd w:val="clear" w:color="auto" w:fill="auto"/>
            <w:vAlign w:val="center"/>
            <w:hideMark/>
          </w:tcPr>
          <w:p w14:paraId="1C2B03E3"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2009</w:t>
            </w:r>
          </w:p>
        </w:tc>
        <w:tc>
          <w:tcPr>
            <w:tcW w:w="940" w:type="dxa"/>
            <w:tcBorders>
              <w:top w:val="nil"/>
              <w:left w:val="nil"/>
              <w:bottom w:val="single" w:sz="4" w:space="0" w:color="auto"/>
              <w:right w:val="single" w:sz="4" w:space="0" w:color="auto"/>
            </w:tcBorders>
            <w:shd w:val="clear" w:color="auto" w:fill="auto"/>
            <w:vAlign w:val="center"/>
            <w:hideMark/>
          </w:tcPr>
          <w:p w14:paraId="3940DA41"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850 kg</w:t>
            </w:r>
          </w:p>
        </w:tc>
        <w:tc>
          <w:tcPr>
            <w:tcW w:w="1674" w:type="dxa"/>
            <w:tcBorders>
              <w:top w:val="nil"/>
              <w:left w:val="nil"/>
              <w:bottom w:val="single" w:sz="4" w:space="0" w:color="auto"/>
              <w:right w:val="single" w:sz="4" w:space="0" w:color="auto"/>
            </w:tcBorders>
            <w:shd w:val="clear" w:color="auto" w:fill="auto"/>
            <w:vAlign w:val="center"/>
            <w:hideMark/>
          </w:tcPr>
          <w:p w14:paraId="0801D1B3"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Moravskoslezské výtahy spol. s.r.o.</w:t>
            </w:r>
          </w:p>
        </w:tc>
        <w:tc>
          <w:tcPr>
            <w:tcW w:w="963" w:type="dxa"/>
            <w:tcBorders>
              <w:top w:val="nil"/>
              <w:left w:val="nil"/>
              <w:bottom w:val="single" w:sz="4" w:space="0" w:color="auto"/>
              <w:right w:val="single" w:sz="8" w:space="0" w:color="auto"/>
            </w:tcBorders>
            <w:shd w:val="clear" w:color="auto" w:fill="auto"/>
            <w:vAlign w:val="center"/>
            <w:hideMark/>
          </w:tcPr>
          <w:p w14:paraId="64C3DCEC"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 xml:space="preserve">500,00   </w:t>
            </w:r>
          </w:p>
        </w:tc>
      </w:tr>
      <w:tr w:rsidR="001E706B" w:rsidRPr="001E706B" w14:paraId="5D35E6B4" w14:textId="77777777" w:rsidTr="001E706B">
        <w:trPr>
          <w:trHeight w:val="257"/>
        </w:trPr>
        <w:tc>
          <w:tcPr>
            <w:tcW w:w="10055" w:type="dxa"/>
            <w:gridSpan w:val="10"/>
            <w:tcBorders>
              <w:top w:val="nil"/>
              <w:left w:val="single" w:sz="8" w:space="0" w:color="auto"/>
              <w:bottom w:val="single" w:sz="4" w:space="0" w:color="auto"/>
              <w:right w:val="single" w:sz="8" w:space="0" w:color="auto"/>
            </w:tcBorders>
            <w:shd w:val="clear" w:color="auto" w:fill="auto"/>
            <w:noWrap/>
            <w:vAlign w:val="center"/>
          </w:tcPr>
          <w:p w14:paraId="172ABA33" w14:textId="2ADA9901" w:rsidR="001E706B" w:rsidRPr="001E706B" w:rsidRDefault="001E706B" w:rsidP="001E706B">
            <w:pPr>
              <w:spacing w:after="0" w:line="280" w:lineRule="atLeas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Poznámka: </w:t>
            </w:r>
            <w:r w:rsidRPr="001E706B">
              <w:rPr>
                <w:rFonts w:ascii="Arial" w:eastAsia="Times New Roman" w:hAnsi="Arial" w:cs="Arial"/>
                <w:color w:val="000000"/>
                <w:sz w:val="20"/>
                <w:szCs w:val="20"/>
                <w:lang w:eastAsia="cs-CZ"/>
              </w:rPr>
              <w:t xml:space="preserve">Předpokládaná výměna v 6/2024. Následně budou zařízení 48 měsíců v záruční době, kdy opravy bude poskytovat dodavatel zařízení. Ostatní </w:t>
            </w:r>
            <w:r w:rsidR="0075383E" w:rsidRPr="001E706B">
              <w:rPr>
                <w:rFonts w:ascii="Arial" w:eastAsia="Times New Roman" w:hAnsi="Arial" w:cs="Arial"/>
                <w:color w:val="000000"/>
                <w:sz w:val="20"/>
                <w:szCs w:val="20"/>
                <w:lang w:eastAsia="cs-CZ"/>
              </w:rPr>
              <w:t>služby (</w:t>
            </w:r>
            <w:r w:rsidRPr="001E706B">
              <w:rPr>
                <w:rFonts w:ascii="Arial" w:eastAsia="Times New Roman" w:hAnsi="Arial" w:cs="Arial"/>
                <w:color w:val="000000"/>
                <w:sz w:val="20"/>
                <w:szCs w:val="20"/>
                <w:lang w:eastAsia="cs-CZ"/>
              </w:rPr>
              <w:t xml:space="preserve">odborné prohlídky, odborné zkoušky), bude zajišťovat </w:t>
            </w:r>
            <w:r w:rsidR="00B2323E">
              <w:rPr>
                <w:rFonts w:ascii="Arial" w:eastAsia="Times New Roman" w:hAnsi="Arial" w:cs="Arial"/>
                <w:color w:val="000000"/>
                <w:sz w:val="20"/>
                <w:szCs w:val="20"/>
                <w:lang w:eastAsia="cs-CZ"/>
              </w:rPr>
              <w:t>Zhotovitel.</w:t>
            </w:r>
          </w:p>
        </w:tc>
      </w:tr>
      <w:tr w:rsidR="001E706B" w:rsidRPr="001E706B" w14:paraId="21DAE8EC" w14:textId="77777777" w:rsidTr="001E706B">
        <w:trPr>
          <w:gridAfter w:val="1"/>
          <w:wAfter w:w="7" w:type="dxa"/>
          <w:trHeight w:val="257"/>
        </w:trPr>
        <w:tc>
          <w:tcPr>
            <w:tcW w:w="896" w:type="dxa"/>
            <w:tcBorders>
              <w:top w:val="nil"/>
              <w:left w:val="single" w:sz="8" w:space="0" w:color="auto"/>
              <w:bottom w:val="single" w:sz="4" w:space="0" w:color="auto"/>
              <w:right w:val="single" w:sz="4" w:space="0" w:color="auto"/>
            </w:tcBorders>
            <w:shd w:val="clear" w:color="auto" w:fill="auto"/>
            <w:noWrap/>
            <w:vAlign w:val="center"/>
            <w:hideMark/>
          </w:tcPr>
          <w:p w14:paraId="0373FCFF"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2</w:t>
            </w:r>
          </w:p>
        </w:tc>
        <w:tc>
          <w:tcPr>
            <w:tcW w:w="785" w:type="dxa"/>
            <w:tcBorders>
              <w:top w:val="nil"/>
              <w:left w:val="nil"/>
              <w:bottom w:val="single" w:sz="4" w:space="0" w:color="auto"/>
              <w:right w:val="single" w:sz="4" w:space="0" w:color="auto"/>
            </w:tcBorders>
            <w:shd w:val="clear" w:color="auto" w:fill="auto"/>
            <w:vAlign w:val="center"/>
            <w:hideMark/>
          </w:tcPr>
          <w:p w14:paraId="13BD651B"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V2</w:t>
            </w:r>
          </w:p>
        </w:tc>
        <w:tc>
          <w:tcPr>
            <w:tcW w:w="1330" w:type="dxa"/>
            <w:tcBorders>
              <w:top w:val="nil"/>
              <w:left w:val="nil"/>
              <w:bottom w:val="single" w:sz="4" w:space="0" w:color="auto"/>
              <w:right w:val="single" w:sz="4" w:space="0" w:color="auto"/>
            </w:tcBorders>
            <w:shd w:val="clear" w:color="auto" w:fill="auto"/>
            <w:vAlign w:val="center"/>
            <w:hideMark/>
          </w:tcPr>
          <w:p w14:paraId="63DC8590"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Osobní výtah</w:t>
            </w:r>
          </w:p>
        </w:tc>
        <w:tc>
          <w:tcPr>
            <w:tcW w:w="1074" w:type="dxa"/>
            <w:tcBorders>
              <w:top w:val="nil"/>
              <w:left w:val="nil"/>
              <w:bottom w:val="single" w:sz="4" w:space="0" w:color="auto"/>
              <w:right w:val="single" w:sz="4" w:space="0" w:color="auto"/>
            </w:tcBorders>
            <w:shd w:val="clear" w:color="auto" w:fill="auto"/>
            <w:vAlign w:val="center"/>
            <w:hideMark/>
          </w:tcPr>
          <w:p w14:paraId="1DFCCD77"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8/0</w:t>
            </w:r>
          </w:p>
        </w:tc>
        <w:tc>
          <w:tcPr>
            <w:tcW w:w="1468" w:type="dxa"/>
            <w:tcBorders>
              <w:top w:val="nil"/>
              <w:left w:val="nil"/>
              <w:bottom w:val="single" w:sz="4" w:space="0" w:color="auto"/>
              <w:right w:val="single" w:sz="4" w:space="0" w:color="auto"/>
            </w:tcBorders>
            <w:shd w:val="clear" w:color="auto" w:fill="auto"/>
            <w:vAlign w:val="center"/>
            <w:hideMark/>
          </w:tcPr>
          <w:p w14:paraId="06631424"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TOV 630/1,6</w:t>
            </w:r>
          </w:p>
        </w:tc>
        <w:tc>
          <w:tcPr>
            <w:tcW w:w="918" w:type="dxa"/>
            <w:tcBorders>
              <w:top w:val="nil"/>
              <w:left w:val="nil"/>
              <w:bottom w:val="single" w:sz="4" w:space="0" w:color="auto"/>
              <w:right w:val="single" w:sz="4" w:space="0" w:color="auto"/>
            </w:tcBorders>
            <w:shd w:val="clear" w:color="auto" w:fill="auto"/>
            <w:vAlign w:val="center"/>
            <w:hideMark/>
          </w:tcPr>
          <w:p w14:paraId="22086E9D"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2009</w:t>
            </w:r>
          </w:p>
        </w:tc>
        <w:tc>
          <w:tcPr>
            <w:tcW w:w="940" w:type="dxa"/>
            <w:tcBorders>
              <w:top w:val="nil"/>
              <w:left w:val="nil"/>
              <w:bottom w:val="single" w:sz="4" w:space="0" w:color="auto"/>
              <w:right w:val="single" w:sz="4" w:space="0" w:color="auto"/>
            </w:tcBorders>
            <w:shd w:val="clear" w:color="auto" w:fill="auto"/>
            <w:vAlign w:val="center"/>
            <w:hideMark/>
          </w:tcPr>
          <w:p w14:paraId="38884617"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630 kg</w:t>
            </w:r>
          </w:p>
        </w:tc>
        <w:tc>
          <w:tcPr>
            <w:tcW w:w="1674" w:type="dxa"/>
            <w:tcBorders>
              <w:top w:val="nil"/>
              <w:left w:val="nil"/>
              <w:bottom w:val="single" w:sz="4" w:space="0" w:color="auto"/>
              <w:right w:val="single" w:sz="4" w:space="0" w:color="auto"/>
            </w:tcBorders>
            <w:shd w:val="clear" w:color="auto" w:fill="auto"/>
            <w:vAlign w:val="center"/>
            <w:hideMark/>
          </w:tcPr>
          <w:p w14:paraId="5EF5BE04"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Moravskoslezské výtahy spol. s.r.o.</w:t>
            </w:r>
          </w:p>
        </w:tc>
        <w:tc>
          <w:tcPr>
            <w:tcW w:w="963" w:type="dxa"/>
            <w:tcBorders>
              <w:top w:val="nil"/>
              <w:left w:val="nil"/>
              <w:bottom w:val="single" w:sz="4" w:space="0" w:color="auto"/>
              <w:right w:val="single" w:sz="8" w:space="0" w:color="auto"/>
            </w:tcBorders>
            <w:shd w:val="clear" w:color="auto" w:fill="auto"/>
            <w:vAlign w:val="center"/>
            <w:hideMark/>
          </w:tcPr>
          <w:p w14:paraId="2C8FC08F"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 xml:space="preserve">500,00   </w:t>
            </w:r>
          </w:p>
        </w:tc>
      </w:tr>
      <w:tr w:rsidR="001E706B" w:rsidRPr="001E706B" w14:paraId="19259F59" w14:textId="77777777" w:rsidTr="001E706B">
        <w:trPr>
          <w:trHeight w:val="257"/>
        </w:trPr>
        <w:tc>
          <w:tcPr>
            <w:tcW w:w="10055" w:type="dxa"/>
            <w:gridSpan w:val="10"/>
            <w:tcBorders>
              <w:top w:val="nil"/>
              <w:left w:val="single" w:sz="8" w:space="0" w:color="auto"/>
              <w:bottom w:val="single" w:sz="4" w:space="0" w:color="auto"/>
              <w:right w:val="single" w:sz="8" w:space="0" w:color="auto"/>
            </w:tcBorders>
            <w:shd w:val="clear" w:color="auto" w:fill="auto"/>
            <w:noWrap/>
            <w:vAlign w:val="center"/>
          </w:tcPr>
          <w:p w14:paraId="5D04B877" w14:textId="1F2C724A" w:rsidR="001E706B" w:rsidRPr="001E706B" w:rsidRDefault="001E706B" w:rsidP="001E706B">
            <w:pPr>
              <w:spacing w:after="0" w:line="280" w:lineRule="atLeas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Poznámka: </w:t>
            </w:r>
            <w:r w:rsidRPr="001E706B">
              <w:rPr>
                <w:rFonts w:ascii="Arial" w:eastAsia="Times New Roman" w:hAnsi="Arial" w:cs="Arial"/>
                <w:color w:val="000000"/>
                <w:sz w:val="20"/>
                <w:szCs w:val="20"/>
                <w:lang w:eastAsia="cs-CZ"/>
              </w:rPr>
              <w:t>Předpokládaná výměna v 6/2024. Následně budou zařízení 48 měsíců v záruční době, kdy opravy bude poskytovat dodavatel zařízení. Ostatní služby (odborné prohlídky, odborné zkoušky</w:t>
            </w:r>
            <w:r w:rsidR="0075383E" w:rsidRPr="001E706B">
              <w:rPr>
                <w:rFonts w:ascii="Arial" w:eastAsia="Times New Roman" w:hAnsi="Arial" w:cs="Arial"/>
                <w:color w:val="000000"/>
                <w:sz w:val="20"/>
                <w:szCs w:val="20"/>
                <w:lang w:eastAsia="cs-CZ"/>
              </w:rPr>
              <w:t>), bude</w:t>
            </w:r>
            <w:r w:rsidRPr="001E706B">
              <w:rPr>
                <w:rFonts w:ascii="Arial" w:eastAsia="Times New Roman" w:hAnsi="Arial" w:cs="Arial"/>
                <w:color w:val="000000"/>
                <w:sz w:val="20"/>
                <w:szCs w:val="20"/>
                <w:lang w:eastAsia="cs-CZ"/>
              </w:rPr>
              <w:t xml:space="preserve"> zajišťovat </w:t>
            </w:r>
            <w:r w:rsidR="00B2323E">
              <w:rPr>
                <w:rFonts w:ascii="Arial" w:eastAsia="Times New Roman" w:hAnsi="Arial" w:cs="Arial"/>
                <w:color w:val="000000"/>
                <w:sz w:val="20"/>
                <w:szCs w:val="20"/>
                <w:lang w:eastAsia="cs-CZ"/>
              </w:rPr>
              <w:t>Zhotovitel.</w:t>
            </w:r>
          </w:p>
        </w:tc>
      </w:tr>
      <w:tr w:rsidR="001E706B" w:rsidRPr="001E706B" w14:paraId="671E3292" w14:textId="77777777" w:rsidTr="001E706B">
        <w:trPr>
          <w:gridAfter w:val="1"/>
          <w:wAfter w:w="7" w:type="dxa"/>
          <w:trHeight w:val="257"/>
        </w:trPr>
        <w:tc>
          <w:tcPr>
            <w:tcW w:w="896" w:type="dxa"/>
            <w:tcBorders>
              <w:top w:val="nil"/>
              <w:left w:val="single" w:sz="8" w:space="0" w:color="auto"/>
              <w:bottom w:val="single" w:sz="4" w:space="0" w:color="auto"/>
              <w:right w:val="single" w:sz="4" w:space="0" w:color="auto"/>
            </w:tcBorders>
            <w:shd w:val="clear" w:color="auto" w:fill="auto"/>
            <w:noWrap/>
            <w:vAlign w:val="center"/>
            <w:hideMark/>
          </w:tcPr>
          <w:p w14:paraId="66265756"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3</w:t>
            </w:r>
          </w:p>
        </w:tc>
        <w:tc>
          <w:tcPr>
            <w:tcW w:w="785" w:type="dxa"/>
            <w:tcBorders>
              <w:top w:val="nil"/>
              <w:left w:val="nil"/>
              <w:bottom w:val="single" w:sz="4" w:space="0" w:color="auto"/>
              <w:right w:val="single" w:sz="4" w:space="0" w:color="auto"/>
            </w:tcBorders>
            <w:shd w:val="clear" w:color="auto" w:fill="auto"/>
            <w:vAlign w:val="center"/>
            <w:hideMark/>
          </w:tcPr>
          <w:p w14:paraId="67F16185"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V3</w:t>
            </w:r>
          </w:p>
        </w:tc>
        <w:tc>
          <w:tcPr>
            <w:tcW w:w="1330" w:type="dxa"/>
            <w:tcBorders>
              <w:top w:val="nil"/>
              <w:left w:val="nil"/>
              <w:bottom w:val="single" w:sz="4" w:space="0" w:color="auto"/>
              <w:right w:val="single" w:sz="4" w:space="0" w:color="auto"/>
            </w:tcBorders>
            <w:shd w:val="clear" w:color="auto" w:fill="auto"/>
            <w:vAlign w:val="center"/>
            <w:hideMark/>
          </w:tcPr>
          <w:p w14:paraId="32371F02"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Osobní výtah</w:t>
            </w:r>
          </w:p>
        </w:tc>
        <w:tc>
          <w:tcPr>
            <w:tcW w:w="1074" w:type="dxa"/>
            <w:tcBorders>
              <w:top w:val="nil"/>
              <w:left w:val="nil"/>
              <w:bottom w:val="single" w:sz="4" w:space="0" w:color="auto"/>
              <w:right w:val="single" w:sz="4" w:space="0" w:color="auto"/>
            </w:tcBorders>
            <w:shd w:val="clear" w:color="auto" w:fill="auto"/>
            <w:vAlign w:val="center"/>
            <w:hideMark/>
          </w:tcPr>
          <w:p w14:paraId="07AD5497"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7/4</w:t>
            </w:r>
          </w:p>
        </w:tc>
        <w:tc>
          <w:tcPr>
            <w:tcW w:w="1468" w:type="dxa"/>
            <w:tcBorders>
              <w:top w:val="nil"/>
              <w:left w:val="nil"/>
              <w:bottom w:val="single" w:sz="4" w:space="0" w:color="auto"/>
              <w:right w:val="single" w:sz="4" w:space="0" w:color="auto"/>
            </w:tcBorders>
            <w:shd w:val="clear" w:color="auto" w:fill="auto"/>
            <w:vAlign w:val="center"/>
            <w:hideMark/>
          </w:tcPr>
          <w:p w14:paraId="1F92D590"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OLJN 630/1,6</w:t>
            </w:r>
          </w:p>
        </w:tc>
        <w:tc>
          <w:tcPr>
            <w:tcW w:w="918" w:type="dxa"/>
            <w:tcBorders>
              <w:top w:val="nil"/>
              <w:left w:val="nil"/>
              <w:bottom w:val="single" w:sz="4" w:space="0" w:color="auto"/>
              <w:right w:val="single" w:sz="4" w:space="0" w:color="auto"/>
            </w:tcBorders>
            <w:shd w:val="clear" w:color="auto" w:fill="auto"/>
            <w:vAlign w:val="center"/>
            <w:hideMark/>
          </w:tcPr>
          <w:p w14:paraId="5F17AB56"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2012</w:t>
            </w:r>
          </w:p>
        </w:tc>
        <w:tc>
          <w:tcPr>
            <w:tcW w:w="940" w:type="dxa"/>
            <w:tcBorders>
              <w:top w:val="nil"/>
              <w:left w:val="nil"/>
              <w:bottom w:val="single" w:sz="4" w:space="0" w:color="auto"/>
              <w:right w:val="single" w:sz="4" w:space="0" w:color="auto"/>
            </w:tcBorders>
            <w:shd w:val="clear" w:color="auto" w:fill="auto"/>
            <w:vAlign w:val="center"/>
            <w:hideMark/>
          </w:tcPr>
          <w:p w14:paraId="2A14DAA9"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630 kg</w:t>
            </w:r>
          </w:p>
        </w:tc>
        <w:tc>
          <w:tcPr>
            <w:tcW w:w="1674" w:type="dxa"/>
            <w:tcBorders>
              <w:top w:val="nil"/>
              <w:left w:val="nil"/>
              <w:bottom w:val="single" w:sz="4" w:space="0" w:color="auto"/>
              <w:right w:val="single" w:sz="4" w:space="0" w:color="auto"/>
            </w:tcBorders>
            <w:shd w:val="clear" w:color="auto" w:fill="auto"/>
            <w:vAlign w:val="center"/>
            <w:hideMark/>
          </w:tcPr>
          <w:p w14:paraId="7D1545C1" w14:textId="09C0008E"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Liftcomponents s.r.o</w:t>
            </w:r>
            <w:r w:rsidR="0075383E">
              <w:rPr>
                <w:rFonts w:ascii="Arial" w:eastAsia="Times New Roman" w:hAnsi="Arial" w:cs="Arial"/>
                <w:color w:val="000000"/>
                <w:sz w:val="20"/>
                <w:szCs w:val="20"/>
                <w:lang w:eastAsia="cs-CZ"/>
              </w:rPr>
              <w:t>.</w:t>
            </w:r>
          </w:p>
        </w:tc>
        <w:tc>
          <w:tcPr>
            <w:tcW w:w="963" w:type="dxa"/>
            <w:tcBorders>
              <w:top w:val="nil"/>
              <w:left w:val="nil"/>
              <w:bottom w:val="single" w:sz="4" w:space="0" w:color="auto"/>
              <w:right w:val="single" w:sz="8" w:space="0" w:color="auto"/>
            </w:tcBorders>
            <w:shd w:val="clear" w:color="auto" w:fill="auto"/>
            <w:vAlign w:val="center"/>
            <w:hideMark/>
          </w:tcPr>
          <w:p w14:paraId="172AFC4F"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 xml:space="preserve">1 900,00   </w:t>
            </w:r>
          </w:p>
        </w:tc>
      </w:tr>
      <w:tr w:rsidR="001E706B" w:rsidRPr="001E706B" w14:paraId="1666B21A" w14:textId="77777777" w:rsidTr="001E706B">
        <w:trPr>
          <w:gridAfter w:val="1"/>
          <w:wAfter w:w="7" w:type="dxa"/>
          <w:trHeight w:val="257"/>
        </w:trPr>
        <w:tc>
          <w:tcPr>
            <w:tcW w:w="896" w:type="dxa"/>
            <w:tcBorders>
              <w:top w:val="nil"/>
              <w:left w:val="single" w:sz="8" w:space="0" w:color="auto"/>
              <w:bottom w:val="single" w:sz="4" w:space="0" w:color="auto"/>
              <w:right w:val="single" w:sz="4" w:space="0" w:color="auto"/>
            </w:tcBorders>
            <w:shd w:val="clear" w:color="auto" w:fill="auto"/>
            <w:noWrap/>
            <w:vAlign w:val="center"/>
            <w:hideMark/>
          </w:tcPr>
          <w:p w14:paraId="0C86FD02"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4</w:t>
            </w:r>
          </w:p>
        </w:tc>
        <w:tc>
          <w:tcPr>
            <w:tcW w:w="785" w:type="dxa"/>
            <w:tcBorders>
              <w:top w:val="nil"/>
              <w:left w:val="nil"/>
              <w:bottom w:val="single" w:sz="4" w:space="0" w:color="auto"/>
              <w:right w:val="single" w:sz="4" w:space="0" w:color="auto"/>
            </w:tcBorders>
            <w:shd w:val="clear" w:color="auto" w:fill="auto"/>
            <w:vAlign w:val="center"/>
            <w:hideMark/>
          </w:tcPr>
          <w:p w14:paraId="31A4F3C5"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V6</w:t>
            </w:r>
          </w:p>
        </w:tc>
        <w:tc>
          <w:tcPr>
            <w:tcW w:w="1330" w:type="dxa"/>
            <w:tcBorders>
              <w:top w:val="nil"/>
              <w:left w:val="nil"/>
              <w:bottom w:val="single" w:sz="4" w:space="0" w:color="auto"/>
              <w:right w:val="single" w:sz="4" w:space="0" w:color="auto"/>
            </w:tcBorders>
            <w:shd w:val="clear" w:color="auto" w:fill="auto"/>
            <w:vAlign w:val="center"/>
            <w:hideMark/>
          </w:tcPr>
          <w:p w14:paraId="20288F54"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Nákladní (popelnicový)</w:t>
            </w:r>
          </w:p>
        </w:tc>
        <w:tc>
          <w:tcPr>
            <w:tcW w:w="1074" w:type="dxa"/>
            <w:tcBorders>
              <w:top w:val="nil"/>
              <w:left w:val="nil"/>
              <w:bottom w:val="single" w:sz="4" w:space="0" w:color="auto"/>
              <w:right w:val="single" w:sz="4" w:space="0" w:color="auto"/>
            </w:tcBorders>
            <w:shd w:val="clear" w:color="auto" w:fill="auto"/>
            <w:vAlign w:val="center"/>
            <w:hideMark/>
          </w:tcPr>
          <w:p w14:paraId="4F0F5D49"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1/1</w:t>
            </w:r>
          </w:p>
        </w:tc>
        <w:tc>
          <w:tcPr>
            <w:tcW w:w="1468" w:type="dxa"/>
            <w:tcBorders>
              <w:top w:val="nil"/>
              <w:left w:val="nil"/>
              <w:bottom w:val="single" w:sz="4" w:space="0" w:color="auto"/>
              <w:right w:val="single" w:sz="4" w:space="0" w:color="auto"/>
            </w:tcBorders>
            <w:shd w:val="clear" w:color="auto" w:fill="auto"/>
            <w:vAlign w:val="center"/>
            <w:hideMark/>
          </w:tcPr>
          <w:p w14:paraId="1B7A9635"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MH-500-2/2</w:t>
            </w:r>
          </w:p>
        </w:tc>
        <w:tc>
          <w:tcPr>
            <w:tcW w:w="918" w:type="dxa"/>
            <w:tcBorders>
              <w:top w:val="nil"/>
              <w:left w:val="nil"/>
              <w:bottom w:val="single" w:sz="4" w:space="0" w:color="auto"/>
              <w:right w:val="single" w:sz="4" w:space="0" w:color="auto"/>
            </w:tcBorders>
            <w:shd w:val="clear" w:color="auto" w:fill="auto"/>
            <w:vAlign w:val="center"/>
            <w:hideMark/>
          </w:tcPr>
          <w:p w14:paraId="48E13D2E"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1999</w:t>
            </w:r>
          </w:p>
        </w:tc>
        <w:tc>
          <w:tcPr>
            <w:tcW w:w="940" w:type="dxa"/>
            <w:tcBorders>
              <w:top w:val="nil"/>
              <w:left w:val="nil"/>
              <w:bottom w:val="single" w:sz="4" w:space="0" w:color="auto"/>
              <w:right w:val="single" w:sz="4" w:space="0" w:color="auto"/>
            </w:tcBorders>
            <w:shd w:val="clear" w:color="auto" w:fill="auto"/>
            <w:vAlign w:val="center"/>
            <w:hideMark/>
          </w:tcPr>
          <w:p w14:paraId="03F4E3F5"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500 kg</w:t>
            </w:r>
          </w:p>
        </w:tc>
        <w:tc>
          <w:tcPr>
            <w:tcW w:w="1674" w:type="dxa"/>
            <w:tcBorders>
              <w:top w:val="nil"/>
              <w:left w:val="nil"/>
              <w:bottom w:val="single" w:sz="4" w:space="0" w:color="auto"/>
              <w:right w:val="single" w:sz="4" w:space="0" w:color="auto"/>
            </w:tcBorders>
            <w:shd w:val="clear" w:color="auto" w:fill="auto"/>
            <w:vAlign w:val="center"/>
            <w:hideMark/>
          </w:tcPr>
          <w:p w14:paraId="64D9E41A"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Výtahy Olomouc</w:t>
            </w:r>
          </w:p>
        </w:tc>
        <w:tc>
          <w:tcPr>
            <w:tcW w:w="963" w:type="dxa"/>
            <w:tcBorders>
              <w:top w:val="nil"/>
              <w:left w:val="nil"/>
              <w:bottom w:val="single" w:sz="4" w:space="0" w:color="auto"/>
              <w:right w:val="single" w:sz="8" w:space="0" w:color="auto"/>
            </w:tcBorders>
            <w:shd w:val="clear" w:color="auto" w:fill="auto"/>
            <w:vAlign w:val="center"/>
            <w:hideMark/>
          </w:tcPr>
          <w:p w14:paraId="15C3DFA0"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 xml:space="preserve">900,00   </w:t>
            </w:r>
          </w:p>
        </w:tc>
      </w:tr>
      <w:tr w:rsidR="001E706B" w:rsidRPr="001E706B" w14:paraId="712467C0" w14:textId="77777777" w:rsidTr="001E706B">
        <w:trPr>
          <w:gridAfter w:val="1"/>
          <w:wAfter w:w="7" w:type="dxa"/>
          <w:trHeight w:val="257"/>
        </w:trPr>
        <w:tc>
          <w:tcPr>
            <w:tcW w:w="896" w:type="dxa"/>
            <w:tcBorders>
              <w:top w:val="nil"/>
              <w:left w:val="single" w:sz="8" w:space="0" w:color="auto"/>
              <w:bottom w:val="single" w:sz="4" w:space="0" w:color="auto"/>
              <w:right w:val="single" w:sz="4" w:space="0" w:color="auto"/>
            </w:tcBorders>
            <w:shd w:val="clear" w:color="auto" w:fill="auto"/>
            <w:noWrap/>
            <w:vAlign w:val="center"/>
            <w:hideMark/>
          </w:tcPr>
          <w:p w14:paraId="7CCB5307"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5</w:t>
            </w:r>
          </w:p>
        </w:tc>
        <w:tc>
          <w:tcPr>
            <w:tcW w:w="785" w:type="dxa"/>
            <w:tcBorders>
              <w:top w:val="nil"/>
              <w:left w:val="nil"/>
              <w:bottom w:val="single" w:sz="4" w:space="0" w:color="auto"/>
              <w:right w:val="single" w:sz="4" w:space="0" w:color="auto"/>
            </w:tcBorders>
            <w:shd w:val="clear" w:color="auto" w:fill="auto"/>
            <w:vAlign w:val="center"/>
            <w:hideMark/>
          </w:tcPr>
          <w:p w14:paraId="1F3D2D9A"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V8</w:t>
            </w:r>
          </w:p>
        </w:tc>
        <w:tc>
          <w:tcPr>
            <w:tcW w:w="1330" w:type="dxa"/>
            <w:tcBorders>
              <w:top w:val="nil"/>
              <w:left w:val="nil"/>
              <w:bottom w:val="single" w:sz="4" w:space="0" w:color="auto"/>
              <w:right w:val="single" w:sz="4" w:space="0" w:color="auto"/>
            </w:tcBorders>
            <w:shd w:val="clear" w:color="auto" w:fill="auto"/>
            <w:vAlign w:val="center"/>
            <w:hideMark/>
          </w:tcPr>
          <w:p w14:paraId="090B42BE"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Nákladní (bubnový)</w:t>
            </w:r>
          </w:p>
        </w:tc>
        <w:tc>
          <w:tcPr>
            <w:tcW w:w="1074" w:type="dxa"/>
            <w:tcBorders>
              <w:top w:val="nil"/>
              <w:left w:val="nil"/>
              <w:bottom w:val="single" w:sz="4" w:space="0" w:color="auto"/>
              <w:right w:val="single" w:sz="4" w:space="0" w:color="auto"/>
            </w:tcBorders>
            <w:shd w:val="clear" w:color="auto" w:fill="auto"/>
            <w:vAlign w:val="center"/>
            <w:hideMark/>
          </w:tcPr>
          <w:p w14:paraId="100C25AE"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2/1</w:t>
            </w:r>
          </w:p>
        </w:tc>
        <w:tc>
          <w:tcPr>
            <w:tcW w:w="1468" w:type="dxa"/>
            <w:tcBorders>
              <w:top w:val="nil"/>
              <w:left w:val="nil"/>
              <w:bottom w:val="single" w:sz="4" w:space="0" w:color="auto"/>
              <w:right w:val="single" w:sz="4" w:space="0" w:color="auto"/>
            </w:tcBorders>
            <w:shd w:val="clear" w:color="auto" w:fill="auto"/>
            <w:vAlign w:val="center"/>
            <w:hideMark/>
          </w:tcPr>
          <w:p w14:paraId="3D0E2F98"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MNB-100-3/3-D</w:t>
            </w:r>
          </w:p>
        </w:tc>
        <w:tc>
          <w:tcPr>
            <w:tcW w:w="918" w:type="dxa"/>
            <w:tcBorders>
              <w:top w:val="nil"/>
              <w:left w:val="nil"/>
              <w:bottom w:val="single" w:sz="4" w:space="0" w:color="auto"/>
              <w:right w:val="single" w:sz="4" w:space="0" w:color="auto"/>
            </w:tcBorders>
            <w:shd w:val="clear" w:color="auto" w:fill="auto"/>
            <w:vAlign w:val="center"/>
            <w:hideMark/>
          </w:tcPr>
          <w:p w14:paraId="6444BA93"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1999</w:t>
            </w:r>
          </w:p>
        </w:tc>
        <w:tc>
          <w:tcPr>
            <w:tcW w:w="940" w:type="dxa"/>
            <w:tcBorders>
              <w:top w:val="nil"/>
              <w:left w:val="nil"/>
              <w:bottom w:val="single" w:sz="4" w:space="0" w:color="auto"/>
              <w:right w:val="single" w:sz="4" w:space="0" w:color="auto"/>
            </w:tcBorders>
            <w:shd w:val="clear" w:color="auto" w:fill="auto"/>
            <w:vAlign w:val="center"/>
            <w:hideMark/>
          </w:tcPr>
          <w:p w14:paraId="3BB689DF"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100 kg</w:t>
            </w:r>
          </w:p>
        </w:tc>
        <w:tc>
          <w:tcPr>
            <w:tcW w:w="1674" w:type="dxa"/>
            <w:tcBorders>
              <w:top w:val="nil"/>
              <w:left w:val="nil"/>
              <w:bottom w:val="single" w:sz="4" w:space="0" w:color="auto"/>
              <w:right w:val="single" w:sz="4" w:space="0" w:color="auto"/>
            </w:tcBorders>
            <w:shd w:val="clear" w:color="auto" w:fill="auto"/>
            <w:vAlign w:val="center"/>
            <w:hideMark/>
          </w:tcPr>
          <w:p w14:paraId="64D3FC23"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Výtahy Olomouc</w:t>
            </w:r>
          </w:p>
        </w:tc>
        <w:tc>
          <w:tcPr>
            <w:tcW w:w="963" w:type="dxa"/>
            <w:tcBorders>
              <w:top w:val="nil"/>
              <w:left w:val="nil"/>
              <w:bottom w:val="single" w:sz="4" w:space="0" w:color="auto"/>
              <w:right w:val="single" w:sz="8" w:space="0" w:color="auto"/>
            </w:tcBorders>
            <w:shd w:val="clear" w:color="auto" w:fill="auto"/>
            <w:vAlign w:val="center"/>
            <w:hideMark/>
          </w:tcPr>
          <w:p w14:paraId="52E6890C"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 xml:space="preserve">540,00   </w:t>
            </w:r>
          </w:p>
        </w:tc>
      </w:tr>
      <w:tr w:rsidR="001E706B" w:rsidRPr="001E706B" w14:paraId="72A5CE33" w14:textId="77777777" w:rsidTr="001E706B">
        <w:trPr>
          <w:gridAfter w:val="1"/>
          <w:wAfter w:w="7" w:type="dxa"/>
          <w:trHeight w:val="257"/>
        </w:trPr>
        <w:tc>
          <w:tcPr>
            <w:tcW w:w="896" w:type="dxa"/>
            <w:tcBorders>
              <w:top w:val="nil"/>
              <w:left w:val="single" w:sz="8" w:space="0" w:color="auto"/>
              <w:bottom w:val="single" w:sz="4" w:space="0" w:color="auto"/>
              <w:right w:val="single" w:sz="4" w:space="0" w:color="auto"/>
            </w:tcBorders>
            <w:shd w:val="clear" w:color="auto" w:fill="auto"/>
            <w:noWrap/>
            <w:vAlign w:val="center"/>
            <w:hideMark/>
          </w:tcPr>
          <w:p w14:paraId="1CAD1B27"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6</w:t>
            </w:r>
          </w:p>
        </w:tc>
        <w:tc>
          <w:tcPr>
            <w:tcW w:w="785" w:type="dxa"/>
            <w:tcBorders>
              <w:top w:val="nil"/>
              <w:left w:val="nil"/>
              <w:bottom w:val="single" w:sz="4" w:space="0" w:color="auto"/>
              <w:right w:val="single" w:sz="4" w:space="0" w:color="auto"/>
            </w:tcBorders>
            <w:shd w:val="clear" w:color="auto" w:fill="auto"/>
            <w:vAlign w:val="center"/>
            <w:hideMark/>
          </w:tcPr>
          <w:p w14:paraId="37F757F2"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V9</w:t>
            </w:r>
          </w:p>
        </w:tc>
        <w:tc>
          <w:tcPr>
            <w:tcW w:w="1330" w:type="dxa"/>
            <w:tcBorders>
              <w:top w:val="nil"/>
              <w:left w:val="nil"/>
              <w:bottom w:val="single" w:sz="4" w:space="0" w:color="auto"/>
              <w:right w:val="single" w:sz="4" w:space="0" w:color="auto"/>
            </w:tcBorders>
            <w:shd w:val="clear" w:color="auto" w:fill="auto"/>
            <w:vAlign w:val="center"/>
            <w:hideMark/>
          </w:tcPr>
          <w:p w14:paraId="26F5C245"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Nákladní (bubnový)</w:t>
            </w:r>
          </w:p>
        </w:tc>
        <w:tc>
          <w:tcPr>
            <w:tcW w:w="1074" w:type="dxa"/>
            <w:tcBorders>
              <w:top w:val="nil"/>
              <w:left w:val="nil"/>
              <w:bottom w:val="single" w:sz="4" w:space="0" w:color="auto"/>
              <w:right w:val="single" w:sz="4" w:space="0" w:color="auto"/>
            </w:tcBorders>
            <w:shd w:val="clear" w:color="auto" w:fill="auto"/>
            <w:vAlign w:val="center"/>
            <w:hideMark/>
          </w:tcPr>
          <w:p w14:paraId="3D2AA55C"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2/1</w:t>
            </w:r>
          </w:p>
        </w:tc>
        <w:tc>
          <w:tcPr>
            <w:tcW w:w="1468" w:type="dxa"/>
            <w:tcBorders>
              <w:top w:val="nil"/>
              <w:left w:val="nil"/>
              <w:bottom w:val="single" w:sz="4" w:space="0" w:color="auto"/>
              <w:right w:val="single" w:sz="4" w:space="0" w:color="auto"/>
            </w:tcBorders>
            <w:shd w:val="clear" w:color="auto" w:fill="auto"/>
            <w:vAlign w:val="center"/>
            <w:hideMark/>
          </w:tcPr>
          <w:p w14:paraId="2816A186"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MNB-100-3/3-D</w:t>
            </w:r>
          </w:p>
        </w:tc>
        <w:tc>
          <w:tcPr>
            <w:tcW w:w="918" w:type="dxa"/>
            <w:tcBorders>
              <w:top w:val="nil"/>
              <w:left w:val="nil"/>
              <w:bottom w:val="single" w:sz="4" w:space="0" w:color="auto"/>
              <w:right w:val="single" w:sz="4" w:space="0" w:color="auto"/>
            </w:tcBorders>
            <w:shd w:val="clear" w:color="auto" w:fill="auto"/>
            <w:vAlign w:val="center"/>
            <w:hideMark/>
          </w:tcPr>
          <w:p w14:paraId="073F6920"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1999</w:t>
            </w:r>
          </w:p>
        </w:tc>
        <w:tc>
          <w:tcPr>
            <w:tcW w:w="940" w:type="dxa"/>
            <w:tcBorders>
              <w:top w:val="nil"/>
              <w:left w:val="nil"/>
              <w:bottom w:val="single" w:sz="4" w:space="0" w:color="auto"/>
              <w:right w:val="single" w:sz="4" w:space="0" w:color="auto"/>
            </w:tcBorders>
            <w:shd w:val="clear" w:color="auto" w:fill="auto"/>
            <w:vAlign w:val="center"/>
            <w:hideMark/>
          </w:tcPr>
          <w:p w14:paraId="26B0A321"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100 kg</w:t>
            </w:r>
          </w:p>
        </w:tc>
        <w:tc>
          <w:tcPr>
            <w:tcW w:w="1674" w:type="dxa"/>
            <w:tcBorders>
              <w:top w:val="nil"/>
              <w:left w:val="nil"/>
              <w:bottom w:val="single" w:sz="4" w:space="0" w:color="auto"/>
              <w:right w:val="single" w:sz="4" w:space="0" w:color="auto"/>
            </w:tcBorders>
            <w:shd w:val="clear" w:color="auto" w:fill="auto"/>
            <w:vAlign w:val="center"/>
            <w:hideMark/>
          </w:tcPr>
          <w:p w14:paraId="616EECCC"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Výtahy Olomouc</w:t>
            </w:r>
          </w:p>
        </w:tc>
        <w:tc>
          <w:tcPr>
            <w:tcW w:w="963" w:type="dxa"/>
            <w:tcBorders>
              <w:top w:val="nil"/>
              <w:left w:val="nil"/>
              <w:bottom w:val="single" w:sz="4" w:space="0" w:color="auto"/>
              <w:right w:val="single" w:sz="8" w:space="0" w:color="auto"/>
            </w:tcBorders>
            <w:shd w:val="clear" w:color="auto" w:fill="auto"/>
            <w:vAlign w:val="center"/>
            <w:hideMark/>
          </w:tcPr>
          <w:p w14:paraId="6662AD78"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 xml:space="preserve">540,00   </w:t>
            </w:r>
          </w:p>
        </w:tc>
      </w:tr>
      <w:tr w:rsidR="001E706B" w:rsidRPr="001E706B" w14:paraId="1AB7AE3A" w14:textId="77777777" w:rsidTr="001E706B">
        <w:trPr>
          <w:gridAfter w:val="1"/>
          <w:wAfter w:w="7" w:type="dxa"/>
          <w:trHeight w:val="257"/>
        </w:trPr>
        <w:tc>
          <w:tcPr>
            <w:tcW w:w="896" w:type="dxa"/>
            <w:tcBorders>
              <w:top w:val="nil"/>
              <w:left w:val="single" w:sz="8" w:space="0" w:color="auto"/>
              <w:bottom w:val="single" w:sz="4" w:space="0" w:color="auto"/>
              <w:right w:val="single" w:sz="4" w:space="0" w:color="auto"/>
            </w:tcBorders>
            <w:shd w:val="clear" w:color="auto" w:fill="auto"/>
            <w:noWrap/>
            <w:vAlign w:val="center"/>
            <w:hideMark/>
          </w:tcPr>
          <w:p w14:paraId="5DE47329"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7</w:t>
            </w:r>
          </w:p>
        </w:tc>
        <w:tc>
          <w:tcPr>
            <w:tcW w:w="785" w:type="dxa"/>
            <w:tcBorders>
              <w:top w:val="nil"/>
              <w:left w:val="nil"/>
              <w:bottom w:val="single" w:sz="4" w:space="0" w:color="auto"/>
              <w:right w:val="single" w:sz="4" w:space="0" w:color="auto"/>
            </w:tcBorders>
            <w:shd w:val="clear" w:color="auto" w:fill="auto"/>
            <w:vAlign w:val="center"/>
            <w:hideMark/>
          </w:tcPr>
          <w:p w14:paraId="2022D6D2"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V11</w:t>
            </w:r>
          </w:p>
        </w:tc>
        <w:tc>
          <w:tcPr>
            <w:tcW w:w="1330" w:type="dxa"/>
            <w:tcBorders>
              <w:top w:val="nil"/>
              <w:left w:val="nil"/>
              <w:bottom w:val="single" w:sz="4" w:space="0" w:color="auto"/>
              <w:right w:val="single" w:sz="4" w:space="0" w:color="auto"/>
            </w:tcBorders>
            <w:shd w:val="clear" w:color="auto" w:fill="auto"/>
            <w:vAlign w:val="center"/>
            <w:hideMark/>
          </w:tcPr>
          <w:p w14:paraId="7397F17B"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Osobní výtah</w:t>
            </w:r>
          </w:p>
        </w:tc>
        <w:tc>
          <w:tcPr>
            <w:tcW w:w="1074" w:type="dxa"/>
            <w:tcBorders>
              <w:top w:val="nil"/>
              <w:left w:val="nil"/>
              <w:bottom w:val="single" w:sz="4" w:space="0" w:color="auto"/>
              <w:right w:val="single" w:sz="4" w:space="0" w:color="auto"/>
            </w:tcBorders>
            <w:shd w:val="clear" w:color="auto" w:fill="auto"/>
            <w:vAlign w:val="center"/>
            <w:hideMark/>
          </w:tcPr>
          <w:p w14:paraId="2717E88E"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1/2</w:t>
            </w:r>
          </w:p>
        </w:tc>
        <w:tc>
          <w:tcPr>
            <w:tcW w:w="1468" w:type="dxa"/>
            <w:tcBorders>
              <w:top w:val="nil"/>
              <w:left w:val="nil"/>
              <w:bottom w:val="single" w:sz="4" w:space="0" w:color="auto"/>
              <w:right w:val="single" w:sz="4" w:space="0" w:color="auto"/>
            </w:tcBorders>
            <w:shd w:val="clear" w:color="auto" w:fill="auto"/>
            <w:vAlign w:val="center"/>
            <w:hideMark/>
          </w:tcPr>
          <w:p w14:paraId="5B416694"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PHI – 850- 3//VZ3-DA/S8/VZ</w:t>
            </w:r>
          </w:p>
        </w:tc>
        <w:tc>
          <w:tcPr>
            <w:tcW w:w="918" w:type="dxa"/>
            <w:tcBorders>
              <w:top w:val="nil"/>
              <w:left w:val="nil"/>
              <w:bottom w:val="single" w:sz="4" w:space="0" w:color="auto"/>
              <w:right w:val="single" w:sz="4" w:space="0" w:color="auto"/>
            </w:tcBorders>
            <w:shd w:val="clear" w:color="auto" w:fill="auto"/>
            <w:vAlign w:val="center"/>
            <w:hideMark/>
          </w:tcPr>
          <w:p w14:paraId="7709112E"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2000</w:t>
            </w:r>
          </w:p>
        </w:tc>
        <w:tc>
          <w:tcPr>
            <w:tcW w:w="940" w:type="dxa"/>
            <w:tcBorders>
              <w:top w:val="nil"/>
              <w:left w:val="nil"/>
              <w:bottom w:val="single" w:sz="4" w:space="0" w:color="auto"/>
              <w:right w:val="single" w:sz="4" w:space="0" w:color="auto"/>
            </w:tcBorders>
            <w:shd w:val="clear" w:color="auto" w:fill="auto"/>
            <w:vAlign w:val="center"/>
            <w:hideMark/>
          </w:tcPr>
          <w:p w14:paraId="31E5149D"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850 kg</w:t>
            </w:r>
          </w:p>
        </w:tc>
        <w:tc>
          <w:tcPr>
            <w:tcW w:w="1674" w:type="dxa"/>
            <w:tcBorders>
              <w:top w:val="nil"/>
              <w:left w:val="nil"/>
              <w:bottom w:val="single" w:sz="4" w:space="0" w:color="auto"/>
              <w:right w:val="single" w:sz="4" w:space="0" w:color="auto"/>
            </w:tcBorders>
            <w:shd w:val="clear" w:color="auto" w:fill="auto"/>
            <w:vAlign w:val="center"/>
            <w:hideMark/>
          </w:tcPr>
          <w:p w14:paraId="3C548B19"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Výtahy Olomouc</w:t>
            </w:r>
          </w:p>
        </w:tc>
        <w:tc>
          <w:tcPr>
            <w:tcW w:w="963" w:type="dxa"/>
            <w:tcBorders>
              <w:top w:val="nil"/>
              <w:left w:val="nil"/>
              <w:bottom w:val="single" w:sz="4" w:space="0" w:color="auto"/>
              <w:right w:val="single" w:sz="8" w:space="0" w:color="auto"/>
            </w:tcBorders>
            <w:shd w:val="clear" w:color="auto" w:fill="auto"/>
            <w:vAlign w:val="center"/>
            <w:hideMark/>
          </w:tcPr>
          <w:p w14:paraId="6685165C"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 xml:space="preserve">1 500,00   </w:t>
            </w:r>
          </w:p>
        </w:tc>
      </w:tr>
      <w:tr w:rsidR="001E706B" w:rsidRPr="001E706B" w14:paraId="247BCDA9" w14:textId="77777777" w:rsidTr="001E706B">
        <w:trPr>
          <w:gridAfter w:val="1"/>
          <w:wAfter w:w="7" w:type="dxa"/>
          <w:trHeight w:val="257"/>
        </w:trPr>
        <w:tc>
          <w:tcPr>
            <w:tcW w:w="896" w:type="dxa"/>
            <w:tcBorders>
              <w:top w:val="nil"/>
              <w:left w:val="single" w:sz="8" w:space="0" w:color="auto"/>
              <w:bottom w:val="single" w:sz="4" w:space="0" w:color="auto"/>
              <w:right w:val="single" w:sz="4" w:space="0" w:color="auto"/>
            </w:tcBorders>
            <w:shd w:val="clear" w:color="auto" w:fill="auto"/>
            <w:noWrap/>
            <w:vAlign w:val="center"/>
            <w:hideMark/>
          </w:tcPr>
          <w:p w14:paraId="13A3A2A4"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8</w:t>
            </w:r>
          </w:p>
        </w:tc>
        <w:tc>
          <w:tcPr>
            <w:tcW w:w="785" w:type="dxa"/>
            <w:tcBorders>
              <w:top w:val="nil"/>
              <w:left w:val="nil"/>
              <w:bottom w:val="single" w:sz="4" w:space="0" w:color="auto"/>
              <w:right w:val="single" w:sz="4" w:space="0" w:color="auto"/>
            </w:tcBorders>
            <w:shd w:val="clear" w:color="auto" w:fill="auto"/>
            <w:vAlign w:val="center"/>
            <w:hideMark/>
          </w:tcPr>
          <w:p w14:paraId="07A33091"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V12</w:t>
            </w:r>
          </w:p>
        </w:tc>
        <w:tc>
          <w:tcPr>
            <w:tcW w:w="1330" w:type="dxa"/>
            <w:tcBorders>
              <w:top w:val="nil"/>
              <w:left w:val="nil"/>
              <w:bottom w:val="single" w:sz="4" w:space="0" w:color="auto"/>
              <w:right w:val="single" w:sz="4" w:space="0" w:color="auto"/>
            </w:tcBorders>
            <w:shd w:val="clear" w:color="auto" w:fill="auto"/>
            <w:vAlign w:val="center"/>
            <w:hideMark/>
          </w:tcPr>
          <w:p w14:paraId="1A8AECFD"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Osobní výtah</w:t>
            </w:r>
          </w:p>
        </w:tc>
        <w:tc>
          <w:tcPr>
            <w:tcW w:w="1074" w:type="dxa"/>
            <w:tcBorders>
              <w:top w:val="nil"/>
              <w:left w:val="nil"/>
              <w:bottom w:val="single" w:sz="4" w:space="0" w:color="auto"/>
              <w:right w:val="single" w:sz="4" w:space="0" w:color="auto"/>
            </w:tcBorders>
            <w:shd w:val="clear" w:color="auto" w:fill="auto"/>
            <w:vAlign w:val="center"/>
            <w:hideMark/>
          </w:tcPr>
          <w:p w14:paraId="5EB2763B"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1/2</w:t>
            </w:r>
          </w:p>
        </w:tc>
        <w:tc>
          <w:tcPr>
            <w:tcW w:w="1468" w:type="dxa"/>
            <w:tcBorders>
              <w:top w:val="nil"/>
              <w:left w:val="nil"/>
              <w:bottom w:val="single" w:sz="4" w:space="0" w:color="auto"/>
              <w:right w:val="single" w:sz="4" w:space="0" w:color="auto"/>
            </w:tcBorders>
            <w:shd w:val="clear" w:color="auto" w:fill="auto"/>
            <w:vAlign w:val="center"/>
            <w:hideMark/>
          </w:tcPr>
          <w:p w14:paraId="7F6EAAD8"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PH-300-3/4-DA/S6,5/V</w:t>
            </w:r>
          </w:p>
        </w:tc>
        <w:tc>
          <w:tcPr>
            <w:tcW w:w="918" w:type="dxa"/>
            <w:tcBorders>
              <w:top w:val="nil"/>
              <w:left w:val="nil"/>
              <w:bottom w:val="single" w:sz="4" w:space="0" w:color="auto"/>
              <w:right w:val="single" w:sz="4" w:space="0" w:color="auto"/>
            </w:tcBorders>
            <w:shd w:val="clear" w:color="auto" w:fill="auto"/>
            <w:vAlign w:val="center"/>
            <w:hideMark/>
          </w:tcPr>
          <w:p w14:paraId="539D1282"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2000</w:t>
            </w:r>
          </w:p>
        </w:tc>
        <w:tc>
          <w:tcPr>
            <w:tcW w:w="940" w:type="dxa"/>
            <w:tcBorders>
              <w:top w:val="nil"/>
              <w:left w:val="nil"/>
              <w:bottom w:val="single" w:sz="4" w:space="0" w:color="auto"/>
              <w:right w:val="single" w:sz="4" w:space="0" w:color="auto"/>
            </w:tcBorders>
            <w:shd w:val="clear" w:color="auto" w:fill="auto"/>
            <w:vAlign w:val="center"/>
            <w:hideMark/>
          </w:tcPr>
          <w:p w14:paraId="4BDBF0C0"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300 kg</w:t>
            </w:r>
          </w:p>
        </w:tc>
        <w:tc>
          <w:tcPr>
            <w:tcW w:w="1674" w:type="dxa"/>
            <w:tcBorders>
              <w:top w:val="nil"/>
              <w:left w:val="nil"/>
              <w:bottom w:val="single" w:sz="4" w:space="0" w:color="auto"/>
              <w:right w:val="single" w:sz="4" w:space="0" w:color="auto"/>
            </w:tcBorders>
            <w:shd w:val="clear" w:color="auto" w:fill="auto"/>
            <w:vAlign w:val="center"/>
            <w:hideMark/>
          </w:tcPr>
          <w:p w14:paraId="4FAFC253"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Výtahy Olomouc</w:t>
            </w:r>
          </w:p>
        </w:tc>
        <w:tc>
          <w:tcPr>
            <w:tcW w:w="963" w:type="dxa"/>
            <w:tcBorders>
              <w:top w:val="nil"/>
              <w:left w:val="nil"/>
              <w:bottom w:val="single" w:sz="4" w:space="0" w:color="auto"/>
              <w:right w:val="single" w:sz="8" w:space="0" w:color="auto"/>
            </w:tcBorders>
            <w:shd w:val="clear" w:color="auto" w:fill="auto"/>
            <w:vAlign w:val="center"/>
            <w:hideMark/>
          </w:tcPr>
          <w:p w14:paraId="491ACEC9"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 xml:space="preserve">1 500,00   </w:t>
            </w:r>
          </w:p>
        </w:tc>
      </w:tr>
      <w:tr w:rsidR="001E706B" w:rsidRPr="001E706B" w14:paraId="71D85FA4" w14:textId="77777777" w:rsidTr="001E706B">
        <w:trPr>
          <w:gridAfter w:val="1"/>
          <w:wAfter w:w="7" w:type="dxa"/>
          <w:trHeight w:val="257"/>
        </w:trPr>
        <w:tc>
          <w:tcPr>
            <w:tcW w:w="896" w:type="dxa"/>
            <w:tcBorders>
              <w:top w:val="nil"/>
              <w:left w:val="single" w:sz="8" w:space="0" w:color="auto"/>
              <w:bottom w:val="single" w:sz="8" w:space="0" w:color="auto"/>
              <w:right w:val="single" w:sz="4" w:space="0" w:color="auto"/>
            </w:tcBorders>
            <w:shd w:val="clear" w:color="auto" w:fill="auto"/>
            <w:noWrap/>
            <w:vAlign w:val="center"/>
            <w:hideMark/>
          </w:tcPr>
          <w:p w14:paraId="3C8DA1AA"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9</w:t>
            </w:r>
          </w:p>
        </w:tc>
        <w:tc>
          <w:tcPr>
            <w:tcW w:w="785" w:type="dxa"/>
            <w:tcBorders>
              <w:top w:val="nil"/>
              <w:left w:val="nil"/>
              <w:bottom w:val="single" w:sz="8" w:space="0" w:color="auto"/>
              <w:right w:val="single" w:sz="4" w:space="0" w:color="auto"/>
            </w:tcBorders>
            <w:shd w:val="clear" w:color="auto" w:fill="auto"/>
            <w:vAlign w:val="center"/>
            <w:hideMark/>
          </w:tcPr>
          <w:p w14:paraId="207FC55C"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V13</w:t>
            </w:r>
          </w:p>
        </w:tc>
        <w:tc>
          <w:tcPr>
            <w:tcW w:w="1330" w:type="dxa"/>
            <w:tcBorders>
              <w:top w:val="nil"/>
              <w:left w:val="nil"/>
              <w:bottom w:val="single" w:sz="8" w:space="0" w:color="auto"/>
              <w:right w:val="single" w:sz="4" w:space="0" w:color="auto"/>
            </w:tcBorders>
            <w:shd w:val="clear" w:color="auto" w:fill="auto"/>
            <w:vAlign w:val="center"/>
            <w:hideMark/>
          </w:tcPr>
          <w:p w14:paraId="60C322A7"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Nákladní (bubnový)</w:t>
            </w:r>
          </w:p>
        </w:tc>
        <w:tc>
          <w:tcPr>
            <w:tcW w:w="1074" w:type="dxa"/>
            <w:tcBorders>
              <w:top w:val="nil"/>
              <w:left w:val="nil"/>
              <w:bottom w:val="single" w:sz="8" w:space="0" w:color="auto"/>
              <w:right w:val="single" w:sz="4" w:space="0" w:color="auto"/>
            </w:tcBorders>
            <w:shd w:val="clear" w:color="auto" w:fill="auto"/>
            <w:vAlign w:val="center"/>
            <w:hideMark/>
          </w:tcPr>
          <w:p w14:paraId="39153E67"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2/1</w:t>
            </w:r>
          </w:p>
        </w:tc>
        <w:tc>
          <w:tcPr>
            <w:tcW w:w="1468" w:type="dxa"/>
            <w:tcBorders>
              <w:top w:val="nil"/>
              <w:left w:val="nil"/>
              <w:bottom w:val="single" w:sz="8" w:space="0" w:color="auto"/>
              <w:right w:val="single" w:sz="4" w:space="0" w:color="auto"/>
            </w:tcBorders>
            <w:shd w:val="clear" w:color="auto" w:fill="auto"/>
            <w:vAlign w:val="center"/>
            <w:hideMark/>
          </w:tcPr>
          <w:p w14:paraId="7F07D82C"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MNB-100-3/3-D</w:t>
            </w:r>
          </w:p>
        </w:tc>
        <w:tc>
          <w:tcPr>
            <w:tcW w:w="918" w:type="dxa"/>
            <w:tcBorders>
              <w:top w:val="nil"/>
              <w:left w:val="nil"/>
              <w:bottom w:val="single" w:sz="8" w:space="0" w:color="auto"/>
              <w:right w:val="single" w:sz="4" w:space="0" w:color="auto"/>
            </w:tcBorders>
            <w:shd w:val="clear" w:color="auto" w:fill="auto"/>
            <w:vAlign w:val="center"/>
            <w:hideMark/>
          </w:tcPr>
          <w:p w14:paraId="6AFCF942"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1999</w:t>
            </w:r>
          </w:p>
        </w:tc>
        <w:tc>
          <w:tcPr>
            <w:tcW w:w="940" w:type="dxa"/>
            <w:tcBorders>
              <w:top w:val="nil"/>
              <w:left w:val="nil"/>
              <w:bottom w:val="single" w:sz="8" w:space="0" w:color="auto"/>
              <w:right w:val="single" w:sz="4" w:space="0" w:color="auto"/>
            </w:tcBorders>
            <w:shd w:val="clear" w:color="auto" w:fill="auto"/>
            <w:vAlign w:val="center"/>
            <w:hideMark/>
          </w:tcPr>
          <w:p w14:paraId="05F33AC3"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100 kg</w:t>
            </w:r>
          </w:p>
        </w:tc>
        <w:tc>
          <w:tcPr>
            <w:tcW w:w="1674" w:type="dxa"/>
            <w:tcBorders>
              <w:top w:val="nil"/>
              <w:left w:val="nil"/>
              <w:bottom w:val="single" w:sz="8" w:space="0" w:color="auto"/>
              <w:right w:val="single" w:sz="4" w:space="0" w:color="auto"/>
            </w:tcBorders>
            <w:shd w:val="clear" w:color="auto" w:fill="auto"/>
            <w:vAlign w:val="center"/>
            <w:hideMark/>
          </w:tcPr>
          <w:p w14:paraId="5F21FFF6"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Výtahy Olomouc</w:t>
            </w:r>
          </w:p>
        </w:tc>
        <w:tc>
          <w:tcPr>
            <w:tcW w:w="963" w:type="dxa"/>
            <w:tcBorders>
              <w:top w:val="nil"/>
              <w:left w:val="nil"/>
              <w:bottom w:val="single" w:sz="8" w:space="0" w:color="auto"/>
              <w:right w:val="single" w:sz="8" w:space="0" w:color="auto"/>
            </w:tcBorders>
            <w:shd w:val="clear" w:color="auto" w:fill="auto"/>
            <w:vAlign w:val="center"/>
            <w:hideMark/>
          </w:tcPr>
          <w:p w14:paraId="6DC32110" w14:textId="77777777" w:rsidR="001E706B" w:rsidRPr="001E706B" w:rsidRDefault="001E706B" w:rsidP="001E706B">
            <w:pPr>
              <w:spacing w:after="0" w:line="280" w:lineRule="atLeast"/>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 xml:space="preserve">540,00   </w:t>
            </w:r>
          </w:p>
        </w:tc>
      </w:tr>
    </w:tbl>
    <w:p w14:paraId="5938BE8E" w14:textId="405FE2C5" w:rsidR="001E706B" w:rsidRDefault="001E706B" w:rsidP="001E706B">
      <w:pPr>
        <w:pStyle w:val="Odstavecseseznamem"/>
        <w:spacing w:after="0" w:line="240" w:lineRule="auto"/>
        <w:ind w:left="426"/>
        <w:rPr>
          <w:rFonts w:ascii="Arial" w:hAnsi="Arial" w:cs="Arial"/>
          <w:sz w:val="20"/>
          <w:szCs w:val="20"/>
        </w:rPr>
      </w:pPr>
    </w:p>
    <w:p w14:paraId="398B64E0" w14:textId="33A9BFE4" w:rsidR="001E706B" w:rsidRDefault="001E706B" w:rsidP="001E706B">
      <w:pPr>
        <w:pStyle w:val="Odstavecseseznamem"/>
        <w:spacing w:after="0" w:line="240" w:lineRule="auto"/>
        <w:ind w:left="426"/>
        <w:rPr>
          <w:rFonts w:ascii="Arial" w:hAnsi="Arial" w:cs="Arial"/>
          <w:sz w:val="20"/>
          <w:szCs w:val="20"/>
        </w:rPr>
      </w:pPr>
    </w:p>
    <w:p w14:paraId="1233517E" w14:textId="77777777" w:rsidR="001E706B" w:rsidRDefault="001E706B" w:rsidP="001E706B">
      <w:pPr>
        <w:pStyle w:val="Odstavecseseznamem"/>
        <w:spacing w:after="0" w:line="240" w:lineRule="auto"/>
        <w:ind w:left="426"/>
        <w:rPr>
          <w:rFonts w:ascii="Arial" w:hAnsi="Arial" w:cs="Arial"/>
          <w:sz w:val="20"/>
          <w:szCs w:val="20"/>
        </w:rPr>
      </w:pPr>
    </w:p>
    <w:p w14:paraId="66F136AF" w14:textId="697D8594" w:rsidR="001E706B" w:rsidRPr="00F40C88" w:rsidRDefault="001E706B" w:rsidP="00F40C88">
      <w:pPr>
        <w:pStyle w:val="Odstavecseseznamem"/>
        <w:numPr>
          <w:ilvl w:val="1"/>
          <w:numId w:val="40"/>
        </w:numPr>
        <w:spacing w:after="0" w:line="240" w:lineRule="auto"/>
        <w:ind w:left="426"/>
        <w:rPr>
          <w:rFonts w:ascii="Arial" w:hAnsi="Arial" w:cs="Arial"/>
          <w:b/>
          <w:sz w:val="20"/>
          <w:szCs w:val="20"/>
          <w:u w:val="single"/>
        </w:rPr>
      </w:pPr>
      <w:r w:rsidRPr="00F40C88">
        <w:rPr>
          <w:rFonts w:ascii="Arial" w:hAnsi="Arial" w:cs="Arial"/>
          <w:b/>
          <w:sz w:val="20"/>
          <w:szCs w:val="20"/>
          <w:u w:val="single"/>
        </w:rPr>
        <w:t xml:space="preserve">Zdvihací </w:t>
      </w:r>
      <w:r w:rsidR="0075383E" w:rsidRPr="00F40C88">
        <w:rPr>
          <w:rFonts w:ascii="Arial" w:hAnsi="Arial" w:cs="Arial"/>
          <w:b/>
          <w:sz w:val="20"/>
          <w:szCs w:val="20"/>
          <w:u w:val="single"/>
        </w:rPr>
        <w:t>zařízení – parkovací</w:t>
      </w:r>
      <w:r w:rsidRPr="00F40C88">
        <w:rPr>
          <w:rFonts w:ascii="Arial" w:hAnsi="Arial" w:cs="Arial"/>
          <w:b/>
          <w:sz w:val="20"/>
          <w:szCs w:val="20"/>
          <w:u w:val="single"/>
        </w:rPr>
        <w:t xml:space="preserve"> plošiny</w:t>
      </w:r>
    </w:p>
    <w:p w14:paraId="69B77C65" w14:textId="3F2C266D" w:rsidR="001E706B" w:rsidRDefault="001E706B" w:rsidP="001E706B">
      <w:pPr>
        <w:pStyle w:val="Odstavecseseznamem"/>
        <w:spacing w:after="0" w:line="240" w:lineRule="auto"/>
        <w:ind w:left="426"/>
        <w:rPr>
          <w:rFonts w:ascii="Arial" w:hAnsi="Arial" w:cs="Arial"/>
          <w:sz w:val="20"/>
          <w:szCs w:val="20"/>
        </w:rPr>
      </w:pPr>
    </w:p>
    <w:tbl>
      <w:tblPr>
        <w:tblW w:w="10081" w:type="dxa"/>
        <w:tblInd w:w="-10" w:type="dxa"/>
        <w:tblCellMar>
          <w:left w:w="70" w:type="dxa"/>
          <w:right w:w="70" w:type="dxa"/>
        </w:tblCellMar>
        <w:tblLook w:val="04A0" w:firstRow="1" w:lastRow="0" w:firstColumn="1" w:lastColumn="0" w:noHBand="0" w:noVBand="1"/>
      </w:tblPr>
      <w:tblGrid>
        <w:gridCol w:w="1332"/>
        <w:gridCol w:w="2454"/>
        <w:gridCol w:w="1805"/>
        <w:gridCol w:w="1343"/>
        <w:gridCol w:w="1329"/>
        <w:gridCol w:w="1818"/>
      </w:tblGrid>
      <w:tr w:rsidR="001E706B" w:rsidRPr="001E706B" w14:paraId="52F21056" w14:textId="77777777" w:rsidTr="001E706B">
        <w:trPr>
          <w:trHeight w:val="1166"/>
        </w:trPr>
        <w:tc>
          <w:tcPr>
            <w:tcW w:w="1332" w:type="dxa"/>
            <w:tcBorders>
              <w:top w:val="single" w:sz="8" w:space="0" w:color="auto"/>
              <w:left w:val="single" w:sz="8" w:space="0" w:color="auto"/>
              <w:bottom w:val="single" w:sz="4" w:space="0" w:color="auto"/>
              <w:right w:val="single" w:sz="4" w:space="0" w:color="auto"/>
            </w:tcBorders>
            <w:shd w:val="clear" w:color="000000" w:fill="DAEEF3"/>
            <w:vAlign w:val="center"/>
            <w:hideMark/>
          </w:tcPr>
          <w:p w14:paraId="5ABF125C" w14:textId="77777777" w:rsidR="001E706B" w:rsidRPr="001E706B" w:rsidRDefault="001E706B" w:rsidP="001E706B">
            <w:pPr>
              <w:spacing w:after="0" w:line="240" w:lineRule="auto"/>
              <w:jc w:val="center"/>
              <w:rPr>
                <w:rFonts w:ascii="Arial" w:eastAsia="Times New Roman" w:hAnsi="Arial" w:cs="Arial"/>
                <w:b/>
                <w:bCs/>
                <w:color w:val="000000"/>
                <w:sz w:val="20"/>
                <w:szCs w:val="20"/>
                <w:lang w:eastAsia="cs-CZ"/>
              </w:rPr>
            </w:pPr>
            <w:r w:rsidRPr="001E706B">
              <w:rPr>
                <w:rFonts w:ascii="Arial" w:eastAsia="Times New Roman" w:hAnsi="Arial" w:cs="Arial"/>
                <w:b/>
                <w:bCs/>
                <w:color w:val="000000"/>
                <w:sz w:val="20"/>
                <w:szCs w:val="20"/>
                <w:lang w:eastAsia="cs-CZ"/>
              </w:rPr>
              <w:t>Položka č.</w:t>
            </w:r>
          </w:p>
        </w:tc>
        <w:tc>
          <w:tcPr>
            <w:tcW w:w="2454" w:type="dxa"/>
            <w:tcBorders>
              <w:top w:val="single" w:sz="8" w:space="0" w:color="auto"/>
              <w:left w:val="nil"/>
              <w:bottom w:val="single" w:sz="4" w:space="0" w:color="auto"/>
              <w:right w:val="single" w:sz="4" w:space="0" w:color="auto"/>
            </w:tcBorders>
            <w:shd w:val="clear" w:color="000000" w:fill="DAEEF3"/>
            <w:vAlign w:val="center"/>
            <w:hideMark/>
          </w:tcPr>
          <w:p w14:paraId="6F3029D0" w14:textId="77777777" w:rsidR="001E706B" w:rsidRPr="001E706B" w:rsidRDefault="001E706B" w:rsidP="001E706B">
            <w:pPr>
              <w:spacing w:after="0" w:line="240" w:lineRule="auto"/>
              <w:jc w:val="center"/>
              <w:rPr>
                <w:rFonts w:ascii="Arial" w:eastAsia="Times New Roman" w:hAnsi="Arial" w:cs="Arial"/>
                <w:b/>
                <w:bCs/>
                <w:color w:val="000000"/>
                <w:sz w:val="20"/>
                <w:szCs w:val="20"/>
                <w:lang w:eastAsia="cs-CZ"/>
              </w:rPr>
            </w:pPr>
            <w:r w:rsidRPr="001E706B">
              <w:rPr>
                <w:rFonts w:ascii="Arial" w:eastAsia="Times New Roman" w:hAnsi="Arial" w:cs="Arial"/>
                <w:b/>
                <w:bCs/>
                <w:color w:val="000000"/>
                <w:sz w:val="20"/>
                <w:szCs w:val="20"/>
                <w:lang w:eastAsia="cs-CZ"/>
              </w:rPr>
              <w:t>Typové označení</w:t>
            </w:r>
          </w:p>
        </w:tc>
        <w:tc>
          <w:tcPr>
            <w:tcW w:w="1805" w:type="dxa"/>
            <w:tcBorders>
              <w:top w:val="single" w:sz="8" w:space="0" w:color="auto"/>
              <w:left w:val="nil"/>
              <w:bottom w:val="single" w:sz="4" w:space="0" w:color="auto"/>
              <w:right w:val="single" w:sz="4" w:space="0" w:color="auto"/>
            </w:tcBorders>
            <w:shd w:val="clear" w:color="000000" w:fill="DAEEF3"/>
            <w:vAlign w:val="center"/>
            <w:hideMark/>
          </w:tcPr>
          <w:p w14:paraId="25C0FAF6" w14:textId="77777777" w:rsidR="001E706B" w:rsidRPr="001E706B" w:rsidRDefault="001E706B" w:rsidP="001E706B">
            <w:pPr>
              <w:spacing w:after="0" w:line="240" w:lineRule="auto"/>
              <w:jc w:val="center"/>
              <w:rPr>
                <w:rFonts w:ascii="Arial" w:eastAsia="Times New Roman" w:hAnsi="Arial" w:cs="Arial"/>
                <w:b/>
                <w:bCs/>
                <w:color w:val="000000"/>
                <w:sz w:val="20"/>
                <w:szCs w:val="20"/>
                <w:lang w:eastAsia="cs-CZ"/>
              </w:rPr>
            </w:pPr>
            <w:r w:rsidRPr="001E706B">
              <w:rPr>
                <w:rFonts w:ascii="Arial" w:eastAsia="Times New Roman" w:hAnsi="Arial" w:cs="Arial"/>
                <w:b/>
                <w:bCs/>
                <w:color w:val="000000"/>
                <w:sz w:val="20"/>
                <w:szCs w:val="20"/>
                <w:lang w:eastAsia="cs-CZ"/>
              </w:rPr>
              <w:t>Rok výroby</w:t>
            </w:r>
          </w:p>
        </w:tc>
        <w:tc>
          <w:tcPr>
            <w:tcW w:w="1343" w:type="dxa"/>
            <w:tcBorders>
              <w:top w:val="single" w:sz="8" w:space="0" w:color="auto"/>
              <w:left w:val="nil"/>
              <w:bottom w:val="single" w:sz="4" w:space="0" w:color="auto"/>
              <w:right w:val="single" w:sz="4" w:space="0" w:color="auto"/>
            </w:tcBorders>
            <w:shd w:val="clear" w:color="000000" w:fill="DAEEF3"/>
            <w:vAlign w:val="center"/>
            <w:hideMark/>
          </w:tcPr>
          <w:p w14:paraId="77688681" w14:textId="77777777" w:rsidR="001E706B" w:rsidRPr="001E706B" w:rsidRDefault="001E706B" w:rsidP="001E706B">
            <w:pPr>
              <w:spacing w:after="0" w:line="240" w:lineRule="auto"/>
              <w:jc w:val="center"/>
              <w:rPr>
                <w:rFonts w:ascii="Arial" w:eastAsia="Times New Roman" w:hAnsi="Arial" w:cs="Arial"/>
                <w:b/>
                <w:bCs/>
                <w:color w:val="000000"/>
                <w:sz w:val="20"/>
                <w:szCs w:val="20"/>
                <w:lang w:eastAsia="cs-CZ"/>
              </w:rPr>
            </w:pPr>
            <w:r w:rsidRPr="001E706B">
              <w:rPr>
                <w:rFonts w:ascii="Arial" w:eastAsia="Times New Roman" w:hAnsi="Arial" w:cs="Arial"/>
                <w:b/>
                <w:bCs/>
                <w:color w:val="000000"/>
                <w:sz w:val="20"/>
                <w:szCs w:val="20"/>
                <w:lang w:eastAsia="cs-CZ"/>
              </w:rPr>
              <w:t>Nosnost kg</w:t>
            </w:r>
          </w:p>
        </w:tc>
        <w:tc>
          <w:tcPr>
            <w:tcW w:w="1329" w:type="dxa"/>
            <w:tcBorders>
              <w:top w:val="single" w:sz="8" w:space="0" w:color="auto"/>
              <w:left w:val="nil"/>
              <w:bottom w:val="single" w:sz="4" w:space="0" w:color="auto"/>
              <w:right w:val="single" w:sz="4" w:space="0" w:color="auto"/>
            </w:tcBorders>
            <w:shd w:val="clear" w:color="000000" w:fill="DAEEF3"/>
            <w:vAlign w:val="center"/>
            <w:hideMark/>
          </w:tcPr>
          <w:p w14:paraId="7FFD0C94" w14:textId="77777777" w:rsidR="001E706B" w:rsidRPr="001E706B" w:rsidRDefault="001E706B" w:rsidP="001E706B">
            <w:pPr>
              <w:spacing w:after="0" w:line="240" w:lineRule="auto"/>
              <w:jc w:val="center"/>
              <w:rPr>
                <w:rFonts w:ascii="Arial" w:eastAsia="Times New Roman" w:hAnsi="Arial" w:cs="Arial"/>
                <w:b/>
                <w:bCs/>
                <w:color w:val="000000"/>
                <w:sz w:val="20"/>
                <w:szCs w:val="20"/>
                <w:lang w:eastAsia="cs-CZ"/>
              </w:rPr>
            </w:pPr>
            <w:r w:rsidRPr="001E706B">
              <w:rPr>
                <w:rFonts w:ascii="Arial" w:eastAsia="Times New Roman" w:hAnsi="Arial" w:cs="Arial"/>
                <w:b/>
                <w:bCs/>
                <w:color w:val="000000"/>
                <w:sz w:val="20"/>
                <w:szCs w:val="20"/>
                <w:lang w:eastAsia="cs-CZ"/>
              </w:rPr>
              <w:t>Výrobce</w:t>
            </w:r>
          </w:p>
        </w:tc>
        <w:tc>
          <w:tcPr>
            <w:tcW w:w="1814" w:type="dxa"/>
            <w:tcBorders>
              <w:top w:val="single" w:sz="8" w:space="0" w:color="auto"/>
              <w:left w:val="nil"/>
              <w:bottom w:val="single" w:sz="4" w:space="0" w:color="auto"/>
              <w:right w:val="single" w:sz="8" w:space="0" w:color="auto"/>
            </w:tcBorders>
            <w:shd w:val="clear" w:color="000000" w:fill="DAEEF3"/>
            <w:vAlign w:val="center"/>
            <w:hideMark/>
          </w:tcPr>
          <w:p w14:paraId="7262CA26" w14:textId="77777777" w:rsidR="001E706B" w:rsidRPr="001E706B" w:rsidRDefault="001E706B" w:rsidP="001E706B">
            <w:pPr>
              <w:spacing w:after="0" w:line="240" w:lineRule="auto"/>
              <w:jc w:val="center"/>
              <w:rPr>
                <w:rFonts w:ascii="Arial" w:eastAsia="Times New Roman" w:hAnsi="Arial" w:cs="Arial"/>
                <w:b/>
                <w:bCs/>
                <w:color w:val="000000"/>
                <w:sz w:val="20"/>
                <w:szCs w:val="20"/>
                <w:lang w:eastAsia="cs-CZ"/>
              </w:rPr>
            </w:pPr>
            <w:r w:rsidRPr="001E706B">
              <w:rPr>
                <w:rFonts w:ascii="Arial" w:eastAsia="Times New Roman" w:hAnsi="Arial" w:cs="Arial"/>
                <w:b/>
                <w:bCs/>
                <w:color w:val="000000"/>
                <w:sz w:val="20"/>
                <w:szCs w:val="20"/>
                <w:lang w:eastAsia="cs-CZ"/>
              </w:rPr>
              <w:t>Měsíční paušální cena za 2 ks v Kč bez DPH</w:t>
            </w:r>
          </w:p>
        </w:tc>
      </w:tr>
      <w:tr w:rsidR="001E706B" w:rsidRPr="001E706B" w14:paraId="78346782" w14:textId="77777777" w:rsidTr="001E706B">
        <w:trPr>
          <w:trHeight w:val="510"/>
        </w:trPr>
        <w:tc>
          <w:tcPr>
            <w:tcW w:w="1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988E3" w14:textId="77777777" w:rsidR="001E706B" w:rsidRPr="001E706B" w:rsidRDefault="001E706B"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10</w:t>
            </w:r>
          </w:p>
        </w:tc>
        <w:tc>
          <w:tcPr>
            <w:tcW w:w="2454" w:type="dxa"/>
            <w:tcBorders>
              <w:top w:val="single" w:sz="4" w:space="0" w:color="auto"/>
              <w:left w:val="nil"/>
              <w:bottom w:val="single" w:sz="4" w:space="0" w:color="auto"/>
              <w:right w:val="single" w:sz="4" w:space="0" w:color="auto"/>
            </w:tcBorders>
            <w:shd w:val="clear" w:color="auto" w:fill="auto"/>
            <w:vAlign w:val="center"/>
            <w:hideMark/>
          </w:tcPr>
          <w:p w14:paraId="0AB5378C" w14:textId="77777777" w:rsidR="001E706B" w:rsidRPr="001E706B" w:rsidRDefault="001E706B"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Moduloparking Slant</w:t>
            </w:r>
          </w:p>
        </w:tc>
        <w:tc>
          <w:tcPr>
            <w:tcW w:w="1805" w:type="dxa"/>
            <w:tcBorders>
              <w:top w:val="single" w:sz="4" w:space="0" w:color="auto"/>
              <w:left w:val="nil"/>
              <w:bottom w:val="single" w:sz="4" w:space="0" w:color="auto"/>
              <w:right w:val="single" w:sz="4" w:space="0" w:color="auto"/>
            </w:tcBorders>
            <w:shd w:val="clear" w:color="auto" w:fill="auto"/>
            <w:vAlign w:val="center"/>
            <w:hideMark/>
          </w:tcPr>
          <w:p w14:paraId="6520A97C" w14:textId="77777777" w:rsidR="001E706B" w:rsidRPr="001E706B" w:rsidRDefault="001E706B"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2019</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14:paraId="3112D9A8" w14:textId="77777777" w:rsidR="001E706B" w:rsidRPr="001E706B" w:rsidRDefault="001E706B"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2000</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3B34D32E" w14:textId="77777777" w:rsidR="001E706B" w:rsidRPr="001E706B" w:rsidRDefault="001E706B"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Frogo</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4721D6A6" w14:textId="77777777" w:rsidR="001E706B" w:rsidRPr="001E706B" w:rsidRDefault="001E706B"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 xml:space="preserve">720,00   </w:t>
            </w:r>
          </w:p>
        </w:tc>
      </w:tr>
      <w:tr w:rsidR="001E706B" w:rsidRPr="001E706B" w14:paraId="7DA71EA1" w14:textId="77777777" w:rsidTr="001E706B">
        <w:trPr>
          <w:trHeight w:val="510"/>
        </w:trPr>
        <w:tc>
          <w:tcPr>
            <w:tcW w:w="100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5118EFC" w14:textId="152E88DC" w:rsidR="001E706B" w:rsidRPr="001E706B" w:rsidRDefault="001E706B" w:rsidP="001E706B">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Poznámka: </w:t>
            </w:r>
            <w:r w:rsidRPr="001E706B">
              <w:rPr>
                <w:rFonts w:ascii="Arial" w:eastAsia="Times New Roman" w:hAnsi="Arial" w:cs="Arial"/>
                <w:color w:val="000000"/>
                <w:sz w:val="20"/>
                <w:szCs w:val="20"/>
                <w:lang w:eastAsia="cs-CZ"/>
              </w:rPr>
              <w:t>2 ks parkovacích plošin</w:t>
            </w:r>
          </w:p>
        </w:tc>
      </w:tr>
    </w:tbl>
    <w:p w14:paraId="1BCB077B" w14:textId="55CA0313" w:rsidR="001E706B" w:rsidRDefault="001E706B" w:rsidP="001E706B">
      <w:pPr>
        <w:pStyle w:val="Odstavecseseznamem"/>
        <w:spacing w:after="0" w:line="240" w:lineRule="auto"/>
        <w:ind w:left="426"/>
        <w:rPr>
          <w:rFonts w:ascii="Arial" w:hAnsi="Arial" w:cs="Arial"/>
          <w:sz w:val="20"/>
          <w:szCs w:val="20"/>
        </w:rPr>
      </w:pPr>
    </w:p>
    <w:p w14:paraId="41E4C180" w14:textId="7FE01DEB" w:rsidR="001E706B" w:rsidRDefault="001E706B" w:rsidP="001E706B">
      <w:pPr>
        <w:pStyle w:val="Odstavecseseznamem"/>
        <w:spacing w:after="0" w:line="240" w:lineRule="auto"/>
        <w:ind w:left="426"/>
        <w:rPr>
          <w:rFonts w:ascii="Arial" w:hAnsi="Arial" w:cs="Arial"/>
          <w:sz w:val="20"/>
          <w:szCs w:val="20"/>
        </w:rPr>
      </w:pPr>
    </w:p>
    <w:p w14:paraId="53E8B914" w14:textId="022E6CDF" w:rsidR="001E706B" w:rsidRPr="00667A78" w:rsidRDefault="00667A78" w:rsidP="00667A78">
      <w:pPr>
        <w:pStyle w:val="Odstavecseseznamem"/>
        <w:numPr>
          <w:ilvl w:val="1"/>
          <w:numId w:val="40"/>
        </w:numPr>
        <w:spacing w:after="0" w:line="240" w:lineRule="auto"/>
        <w:ind w:left="426"/>
        <w:rPr>
          <w:rFonts w:ascii="Arial" w:hAnsi="Arial" w:cs="Arial"/>
          <w:b/>
          <w:sz w:val="20"/>
          <w:szCs w:val="20"/>
          <w:u w:val="single"/>
        </w:rPr>
      </w:pPr>
      <w:r w:rsidRPr="00667A78">
        <w:rPr>
          <w:rFonts w:ascii="Arial" w:hAnsi="Arial" w:cs="Arial"/>
          <w:b/>
          <w:sz w:val="20"/>
          <w:szCs w:val="20"/>
          <w:u w:val="single"/>
        </w:rPr>
        <w:lastRenderedPageBreak/>
        <w:t>Ceny člověkohodin</w:t>
      </w:r>
    </w:p>
    <w:p w14:paraId="3CB85C56" w14:textId="07BB239D" w:rsidR="00667A78" w:rsidRDefault="00667A78" w:rsidP="001E706B">
      <w:pPr>
        <w:pStyle w:val="Odstavecseseznamem"/>
        <w:spacing w:after="0" w:line="240" w:lineRule="auto"/>
        <w:ind w:left="426"/>
        <w:rPr>
          <w:rFonts w:ascii="Arial" w:hAnsi="Arial" w:cs="Arial"/>
          <w:sz w:val="20"/>
          <w:szCs w:val="20"/>
        </w:rPr>
      </w:pPr>
    </w:p>
    <w:p w14:paraId="315205BE" w14:textId="32B31D58" w:rsidR="00667A78" w:rsidRDefault="00667A78" w:rsidP="001E706B">
      <w:pPr>
        <w:pStyle w:val="Odstavecseseznamem"/>
        <w:spacing w:after="0" w:line="240" w:lineRule="auto"/>
        <w:ind w:left="426"/>
        <w:rPr>
          <w:rFonts w:ascii="Arial" w:hAnsi="Arial" w:cs="Arial"/>
          <w:sz w:val="20"/>
          <w:szCs w:val="20"/>
        </w:rPr>
      </w:pPr>
    </w:p>
    <w:tbl>
      <w:tblPr>
        <w:tblW w:w="6740" w:type="dxa"/>
        <w:tblCellMar>
          <w:left w:w="70" w:type="dxa"/>
          <w:right w:w="70" w:type="dxa"/>
        </w:tblCellMar>
        <w:tblLook w:val="04A0" w:firstRow="1" w:lastRow="0" w:firstColumn="1" w:lastColumn="0" w:noHBand="0" w:noVBand="1"/>
      </w:tblPr>
      <w:tblGrid>
        <w:gridCol w:w="3660"/>
        <w:gridCol w:w="1540"/>
        <w:gridCol w:w="1540"/>
      </w:tblGrid>
      <w:tr w:rsidR="005B2BDF" w:rsidRPr="005B2BDF" w14:paraId="0D703573" w14:textId="77777777" w:rsidTr="00EB0427">
        <w:trPr>
          <w:trHeight w:val="841"/>
        </w:trPr>
        <w:tc>
          <w:tcPr>
            <w:tcW w:w="3660" w:type="dxa"/>
            <w:tcBorders>
              <w:top w:val="single" w:sz="8" w:space="0" w:color="auto"/>
              <w:left w:val="single" w:sz="8" w:space="0" w:color="auto"/>
              <w:bottom w:val="single" w:sz="8" w:space="0" w:color="auto"/>
              <w:right w:val="single" w:sz="4" w:space="0" w:color="000000"/>
            </w:tcBorders>
            <w:shd w:val="clear" w:color="000000" w:fill="DAEEF3"/>
            <w:noWrap/>
            <w:vAlign w:val="center"/>
            <w:hideMark/>
          </w:tcPr>
          <w:p w14:paraId="49D8A4FD" w14:textId="77777777" w:rsidR="005B2BDF" w:rsidRPr="005B2BDF" w:rsidRDefault="005B2BDF" w:rsidP="005B2BDF">
            <w:pPr>
              <w:spacing w:after="0" w:line="240" w:lineRule="auto"/>
              <w:jc w:val="center"/>
              <w:rPr>
                <w:rFonts w:ascii="Arial" w:eastAsia="Times New Roman" w:hAnsi="Arial" w:cs="Arial"/>
                <w:b/>
                <w:bCs/>
                <w:color w:val="000000"/>
                <w:sz w:val="20"/>
                <w:szCs w:val="20"/>
                <w:lang w:eastAsia="cs-CZ"/>
              </w:rPr>
            </w:pPr>
            <w:r w:rsidRPr="005B2BDF">
              <w:rPr>
                <w:rFonts w:ascii="Arial" w:eastAsia="Times New Roman" w:hAnsi="Arial" w:cs="Arial"/>
                <w:b/>
                <w:bCs/>
                <w:color w:val="000000"/>
                <w:sz w:val="20"/>
                <w:szCs w:val="20"/>
                <w:lang w:eastAsia="cs-CZ"/>
              </w:rPr>
              <w:t>Činnost</w:t>
            </w:r>
          </w:p>
        </w:tc>
        <w:tc>
          <w:tcPr>
            <w:tcW w:w="1540" w:type="dxa"/>
            <w:tcBorders>
              <w:top w:val="single" w:sz="8" w:space="0" w:color="auto"/>
              <w:left w:val="nil"/>
              <w:bottom w:val="single" w:sz="8" w:space="0" w:color="auto"/>
              <w:right w:val="single" w:sz="4" w:space="0" w:color="auto"/>
            </w:tcBorders>
            <w:shd w:val="clear" w:color="000000" w:fill="DAEEF3"/>
            <w:noWrap/>
            <w:vAlign w:val="center"/>
            <w:hideMark/>
          </w:tcPr>
          <w:p w14:paraId="173E6AED" w14:textId="77777777" w:rsidR="005B2BDF" w:rsidRPr="005B2BDF" w:rsidRDefault="005B2BDF" w:rsidP="005B2BDF">
            <w:pPr>
              <w:spacing w:after="0" w:line="240" w:lineRule="auto"/>
              <w:jc w:val="center"/>
              <w:rPr>
                <w:rFonts w:ascii="Arial" w:eastAsia="Times New Roman" w:hAnsi="Arial" w:cs="Arial"/>
                <w:b/>
                <w:bCs/>
                <w:color w:val="000000"/>
                <w:sz w:val="20"/>
                <w:szCs w:val="20"/>
                <w:lang w:eastAsia="cs-CZ"/>
              </w:rPr>
            </w:pPr>
            <w:r w:rsidRPr="005B2BDF">
              <w:rPr>
                <w:rFonts w:ascii="Arial" w:eastAsia="Times New Roman" w:hAnsi="Arial" w:cs="Arial"/>
                <w:b/>
                <w:bCs/>
                <w:color w:val="000000"/>
                <w:sz w:val="20"/>
                <w:szCs w:val="20"/>
                <w:lang w:eastAsia="cs-CZ"/>
              </w:rPr>
              <w:t>Jednotka</w:t>
            </w:r>
          </w:p>
        </w:tc>
        <w:tc>
          <w:tcPr>
            <w:tcW w:w="1540" w:type="dxa"/>
            <w:tcBorders>
              <w:top w:val="single" w:sz="8" w:space="0" w:color="auto"/>
              <w:left w:val="nil"/>
              <w:bottom w:val="single" w:sz="8" w:space="0" w:color="auto"/>
              <w:right w:val="single" w:sz="8" w:space="0" w:color="auto"/>
            </w:tcBorders>
            <w:shd w:val="clear" w:color="000000" w:fill="DAEEF3"/>
            <w:vAlign w:val="center"/>
            <w:hideMark/>
          </w:tcPr>
          <w:p w14:paraId="5098B54D" w14:textId="77777777" w:rsidR="005B2BDF" w:rsidRPr="005B2BDF" w:rsidRDefault="005B2BDF" w:rsidP="005B2BDF">
            <w:pPr>
              <w:spacing w:after="0" w:line="240" w:lineRule="auto"/>
              <w:jc w:val="center"/>
              <w:rPr>
                <w:rFonts w:ascii="Arial" w:eastAsia="Times New Roman" w:hAnsi="Arial" w:cs="Arial"/>
                <w:b/>
                <w:bCs/>
                <w:color w:val="000000"/>
                <w:sz w:val="20"/>
                <w:szCs w:val="20"/>
                <w:lang w:eastAsia="cs-CZ"/>
              </w:rPr>
            </w:pPr>
            <w:r w:rsidRPr="005B2BDF">
              <w:rPr>
                <w:rFonts w:ascii="Arial" w:eastAsia="Times New Roman" w:hAnsi="Arial" w:cs="Arial"/>
                <w:b/>
                <w:bCs/>
                <w:color w:val="000000"/>
                <w:sz w:val="20"/>
                <w:szCs w:val="20"/>
                <w:lang w:eastAsia="cs-CZ"/>
              </w:rPr>
              <w:t>Cena v Kč bez DPH</w:t>
            </w:r>
          </w:p>
        </w:tc>
      </w:tr>
      <w:tr w:rsidR="005B2BDF" w:rsidRPr="005B2BDF" w14:paraId="1D80B25B" w14:textId="77777777" w:rsidTr="005B2BDF">
        <w:trPr>
          <w:trHeight w:val="1125"/>
        </w:trPr>
        <w:tc>
          <w:tcPr>
            <w:tcW w:w="3660" w:type="dxa"/>
            <w:tcBorders>
              <w:top w:val="single" w:sz="8" w:space="0" w:color="auto"/>
              <w:left w:val="single" w:sz="8" w:space="0" w:color="auto"/>
              <w:bottom w:val="single" w:sz="4" w:space="0" w:color="auto"/>
              <w:right w:val="single" w:sz="4" w:space="0" w:color="000000"/>
            </w:tcBorders>
            <w:shd w:val="clear" w:color="000000" w:fill="FFFFFF"/>
            <w:vAlign w:val="center"/>
            <w:hideMark/>
          </w:tcPr>
          <w:p w14:paraId="4744CECC" w14:textId="53DB6E8E" w:rsidR="005B2BDF" w:rsidRPr="005B2BDF" w:rsidRDefault="005B2BDF" w:rsidP="005B2BDF">
            <w:pPr>
              <w:spacing w:after="0" w:line="240" w:lineRule="auto"/>
              <w:rPr>
                <w:rFonts w:ascii="Arial" w:eastAsia="Times New Roman" w:hAnsi="Arial" w:cs="Arial"/>
                <w:color w:val="000000"/>
                <w:sz w:val="20"/>
                <w:szCs w:val="20"/>
                <w:lang w:eastAsia="cs-CZ"/>
              </w:rPr>
            </w:pPr>
            <w:r w:rsidRPr="005B2BDF">
              <w:rPr>
                <w:rFonts w:ascii="Arial" w:eastAsia="Times New Roman" w:hAnsi="Arial" w:cs="Arial"/>
                <w:color w:val="000000"/>
                <w:sz w:val="20"/>
                <w:szCs w:val="20"/>
                <w:lang w:eastAsia="cs-CZ"/>
              </w:rPr>
              <w:t>Jedna člověkohodina servisního technika</w:t>
            </w:r>
            <w:r>
              <w:rPr>
                <w:rFonts w:ascii="Arial" w:eastAsia="Times New Roman" w:hAnsi="Arial" w:cs="Arial"/>
                <w:color w:val="000000"/>
                <w:sz w:val="20"/>
                <w:szCs w:val="20"/>
                <w:lang w:eastAsia="cs-CZ"/>
              </w:rPr>
              <w:t xml:space="preserve"> </w:t>
            </w:r>
            <w:r w:rsidRPr="005B2BDF">
              <w:rPr>
                <w:rFonts w:ascii="Arial" w:eastAsia="Times New Roman" w:hAnsi="Arial" w:cs="Arial"/>
                <w:color w:val="000000"/>
                <w:sz w:val="20"/>
                <w:szCs w:val="20"/>
                <w:lang w:eastAsia="cs-CZ"/>
              </w:rPr>
              <w:t>v době od 16:00 hod do 07:00 hod (Po-Pá)</w:t>
            </w:r>
          </w:p>
        </w:tc>
        <w:tc>
          <w:tcPr>
            <w:tcW w:w="1540" w:type="dxa"/>
            <w:tcBorders>
              <w:top w:val="nil"/>
              <w:left w:val="nil"/>
              <w:bottom w:val="single" w:sz="4" w:space="0" w:color="auto"/>
              <w:right w:val="single" w:sz="4" w:space="0" w:color="auto"/>
            </w:tcBorders>
            <w:shd w:val="clear" w:color="000000" w:fill="FFFFFF"/>
            <w:vAlign w:val="center"/>
            <w:hideMark/>
          </w:tcPr>
          <w:p w14:paraId="35BE42D9" w14:textId="77777777" w:rsidR="005B2BDF" w:rsidRPr="005B2BDF" w:rsidRDefault="005B2BDF" w:rsidP="005B2BDF">
            <w:pPr>
              <w:spacing w:after="0" w:line="240" w:lineRule="auto"/>
              <w:jc w:val="center"/>
              <w:rPr>
                <w:rFonts w:ascii="Arial" w:eastAsia="Times New Roman" w:hAnsi="Arial" w:cs="Arial"/>
                <w:color w:val="000000"/>
                <w:sz w:val="20"/>
                <w:szCs w:val="20"/>
                <w:lang w:eastAsia="cs-CZ"/>
              </w:rPr>
            </w:pPr>
            <w:r w:rsidRPr="005B2BDF">
              <w:rPr>
                <w:rFonts w:ascii="Arial" w:eastAsia="Times New Roman" w:hAnsi="Arial" w:cs="Arial"/>
                <w:color w:val="000000"/>
                <w:sz w:val="20"/>
                <w:szCs w:val="20"/>
                <w:lang w:eastAsia="cs-CZ"/>
              </w:rPr>
              <w:t>HOD</w:t>
            </w:r>
          </w:p>
        </w:tc>
        <w:tc>
          <w:tcPr>
            <w:tcW w:w="1540" w:type="dxa"/>
            <w:tcBorders>
              <w:top w:val="nil"/>
              <w:left w:val="nil"/>
              <w:bottom w:val="single" w:sz="4" w:space="0" w:color="auto"/>
              <w:right w:val="single" w:sz="8" w:space="0" w:color="auto"/>
            </w:tcBorders>
            <w:shd w:val="clear" w:color="auto" w:fill="auto"/>
            <w:noWrap/>
            <w:vAlign w:val="center"/>
            <w:hideMark/>
          </w:tcPr>
          <w:p w14:paraId="5F175765" w14:textId="77777777" w:rsidR="005B2BDF" w:rsidRPr="005B2BDF" w:rsidRDefault="005B2BDF" w:rsidP="005B2BDF">
            <w:pPr>
              <w:spacing w:after="0" w:line="240" w:lineRule="auto"/>
              <w:jc w:val="center"/>
              <w:rPr>
                <w:rFonts w:ascii="Arial" w:eastAsia="Times New Roman" w:hAnsi="Arial" w:cs="Arial"/>
                <w:color w:val="000000"/>
                <w:sz w:val="20"/>
                <w:szCs w:val="20"/>
                <w:lang w:eastAsia="cs-CZ"/>
              </w:rPr>
            </w:pPr>
            <w:r w:rsidRPr="005B2BDF">
              <w:rPr>
                <w:rFonts w:ascii="Arial" w:eastAsia="Times New Roman" w:hAnsi="Arial" w:cs="Arial"/>
                <w:color w:val="000000"/>
                <w:sz w:val="20"/>
                <w:szCs w:val="20"/>
                <w:lang w:eastAsia="cs-CZ"/>
              </w:rPr>
              <w:t xml:space="preserve">1 000,00   </w:t>
            </w:r>
          </w:p>
        </w:tc>
      </w:tr>
      <w:tr w:rsidR="005B2BDF" w:rsidRPr="005B2BDF" w14:paraId="2D37CAB4" w14:textId="77777777" w:rsidTr="005B2BDF">
        <w:trPr>
          <w:trHeight w:val="1200"/>
        </w:trPr>
        <w:tc>
          <w:tcPr>
            <w:tcW w:w="3660" w:type="dxa"/>
            <w:tcBorders>
              <w:top w:val="single" w:sz="4" w:space="0" w:color="auto"/>
              <w:left w:val="single" w:sz="8" w:space="0" w:color="auto"/>
              <w:bottom w:val="single" w:sz="4" w:space="0" w:color="auto"/>
              <w:right w:val="single" w:sz="4" w:space="0" w:color="000000"/>
            </w:tcBorders>
            <w:shd w:val="clear" w:color="000000" w:fill="FFFFFF"/>
            <w:vAlign w:val="center"/>
            <w:hideMark/>
          </w:tcPr>
          <w:p w14:paraId="6D471FC7" w14:textId="242D230B" w:rsidR="005B2BDF" w:rsidRPr="005B2BDF" w:rsidRDefault="005B2BDF" w:rsidP="005B2BDF">
            <w:pPr>
              <w:spacing w:after="0" w:line="240" w:lineRule="auto"/>
              <w:rPr>
                <w:rFonts w:ascii="Arial" w:eastAsia="Times New Roman" w:hAnsi="Arial" w:cs="Arial"/>
                <w:color w:val="000000"/>
                <w:sz w:val="20"/>
                <w:szCs w:val="20"/>
                <w:lang w:eastAsia="cs-CZ"/>
              </w:rPr>
            </w:pPr>
            <w:r w:rsidRPr="005B2BDF">
              <w:rPr>
                <w:rFonts w:ascii="Arial" w:eastAsia="Times New Roman" w:hAnsi="Arial" w:cs="Arial"/>
                <w:color w:val="000000"/>
                <w:sz w:val="20"/>
                <w:szCs w:val="20"/>
                <w:lang w:eastAsia="cs-CZ"/>
              </w:rPr>
              <w:t>Jedna člověkohodina servisního technika v době od 07:00 hod do 16:00 hod (Po-Pá)</w:t>
            </w:r>
          </w:p>
        </w:tc>
        <w:tc>
          <w:tcPr>
            <w:tcW w:w="1540" w:type="dxa"/>
            <w:tcBorders>
              <w:top w:val="nil"/>
              <w:left w:val="nil"/>
              <w:bottom w:val="single" w:sz="4" w:space="0" w:color="auto"/>
              <w:right w:val="single" w:sz="4" w:space="0" w:color="auto"/>
            </w:tcBorders>
            <w:shd w:val="clear" w:color="000000" w:fill="FFFFFF"/>
            <w:vAlign w:val="center"/>
            <w:hideMark/>
          </w:tcPr>
          <w:p w14:paraId="5C9B0383" w14:textId="77777777" w:rsidR="005B2BDF" w:rsidRPr="005B2BDF" w:rsidRDefault="005B2BDF" w:rsidP="005B2BDF">
            <w:pPr>
              <w:spacing w:after="0" w:line="240" w:lineRule="auto"/>
              <w:jc w:val="center"/>
              <w:rPr>
                <w:rFonts w:ascii="Arial" w:eastAsia="Times New Roman" w:hAnsi="Arial" w:cs="Arial"/>
                <w:color w:val="000000"/>
                <w:sz w:val="20"/>
                <w:szCs w:val="20"/>
                <w:lang w:eastAsia="cs-CZ"/>
              </w:rPr>
            </w:pPr>
            <w:r w:rsidRPr="005B2BDF">
              <w:rPr>
                <w:rFonts w:ascii="Arial" w:eastAsia="Times New Roman" w:hAnsi="Arial" w:cs="Arial"/>
                <w:color w:val="000000"/>
                <w:sz w:val="20"/>
                <w:szCs w:val="20"/>
                <w:lang w:eastAsia="cs-CZ"/>
              </w:rPr>
              <w:t>HOD</w:t>
            </w:r>
          </w:p>
        </w:tc>
        <w:tc>
          <w:tcPr>
            <w:tcW w:w="1540" w:type="dxa"/>
            <w:tcBorders>
              <w:top w:val="nil"/>
              <w:left w:val="nil"/>
              <w:bottom w:val="single" w:sz="4" w:space="0" w:color="auto"/>
              <w:right w:val="single" w:sz="8" w:space="0" w:color="auto"/>
            </w:tcBorders>
            <w:shd w:val="clear" w:color="auto" w:fill="auto"/>
            <w:noWrap/>
            <w:vAlign w:val="center"/>
            <w:hideMark/>
          </w:tcPr>
          <w:p w14:paraId="41E299EC" w14:textId="77777777" w:rsidR="005B2BDF" w:rsidRPr="005B2BDF" w:rsidRDefault="005B2BDF" w:rsidP="005B2BDF">
            <w:pPr>
              <w:spacing w:after="0" w:line="240" w:lineRule="auto"/>
              <w:jc w:val="center"/>
              <w:rPr>
                <w:rFonts w:ascii="Arial" w:eastAsia="Times New Roman" w:hAnsi="Arial" w:cs="Arial"/>
                <w:color w:val="000000"/>
                <w:sz w:val="20"/>
                <w:szCs w:val="20"/>
                <w:lang w:eastAsia="cs-CZ"/>
              </w:rPr>
            </w:pPr>
            <w:r w:rsidRPr="005B2BDF">
              <w:rPr>
                <w:rFonts w:ascii="Arial" w:eastAsia="Times New Roman" w:hAnsi="Arial" w:cs="Arial"/>
                <w:color w:val="000000"/>
                <w:sz w:val="20"/>
                <w:szCs w:val="20"/>
                <w:lang w:eastAsia="cs-CZ"/>
              </w:rPr>
              <w:t xml:space="preserve">700,00   </w:t>
            </w:r>
          </w:p>
        </w:tc>
      </w:tr>
      <w:tr w:rsidR="005B2BDF" w:rsidRPr="005B2BDF" w14:paraId="7C5C6F7B" w14:textId="77777777" w:rsidTr="005B2BDF">
        <w:trPr>
          <w:trHeight w:val="990"/>
        </w:trPr>
        <w:tc>
          <w:tcPr>
            <w:tcW w:w="3660"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5068184F" w14:textId="72A619AF" w:rsidR="005B2BDF" w:rsidRPr="005B2BDF" w:rsidRDefault="005B2BDF" w:rsidP="005B2BDF">
            <w:pPr>
              <w:spacing w:after="0" w:line="240" w:lineRule="auto"/>
              <w:rPr>
                <w:rFonts w:ascii="Arial" w:eastAsia="Times New Roman" w:hAnsi="Arial" w:cs="Arial"/>
                <w:color w:val="000000"/>
                <w:sz w:val="20"/>
                <w:szCs w:val="20"/>
                <w:lang w:eastAsia="cs-CZ"/>
              </w:rPr>
            </w:pPr>
            <w:r w:rsidRPr="005B2BDF">
              <w:rPr>
                <w:rFonts w:ascii="Arial" w:eastAsia="Times New Roman" w:hAnsi="Arial" w:cs="Arial"/>
                <w:color w:val="000000"/>
                <w:sz w:val="20"/>
                <w:szCs w:val="20"/>
                <w:lang w:eastAsia="cs-CZ"/>
              </w:rPr>
              <w:t>Jedna člověkohodina servisního technika (So, Ne, Svátek)</w:t>
            </w:r>
          </w:p>
        </w:tc>
        <w:tc>
          <w:tcPr>
            <w:tcW w:w="1540" w:type="dxa"/>
            <w:tcBorders>
              <w:top w:val="nil"/>
              <w:left w:val="nil"/>
              <w:bottom w:val="single" w:sz="8" w:space="0" w:color="auto"/>
              <w:right w:val="single" w:sz="4" w:space="0" w:color="auto"/>
            </w:tcBorders>
            <w:shd w:val="clear" w:color="000000" w:fill="FFFFFF"/>
            <w:vAlign w:val="center"/>
            <w:hideMark/>
          </w:tcPr>
          <w:p w14:paraId="44795C06" w14:textId="77777777" w:rsidR="005B2BDF" w:rsidRPr="005B2BDF" w:rsidRDefault="005B2BDF" w:rsidP="005B2BDF">
            <w:pPr>
              <w:spacing w:after="0" w:line="240" w:lineRule="auto"/>
              <w:jc w:val="center"/>
              <w:rPr>
                <w:rFonts w:ascii="Arial" w:eastAsia="Times New Roman" w:hAnsi="Arial" w:cs="Arial"/>
                <w:color w:val="000000"/>
                <w:sz w:val="20"/>
                <w:szCs w:val="20"/>
                <w:lang w:eastAsia="cs-CZ"/>
              </w:rPr>
            </w:pPr>
            <w:r w:rsidRPr="005B2BDF">
              <w:rPr>
                <w:rFonts w:ascii="Arial" w:eastAsia="Times New Roman" w:hAnsi="Arial" w:cs="Arial"/>
                <w:color w:val="000000"/>
                <w:sz w:val="20"/>
                <w:szCs w:val="20"/>
                <w:lang w:eastAsia="cs-CZ"/>
              </w:rPr>
              <w:t>HOD</w:t>
            </w:r>
          </w:p>
        </w:tc>
        <w:tc>
          <w:tcPr>
            <w:tcW w:w="1540" w:type="dxa"/>
            <w:tcBorders>
              <w:top w:val="nil"/>
              <w:left w:val="nil"/>
              <w:bottom w:val="single" w:sz="8" w:space="0" w:color="auto"/>
              <w:right w:val="single" w:sz="8" w:space="0" w:color="auto"/>
            </w:tcBorders>
            <w:shd w:val="clear" w:color="auto" w:fill="auto"/>
            <w:noWrap/>
            <w:vAlign w:val="center"/>
            <w:hideMark/>
          </w:tcPr>
          <w:p w14:paraId="7ECC3D66" w14:textId="77777777" w:rsidR="005B2BDF" w:rsidRPr="005B2BDF" w:rsidRDefault="005B2BDF" w:rsidP="005B2BDF">
            <w:pPr>
              <w:spacing w:after="0" w:line="240" w:lineRule="auto"/>
              <w:jc w:val="center"/>
              <w:rPr>
                <w:rFonts w:ascii="Arial" w:eastAsia="Times New Roman" w:hAnsi="Arial" w:cs="Arial"/>
                <w:color w:val="000000"/>
                <w:sz w:val="20"/>
                <w:szCs w:val="20"/>
                <w:lang w:eastAsia="cs-CZ"/>
              </w:rPr>
            </w:pPr>
            <w:r w:rsidRPr="005B2BDF">
              <w:rPr>
                <w:rFonts w:ascii="Arial" w:eastAsia="Times New Roman" w:hAnsi="Arial" w:cs="Arial"/>
                <w:color w:val="000000"/>
                <w:sz w:val="20"/>
                <w:szCs w:val="20"/>
                <w:lang w:eastAsia="cs-CZ"/>
              </w:rPr>
              <w:t xml:space="preserve">500,00   </w:t>
            </w:r>
          </w:p>
        </w:tc>
      </w:tr>
    </w:tbl>
    <w:p w14:paraId="1C799236" w14:textId="5A796452" w:rsidR="00667A78" w:rsidRDefault="00667A78" w:rsidP="001E706B">
      <w:pPr>
        <w:pStyle w:val="Odstavecseseznamem"/>
        <w:spacing w:after="0" w:line="240" w:lineRule="auto"/>
        <w:ind w:left="426"/>
        <w:rPr>
          <w:rFonts w:ascii="Arial" w:hAnsi="Arial" w:cs="Arial"/>
          <w:sz w:val="20"/>
          <w:szCs w:val="20"/>
        </w:rPr>
      </w:pPr>
    </w:p>
    <w:p w14:paraId="7E0A82DD" w14:textId="744B59C2" w:rsidR="00667A78" w:rsidRDefault="00667A78" w:rsidP="001E706B">
      <w:pPr>
        <w:pStyle w:val="Odstavecseseznamem"/>
        <w:spacing w:after="0" w:line="240" w:lineRule="auto"/>
        <w:ind w:left="426"/>
        <w:rPr>
          <w:rFonts w:ascii="Arial" w:hAnsi="Arial" w:cs="Arial"/>
          <w:sz w:val="20"/>
          <w:szCs w:val="20"/>
        </w:rPr>
      </w:pPr>
    </w:p>
    <w:p w14:paraId="09BF62E3" w14:textId="0E41583D" w:rsidR="00667A78" w:rsidRDefault="00667A78" w:rsidP="001E706B">
      <w:pPr>
        <w:pStyle w:val="Odstavecseseznamem"/>
        <w:spacing w:after="0" w:line="240" w:lineRule="auto"/>
        <w:ind w:left="426"/>
        <w:rPr>
          <w:rFonts w:ascii="Arial" w:hAnsi="Arial" w:cs="Arial"/>
          <w:sz w:val="20"/>
          <w:szCs w:val="20"/>
        </w:rPr>
      </w:pPr>
    </w:p>
    <w:p w14:paraId="7BE2D15B" w14:textId="77777777" w:rsidR="00667A78" w:rsidRDefault="00667A78" w:rsidP="001E706B">
      <w:pPr>
        <w:pStyle w:val="Odstavecseseznamem"/>
        <w:spacing w:after="0" w:line="240" w:lineRule="auto"/>
        <w:ind w:left="426"/>
        <w:rPr>
          <w:rFonts w:ascii="Arial" w:hAnsi="Arial" w:cs="Arial"/>
          <w:sz w:val="20"/>
          <w:szCs w:val="20"/>
        </w:rPr>
      </w:pPr>
    </w:p>
    <w:p w14:paraId="523CA121" w14:textId="76B33419" w:rsidR="001E706B" w:rsidRPr="00F40C88" w:rsidRDefault="001E706B" w:rsidP="00F40C88">
      <w:pPr>
        <w:pStyle w:val="Odstavecseseznamem"/>
        <w:numPr>
          <w:ilvl w:val="1"/>
          <w:numId w:val="40"/>
        </w:numPr>
        <w:spacing w:after="0" w:line="240" w:lineRule="auto"/>
        <w:ind w:left="426"/>
        <w:rPr>
          <w:rFonts w:ascii="Arial" w:hAnsi="Arial" w:cs="Arial"/>
          <w:b/>
          <w:sz w:val="20"/>
          <w:szCs w:val="20"/>
          <w:u w:val="single"/>
        </w:rPr>
      </w:pPr>
      <w:r w:rsidRPr="00F40C88">
        <w:rPr>
          <w:rFonts w:ascii="Arial" w:hAnsi="Arial" w:cs="Arial"/>
          <w:b/>
          <w:sz w:val="20"/>
          <w:szCs w:val="20"/>
          <w:u w:val="single"/>
        </w:rPr>
        <w:t>Seznam náhradních dílů</w:t>
      </w:r>
    </w:p>
    <w:p w14:paraId="53E29E1D" w14:textId="37D8A244" w:rsidR="001E706B" w:rsidRDefault="001E706B" w:rsidP="001E706B">
      <w:pPr>
        <w:pStyle w:val="Odstavecseseznamem"/>
        <w:spacing w:after="0" w:line="240" w:lineRule="auto"/>
        <w:ind w:left="426"/>
        <w:rPr>
          <w:rFonts w:ascii="Arial" w:hAnsi="Arial" w:cs="Arial"/>
          <w:sz w:val="20"/>
          <w:szCs w:val="20"/>
        </w:rPr>
      </w:pPr>
    </w:p>
    <w:tbl>
      <w:tblPr>
        <w:tblW w:w="10078" w:type="dxa"/>
        <w:tblInd w:w="-10" w:type="dxa"/>
        <w:tblCellMar>
          <w:left w:w="70" w:type="dxa"/>
          <w:right w:w="70" w:type="dxa"/>
        </w:tblCellMar>
        <w:tblLook w:val="04A0" w:firstRow="1" w:lastRow="0" w:firstColumn="1" w:lastColumn="0" w:noHBand="0" w:noVBand="1"/>
      </w:tblPr>
      <w:tblGrid>
        <w:gridCol w:w="5023"/>
        <w:gridCol w:w="1019"/>
        <w:gridCol w:w="1391"/>
        <w:gridCol w:w="1510"/>
        <w:gridCol w:w="1170"/>
      </w:tblGrid>
      <w:tr w:rsidR="001E706B" w:rsidRPr="001E706B" w14:paraId="3F9026E3" w14:textId="77777777" w:rsidTr="001E706B">
        <w:trPr>
          <w:trHeight w:val="755"/>
        </w:trPr>
        <w:tc>
          <w:tcPr>
            <w:tcW w:w="5023" w:type="dxa"/>
            <w:tcBorders>
              <w:top w:val="single" w:sz="8" w:space="0" w:color="auto"/>
              <w:left w:val="single" w:sz="8" w:space="0" w:color="auto"/>
              <w:bottom w:val="nil"/>
              <w:right w:val="single" w:sz="4" w:space="0" w:color="auto"/>
            </w:tcBorders>
            <w:shd w:val="clear" w:color="auto" w:fill="DAEEF3" w:themeFill="accent5" w:themeFillTint="33"/>
            <w:noWrap/>
            <w:hideMark/>
          </w:tcPr>
          <w:p w14:paraId="1154808A" w14:textId="77777777" w:rsidR="001E706B" w:rsidRPr="001E706B" w:rsidRDefault="001E706B" w:rsidP="001E706B">
            <w:pPr>
              <w:spacing w:after="0" w:line="240" w:lineRule="auto"/>
              <w:jc w:val="center"/>
              <w:rPr>
                <w:rFonts w:ascii="Arial" w:eastAsia="Times New Roman" w:hAnsi="Arial" w:cs="Arial"/>
                <w:b/>
                <w:bCs/>
                <w:color w:val="000000"/>
                <w:sz w:val="20"/>
                <w:szCs w:val="20"/>
                <w:lang w:eastAsia="cs-CZ"/>
              </w:rPr>
            </w:pPr>
            <w:r w:rsidRPr="001E706B">
              <w:rPr>
                <w:rFonts w:ascii="Arial" w:eastAsia="Times New Roman" w:hAnsi="Arial" w:cs="Arial"/>
                <w:b/>
                <w:bCs/>
                <w:color w:val="000000"/>
                <w:sz w:val="20"/>
                <w:szCs w:val="20"/>
                <w:lang w:eastAsia="cs-CZ"/>
              </w:rPr>
              <w:t>Název dílu</w:t>
            </w:r>
          </w:p>
        </w:tc>
        <w:tc>
          <w:tcPr>
            <w:tcW w:w="984" w:type="dxa"/>
            <w:tcBorders>
              <w:top w:val="single" w:sz="8" w:space="0" w:color="auto"/>
              <w:left w:val="nil"/>
              <w:bottom w:val="nil"/>
              <w:right w:val="single" w:sz="4" w:space="0" w:color="auto"/>
            </w:tcBorders>
            <w:shd w:val="clear" w:color="auto" w:fill="DAEEF3" w:themeFill="accent5" w:themeFillTint="33"/>
            <w:noWrap/>
            <w:hideMark/>
          </w:tcPr>
          <w:p w14:paraId="71D3E6DA" w14:textId="77777777" w:rsidR="001E706B" w:rsidRPr="001E706B" w:rsidRDefault="001E706B" w:rsidP="001E706B">
            <w:pPr>
              <w:spacing w:after="0" w:line="240" w:lineRule="auto"/>
              <w:jc w:val="center"/>
              <w:rPr>
                <w:rFonts w:ascii="Arial" w:eastAsia="Times New Roman" w:hAnsi="Arial" w:cs="Arial"/>
                <w:b/>
                <w:bCs/>
                <w:color w:val="000000"/>
                <w:sz w:val="20"/>
                <w:szCs w:val="20"/>
                <w:lang w:eastAsia="cs-CZ"/>
              </w:rPr>
            </w:pPr>
            <w:r w:rsidRPr="001E706B">
              <w:rPr>
                <w:rFonts w:ascii="Arial" w:eastAsia="Times New Roman" w:hAnsi="Arial" w:cs="Arial"/>
                <w:b/>
                <w:bCs/>
                <w:color w:val="000000"/>
                <w:sz w:val="20"/>
                <w:szCs w:val="20"/>
                <w:lang w:eastAsia="cs-CZ"/>
              </w:rPr>
              <w:t>Jednotka</w:t>
            </w:r>
          </w:p>
        </w:tc>
        <w:tc>
          <w:tcPr>
            <w:tcW w:w="1391" w:type="dxa"/>
            <w:tcBorders>
              <w:top w:val="single" w:sz="8" w:space="0" w:color="auto"/>
              <w:left w:val="nil"/>
              <w:bottom w:val="nil"/>
              <w:right w:val="single" w:sz="4" w:space="0" w:color="auto"/>
            </w:tcBorders>
            <w:shd w:val="clear" w:color="auto" w:fill="DAEEF3" w:themeFill="accent5" w:themeFillTint="33"/>
            <w:noWrap/>
            <w:hideMark/>
          </w:tcPr>
          <w:p w14:paraId="694C264A" w14:textId="77777777" w:rsidR="001E706B" w:rsidRPr="001E706B" w:rsidRDefault="001E706B" w:rsidP="001E706B">
            <w:pPr>
              <w:spacing w:after="0" w:line="240" w:lineRule="auto"/>
              <w:jc w:val="center"/>
              <w:rPr>
                <w:rFonts w:ascii="Arial" w:eastAsia="Times New Roman" w:hAnsi="Arial" w:cs="Arial"/>
                <w:b/>
                <w:bCs/>
                <w:color w:val="000000"/>
                <w:sz w:val="20"/>
                <w:szCs w:val="20"/>
                <w:lang w:eastAsia="cs-CZ"/>
              </w:rPr>
            </w:pPr>
            <w:r w:rsidRPr="001E706B">
              <w:rPr>
                <w:rFonts w:ascii="Arial" w:eastAsia="Times New Roman" w:hAnsi="Arial" w:cs="Arial"/>
                <w:b/>
                <w:bCs/>
                <w:color w:val="000000"/>
                <w:sz w:val="20"/>
                <w:szCs w:val="20"/>
                <w:lang w:eastAsia="cs-CZ"/>
              </w:rPr>
              <w:t>Počet jednotek</w:t>
            </w:r>
          </w:p>
        </w:tc>
        <w:tc>
          <w:tcPr>
            <w:tcW w:w="1510" w:type="dxa"/>
            <w:tcBorders>
              <w:top w:val="single" w:sz="8" w:space="0" w:color="auto"/>
              <w:left w:val="nil"/>
              <w:bottom w:val="nil"/>
              <w:right w:val="single" w:sz="4" w:space="0" w:color="auto"/>
            </w:tcBorders>
            <w:shd w:val="clear" w:color="auto" w:fill="DAEEF3" w:themeFill="accent5" w:themeFillTint="33"/>
            <w:hideMark/>
          </w:tcPr>
          <w:p w14:paraId="2965D0B5" w14:textId="77777777" w:rsidR="001E706B" w:rsidRPr="001E706B" w:rsidRDefault="001E706B" w:rsidP="001E706B">
            <w:pPr>
              <w:spacing w:after="0" w:line="240" w:lineRule="auto"/>
              <w:jc w:val="center"/>
              <w:rPr>
                <w:rFonts w:ascii="Arial" w:eastAsia="Times New Roman" w:hAnsi="Arial" w:cs="Arial"/>
                <w:b/>
                <w:bCs/>
                <w:color w:val="000000"/>
                <w:sz w:val="20"/>
                <w:szCs w:val="20"/>
                <w:lang w:eastAsia="cs-CZ"/>
              </w:rPr>
            </w:pPr>
            <w:r w:rsidRPr="001E706B">
              <w:rPr>
                <w:rFonts w:ascii="Arial" w:eastAsia="Times New Roman" w:hAnsi="Arial" w:cs="Arial"/>
                <w:b/>
                <w:bCs/>
                <w:color w:val="000000"/>
                <w:sz w:val="20"/>
                <w:szCs w:val="20"/>
                <w:lang w:eastAsia="cs-CZ"/>
              </w:rPr>
              <w:t>Jednotková cena v Kč bez DPH</w:t>
            </w:r>
          </w:p>
        </w:tc>
        <w:tc>
          <w:tcPr>
            <w:tcW w:w="1170" w:type="dxa"/>
            <w:tcBorders>
              <w:top w:val="single" w:sz="8" w:space="0" w:color="auto"/>
              <w:left w:val="nil"/>
              <w:bottom w:val="nil"/>
              <w:right w:val="single" w:sz="8" w:space="0" w:color="auto"/>
            </w:tcBorders>
            <w:shd w:val="clear" w:color="auto" w:fill="DAEEF3" w:themeFill="accent5" w:themeFillTint="33"/>
            <w:hideMark/>
          </w:tcPr>
          <w:p w14:paraId="420471D7" w14:textId="77777777" w:rsidR="001E706B" w:rsidRPr="001E706B" w:rsidRDefault="001E706B" w:rsidP="001E706B">
            <w:pPr>
              <w:spacing w:after="0" w:line="240" w:lineRule="auto"/>
              <w:jc w:val="center"/>
              <w:rPr>
                <w:rFonts w:ascii="Arial" w:eastAsia="Times New Roman" w:hAnsi="Arial" w:cs="Arial"/>
                <w:b/>
                <w:bCs/>
                <w:color w:val="000000"/>
                <w:sz w:val="20"/>
                <w:szCs w:val="20"/>
                <w:lang w:eastAsia="cs-CZ"/>
              </w:rPr>
            </w:pPr>
            <w:r w:rsidRPr="001E706B">
              <w:rPr>
                <w:rFonts w:ascii="Arial" w:eastAsia="Times New Roman" w:hAnsi="Arial" w:cs="Arial"/>
                <w:b/>
                <w:bCs/>
                <w:color w:val="000000"/>
                <w:sz w:val="20"/>
                <w:szCs w:val="20"/>
                <w:lang w:eastAsia="cs-CZ"/>
              </w:rPr>
              <w:t>Cena celkem v Kč bez DPH</w:t>
            </w:r>
          </w:p>
        </w:tc>
      </w:tr>
      <w:tr w:rsidR="001E706B" w:rsidRPr="001E706B" w14:paraId="5C5C3E40" w14:textId="77777777" w:rsidTr="001E706B">
        <w:trPr>
          <w:trHeight w:val="290"/>
        </w:trPr>
        <w:tc>
          <w:tcPr>
            <w:tcW w:w="502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830ADE1" w14:textId="77777777" w:rsidR="001E706B" w:rsidRPr="001E706B" w:rsidRDefault="001E706B" w:rsidP="001E706B">
            <w:pPr>
              <w:spacing w:after="0" w:line="240" w:lineRule="auto"/>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GSM brána 2G/3G</w:t>
            </w:r>
          </w:p>
        </w:tc>
        <w:tc>
          <w:tcPr>
            <w:tcW w:w="984" w:type="dxa"/>
            <w:tcBorders>
              <w:top w:val="single" w:sz="8" w:space="0" w:color="auto"/>
              <w:left w:val="nil"/>
              <w:bottom w:val="single" w:sz="4" w:space="0" w:color="auto"/>
              <w:right w:val="single" w:sz="4" w:space="0" w:color="auto"/>
            </w:tcBorders>
            <w:shd w:val="clear" w:color="000000" w:fill="FFFFFF"/>
            <w:noWrap/>
            <w:vAlign w:val="bottom"/>
            <w:hideMark/>
          </w:tcPr>
          <w:p w14:paraId="1E8B5B4B" w14:textId="77777777" w:rsidR="001E706B" w:rsidRPr="001E706B" w:rsidRDefault="001E706B"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1ks</w:t>
            </w:r>
          </w:p>
        </w:tc>
        <w:tc>
          <w:tcPr>
            <w:tcW w:w="1391" w:type="dxa"/>
            <w:tcBorders>
              <w:top w:val="single" w:sz="8" w:space="0" w:color="auto"/>
              <w:left w:val="nil"/>
              <w:bottom w:val="single" w:sz="4" w:space="0" w:color="auto"/>
              <w:right w:val="single" w:sz="4" w:space="0" w:color="auto"/>
            </w:tcBorders>
            <w:shd w:val="clear" w:color="auto" w:fill="auto"/>
            <w:noWrap/>
            <w:vAlign w:val="bottom"/>
            <w:hideMark/>
          </w:tcPr>
          <w:p w14:paraId="633A1BD1" w14:textId="77777777" w:rsidR="001E706B" w:rsidRPr="001E706B" w:rsidRDefault="001E706B"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w:t>
            </w:r>
          </w:p>
        </w:tc>
        <w:tc>
          <w:tcPr>
            <w:tcW w:w="1510" w:type="dxa"/>
            <w:tcBorders>
              <w:top w:val="single" w:sz="8" w:space="0" w:color="auto"/>
              <w:left w:val="nil"/>
              <w:bottom w:val="single" w:sz="4" w:space="0" w:color="auto"/>
              <w:right w:val="single" w:sz="4" w:space="0" w:color="auto"/>
            </w:tcBorders>
            <w:shd w:val="clear" w:color="auto" w:fill="auto"/>
            <w:noWrap/>
            <w:vAlign w:val="bottom"/>
            <w:hideMark/>
          </w:tcPr>
          <w:p w14:paraId="474A1D62" w14:textId="77777777" w:rsidR="001E706B" w:rsidRPr="001E706B" w:rsidRDefault="001E706B" w:rsidP="001E706B">
            <w:pPr>
              <w:spacing w:after="0" w:line="240" w:lineRule="auto"/>
              <w:jc w:val="right"/>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14 000,00</w:t>
            </w:r>
          </w:p>
        </w:tc>
        <w:tc>
          <w:tcPr>
            <w:tcW w:w="1170" w:type="dxa"/>
            <w:tcBorders>
              <w:top w:val="single" w:sz="8" w:space="0" w:color="auto"/>
              <w:left w:val="nil"/>
              <w:bottom w:val="single" w:sz="4" w:space="0" w:color="auto"/>
              <w:right w:val="single" w:sz="8" w:space="0" w:color="auto"/>
            </w:tcBorders>
            <w:shd w:val="clear" w:color="auto" w:fill="auto"/>
            <w:noWrap/>
            <w:vAlign w:val="bottom"/>
            <w:hideMark/>
          </w:tcPr>
          <w:p w14:paraId="01560721" w14:textId="77777777" w:rsidR="001E706B" w:rsidRPr="001E706B" w:rsidRDefault="001E706B" w:rsidP="001E706B">
            <w:pPr>
              <w:spacing w:after="0" w:line="240" w:lineRule="auto"/>
              <w:jc w:val="right"/>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14 000,00</w:t>
            </w:r>
          </w:p>
        </w:tc>
      </w:tr>
      <w:tr w:rsidR="001E706B" w:rsidRPr="001E706B" w14:paraId="071247BF" w14:textId="77777777" w:rsidTr="001E706B">
        <w:trPr>
          <w:trHeight w:val="290"/>
        </w:trPr>
        <w:tc>
          <w:tcPr>
            <w:tcW w:w="5023" w:type="dxa"/>
            <w:tcBorders>
              <w:top w:val="nil"/>
              <w:left w:val="single" w:sz="8" w:space="0" w:color="auto"/>
              <w:bottom w:val="single" w:sz="4" w:space="0" w:color="auto"/>
              <w:right w:val="single" w:sz="4" w:space="0" w:color="auto"/>
            </w:tcBorders>
            <w:shd w:val="clear" w:color="auto" w:fill="auto"/>
            <w:noWrap/>
            <w:vAlign w:val="bottom"/>
            <w:hideMark/>
          </w:tcPr>
          <w:p w14:paraId="59CCFF1B" w14:textId="6501D454" w:rsidR="001E706B" w:rsidRPr="001E706B" w:rsidRDefault="001E706B" w:rsidP="001E706B">
            <w:pPr>
              <w:spacing w:after="0" w:line="240" w:lineRule="auto"/>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 xml:space="preserve">Kabinový komunikátor do </w:t>
            </w:r>
            <w:r w:rsidR="0075383E" w:rsidRPr="001E706B">
              <w:rPr>
                <w:rFonts w:ascii="Arial" w:eastAsia="Times New Roman" w:hAnsi="Arial" w:cs="Arial"/>
                <w:color w:val="000000"/>
                <w:sz w:val="20"/>
                <w:szCs w:val="20"/>
                <w:lang w:eastAsia="cs-CZ"/>
              </w:rPr>
              <w:t>panelu – pro</w:t>
            </w:r>
            <w:r w:rsidRPr="001E706B">
              <w:rPr>
                <w:rFonts w:ascii="Arial" w:eastAsia="Times New Roman" w:hAnsi="Arial" w:cs="Arial"/>
                <w:color w:val="000000"/>
                <w:sz w:val="20"/>
                <w:szCs w:val="20"/>
                <w:lang w:eastAsia="cs-CZ"/>
              </w:rPr>
              <w:t xml:space="preserve"> GSM bránu</w:t>
            </w:r>
          </w:p>
        </w:tc>
        <w:tc>
          <w:tcPr>
            <w:tcW w:w="984" w:type="dxa"/>
            <w:tcBorders>
              <w:top w:val="nil"/>
              <w:left w:val="nil"/>
              <w:bottom w:val="single" w:sz="4" w:space="0" w:color="auto"/>
              <w:right w:val="single" w:sz="4" w:space="0" w:color="auto"/>
            </w:tcBorders>
            <w:shd w:val="clear" w:color="auto" w:fill="auto"/>
            <w:noWrap/>
            <w:vAlign w:val="bottom"/>
            <w:hideMark/>
          </w:tcPr>
          <w:p w14:paraId="28639CA8" w14:textId="77777777" w:rsidR="001E706B" w:rsidRPr="001E706B" w:rsidRDefault="001E706B"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1ks</w:t>
            </w:r>
          </w:p>
        </w:tc>
        <w:tc>
          <w:tcPr>
            <w:tcW w:w="1391" w:type="dxa"/>
            <w:tcBorders>
              <w:top w:val="nil"/>
              <w:left w:val="nil"/>
              <w:bottom w:val="single" w:sz="4" w:space="0" w:color="auto"/>
              <w:right w:val="single" w:sz="4" w:space="0" w:color="auto"/>
            </w:tcBorders>
            <w:shd w:val="clear" w:color="auto" w:fill="auto"/>
            <w:noWrap/>
            <w:vAlign w:val="bottom"/>
            <w:hideMark/>
          </w:tcPr>
          <w:p w14:paraId="107D9773" w14:textId="77777777" w:rsidR="001E706B" w:rsidRPr="001E706B" w:rsidRDefault="001E706B"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w:t>
            </w:r>
          </w:p>
        </w:tc>
        <w:tc>
          <w:tcPr>
            <w:tcW w:w="1510" w:type="dxa"/>
            <w:tcBorders>
              <w:top w:val="nil"/>
              <w:left w:val="nil"/>
              <w:bottom w:val="single" w:sz="4" w:space="0" w:color="auto"/>
              <w:right w:val="single" w:sz="4" w:space="0" w:color="auto"/>
            </w:tcBorders>
            <w:shd w:val="clear" w:color="auto" w:fill="auto"/>
            <w:noWrap/>
            <w:vAlign w:val="bottom"/>
            <w:hideMark/>
          </w:tcPr>
          <w:p w14:paraId="3D27D604" w14:textId="77777777" w:rsidR="001E706B" w:rsidRPr="001E706B" w:rsidRDefault="001E706B" w:rsidP="001E706B">
            <w:pPr>
              <w:spacing w:after="0" w:line="240" w:lineRule="auto"/>
              <w:jc w:val="right"/>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10 000,00</w:t>
            </w:r>
          </w:p>
        </w:tc>
        <w:tc>
          <w:tcPr>
            <w:tcW w:w="1170" w:type="dxa"/>
            <w:tcBorders>
              <w:top w:val="nil"/>
              <w:left w:val="nil"/>
              <w:bottom w:val="single" w:sz="4" w:space="0" w:color="auto"/>
              <w:right w:val="single" w:sz="8" w:space="0" w:color="auto"/>
            </w:tcBorders>
            <w:shd w:val="clear" w:color="auto" w:fill="auto"/>
            <w:noWrap/>
            <w:vAlign w:val="bottom"/>
            <w:hideMark/>
          </w:tcPr>
          <w:p w14:paraId="3C4A3CFB" w14:textId="77777777" w:rsidR="001E706B" w:rsidRPr="001E706B" w:rsidRDefault="001E706B" w:rsidP="001E706B">
            <w:pPr>
              <w:spacing w:after="0" w:line="240" w:lineRule="auto"/>
              <w:jc w:val="right"/>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10 000,00</w:t>
            </w:r>
          </w:p>
        </w:tc>
      </w:tr>
      <w:tr w:rsidR="001E706B" w:rsidRPr="001E706B" w14:paraId="1749BD91" w14:textId="77777777" w:rsidTr="001E706B">
        <w:trPr>
          <w:trHeight w:val="290"/>
        </w:trPr>
        <w:tc>
          <w:tcPr>
            <w:tcW w:w="5023" w:type="dxa"/>
            <w:tcBorders>
              <w:top w:val="nil"/>
              <w:left w:val="single" w:sz="8" w:space="0" w:color="auto"/>
              <w:bottom w:val="single" w:sz="4" w:space="0" w:color="auto"/>
              <w:right w:val="single" w:sz="4" w:space="0" w:color="auto"/>
            </w:tcBorders>
            <w:shd w:val="clear" w:color="auto" w:fill="auto"/>
            <w:noWrap/>
            <w:vAlign w:val="bottom"/>
            <w:hideMark/>
          </w:tcPr>
          <w:p w14:paraId="635726B4" w14:textId="139CF72A" w:rsidR="001E706B" w:rsidRPr="001E706B" w:rsidRDefault="001E706B" w:rsidP="001E706B">
            <w:pPr>
              <w:spacing w:after="0" w:line="240" w:lineRule="auto"/>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 xml:space="preserve">Motor kabinových dveří </w:t>
            </w:r>
            <w:proofErr w:type="spellStart"/>
            <w:r w:rsidRPr="001E706B">
              <w:rPr>
                <w:rFonts w:ascii="Arial" w:eastAsia="Times New Roman" w:hAnsi="Arial" w:cs="Arial"/>
                <w:color w:val="000000"/>
                <w:sz w:val="20"/>
                <w:szCs w:val="20"/>
                <w:lang w:eastAsia="cs-CZ"/>
              </w:rPr>
              <w:t>Fermator</w:t>
            </w:r>
            <w:proofErr w:type="spellEnd"/>
            <w:r w:rsidRPr="001E706B">
              <w:rPr>
                <w:rFonts w:ascii="Arial" w:eastAsia="Times New Roman" w:hAnsi="Arial" w:cs="Arial"/>
                <w:color w:val="000000"/>
                <w:sz w:val="20"/>
                <w:szCs w:val="20"/>
                <w:lang w:eastAsia="cs-CZ"/>
              </w:rPr>
              <w:t xml:space="preserve"> </w:t>
            </w:r>
            <w:r w:rsidR="0075383E" w:rsidRPr="001E706B">
              <w:rPr>
                <w:rFonts w:ascii="Arial" w:eastAsia="Times New Roman" w:hAnsi="Arial" w:cs="Arial"/>
                <w:color w:val="000000"/>
                <w:sz w:val="20"/>
                <w:szCs w:val="20"/>
                <w:lang w:eastAsia="cs-CZ"/>
              </w:rPr>
              <w:t>VVVF – 230V</w:t>
            </w:r>
          </w:p>
        </w:tc>
        <w:tc>
          <w:tcPr>
            <w:tcW w:w="984" w:type="dxa"/>
            <w:tcBorders>
              <w:top w:val="nil"/>
              <w:left w:val="nil"/>
              <w:bottom w:val="single" w:sz="4" w:space="0" w:color="auto"/>
              <w:right w:val="single" w:sz="4" w:space="0" w:color="auto"/>
            </w:tcBorders>
            <w:shd w:val="clear" w:color="auto" w:fill="auto"/>
            <w:noWrap/>
            <w:vAlign w:val="bottom"/>
            <w:hideMark/>
          </w:tcPr>
          <w:p w14:paraId="2174A9B3" w14:textId="77777777" w:rsidR="001E706B" w:rsidRPr="001E706B" w:rsidRDefault="001E706B"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1ks</w:t>
            </w:r>
          </w:p>
        </w:tc>
        <w:tc>
          <w:tcPr>
            <w:tcW w:w="1391" w:type="dxa"/>
            <w:tcBorders>
              <w:top w:val="nil"/>
              <w:left w:val="nil"/>
              <w:bottom w:val="single" w:sz="4" w:space="0" w:color="auto"/>
              <w:right w:val="single" w:sz="4" w:space="0" w:color="auto"/>
            </w:tcBorders>
            <w:shd w:val="clear" w:color="auto" w:fill="auto"/>
            <w:noWrap/>
            <w:vAlign w:val="bottom"/>
            <w:hideMark/>
          </w:tcPr>
          <w:p w14:paraId="139EF77F" w14:textId="77777777" w:rsidR="001E706B" w:rsidRPr="001E706B" w:rsidRDefault="001E706B"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w:t>
            </w:r>
          </w:p>
        </w:tc>
        <w:tc>
          <w:tcPr>
            <w:tcW w:w="1510" w:type="dxa"/>
            <w:tcBorders>
              <w:top w:val="nil"/>
              <w:left w:val="nil"/>
              <w:bottom w:val="single" w:sz="4" w:space="0" w:color="auto"/>
              <w:right w:val="single" w:sz="4" w:space="0" w:color="auto"/>
            </w:tcBorders>
            <w:shd w:val="clear" w:color="auto" w:fill="auto"/>
            <w:noWrap/>
            <w:vAlign w:val="bottom"/>
            <w:hideMark/>
          </w:tcPr>
          <w:p w14:paraId="548970D8" w14:textId="77777777" w:rsidR="001E706B" w:rsidRPr="001E706B" w:rsidRDefault="001E706B" w:rsidP="001E706B">
            <w:pPr>
              <w:spacing w:after="0" w:line="240" w:lineRule="auto"/>
              <w:jc w:val="right"/>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20 000,00</w:t>
            </w:r>
          </w:p>
        </w:tc>
        <w:tc>
          <w:tcPr>
            <w:tcW w:w="1170" w:type="dxa"/>
            <w:tcBorders>
              <w:top w:val="nil"/>
              <w:left w:val="nil"/>
              <w:bottom w:val="single" w:sz="4" w:space="0" w:color="auto"/>
              <w:right w:val="single" w:sz="8" w:space="0" w:color="auto"/>
            </w:tcBorders>
            <w:shd w:val="clear" w:color="auto" w:fill="auto"/>
            <w:noWrap/>
            <w:vAlign w:val="bottom"/>
            <w:hideMark/>
          </w:tcPr>
          <w:p w14:paraId="37BAE0AA" w14:textId="77777777" w:rsidR="001E706B" w:rsidRPr="001E706B" w:rsidRDefault="001E706B" w:rsidP="001E706B">
            <w:pPr>
              <w:spacing w:after="0" w:line="240" w:lineRule="auto"/>
              <w:jc w:val="right"/>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20 000,00</w:t>
            </w:r>
          </w:p>
        </w:tc>
      </w:tr>
      <w:tr w:rsidR="001E706B" w:rsidRPr="001E706B" w14:paraId="3EA7B32A" w14:textId="77777777" w:rsidTr="001E706B">
        <w:trPr>
          <w:trHeight w:val="290"/>
        </w:trPr>
        <w:tc>
          <w:tcPr>
            <w:tcW w:w="5023" w:type="dxa"/>
            <w:tcBorders>
              <w:top w:val="nil"/>
              <w:left w:val="single" w:sz="8" w:space="0" w:color="auto"/>
              <w:bottom w:val="single" w:sz="4" w:space="0" w:color="auto"/>
              <w:right w:val="single" w:sz="4" w:space="0" w:color="auto"/>
            </w:tcBorders>
            <w:shd w:val="clear" w:color="auto" w:fill="auto"/>
            <w:noWrap/>
            <w:vAlign w:val="bottom"/>
            <w:hideMark/>
          </w:tcPr>
          <w:p w14:paraId="02FA150F" w14:textId="5761702E" w:rsidR="001E706B" w:rsidRPr="001E706B" w:rsidRDefault="001E706B" w:rsidP="001E706B">
            <w:pPr>
              <w:spacing w:after="0" w:line="240" w:lineRule="auto"/>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 xml:space="preserve">Elektrický spínač dveří s můstkem </w:t>
            </w:r>
            <w:proofErr w:type="spellStart"/>
            <w:r w:rsidR="0075383E" w:rsidRPr="001E706B">
              <w:rPr>
                <w:rFonts w:ascii="Arial" w:eastAsia="Times New Roman" w:hAnsi="Arial" w:cs="Arial"/>
                <w:color w:val="000000"/>
                <w:sz w:val="20"/>
                <w:szCs w:val="20"/>
                <w:lang w:eastAsia="cs-CZ"/>
              </w:rPr>
              <w:t>Fermator</w:t>
            </w:r>
            <w:proofErr w:type="spellEnd"/>
            <w:r w:rsidR="0075383E" w:rsidRPr="001E706B">
              <w:rPr>
                <w:rFonts w:ascii="Arial" w:eastAsia="Times New Roman" w:hAnsi="Arial" w:cs="Arial"/>
                <w:color w:val="000000"/>
                <w:sz w:val="20"/>
                <w:szCs w:val="20"/>
                <w:lang w:eastAsia="cs-CZ"/>
              </w:rPr>
              <w:t xml:space="preserve"> – standart</w:t>
            </w:r>
          </w:p>
        </w:tc>
        <w:tc>
          <w:tcPr>
            <w:tcW w:w="984" w:type="dxa"/>
            <w:tcBorders>
              <w:top w:val="nil"/>
              <w:left w:val="nil"/>
              <w:bottom w:val="single" w:sz="4" w:space="0" w:color="auto"/>
              <w:right w:val="single" w:sz="4" w:space="0" w:color="auto"/>
            </w:tcBorders>
            <w:shd w:val="clear" w:color="auto" w:fill="auto"/>
            <w:noWrap/>
            <w:vAlign w:val="bottom"/>
            <w:hideMark/>
          </w:tcPr>
          <w:p w14:paraId="4F068876" w14:textId="77777777" w:rsidR="001E706B" w:rsidRPr="001E706B" w:rsidRDefault="001E706B"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1sd</w:t>
            </w:r>
          </w:p>
        </w:tc>
        <w:tc>
          <w:tcPr>
            <w:tcW w:w="1391" w:type="dxa"/>
            <w:tcBorders>
              <w:top w:val="nil"/>
              <w:left w:val="nil"/>
              <w:bottom w:val="single" w:sz="4" w:space="0" w:color="auto"/>
              <w:right w:val="single" w:sz="4" w:space="0" w:color="auto"/>
            </w:tcBorders>
            <w:shd w:val="clear" w:color="auto" w:fill="auto"/>
            <w:noWrap/>
            <w:vAlign w:val="bottom"/>
            <w:hideMark/>
          </w:tcPr>
          <w:p w14:paraId="48ADF08F" w14:textId="77777777" w:rsidR="001E706B" w:rsidRPr="001E706B" w:rsidRDefault="001E706B"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w:t>
            </w:r>
          </w:p>
        </w:tc>
        <w:tc>
          <w:tcPr>
            <w:tcW w:w="1510" w:type="dxa"/>
            <w:tcBorders>
              <w:top w:val="nil"/>
              <w:left w:val="nil"/>
              <w:bottom w:val="single" w:sz="4" w:space="0" w:color="auto"/>
              <w:right w:val="single" w:sz="4" w:space="0" w:color="auto"/>
            </w:tcBorders>
            <w:shd w:val="clear" w:color="auto" w:fill="auto"/>
            <w:noWrap/>
            <w:vAlign w:val="bottom"/>
            <w:hideMark/>
          </w:tcPr>
          <w:p w14:paraId="53F278B0" w14:textId="77777777" w:rsidR="001E706B" w:rsidRPr="001E706B" w:rsidRDefault="001E706B" w:rsidP="001E706B">
            <w:pPr>
              <w:spacing w:after="0" w:line="240" w:lineRule="auto"/>
              <w:jc w:val="right"/>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2 000,00</w:t>
            </w:r>
          </w:p>
        </w:tc>
        <w:tc>
          <w:tcPr>
            <w:tcW w:w="1170" w:type="dxa"/>
            <w:tcBorders>
              <w:top w:val="nil"/>
              <w:left w:val="nil"/>
              <w:bottom w:val="single" w:sz="4" w:space="0" w:color="auto"/>
              <w:right w:val="single" w:sz="8" w:space="0" w:color="auto"/>
            </w:tcBorders>
            <w:shd w:val="clear" w:color="auto" w:fill="auto"/>
            <w:noWrap/>
            <w:vAlign w:val="bottom"/>
            <w:hideMark/>
          </w:tcPr>
          <w:p w14:paraId="180CD081" w14:textId="77777777" w:rsidR="001E706B" w:rsidRPr="001E706B" w:rsidRDefault="001E706B" w:rsidP="001E706B">
            <w:pPr>
              <w:spacing w:after="0" w:line="240" w:lineRule="auto"/>
              <w:jc w:val="right"/>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2 000,00</w:t>
            </w:r>
          </w:p>
        </w:tc>
      </w:tr>
      <w:tr w:rsidR="001E706B" w:rsidRPr="001E706B" w14:paraId="0E2F500A" w14:textId="77777777" w:rsidTr="001E706B">
        <w:trPr>
          <w:trHeight w:val="290"/>
        </w:trPr>
        <w:tc>
          <w:tcPr>
            <w:tcW w:w="5023" w:type="dxa"/>
            <w:tcBorders>
              <w:top w:val="nil"/>
              <w:left w:val="single" w:sz="8" w:space="0" w:color="auto"/>
              <w:bottom w:val="single" w:sz="4" w:space="0" w:color="auto"/>
              <w:right w:val="single" w:sz="4" w:space="0" w:color="auto"/>
            </w:tcBorders>
            <w:shd w:val="clear" w:color="auto" w:fill="auto"/>
            <w:noWrap/>
            <w:vAlign w:val="bottom"/>
            <w:hideMark/>
          </w:tcPr>
          <w:p w14:paraId="429124FB" w14:textId="4839D53B" w:rsidR="001E706B" w:rsidRPr="001E706B" w:rsidRDefault="001E706B" w:rsidP="001E706B">
            <w:pPr>
              <w:spacing w:after="0" w:line="240" w:lineRule="auto"/>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 xml:space="preserve">Vodící kladka </w:t>
            </w:r>
            <w:proofErr w:type="spellStart"/>
            <w:r w:rsidRPr="001E706B">
              <w:rPr>
                <w:rFonts w:ascii="Arial" w:eastAsia="Times New Roman" w:hAnsi="Arial" w:cs="Arial"/>
                <w:color w:val="000000"/>
                <w:sz w:val="20"/>
                <w:szCs w:val="20"/>
                <w:lang w:eastAsia="cs-CZ"/>
              </w:rPr>
              <w:t>kd</w:t>
            </w:r>
            <w:proofErr w:type="spellEnd"/>
            <w:r w:rsidRPr="001E706B">
              <w:rPr>
                <w:rFonts w:ascii="Arial" w:eastAsia="Times New Roman" w:hAnsi="Arial" w:cs="Arial"/>
                <w:color w:val="000000"/>
                <w:sz w:val="20"/>
                <w:szCs w:val="20"/>
                <w:lang w:eastAsia="cs-CZ"/>
              </w:rPr>
              <w:t xml:space="preserve"> a </w:t>
            </w:r>
            <w:proofErr w:type="spellStart"/>
            <w:r w:rsidR="0075383E" w:rsidRPr="001E706B">
              <w:rPr>
                <w:rFonts w:ascii="Arial" w:eastAsia="Times New Roman" w:hAnsi="Arial" w:cs="Arial"/>
                <w:color w:val="000000"/>
                <w:sz w:val="20"/>
                <w:szCs w:val="20"/>
                <w:lang w:eastAsia="cs-CZ"/>
              </w:rPr>
              <w:t>šd</w:t>
            </w:r>
            <w:proofErr w:type="spellEnd"/>
            <w:r w:rsidR="0075383E" w:rsidRPr="001E706B">
              <w:rPr>
                <w:rFonts w:ascii="Arial" w:eastAsia="Times New Roman" w:hAnsi="Arial" w:cs="Arial"/>
                <w:color w:val="000000"/>
                <w:sz w:val="20"/>
                <w:szCs w:val="20"/>
                <w:lang w:eastAsia="cs-CZ"/>
              </w:rPr>
              <w:t xml:space="preserve"> – průměr</w:t>
            </w:r>
            <w:r w:rsidRPr="001E706B">
              <w:rPr>
                <w:rFonts w:ascii="Arial" w:eastAsia="Times New Roman" w:hAnsi="Arial" w:cs="Arial"/>
                <w:color w:val="000000"/>
                <w:sz w:val="20"/>
                <w:szCs w:val="20"/>
                <w:lang w:eastAsia="cs-CZ"/>
              </w:rPr>
              <w:t xml:space="preserve"> </w:t>
            </w:r>
            <w:r w:rsidR="0075383E" w:rsidRPr="001E706B">
              <w:rPr>
                <w:rFonts w:ascii="Arial" w:eastAsia="Times New Roman" w:hAnsi="Arial" w:cs="Arial"/>
                <w:color w:val="000000"/>
                <w:sz w:val="20"/>
                <w:szCs w:val="20"/>
                <w:lang w:eastAsia="cs-CZ"/>
              </w:rPr>
              <w:t>48 mm</w:t>
            </w:r>
          </w:p>
        </w:tc>
        <w:tc>
          <w:tcPr>
            <w:tcW w:w="984" w:type="dxa"/>
            <w:tcBorders>
              <w:top w:val="nil"/>
              <w:left w:val="nil"/>
              <w:bottom w:val="single" w:sz="4" w:space="0" w:color="auto"/>
              <w:right w:val="single" w:sz="4" w:space="0" w:color="auto"/>
            </w:tcBorders>
            <w:shd w:val="clear" w:color="auto" w:fill="auto"/>
            <w:noWrap/>
            <w:vAlign w:val="bottom"/>
            <w:hideMark/>
          </w:tcPr>
          <w:p w14:paraId="5544790A" w14:textId="77777777" w:rsidR="001E706B" w:rsidRPr="001E706B" w:rsidRDefault="001E706B"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1sd/4ks</w:t>
            </w:r>
          </w:p>
        </w:tc>
        <w:tc>
          <w:tcPr>
            <w:tcW w:w="1391" w:type="dxa"/>
            <w:tcBorders>
              <w:top w:val="nil"/>
              <w:left w:val="nil"/>
              <w:bottom w:val="single" w:sz="4" w:space="0" w:color="auto"/>
              <w:right w:val="single" w:sz="4" w:space="0" w:color="auto"/>
            </w:tcBorders>
            <w:shd w:val="clear" w:color="auto" w:fill="auto"/>
            <w:noWrap/>
            <w:vAlign w:val="bottom"/>
            <w:hideMark/>
          </w:tcPr>
          <w:p w14:paraId="3EE455E4" w14:textId="77777777" w:rsidR="001E706B" w:rsidRPr="001E706B" w:rsidRDefault="001E706B"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w:t>
            </w:r>
          </w:p>
        </w:tc>
        <w:tc>
          <w:tcPr>
            <w:tcW w:w="1510" w:type="dxa"/>
            <w:tcBorders>
              <w:top w:val="nil"/>
              <w:left w:val="nil"/>
              <w:bottom w:val="single" w:sz="4" w:space="0" w:color="auto"/>
              <w:right w:val="single" w:sz="4" w:space="0" w:color="auto"/>
            </w:tcBorders>
            <w:shd w:val="clear" w:color="auto" w:fill="auto"/>
            <w:noWrap/>
            <w:vAlign w:val="bottom"/>
            <w:hideMark/>
          </w:tcPr>
          <w:p w14:paraId="58BFDCD3" w14:textId="77777777" w:rsidR="001E706B" w:rsidRPr="001E706B" w:rsidRDefault="001E706B" w:rsidP="001E706B">
            <w:pPr>
              <w:spacing w:after="0" w:line="240" w:lineRule="auto"/>
              <w:jc w:val="right"/>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5 000,00</w:t>
            </w:r>
          </w:p>
        </w:tc>
        <w:tc>
          <w:tcPr>
            <w:tcW w:w="1170" w:type="dxa"/>
            <w:tcBorders>
              <w:top w:val="nil"/>
              <w:left w:val="nil"/>
              <w:bottom w:val="single" w:sz="4" w:space="0" w:color="auto"/>
              <w:right w:val="single" w:sz="8" w:space="0" w:color="auto"/>
            </w:tcBorders>
            <w:shd w:val="clear" w:color="auto" w:fill="auto"/>
            <w:noWrap/>
            <w:vAlign w:val="bottom"/>
            <w:hideMark/>
          </w:tcPr>
          <w:p w14:paraId="5387720D" w14:textId="77777777" w:rsidR="001E706B" w:rsidRPr="001E706B" w:rsidRDefault="001E706B" w:rsidP="001E706B">
            <w:pPr>
              <w:spacing w:after="0" w:line="240" w:lineRule="auto"/>
              <w:jc w:val="right"/>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5 000,00</w:t>
            </w:r>
          </w:p>
        </w:tc>
      </w:tr>
      <w:tr w:rsidR="001E706B" w:rsidRPr="001E706B" w14:paraId="7B2390D2" w14:textId="77777777" w:rsidTr="001E706B">
        <w:trPr>
          <w:trHeight w:val="290"/>
        </w:trPr>
        <w:tc>
          <w:tcPr>
            <w:tcW w:w="5023" w:type="dxa"/>
            <w:tcBorders>
              <w:top w:val="nil"/>
              <w:left w:val="single" w:sz="8" w:space="0" w:color="auto"/>
              <w:bottom w:val="single" w:sz="4" w:space="0" w:color="auto"/>
              <w:right w:val="single" w:sz="4" w:space="0" w:color="auto"/>
            </w:tcBorders>
            <w:shd w:val="clear" w:color="auto" w:fill="auto"/>
            <w:noWrap/>
            <w:vAlign w:val="bottom"/>
            <w:hideMark/>
          </w:tcPr>
          <w:p w14:paraId="481E5803" w14:textId="3F061E9C" w:rsidR="001E706B" w:rsidRPr="001E706B" w:rsidRDefault="001E706B" w:rsidP="001E706B">
            <w:pPr>
              <w:spacing w:after="0" w:line="240" w:lineRule="auto"/>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 xml:space="preserve">Vodící kladka </w:t>
            </w:r>
            <w:proofErr w:type="spellStart"/>
            <w:r w:rsidRPr="001E706B">
              <w:rPr>
                <w:rFonts w:ascii="Arial" w:eastAsia="Times New Roman" w:hAnsi="Arial" w:cs="Arial"/>
                <w:color w:val="000000"/>
                <w:sz w:val="20"/>
                <w:szCs w:val="20"/>
                <w:lang w:eastAsia="cs-CZ"/>
              </w:rPr>
              <w:t>kd</w:t>
            </w:r>
            <w:proofErr w:type="spellEnd"/>
            <w:r w:rsidRPr="001E706B">
              <w:rPr>
                <w:rFonts w:ascii="Arial" w:eastAsia="Times New Roman" w:hAnsi="Arial" w:cs="Arial"/>
                <w:color w:val="000000"/>
                <w:sz w:val="20"/>
                <w:szCs w:val="20"/>
                <w:lang w:eastAsia="cs-CZ"/>
              </w:rPr>
              <w:t xml:space="preserve"> a </w:t>
            </w:r>
            <w:proofErr w:type="spellStart"/>
            <w:r w:rsidR="0075383E" w:rsidRPr="001E706B">
              <w:rPr>
                <w:rFonts w:ascii="Arial" w:eastAsia="Times New Roman" w:hAnsi="Arial" w:cs="Arial"/>
                <w:color w:val="000000"/>
                <w:sz w:val="20"/>
                <w:szCs w:val="20"/>
                <w:lang w:eastAsia="cs-CZ"/>
              </w:rPr>
              <w:t>šd</w:t>
            </w:r>
            <w:proofErr w:type="spellEnd"/>
            <w:r w:rsidR="0075383E" w:rsidRPr="001E706B">
              <w:rPr>
                <w:rFonts w:ascii="Arial" w:eastAsia="Times New Roman" w:hAnsi="Arial" w:cs="Arial"/>
                <w:color w:val="000000"/>
                <w:sz w:val="20"/>
                <w:szCs w:val="20"/>
                <w:lang w:eastAsia="cs-CZ"/>
              </w:rPr>
              <w:t xml:space="preserve"> – průměr</w:t>
            </w:r>
            <w:r w:rsidRPr="001E706B">
              <w:rPr>
                <w:rFonts w:ascii="Arial" w:eastAsia="Times New Roman" w:hAnsi="Arial" w:cs="Arial"/>
                <w:color w:val="000000"/>
                <w:sz w:val="20"/>
                <w:szCs w:val="20"/>
                <w:lang w:eastAsia="cs-CZ"/>
              </w:rPr>
              <w:t xml:space="preserve"> </w:t>
            </w:r>
            <w:r w:rsidR="0075383E" w:rsidRPr="001E706B">
              <w:rPr>
                <w:rFonts w:ascii="Arial" w:eastAsia="Times New Roman" w:hAnsi="Arial" w:cs="Arial"/>
                <w:color w:val="000000"/>
                <w:sz w:val="20"/>
                <w:szCs w:val="20"/>
                <w:lang w:eastAsia="cs-CZ"/>
              </w:rPr>
              <w:t>54 mm</w:t>
            </w:r>
          </w:p>
        </w:tc>
        <w:tc>
          <w:tcPr>
            <w:tcW w:w="984" w:type="dxa"/>
            <w:tcBorders>
              <w:top w:val="nil"/>
              <w:left w:val="nil"/>
              <w:bottom w:val="single" w:sz="4" w:space="0" w:color="auto"/>
              <w:right w:val="single" w:sz="4" w:space="0" w:color="auto"/>
            </w:tcBorders>
            <w:shd w:val="clear" w:color="auto" w:fill="auto"/>
            <w:noWrap/>
            <w:vAlign w:val="bottom"/>
            <w:hideMark/>
          </w:tcPr>
          <w:p w14:paraId="4F2356C3" w14:textId="77777777" w:rsidR="001E706B" w:rsidRPr="001E706B" w:rsidRDefault="001E706B"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1sd/4ks</w:t>
            </w:r>
          </w:p>
        </w:tc>
        <w:tc>
          <w:tcPr>
            <w:tcW w:w="1391" w:type="dxa"/>
            <w:tcBorders>
              <w:top w:val="nil"/>
              <w:left w:val="nil"/>
              <w:bottom w:val="single" w:sz="4" w:space="0" w:color="auto"/>
              <w:right w:val="single" w:sz="4" w:space="0" w:color="auto"/>
            </w:tcBorders>
            <w:shd w:val="clear" w:color="auto" w:fill="auto"/>
            <w:noWrap/>
            <w:vAlign w:val="bottom"/>
            <w:hideMark/>
          </w:tcPr>
          <w:p w14:paraId="19C4515B" w14:textId="77777777" w:rsidR="001E706B" w:rsidRPr="001E706B" w:rsidRDefault="001E706B"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w:t>
            </w:r>
          </w:p>
        </w:tc>
        <w:tc>
          <w:tcPr>
            <w:tcW w:w="1510" w:type="dxa"/>
            <w:tcBorders>
              <w:top w:val="nil"/>
              <w:left w:val="nil"/>
              <w:bottom w:val="single" w:sz="4" w:space="0" w:color="auto"/>
              <w:right w:val="single" w:sz="4" w:space="0" w:color="auto"/>
            </w:tcBorders>
            <w:shd w:val="clear" w:color="auto" w:fill="auto"/>
            <w:noWrap/>
            <w:vAlign w:val="bottom"/>
            <w:hideMark/>
          </w:tcPr>
          <w:p w14:paraId="1B71D3B9" w14:textId="77777777" w:rsidR="001E706B" w:rsidRPr="001E706B" w:rsidRDefault="001E706B" w:rsidP="001E706B">
            <w:pPr>
              <w:spacing w:after="0" w:line="240" w:lineRule="auto"/>
              <w:jc w:val="right"/>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5 000,00</w:t>
            </w:r>
          </w:p>
        </w:tc>
        <w:tc>
          <w:tcPr>
            <w:tcW w:w="1170" w:type="dxa"/>
            <w:tcBorders>
              <w:top w:val="nil"/>
              <w:left w:val="nil"/>
              <w:bottom w:val="single" w:sz="4" w:space="0" w:color="auto"/>
              <w:right w:val="single" w:sz="8" w:space="0" w:color="auto"/>
            </w:tcBorders>
            <w:shd w:val="clear" w:color="auto" w:fill="auto"/>
            <w:noWrap/>
            <w:vAlign w:val="bottom"/>
            <w:hideMark/>
          </w:tcPr>
          <w:p w14:paraId="78D41481" w14:textId="77777777" w:rsidR="001E706B" w:rsidRPr="001E706B" w:rsidRDefault="001E706B" w:rsidP="001E706B">
            <w:pPr>
              <w:spacing w:after="0" w:line="240" w:lineRule="auto"/>
              <w:jc w:val="right"/>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5 000,00</w:t>
            </w:r>
          </w:p>
        </w:tc>
      </w:tr>
      <w:tr w:rsidR="001E706B" w:rsidRPr="001E706B" w14:paraId="1C9C5432" w14:textId="77777777" w:rsidTr="001E706B">
        <w:trPr>
          <w:trHeight w:val="290"/>
        </w:trPr>
        <w:tc>
          <w:tcPr>
            <w:tcW w:w="5023" w:type="dxa"/>
            <w:tcBorders>
              <w:top w:val="nil"/>
              <w:left w:val="single" w:sz="8" w:space="0" w:color="auto"/>
              <w:bottom w:val="single" w:sz="4" w:space="0" w:color="auto"/>
              <w:right w:val="single" w:sz="4" w:space="0" w:color="auto"/>
            </w:tcBorders>
            <w:shd w:val="clear" w:color="auto" w:fill="auto"/>
            <w:noWrap/>
            <w:vAlign w:val="bottom"/>
            <w:hideMark/>
          </w:tcPr>
          <w:p w14:paraId="1E77C127" w14:textId="179B2DAE" w:rsidR="001E706B" w:rsidRPr="001E706B" w:rsidRDefault="001E706B" w:rsidP="001E706B">
            <w:pPr>
              <w:spacing w:after="0" w:line="240" w:lineRule="auto"/>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 xml:space="preserve">Vodící kladka </w:t>
            </w:r>
            <w:proofErr w:type="spellStart"/>
            <w:r w:rsidRPr="001E706B">
              <w:rPr>
                <w:rFonts w:ascii="Arial" w:eastAsia="Times New Roman" w:hAnsi="Arial" w:cs="Arial"/>
                <w:color w:val="000000"/>
                <w:sz w:val="20"/>
                <w:szCs w:val="20"/>
                <w:lang w:eastAsia="cs-CZ"/>
              </w:rPr>
              <w:t>kd</w:t>
            </w:r>
            <w:proofErr w:type="spellEnd"/>
            <w:r w:rsidRPr="001E706B">
              <w:rPr>
                <w:rFonts w:ascii="Arial" w:eastAsia="Times New Roman" w:hAnsi="Arial" w:cs="Arial"/>
                <w:color w:val="000000"/>
                <w:sz w:val="20"/>
                <w:szCs w:val="20"/>
                <w:lang w:eastAsia="cs-CZ"/>
              </w:rPr>
              <w:t xml:space="preserve"> a </w:t>
            </w:r>
            <w:proofErr w:type="spellStart"/>
            <w:r w:rsidR="0075383E" w:rsidRPr="001E706B">
              <w:rPr>
                <w:rFonts w:ascii="Arial" w:eastAsia="Times New Roman" w:hAnsi="Arial" w:cs="Arial"/>
                <w:color w:val="000000"/>
                <w:sz w:val="20"/>
                <w:szCs w:val="20"/>
                <w:lang w:eastAsia="cs-CZ"/>
              </w:rPr>
              <w:t>šd</w:t>
            </w:r>
            <w:proofErr w:type="spellEnd"/>
            <w:r w:rsidR="0075383E" w:rsidRPr="001E706B">
              <w:rPr>
                <w:rFonts w:ascii="Arial" w:eastAsia="Times New Roman" w:hAnsi="Arial" w:cs="Arial"/>
                <w:color w:val="000000"/>
                <w:sz w:val="20"/>
                <w:szCs w:val="20"/>
                <w:lang w:eastAsia="cs-CZ"/>
              </w:rPr>
              <w:t xml:space="preserve"> – průměr</w:t>
            </w:r>
            <w:r w:rsidRPr="001E706B">
              <w:rPr>
                <w:rFonts w:ascii="Arial" w:eastAsia="Times New Roman" w:hAnsi="Arial" w:cs="Arial"/>
                <w:color w:val="000000"/>
                <w:sz w:val="20"/>
                <w:szCs w:val="20"/>
                <w:lang w:eastAsia="cs-CZ"/>
              </w:rPr>
              <w:t xml:space="preserve"> </w:t>
            </w:r>
            <w:r w:rsidR="0075383E" w:rsidRPr="001E706B">
              <w:rPr>
                <w:rFonts w:ascii="Arial" w:eastAsia="Times New Roman" w:hAnsi="Arial" w:cs="Arial"/>
                <w:color w:val="000000"/>
                <w:sz w:val="20"/>
                <w:szCs w:val="20"/>
                <w:lang w:eastAsia="cs-CZ"/>
              </w:rPr>
              <w:t>56 mm</w:t>
            </w:r>
          </w:p>
        </w:tc>
        <w:tc>
          <w:tcPr>
            <w:tcW w:w="984" w:type="dxa"/>
            <w:tcBorders>
              <w:top w:val="nil"/>
              <w:left w:val="nil"/>
              <w:bottom w:val="single" w:sz="4" w:space="0" w:color="auto"/>
              <w:right w:val="single" w:sz="4" w:space="0" w:color="auto"/>
            </w:tcBorders>
            <w:shd w:val="clear" w:color="auto" w:fill="auto"/>
            <w:noWrap/>
            <w:vAlign w:val="bottom"/>
            <w:hideMark/>
          </w:tcPr>
          <w:p w14:paraId="7339A831" w14:textId="77777777" w:rsidR="001E706B" w:rsidRPr="001E706B" w:rsidRDefault="001E706B"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1sd/4ks</w:t>
            </w:r>
          </w:p>
        </w:tc>
        <w:tc>
          <w:tcPr>
            <w:tcW w:w="1391" w:type="dxa"/>
            <w:tcBorders>
              <w:top w:val="nil"/>
              <w:left w:val="nil"/>
              <w:bottom w:val="single" w:sz="4" w:space="0" w:color="auto"/>
              <w:right w:val="single" w:sz="4" w:space="0" w:color="auto"/>
            </w:tcBorders>
            <w:shd w:val="clear" w:color="auto" w:fill="auto"/>
            <w:noWrap/>
            <w:vAlign w:val="bottom"/>
            <w:hideMark/>
          </w:tcPr>
          <w:p w14:paraId="05F65465" w14:textId="77777777" w:rsidR="001E706B" w:rsidRPr="001E706B" w:rsidRDefault="001E706B"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w:t>
            </w:r>
          </w:p>
        </w:tc>
        <w:tc>
          <w:tcPr>
            <w:tcW w:w="1510" w:type="dxa"/>
            <w:tcBorders>
              <w:top w:val="nil"/>
              <w:left w:val="nil"/>
              <w:bottom w:val="single" w:sz="4" w:space="0" w:color="auto"/>
              <w:right w:val="single" w:sz="4" w:space="0" w:color="auto"/>
            </w:tcBorders>
            <w:shd w:val="clear" w:color="auto" w:fill="auto"/>
            <w:noWrap/>
            <w:vAlign w:val="bottom"/>
            <w:hideMark/>
          </w:tcPr>
          <w:p w14:paraId="56104C14" w14:textId="77777777" w:rsidR="001E706B" w:rsidRPr="001E706B" w:rsidRDefault="001E706B" w:rsidP="001E706B">
            <w:pPr>
              <w:spacing w:after="0" w:line="240" w:lineRule="auto"/>
              <w:jc w:val="right"/>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5 000,00</w:t>
            </w:r>
          </w:p>
        </w:tc>
        <w:tc>
          <w:tcPr>
            <w:tcW w:w="1170" w:type="dxa"/>
            <w:tcBorders>
              <w:top w:val="nil"/>
              <w:left w:val="nil"/>
              <w:bottom w:val="single" w:sz="4" w:space="0" w:color="auto"/>
              <w:right w:val="single" w:sz="8" w:space="0" w:color="auto"/>
            </w:tcBorders>
            <w:shd w:val="clear" w:color="auto" w:fill="auto"/>
            <w:noWrap/>
            <w:vAlign w:val="bottom"/>
            <w:hideMark/>
          </w:tcPr>
          <w:p w14:paraId="4A438D9B" w14:textId="77777777" w:rsidR="001E706B" w:rsidRPr="001E706B" w:rsidRDefault="001E706B" w:rsidP="001E706B">
            <w:pPr>
              <w:spacing w:after="0" w:line="240" w:lineRule="auto"/>
              <w:jc w:val="right"/>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5 000,00</w:t>
            </w:r>
          </w:p>
        </w:tc>
      </w:tr>
      <w:tr w:rsidR="001E706B" w:rsidRPr="001E706B" w14:paraId="60AED341" w14:textId="77777777" w:rsidTr="001E706B">
        <w:trPr>
          <w:trHeight w:val="290"/>
        </w:trPr>
        <w:tc>
          <w:tcPr>
            <w:tcW w:w="5023" w:type="dxa"/>
            <w:tcBorders>
              <w:top w:val="nil"/>
              <w:left w:val="single" w:sz="8" w:space="0" w:color="auto"/>
              <w:bottom w:val="single" w:sz="4" w:space="0" w:color="auto"/>
              <w:right w:val="single" w:sz="4" w:space="0" w:color="auto"/>
            </w:tcBorders>
            <w:shd w:val="clear" w:color="auto" w:fill="auto"/>
            <w:noWrap/>
            <w:vAlign w:val="bottom"/>
            <w:hideMark/>
          </w:tcPr>
          <w:p w14:paraId="3456B052" w14:textId="65267AD1" w:rsidR="001E706B" w:rsidRPr="001E706B" w:rsidRDefault="001E706B" w:rsidP="001E706B">
            <w:pPr>
              <w:spacing w:after="0" w:line="240" w:lineRule="auto"/>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 xml:space="preserve">Unášeč šachetních dveří </w:t>
            </w:r>
            <w:proofErr w:type="spellStart"/>
            <w:r w:rsidRPr="001E706B">
              <w:rPr>
                <w:rFonts w:ascii="Arial" w:eastAsia="Times New Roman" w:hAnsi="Arial" w:cs="Arial"/>
                <w:color w:val="000000"/>
                <w:sz w:val="20"/>
                <w:szCs w:val="20"/>
                <w:lang w:eastAsia="cs-CZ"/>
              </w:rPr>
              <w:t>Fermator</w:t>
            </w:r>
            <w:proofErr w:type="spellEnd"/>
            <w:r w:rsidRPr="001E706B">
              <w:rPr>
                <w:rFonts w:ascii="Arial" w:eastAsia="Times New Roman" w:hAnsi="Arial" w:cs="Arial"/>
                <w:color w:val="000000"/>
                <w:sz w:val="20"/>
                <w:szCs w:val="20"/>
                <w:lang w:eastAsia="cs-CZ"/>
              </w:rPr>
              <w:t xml:space="preserve"> s </w:t>
            </w:r>
            <w:r w:rsidR="0075383E" w:rsidRPr="001E706B">
              <w:rPr>
                <w:rFonts w:ascii="Arial" w:eastAsia="Times New Roman" w:hAnsi="Arial" w:cs="Arial"/>
                <w:color w:val="000000"/>
                <w:sz w:val="20"/>
                <w:szCs w:val="20"/>
                <w:lang w:eastAsia="cs-CZ"/>
              </w:rPr>
              <w:t>uzamykáním – teleskopický</w:t>
            </w:r>
          </w:p>
        </w:tc>
        <w:tc>
          <w:tcPr>
            <w:tcW w:w="984" w:type="dxa"/>
            <w:tcBorders>
              <w:top w:val="nil"/>
              <w:left w:val="nil"/>
              <w:bottom w:val="single" w:sz="4" w:space="0" w:color="auto"/>
              <w:right w:val="single" w:sz="4" w:space="0" w:color="auto"/>
            </w:tcBorders>
            <w:shd w:val="clear" w:color="auto" w:fill="auto"/>
            <w:noWrap/>
            <w:vAlign w:val="bottom"/>
            <w:hideMark/>
          </w:tcPr>
          <w:p w14:paraId="7CB70F6E" w14:textId="77777777" w:rsidR="001E706B" w:rsidRPr="001E706B" w:rsidRDefault="001E706B"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1sd</w:t>
            </w:r>
          </w:p>
        </w:tc>
        <w:tc>
          <w:tcPr>
            <w:tcW w:w="1391" w:type="dxa"/>
            <w:tcBorders>
              <w:top w:val="nil"/>
              <w:left w:val="nil"/>
              <w:bottom w:val="single" w:sz="4" w:space="0" w:color="auto"/>
              <w:right w:val="single" w:sz="4" w:space="0" w:color="auto"/>
            </w:tcBorders>
            <w:shd w:val="clear" w:color="auto" w:fill="auto"/>
            <w:noWrap/>
            <w:vAlign w:val="bottom"/>
            <w:hideMark/>
          </w:tcPr>
          <w:p w14:paraId="15D7E068" w14:textId="77777777" w:rsidR="001E706B" w:rsidRPr="001E706B" w:rsidRDefault="001E706B"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w:t>
            </w:r>
          </w:p>
        </w:tc>
        <w:tc>
          <w:tcPr>
            <w:tcW w:w="1510" w:type="dxa"/>
            <w:tcBorders>
              <w:top w:val="nil"/>
              <w:left w:val="nil"/>
              <w:bottom w:val="single" w:sz="4" w:space="0" w:color="auto"/>
              <w:right w:val="single" w:sz="4" w:space="0" w:color="auto"/>
            </w:tcBorders>
            <w:shd w:val="clear" w:color="auto" w:fill="auto"/>
            <w:noWrap/>
            <w:vAlign w:val="bottom"/>
            <w:hideMark/>
          </w:tcPr>
          <w:p w14:paraId="15C8A98F" w14:textId="77777777" w:rsidR="001E706B" w:rsidRPr="001E706B" w:rsidRDefault="001E706B" w:rsidP="001E706B">
            <w:pPr>
              <w:spacing w:after="0" w:line="240" w:lineRule="auto"/>
              <w:jc w:val="right"/>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20 000,00</w:t>
            </w:r>
          </w:p>
        </w:tc>
        <w:tc>
          <w:tcPr>
            <w:tcW w:w="1170" w:type="dxa"/>
            <w:tcBorders>
              <w:top w:val="nil"/>
              <w:left w:val="nil"/>
              <w:bottom w:val="single" w:sz="4" w:space="0" w:color="auto"/>
              <w:right w:val="single" w:sz="8" w:space="0" w:color="auto"/>
            </w:tcBorders>
            <w:shd w:val="clear" w:color="auto" w:fill="auto"/>
            <w:noWrap/>
            <w:vAlign w:val="bottom"/>
            <w:hideMark/>
          </w:tcPr>
          <w:p w14:paraId="4E1D9A21" w14:textId="77777777" w:rsidR="001E706B" w:rsidRPr="001E706B" w:rsidRDefault="001E706B" w:rsidP="001E706B">
            <w:pPr>
              <w:spacing w:after="0" w:line="240" w:lineRule="auto"/>
              <w:jc w:val="right"/>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20 000,00</w:t>
            </w:r>
          </w:p>
        </w:tc>
      </w:tr>
      <w:tr w:rsidR="001E706B" w:rsidRPr="001E706B" w14:paraId="27727E20" w14:textId="77777777" w:rsidTr="001E706B">
        <w:trPr>
          <w:trHeight w:val="290"/>
        </w:trPr>
        <w:tc>
          <w:tcPr>
            <w:tcW w:w="5023" w:type="dxa"/>
            <w:tcBorders>
              <w:top w:val="nil"/>
              <w:left w:val="single" w:sz="8" w:space="0" w:color="auto"/>
              <w:bottom w:val="single" w:sz="4" w:space="0" w:color="auto"/>
              <w:right w:val="single" w:sz="4" w:space="0" w:color="auto"/>
            </w:tcBorders>
            <w:shd w:val="clear" w:color="auto" w:fill="auto"/>
            <w:noWrap/>
            <w:vAlign w:val="bottom"/>
            <w:hideMark/>
          </w:tcPr>
          <w:p w14:paraId="2DEB5AB4" w14:textId="77777777" w:rsidR="001E706B" w:rsidRPr="001E706B" w:rsidRDefault="001E706B" w:rsidP="001E706B">
            <w:pPr>
              <w:spacing w:after="0" w:line="240" w:lineRule="auto"/>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Lano 16 mm, ocelové</w:t>
            </w:r>
          </w:p>
        </w:tc>
        <w:tc>
          <w:tcPr>
            <w:tcW w:w="984" w:type="dxa"/>
            <w:tcBorders>
              <w:top w:val="nil"/>
              <w:left w:val="nil"/>
              <w:bottom w:val="single" w:sz="4" w:space="0" w:color="auto"/>
              <w:right w:val="single" w:sz="4" w:space="0" w:color="auto"/>
            </w:tcBorders>
            <w:shd w:val="clear" w:color="auto" w:fill="auto"/>
            <w:noWrap/>
            <w:vAlign w:val="bottom"/>
            <w:hideMark/>
          </w:tcPr>
          <w:p w14:paraId="3903690F" w14:textId="3A799BAD" w:rsidR="001E706B" w:rsidRPr="001E706B" w:rsidRDefault="0075383E"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 m</w:t>
            </w:r>
          </w:p>
        </w:tc>
        <w:tc>
          <w:tcPr>
            <w:tcW w:w="1391" w:type="dxa"/>
            <w:tcBorders>
              <w:top w:val="nil"/>
              <w:left w:val="nil"/>
              <w:bottom w:val="single" w:sz="4" w:space="0" w:color="auto"/>
              <w:right w:val="single" w:sz="4" w:space="0" w:color="auto"/>
            </w:tcBorders>
            <w:shd w:val="clear" w:color="auto" w:fill="auto"/>
            <w:noWrap/>
            <w:vAlign w:val="bottom"/>
            <w:hideMark/>
          </w:tcPr>
          <w:p w14:paraId="52E22ABB" w14:textId="77777777" w:rsidR="001E706B" w:rsidRPr="001E706B" w:rsidRDefault="001E706B"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w:t>
            </w:r>
          </w:p>
        </w:tc>
        <w:tc>
          <w:tcPr>
            <w:tcW w:w="1510" w:type="dxa"/>
            <w:tcBorders>
              <w:top w:val="nil"/>
              <w:left w:val="nil"/>
              <w:bottom w:val="single" w:sz="4" w:space="0" w:color="auto"/>
              <w:right w:val="single" w:sz="4" w:space="0" w:color="auto"/>
            </w:tcBorders>
            <w:shd w:val="clear" w:color="auto" w:fill="auto"/>
            <w:noWrap/>
            <w:vAlign w:val="bottom"/>
            <w:hideMark/>
          </w:tcPr>
          <w:p w14:paraId="498E304F" w14:textId="77777777" w:rsidR="001E706B" w:rsidRPr="001E706B" w:rsidRDefault="001E706B" w:rsidP="001E706B">
            <w:pPr>
              <w:spacing w:after="0" w:line="240" w:lineRule="auto"/>
              <w:jc w:val="right"/>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180,00</w:t>
            </w:r>
          </w:p>
        </w:tc>
        <w:tc>
          <w:tcPr>
            <w:tcW w:w="1170" w:type="dxa"/>
            <w:tcBorders>
              <w:top w:val="nil"/>
              <w:left w:val="nil"/>
              <w:bottom w:val="single" w:sz="4" w:space="0" w:color="auto"/>
              <w:right w:val="single" w:sz="8" w:space="0" w:color="auto"/>
            </w:tcBorders>
            <w:shd w:val="clear" w:color="auto" w:fill="auto"/>
            <w:noWrap/>
            <w:vAlign w:val="bottom"/>
            <w:hideMark/>
          </w:tcPr>
          <w:p w14:paraId="6EE02183" w14:textId="77777777" w:rsidR="001E706B" w:rsidRPr="001E706B" w:rsidRDefault="001E706B" w:rsidP="001E706B">
            <w:pPr>
              <w:spacing w:after="0" w:line="240" w:lineRule="auto"/>
              <w:jc w:val="right"/>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180,00</w:t>
            </w:r>
          </w:p>
        </w:tc>
      </w:tr>
      <w:tr w:rsidR="001E706B" w:rsidRPr="001E706B" w14:paraId="1A281A1E" w14:textId="77777777" w:rsidTr="001E706B">
        <w:trPr>
          <w:trHeight w:val="290"/>
        </w:trPr>
        <w:tc>
          <w:tcPr>
            <w:tcW w:w="5023" w:type="dxa"/>
            <w:tcBorders>
              <w:top w:val="nil"/>
              <w:left w:val="single" w:sz="8" w:space="0" w:color="auto"/>
              <w:bottom w:val="single" w:sz="4" w:space="0" w:color="auto"/>
              <w:right w:val="single" w:sz="4" w:space="0" w:color="auto"/>
            </w:tcBorders>
            <w:shd w:val="clear" w:color="auto" w:fill="auto"/>
            <w:noWrap/>
            <w:vAlign w:val="bottom"/>
            <w:hideMark/>
          </w:tcPr>
          <w:p w14:paraId="6E5D5BE0" w14:textId="77777777" w:rsidR="001E706B" w:rsidRPr="001E706B" w:rsidRDefault="001E706B" w:rsidP="001E706B">
            <w:pPr>
              <w:spacing w:after="0" w:line="240" w:lineRule="auto"/>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Lano 12 mm, ocelové</w:t>
            </w:r>
          </w:p>
        </w:tc>
        <w:tc>
          <w:tcPr>
            <w:tcW w:w="984" w:type="dxa"/>
            <w:tcBorders>
              <w:top w:val="nil"/>
              <w:left w:val="nil"/>
              <w:bottom w:val="single" w:sz="4" w:space="0" w:color="auto"/>
              <w:right w:val="single" w:sz="4" w:space="0" w:color="auto"/>
            </w:tcBorders>
            <w:shd w:val="clear" w:color="auto" w:fill="auto"/>
            <w:noWrap/>
            <w:vAlign w:val="bottom"/>
            <w:hideMark/>
          </w:tcPr>
          <w:p w14:paraId="0E9AA0CE" w14:textId="6C0DAA88" w:rsidR="001E706B" w:rsidRPr="001E706B" w:rsidRDefault="0075383E"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 m</w:t>
            </w:r>
          </w:p>
        </w:tc>
        <w:tc>
          <w:tcPr>
            <w:tcW w:w="1391" w:type="dxa"/>
            <w:tcBorders>
              <w:top w:val="nil"/>
              <w:left w:val="nil"/>
              <w:bottom w:val="single" w:sz="4" w:space="0" w:color="auto"/>
              <w:right w:val="single" w:sz="4" w:space="0" w:color="auto"/>
            </w:tcBorders>
            <w:shd w:val="clear" w:color="auto" w:fill="auto"/>
            <w:noWrap/>
            <w:vAlign w:val="bottom"/>
            <w:hideMark/>
          </w:tcPr>
          <w:p w14:paraId="5D17BF33" w14:textId="77777777" w:rsidR="001E706B" w:rsidRPr="001E706B" w:rsidRDefault="001E706B"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w:t>
            </w:r>
          </w:p>
        </w:tc>
        <w:tc>
          <w:tcPr>
            <w:tcW w:w="1510" w:type="dxa"/>
            <w:tcBorders>
              <w:top w:val="nil"/>
              <w:left w:val="nil"/>
              <w:bottom w:val="single" w:sz="4" w:space="0" w:color="auto"/>
              <w:right w:val="single" w:sz="4" w:space="0" w:color="auto"/>
            </w:tcBorders>
            <w:shd w:val="clear" w:color="auto" w:fill="auto"/>
            <w:noWrap/>
            <w:vAlign w:val="bottom"/>
            <w:hideMark/>
          </w:tcPr>
          <w:p w14:paraId="730EE27D" w14:textId="77777777" w:rsidR="001E706B" w:rsidRPr="001E706B" w:rsidRDefault="001E706B" w:rsidP="001E706B">
            <w:pPr>
              <w:spacing w:after="0" w:line="240" w:lineRule="auto"/>
              <w:jc w:val="right"/>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130,00</w:t>
            </w:r>
          </w:p>
        </w:tc>
        <w:tc>
          <w:tcPr>
            <w:tcW w:w="1170" w:type="dxa"/>
            <w:tcBorders>
              <w:top w:val="nil"/>
              <w:left w:val="nil"/>
              <w:bottom w:val="single" w:sz="4" w:space="0" w:color="auto"/>
              <w:right w:val="single" w:sz="8" w:space="0" w:color="auto"/>
            </w:tcBorders>
            <w:shd w:val="clear" w:color="auto" w:fill="auto"/>
            <w:noWrap/>
            <w:vAlign w:val="bottom"/>
            <w:hideMark/>
          </w:tcPr>
          <w:p w14:paraId="1D13C2E2" w14:textId="77777777" w:rsidR="001E706B" w:rsidRPr="001E706B" w:rsidRDefault="001E706B" w:rsidP="001E706B">
            <w:pPr>
              <w:spacing w:after="0" w:line="240" w:lineRule="auto"/>
              <w:jc w:val="right"/>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130,00</w:t>
            </w:r>
          </w:p>
        </w:tc>
      </w:tr>
      <w:tr w:rsidR="001E706B" w:rsidRPr="001E706B" w14:paraId="7CC207A9" w14:textId="77777777" w:rsidTr="001E706B">
        <w:trPr>
          <w:trHeight w:val="290"/>
        </w:trPr>
        <w:tc>
          <w:tcPr>
            <w:tcW w:w="5023" w:type="dxa"/>
            <w:tcBorders>
              <w:top w:val="nil"/>
              <w:left w:val="single" w:sz="8" w:space="0" w:color="auto"/>
              <w:bottom w:val="single" w:sz="4" w:space="0" w:color="auto"/>
              <w:right w:val="single" w:sz="4" w:space="0" w:color="auto"/>
            </w:tcBorders>
            <w:shd w:val="clear" w:color="auto" w:fill="auto"/>
            <w:noWrap/>
            <w:vAlign w:val="bottom"/>
            <w:hideMark/>
          </w:tcPr>
          <w:p w14:paraId="0F7EA55A" w14:textId="77777777" w:rsidR="001E706B" w:rsidRPr="001E706B" w:rsidRDefault="001E706B" w:rsidP="001E706B">
            <w:pPr>
              <w:spacing w:after="0" w:line="240" w:lineRule="auto"/>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Lano 10 mm, ocelové</w:t>
            </w:r>
          </w:p>
        </w:tc>
        <w:tc>
          <w:tcPr>
            <w:tcW w:w="984" w:type="dxa"/>
            <w:tcBorders>
              <w:top w:val="nil"/>
              <w:left w:val="nil"/>
              <w:bottom w:val="single" w:sz="4" w:space="0" w:color="auto"/>
              <w:right w:val="single" w:sz="4" w:space="0" w:color="auto"/>
            </w:tcBorders>
            <w:shd w:val="clear" w:color="auto" w:fill="auto"/>
            <w:noWrap/>
            <w:vAlign w:val="bottom"/>
            <w:hideMark/>
          </w:tcPr>
          <w:p w14:paraId="089A26DF" w14:textId="41FA899A" w:rsidR="001E706B" w:rsidRPr="001E706B" w:rsidRDefault="0075383E"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 m</w:t>
            </w:r>
          </w:p>
        </w:tc>
        <w:tc>
          <w:tcPr>
            <w:tcW w:w="1391" w:type="dxa"/>
            <w:tcBorders>
              <w:top w:val="nil"/>
              <w:left w:val="nil"/>
              <w:bottom w:val="single" w:sz="4" w:space="0" w:color="auto"/>
              <w:right w:val="single" w:sz="4" w:space="0" w:color="auto"/>
            </w:tcBorders>
            <w:shd w:val="clear" w:color="auto" w:fill="auto"/>
            <w:noWrap/>
            <w:vAlign w:val="bottom"/>
            <w:hideMark/>
          </w:tcPr>
          <w:p w14:paraId="1CD1DCD4" w14:textId="77777777" w:rsidR="001E706B" w:rsidRPr="001E706B" w:rsidRDefault="001E706B"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w:t>
            </w:r>
          </w:p>
        </w:tc>
        <w:tc>
          <w:tcPr>
            <w:tcW w:w="1510" w:type="dxa"/>
            <w:tcBorders>
              <w:top w:val="nil"/>
              <w:left w:val="nil"/>
              <w:bottom w:val="single" w:sz="4" w:space="0" w:color="auto"/>
              <w:right w:val="single" w:sz="4" w:space="0" w:color="auto"/>
            </w:tcBorders>
            <w:shd w:val="clear" w:color="auto" w:fill="auto"/>
            <w:noWrap/>
            <w:vAlign w:val="bottom"/>
            <w:hideMark/>
          </w:tcPr>
          <w:p w14:paraId="3A11841D" w14:textId="77777777" w:rsidR="001E706B" w:rsidRPr="001E706B" w:rsidRDefault="001E706B" w:rsidP="001E706B">
            <w:pPr>
              <w:spacing w:after="0" w:line="240" w:lineRule="auto"/>
              <w:jc w:val="right"/>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100,00</w:t>
            </w:r>
          </w:p>
        </w:tc>
        <w:tc>
          <w:tcPr>
            <w:tcW w:w="1170" w:type="dxa"/>
            <w:tcBorders>
              <w:top w:val="nil"/>
              <w:left w:val="nil"/>
              <w:bottom w:val="single" w:sz="4" w:space="0" w:color="auto"/>
              <w:right w:val="single" w:sz="8" w:space="0" w:color="auto"/>
            </w:tcBorders>
            <w:shd w:val="clear" w:color="auto" w:fill="auto"/>
            <w:noWrap/>
            <w:vAlign w:val="bottom"/>
            <w:hideMark/>
          </w:tcPr>
          <w:p w14:paraId="4D0610DF" w14:textId="77777777" w:rsidR="001E706B" w:rsidRPr="001E706B" w:rsidRDefault="001E706B" w:rsidP="001E706B">
            <w:pPr>
              <w:spacing w:after="0" w:line="240" w:lineRule="auto"/>
              <w:jc w:val="right"/>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100,00</w:t>
            </w:r>
          </w:p>
        </w:tc>
      </w:tr>
      <w:tr w:rsidR="001E706B" w:rsidRPr="001E706B" w14:paraId="07F7C518" w14:textId="77777777" w:rsidTr="001E706B">
        <w:trPr>
          <w:trHeight w:val="290"/>
        </w:trPr>
        <w:tc>
          <w:tcPr>
            <w:tcW w:w="5023" w:type="dxa"/>
            <w:tcBorders>
              <w:top w:val="nil"/>
              <w:left w:val="single" w:sz="8" w:space="0" w:color="auto"/>
              <w:bottom w:val="single" w:sz="4" w:space="0" w:color="auto"/>
              <w:right w:val="single" w:sz="4" w:space="0" w:color="auto"/>
            </w:tcBorders>
            <w:shd w:val="clear" w:color="auto" w:fill="auto"/>
            <w:noWrap/>
            <w:vAlign w:val="bottom"/>
            <w:hideMark/>
          </w:tcPr>
          <w:p w14:paraId="3AACD7A1" w14:textId="77777777" w:rsidR="001E706B" w:rsidRPr="001E706B" w:rsidRDefault="001E706B" w:rsidP="001E706B">
            <w:pPr>
              <w:spacing w:after="0" w:line="240" w:lineRule="auto"/>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Olej hydraulický HM OSO 68</w:t>
            </w:r>
          </w:p>
        </w:tc>
        <w:tc>
          <w:tcPr>
            <w:tcW w:w="984" w:type="dxa"/>
            <w:tcBorders>
              <w:top w:val="nil"/>
              <w:left w:val="nil"/>
              <w:bottom w:val="single" w:sz="4" w:space="0" w:color="auto"/>
              <w:right w:val="single" w:sz="4" w:space="0" w:color="auto"/>
            </w:tcBorders>
            <w:shd w:val="clear" w:color="auto" w:fill="auto"/>
            <w:noWrap/>
            <w:vAlign w:val="bottom"/>
            <w:hideMark/>
          </w:tcPr>
          <w:p w14:paraId="13D9116F" w14:textId="09852588" w:rsidR="001E706B" w:rsidRPr="001E706B" w:rsidRDefault="0075383E"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 l</w:t>
            </w:r>
          </w:p>
        </w:tc>
        <w:tc>
          <w:tcPr>
            <w:tcW w:w="1391" w:type="dxa"/>
            <w:tcBorders>
              <w:top w:val="nil"/>
              <w:left w:val="nil"/>
              <w:bottom w:val="single" w:sz="4" w:space="0" w:color="auto"/>
              <w:right w:val="single" w:sz="4" w:space="0" w:color="auto"/>
            </w:tcBorders>
            <w:shd w:val="clear" w:color="auto" w:fill="auto"/>
            <w:noWrap/>
            <w:vAlign w:val="bottom"/>
            <w:hideMark/>
          </w:tcPr>
          <w:p w14:paraId="097E8FEB" w14:textId="77777777" w:rsidR="001E706B" w:rsidRPr="001E706B" w:rsidRDefault="001E706B"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w:t>
            </w:r>
          </w:p>
        </w:tc>
        <w:tc>
          <w:tcPr>
            <w:tcW w:w="1510" w:type="dxa"/>
            <w:tcBorders>
              <w:top w:val="nil"/>
              <w:left w:val="nil"/>
              <w:bottom w:val="single" w:sz="4" w:space="0" w:color="auto"/>
              <w:right w:val="single" w:sz="4" w:space="0" w:color="auto"/>
            </w:tcBorders>
            <w:shd w:val="clear" w:color="auto" w:fill="auto"/>
            <w:noWrap/>
            <w:vAlign w:val="bottom"/>
            <w:hideMark/>
          </w:tcPr>
          <w:p w14:paraId="5763CD83" w14:textId="77777777" w:rsidR="001E706B" w:rsidRPr="001E706B" w:rsidRDefault="001E706B" w:rsidP="001E706B">
            <w:pPr>
              <w:spacing w:after="0" w:line="240" w:lineRule="auto"/>
              <w:jc w:val="right"/>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130,00</w:t>
            </w:r>
          </w:p>
        </w:tc>
        <w:tc>
          <w:tcPr>
            <w:tcW w:w="1170" w:type="dxa"/>
            <w:tcBorders>
              <w:top w:val="nil"/>
              <w:left w:val="nil"/>
              <w:bottom w:val="single" w:sz="4" w:space="0" w:color="auto"/>
              <w:right w:val="single" w:sz="8" w:space="0" w:color="auto"/>
            </w:tcBorders>
            <w:shd w:val="clear" w:color="auto" w:fill="auto"/>
            <w:noWrap/>
            <w:vAlign w:val="bottom"/>
            <w:hideMark/>
          </w:tcPr>
          <w:p w14:paraId="2ACFFBB3" w14:textId="77777777" w:rsidR="001E706B" w:rsidRPr="001E706B" w:rsidRDefault="001E706B" w:rsidP="001E706B">
            <w:pPr>
              <w:spacing w:after="0" w:line="240" w:lineRule="auto"/>
              <w:jc w:val="right"/>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130,00</w:t>
            </w:r>
          </w:p>
        </w:tc>
      </w:tr>
      <w:tr w:rsidR="001E706B" w:rsidRPr="001E706B" w14:paraId="52D02A44" w14:textId="77777777" w:rsidTr="001E706B">
        <w:trPr>
          <w:trHeight w:val="290"/>
        </w:trPr>
        <w:tc>
          <w:tcPr>
            <w:tcW w:w="5023" w:type="dxa"/>
            <w:tcBorders>
              <w:top w:val="nil"/>
              <w:left w:val="single" w:sz="8" w:space="0" w:color="auto"/>
              <w:bottom w:val="single" w:sz="4" w:space="0" w:color="auto"/>
              <w:right w:val="single" w:sz="4" w:space="0" w:color="auto"/>
            </w:tcBorders>
            <w:shd w:val="clear" w:color="auto" w:fill="auto"/>
            <w:noWrap/>
            <w:vAlign w:val="bottom"/>
            <w:hideMark/>
          </w:tcPr>
          <w:p w14:paraId="4750CCA3" w14:textId="77777777" w:rsidR="001E706B" w:rsidRPr="001E706B" w:rsidRDefault="001E706B" w:rsidP="001E706B">
            <w:pPr>
              <w:spacing w:after="0" w:line="240" w:lineRule="auto"/>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Hnací kladka VF motoru s magnety Fermator</w:t>
            </w:r>
          </w:p>
        </w:tc>
        <w:tc>
          <w:tcPr>
            <w:tcW w:w="984" w:type="dxa"/>
            <w:tcBorders>
              <w:top w:val="nil"/>
              <w:left w:val="nil"/>
              <w:bottom w:val="single" w:sz="4" w:space="0" w:color="auto"/>
              <w:right w:val="single" w:sz="4" w:space="0" w:color="auto"/>
            </w:tcBorders>
            <w:shd w:val="clear" w:color="auto" w:fill="auto"/>
            <w:noWrap/>
            <w:vAlign w:val="bottom"/>
            <w:hideMark/>
          </w:tcPr>
          <w:p w14:paraId="01C7556C" w14:textId="77777777" w:rsidR="001E706B" w:rsidRPr="001E706B" w:rsidRDefault="001E706B"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1ks</w:t>
            </w:r>
          </w:p>
        </w:tc>
        <w:tc>
          <w:tcPr>
            <w:tcW w:w="1391" w:type="dxa"/>
            <w:tcBorders>
              <w:top w:val="nil"/>
              <w:left w:val="nil"/>
              <w:bottom w:val="single" w:sz="4" w:space="0" w:color="auto"/>
              <w:right w:val="single" w:sz="4" w:space="0" w:color="auto"/>
            </w:tcBorders>
            <w:shd w:val="clear" w:color="auto" w:fill="auto"/>
            <w:noWrap/>
            <w:vAlign w:val="bottom"/>
            <w:hideMark/>
          </w:tcPr>
          <w:p w14:paraId="5724B94B" w14:textId="77777777" w:rsidR="001E706B" w:rsidRPr="001E706B" w:rsidRDefault="001E706B"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w:t>
            </w:r>
          </w:p>
        </w:tc>
        <w:tc>
          <w:tcPr>
            <w:tcW w:w="1510" w:type="dxa"/>
            <w:tcBorders>
              <w:top w:val="nil"/>
              <w:left w:val="nil"/>
              <w:bottom w:val="single" w:sz="4" w:space="0" w:color="auto"/>
              <w:right w:val="single" w:sz="4" w:space="0" w:color="auto"/>
            </w:tcBorders>
            <w:shd w:val="clear" w:color="auto" w:fill="auto"/>
            <w:noWrap/>
            <w:vAlign w:val="bottom"/>
            <w:hideMark/>
          </w:tcPr>
          <w:p w14:paraId="36E560C5" w14:textId="77777777" w:rsidR="001E706B" w:rsidRPr="001E706B" w:rsidRDefault="001E706B" w:rsidP="001E706B">
            <w:pPr>
              <w:spacing w:after="0" w:line="240" w:lineRule="auto"/>
              <w:jc w:val="right"/>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2 000,00</w:t>
            </w:r>
          </w:p>
        </w:tc>
        <w:tc>
          <w:tcPr>
            <w:tcW w:w="1170" w:type="dxa"/>
            <w:tcBorders>
              <w:top w:val="nil"/>
              <w:left w:val="nil"/>
              <w:bottom w:val="single" w:sz="4" w:space="0" w:color="auto"/>
              <w:right w:val="single" w:sz="8" w:space="0" w:color="auto"/>
            </w:tcBorders>
            <w:shd w:val="clear" w:color="auto" w:fill="auto"/>
            <w:noWrap/>
            <w:vAlign w:val="bottom"/>
            <w:hideMark/>
          </w:tcPr>
          <w:p w14:paraId="18BE2CFA" w14:textId="77777777" w:rsidR="001E706B" w:rsidRPr="001E706B" w:rsidRDefault="001E706B" w:rsidP="001E706B">
            <w:pPr>
              <w:spacing w:after="0" w:line="240" w:lineRule="auto"/>
              <w:jc w:val="right"/>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2 000,00</w:t>
            </w:r>
          </w:p>
        </w:tc>
      </w:tr>
      <w:tr w:rsidR="001E706B" w:rsidRPr="001E706B" w14:paraId="4052B7BF" w14:textId="77777777" w:rsidTr="001E706B">
        <w:trPr>
          <w:trHeight w:val="290"/>
        </w:trPr>
        <w:tc>
          <w:tcPr>
            <w:tcW w:w="5023" w:type="dxa"/>
            <w:tcBorders>
              <w:top w:val="nil"/>
              <w:left w:val="single" w:sz="8" w:space="0" w:color="auto"/>
              <w:bottom w:val="single" w:sz="8" w:space="0" w:color="auto"/>
              <w:right w:val="single" w:sz="4" w:space="0" w:color="auto"/>
            </w:tcBorders>
            <w:shd w:val="clear" w:color="auto" w:fill="auto"/>
            <w:noWrap/>
            <w:vAlign w:val="bottom"/>
            <w:hideMark/>
          </w:tcPr>
          <w:p w14:paraId="16F25C6E" w14:textId="3D8ABD5B" w:rsidR="001E706B" w:rsidRPr="001E706B" w:rsidRDefault="001E706B" w:rsidP="001E706B">
            <w:pPr>
              <w:spacing w:after="0" w:line="240" w:lineRule="auto"/>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 xml:space="preserve">Ovládací jednotka </w:t>
            </w:r>
            <w:r w:rsidR="0075383E" w:rsidRPr="001E706B">
              <w:rPr>
                <w:rFonts w:ascii="Arial" w:eastAsia="Times New Roman" w:hAnsi="Arial" w:cs="Arial"/>
                <w:color w:val="000000"/>
                <w:sz w:val="20"/>
                <w:szCs w:val="20"/>
                <w:lang w:eastAsia="cs-CZ"/>
              </w:rPr>
              <w:t>VVVF – pro</w:t>
            </w:r>
            <w:r w:rsidRPr="001E706B">
              <w:rPr>
                <w:rFonts w:ascii="Arial" w:eastAsia="Times New Roman" w:hAnsi="Arial" w:cs="Arial"/>
                <w:color w:val="000000"/>
                <w:sz w:val="20"/>
                <w:szCs w:val="20"/>
                <w:lang w:eastAsia="cs-CZ"/>
              </w:rPr>
              <w:t xml:space="preserve"> motor kabinových dveří</w:t>
            </w:r>
          </w:p>
        </w:tc>
        <w:tc>
          <w:tcPr>
            <w:tcW w:w="984" w:type="dxa"/>
            <w:tcBorders>
              <w:top w:val="nil"/>
              <w:left w:val="nil"/>
              <w:bottom w:val="single" w:sz="8" w:space="0" w:color="auto"/>
              <w:right w:val="single" w:sz="4" w:space="0" w:color="auto"/>
            </w:tcBorders>
            <w:shd w:val="clear" w:color="auto" w:fill="auto"/>
            <w:noWrap/>
            <w:vAlign w:val="bottom"/>
            <w:hideMark/>
          </w:tcPr>
          <w:p w14:paraId="6AD0A6C0" w14:textId="77777777" w:rsidR="001E706B" w:rsidRPr="001E706B" w:rsidRDefault="001E706B"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1ks</w:t>
            </w:r>
          </w:p>
        </w:tc>
        <w:tc>
          <w:tcPr>
            <w:tcW w:w="1391" w:type="dxa"/>
            <w:tcBorders>
              <w:top w:val="nil"/>
              <w:left w:val="nil"/>
              <w:bottom w:val="single" w:sz="8" w:space="0" w:color="auto"/>
              <w:right w:val="single" w:sz="4" w:space="0" w:color="auto"/>
            </w:tcBorders>
            <w:shd w:val="clear" w:color="auto" w:fill="auto"/>
            <w:noWrap/>
            <w:vAlign w:val="bottom"/>
            <w:hideMark/>
          </w:tcPr>
          <w:p w14:paraId="6199F5D4" w14:textId="77777777" w:rsidR="001E706B" w:rsidRPr="001E706B" w:rsidRDefault="001E706B" w:rsidP="001E706B">
            <w:pPr>
              <w:spacing w:after="0" w:line="240" w:lineRule="auto"/>
              <w:jc w:val="center"/>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1</w:t>
            </w:r>
          </w:p>
        </w:tc>
        <w:tc>
          <w:tcPr>
            <w:tcW w:w="1510" w:type="dxa"/>
            <w:tcBorders>
              <w:top w:val="nil"/>
              <w:left w:val="nil"/>
              <w:bottom w:val="single" w:sz="8" w:space="0" w:color="auto"/>
              <w:right w:val="single" w:sz="4" w:space="0" w:color="auto"/>
            </w:tcBorders>
            <w:shd w:val="clear" w:color="auto" w:fill="auto"/>
            <w:noWrap/>
            <w:vAlign w:val="bottom"/>
            <w:hideMark/>
          </w:tcPr>
          <w:p w14:paraId="6A78BD60" w14:textId="77777777" w:rsidR="001E706B" w:rsidRPr="001E706B" w:rsidRDefault="001E706B" w:rsidP="001E706B">
            <w:pPr>
              <w:spacing w:after="0" w:line="240" w:lineRule="auto"/>
              <w:jc w:val="right"/>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20 000,00</w:t>
            </w:r>
          </w:p>
        </w:tc>
        <w:tc>
          <w:tcPr>
            <w:tcW w:w="1170" w:type="dxa"/>
            <w:tcBorders>
              <w:top w:val="nil"/>
              <w:left w:val="nil"/>
              <w:bottom w:val="single" w:sz="8" w:space="0" w:color="auto"/>
              <w:right w:val="single" w:sz="8" w:space="0" w:color="auto"/>
            </w:tcBorders>
            <w:shd w:val="clear" w:color="auto" w:fill="auto"/>
            <w:noWrap/>
            <w:vAlign w:val="bottom"/>
            <w:hideMark/>
          </w:tcPr>
          <w:p w14:paraId="3505F347" w14:textId="77777777" w:rsidR="001E706B" w:rsidRPr="001E706B" w:rsidRDefault="001E706B" w:rsidP="001E706B">
            <w:pPr>
              <w:spacing w:after="0" w:line="240" w:lineRule="auto"/>
              <w:jc w:val="right"/>
              <w:rPr>
                <w:rFonts w:ascii="Arial" w:eastAsia="Times New Roman" w:hAnsi="Arial" w:cs="Arial"/>
                <w:color w:val="000000"/>
                <w:sz w:val="20"/>
                <w:szCs w:val="20"/>
                <w:lang w:eastAsia="cs-CZ"/>
              </w:rPr>
            </w:pPr>
            <w:r w:rsidRPr="001E706B">
              <w:rPr>
                <w:rFonts w:ascii="Arial" w:eastAsia="Times New Roman" w:hAnsi="Arial" w:cs="Arial"/>
                <w:color w:val="000000"/>
                <w:sz w:val="20"/>
                <w:szCs w:val="20"/>
                <w:lang w:eastAsia="cs-CZ"/>
              </w:rPr>
              <w:t>20 000,00</w:t>
            </w:r>
          </w:p>
        </w:tc>
      </w:tr>
    </w:tbl>
    <w:p w14:paraId="0CD5DB7B" w14:textId="5222A935" w:rsidR="001E706B" w:rsidRDefault="001E706B" w:rsidP="001E706B">
      <w:pPr>
        <w:pStyle w:val="Odstavecseseznamem"/>
        <w:spacing w:after="0" w:line="240" w:lineRule="auto"/>
        <w:ind w:left="426"/>
        <w:rPr>
          <w:rFonts w:ascii="Arial" w:hAnsi="Arial" w:cs="Arial"/>
          <w:sz w:val="20"/>
          <w:szCs w:val="20"/>
        </w:rPr>
      </w:pPr>
    </w:p>
    <w:p w14:paraId="16C23A70" w14:textId="3448888B" w:rsidR="001E706B" w:rsidRDefault="001E706B" w:rsidP="001E706B">
      <w:pPr>
        <w:pStyle w:val="Odstavecseseznamem"/>
        <w:spacing w:after="0" w:line="240" w:lineRule="auto"/>
        <w:ind w:left="426"/>
        <w:rPr>
          <w:rFonts w:ascii="Arial" w:hAnsi="Arial" w:cs="Arial"/>
          <w:sz w:val="20"/>
          <w:szCs w:val="20"/>
        </w:rPr>
      </w:pPr>
    </w:p>
    <w:p w14:paraId="5DAB1CA1" w14:textId="0876280E" w:rsidR="001E706B" w:rsidRDefault="001E706B" w:rsidP="001E706B">
      <w:pPr>
        <w:pStyle w:val="Odstavecseseznamem"/>
        <w:spacing w:after="0" w:line="240" w:lineRule="auto"/>
        <w:ind w:left="426"/>
        <w:rPr>
          <w:rFonts w:ascii="Arial" w:hAnsi="Arial" w:cs="Arial"/>
          <w:sz w:val="20"/>
          <w:szCs w:val="20"/>
        </w:rPr>
      </w:pPr>
    </w:p>
    <w:sectPr w:rsidR="001E706B" w:rsidSect="006B1FE4">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5AC91" w14:textId="77777777" w:rsidR="00771E07" w:rsidRDefault="00771E07" w:rsidP="00D41157">
      <w:pPr>
        <w:spacing w:after="0" w:line="240" w:lineRule="auto"/>
      </w:pPr>
      <w:r>
        <w:separator/>
      </w:r>
    </w:p>
  </w:endnote>
  <w:endnote w:type="continuationSeparator" w:id="0">
    <w:p w14:paraId="2351093D" w14:textId="77777777" w:rsidR="00771E07" w:rsidRDefault="00771E07" w:rsidP="00D41157">
      <w:pPr>
        <w:spacing w:after="0" w:line="240" w:lineRule="auto"/>
      </w:pPr>
      <w:r>
        <w:continuationSeparator/>
      </w:r>
    </w:p>
  </w:endnote>
  <w:endnote w:type="continuationNotice" w:id="1">
    <w:p w14:paraId="791A7EA7" w14:textId="77777777" w:rsidR="00771E07" w:rsidRDefault="00771E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EurostileEE">
    <w:altName w:val="Arial"/>
    <w:panose1 w:val="00000000000000000000"/>
    <w:charset w:val="00"/>
    <w:family w:val="swiss"/>
    <w:notTrueType/>
    <w:pitch w:val="variable"/>
    <w:sig w:usb0="00000003" w:usb1="00000000" w:usb2="00000000" w:usb3="00000000" w:csb0="00000001" w:csb1="00000000"/>
  </w:font>
  <w:font w:name="Timpani">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FAA92" w14:textId="7E3A8309" w:rsidR="00651F39" w:rsidRDefault="00651F39">
    <w:pPr>
      <w:pStyle w:val="Zpat"/>
      <w:jc w:val="right"/>
    </w:pPr>
    <w:r>
      <w:t xml:space="preserve">Strana </w:t>
    </w:r>
    <w:sdt>
      <w:sdtPr>
        <w:id w:val="-1656673207"/>
        <w:docPartObj>
          <w:docPartGallery w:val="Page Numbers (Bottom of Page)"/>
          <w:docPartUnique/>
        </w:docPartObj>
      </w:sdtPr>
      <w:sdtEndPr/>
      <w:sdtContent>
        <w:r>
          <w:fldChar w:fldCharType="begin"/>
        </w:r>
        <w:r>
          <w:instrText>PAGE   \* MERGEFORMAT</w:instrText>
        </w:r>
        <w:r>
          <w:fldChar w:fldCharType="separate"/>
        </w:r>
        <w:r>
          <w:t>2</w:t>
        </w:r>
        <w:r>
          <w:fldChar w:fldCharType="end"/>
        </w:r>
        <w:r>
          <w:t xml:space="preserve"> </w:t>
        </w:r>
      </w:sdtContent>
    </w:sdt>
  </w:p>
  <w:p w14:paraId="44FF9EFB" w14:textId="352AA037" w:rsidR="00651F39" w:rsidRDefault="00651F39" w:rsidP="00F40C88">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65C63" w14:textId="77777777" w:rsidR="00771E07" w:rsidRDefault="00771E07" w:rsidP="00D41157">
      <w:pPr>
        <w:spacing w:after="0" w:line="240" w:lineRule="auto"/>
      </w:pPr>
      <w:r>
        <w:separator/>
      </w:r>
    </w:p>
  </w:footnote>
  <w:footnote w:type="continuationSeparator" w:id="0">
    <w:p w14:paraId="33732B89" w14:textId="77777777" w:rsidR="00771E07" w:rsidRDefault="00771E07" w:rsidP="00D41157">
      <w:pPr>
        <w:spacing w:after="0" w:line="240" w:lineRule="auto"/>
      </w:pPr>
      <w:r>
        <w:continuationSeparator/>
      </w:r>
    </w:p>
  </w:footnote>
  <w:footnote w:type="continuationNotice" w:id="1">
    <w:p w14:paraId="6BB693C4" w14:textId="77777777" w:rsidR="00771E07" w:rsidRDefault="00771E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38CB2F2"/>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E78D53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0B5AFAD4"/>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92044132"/>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F6EA1568"/>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8AB38C"/>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A8C47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525DC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2EB9D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1F0139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334424F0"/>
    <w:name w:val="WW8Num3"/>
    <w:lvl w:ilvl="0">
      <w:numFmt w:val="bullet"/>
      <w:lvlText w:val="-"/>
      <w:lvlJc w:val="left"/>
      <w:pPr>
        <w:tabs>
          <w:tab w:val="num" w:pos="0"/>
        </w:tabs>
        <w:ind w:left="720" w:hanging="360"/>
      </w:pPr>
      <w:rPr>
        <w:rFonts w:ascii="Arial" w:hAnsi="Arial"/>
        <w:b w:val="0"/>
        <w:sz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01CC1D89"/>
    <w:multiLevelType w:val="multilevel"/>
    <w:tmpl w:val="50D8C23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3"/>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F2D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2860C66"/>
    <w:multiLevelType w:val="hybridMultilevel"/>
    <w:tmpl w:val="9B3CB66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 w15:restartNumberingAfterBreak="0">
    <w:nsid w:val="043B7FF7"/>
    <w:multiLevelType w:val="hybridMultilevel"/>
    <w:tmpl w:val="C988F30A"/>
    <w:lvl w:ilvl="0" w:tplc="0405000F">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48E60AB"/>
    <w:multiLevelType w:val="multilevel"/>
    <w:tmpl w:val="8996C48E"/>
    <w:lvl w:ilvl="0">
      <w:start w:val="7"/>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15C00CF3"/>
    <w:multiLevelType w:val="hybridMultilevel"/>
    <w:tmpl w:val="5D4ED4FA"/>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7" w15:restartNumberingAfterBreak="0">
    <w:nsid w:val="1600263C"/>
    <w:multiLevelType w:val="hybridMultilevel"/>
    <w:tmpl w:val="1AE8B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15028D7"/>
    <w:multiLevelType w:val="multilevel"/>
    <w:tmpl w:val="1DCEE328"/>
    <w:lvl w:ilvl="0">
      <w:start w:val="1"/>
      <w:numFmt w:val="bullet"/>
      <w:lvlText w:val=""/>
      <w:lvlJc w:val="left"/>
      <w:pPr>
        <w:ind w:left="360" w:hanging="360"/>
      </w:pPr>
      <w:rPr>
        <w:rFonts w:ascii="Symbol" w:hAnsi="Symbol" w:hint="default"/>
        <w:i w:val="0"/>
      </w:rPr>
    </w:lvl>
    <w:lvl w:ilvl="1">
      <w:start w:val="1"/>
      <w:numFmt w:val="decimal"/>
      <w:isLgl/>
      <w:lvlText w:val="%1.%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19" w15:restartNumberingAfterBreak="0">
    <w:nsid w:val="25672038"/>
    <w:multiLevelType w:val="hybridMultilevel"/>
    <w:tmpl w:val="61009D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D6A036C"/>
    <w:multiLevelType w:val="multilevel"/>
    <w:tmpl w:val="EA4851E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2DF25E18"/>
    <w:multiLevelType w:val="multilevel"/>
    <w:tmpl w:val="18F833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rPr>
    </w:lvl>
    <w:lvl w:ilvl="3">
      <w:start w:val="3"/>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FC64C9"/>
    <w:multiLevelType w:val="multilevel"/>
    <w:tmpl w:val="3578C0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E856264"/>
    <w:multiLevelType w:val="hybridMultilevel"/>
    <w:tmpl w:val="AF8C3F94"/>
    <w:lvl w:ilvl="0" w:tplc="04050001">
      <w:start w:val="1"/>
      <w:numFmt w:val="bullet"/>
      <w:lvlText w:val=""/>
      <w:lvlJc w:val="left"/>
      <w:pPr>
        <w:ind w:left="4860" w:hanging="360"/>
      </w:pPr>
      <w:rPr>
        <w:rFonts w:ascii="Symbol" w:hAnsi="Symbol" w:hint="default"/>
      </w:rPr>
    </w:lvl>
    <w:lvl w:ilvl="1" w:tplc="04050003" w:tentative="1">
      <w:start w:val="1"/>
      <w:numFmt w:val="bullet"/>
      <w:lvlText w:val="o"/>
      <w:lvlJc w:val="left"/>
      <w:pPr>
        <w:ind w:left="5580" w:hanging="360"/>
      </w:pPr>
      <w:rPr>
        <w:rFonts w:ascii="Courier New" w:hAnsi="Courier New" w:hint="default"/>
      </w:rPr>
    </w:lvl>
    <w:lvl w:ilvl="2" w:tplc="04050005" w:tentative="1">
      <w:start w:val="1"/>
      <w:numFmt w:val="bullet"/>
      <w:lvlText w:val=""/>
      <w:lvlJc w:val="left"/>
      <w:pPr>
        <w:ind w:left="6300" w:hanging="360"/>
      </w:pPr>
      <w:rPr>
        <w:rFonts w:ascii="Wingdings" w:hAnsi="Wingdings" w:hint="default"/>
      </w:rPr>
    </w:lvl>
    <w:lvl w:ilvl="3" w:tplc="04050001" w:tentative="1">
      <w:start w:val="1"/>
      <w:numFmt w:val="bullet"/>
      <w:lvlText w:val=""/>
      <w:lvlJc w:val="left"/>
      <w:pPr>
        <w:ind w:left="7020" w:hanging="360"/>
      </w:pPr>
      <w:rPr>
        <w:rFonts w:ascii="Symbol" w:hAnsi="Symbol" w:hint="default"/>
      </w:rPr>
    </w:lvl>
    <w:lvl w:ilvl="4" w:tplc="04050003" w:tentative="1">
      <w:start w:val="1"/>
      <w:numFmt w:val="bullet"/>
      <w:lvlText w:val="o"/>
      <w:lvlJc w:val="left"/>
      <w:pPr>
        <w:ind w:left="7740" w:hanging="360"/>
      </w:pPr>
      <w:rPr>
        <w:rFonts w:ascii="Courier New" w:hAnsi="Courier New" w:hint="default"/>
      </w:rPr>
    </w:lvl>
    <w:lvl w:ilvl="5" w:tplc="04050005" w:tentative="1">
      <w:start w:val="1"/>
      <w:numFmt w:val="bullet"/>
      <w:lvlText w:val=""/>
      <w:lvlJc w:val="left"/>
      <w:pPr>
        <w:ind w:left="8460" w:hanging="360"/>
      </w:pPr>
      <w:rPr>
        <w:rFonts w:ascii="Wingdings" w:hAnsi="Wingdings" w:hint="default"/>
      </w:rPr>
    </w:lvl>
    <w:lvl w:ilvl="6" w:tplc="04050001" w:tentative="1">
      <w:start w:val="1"/>
      <w:numFmt w:val="bullet"/>
      <w:lvlText w:val=""/>
      <w:lvlJc w:val="left"/>
      <w:pPr>
        <w:ind w:left="9180" w:hanging="360"/>
      </w:pPr>
      <w:rPr>
        <w:rFonts w:ascii="Symbol" w:hAnsi="Symbol" w:hint="default"/>
      </w:rPr>
    </w:lvl>
    <w:lvl w:ilvl="7" w:tplc="04050003" w:tentative="1">
      <w:start w:val="1"/>
      <w:numFmt w:val="bullet"/>
      <w:lvlText w:val="o"/>
      <w:lvlJc w:val="left"/>
      <w:pPr>
        <w:ind w:left="9900" w:hanging="360"/>
      </w:pPr>
      <w:rPr>
        <w:rFonts w:ascii="Courier New" w:hAnsi="Courier New" w:hint="default"/>
      </w:rPr>
    </w:lvl>
    <w:lvl w:ilvl="8" w:tplc="04050005" w:tentative="1">
      <w:start w:val="1"/>
      <w:numFmt w:val="bullet"/>
      <w:lvlText w:val=""/>
      <w:lvlJc w:val="left"/>
      <w:pPr>
        <w:ind w:left="10620" w:hanging="360"/>
      </w:pPr>
      <w:rPr>
        <w:rFonts w:ascii="Wingdings" w:hAnsi="Wingdings" w:hint="default"/>
      </w:rPr>
    </w:lvl>
  </w:abstractNum>
  <w:abstractNum w:abstractNumId="24" w15:restartNumberingAfterBreak="0">
    <w:nsid w:val="364A6EF8"/>
    <w:multiLevelType w:val="hybridMultilevel"/>
    <w:tmpl w:val="C6D45D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B143964"/>
    <w:multiLevelType w:val="hybridMultilevel"/>
    <w:tmpl w:val="DFE6F8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27" w15:restartNumberingAfterBreak="0">
    <w:nsid w:val="519A3DF4"/>
    <w:multiLevelType w:val="singleLevel"/>
    <w:tmpl w:val="7316818A"/>
    <w:lvl w:ilvl="0">
      <w:start w:val="1"/>
      <w:numFmt w:val="bullet"/>
      <w:lvlText w:val=""/>
      <w:lvlJc w:val="left"/>
      <w:pPr>
        <w:tabs>
          <w:tab w:val="num" w:pos="1211"/>
        </w:tabs>
        <w:ind w:left="964" w:hanging="113"/>
      </w:pPr>
      <w:rPr>
        <w:rFonts w:ascii="Symbol" w:hAnsi="Symbol" w:hint="default"/>
      </w:rPr>
    </w:lvl>
  </w:abstractNum>
  <w:abstractNum w:abstractNumId="28" w15:restartNumberingAfterBreak="0">
    <w:nsid w:val="53DC6D70"/>
    <w:multiLevelType w:val="singleLevel"/>
    <w:tmpl w:val="04050005"/>
    <w:lvl w:ilvl="0">
      <w:start w:val="1"/>
      <w:numFmt w:val="bullet"/>
      <w:lvlText w:val=""/>
      <w:lvlJc w:val="left"/>
      <w:pPr>
        <w:ind w:left="720" w:hanging="360"/>
      </w:pPr>
      <w:rPr>
        <w:rFonts w:ascii="Wingdings" w:hAnsi="Wingdings" w:hint="default"/>
      </w:rPr>
    </w:lvl>
  </w:abstractNum>
  <w:abstractNum w:abstractNumId="29" w15:restartNumberingAfterBreak="0">
    <w:nsid w:val="54A50956"/>
    <w:multiLevelType w:val="multilevel"/>
    <w:tmpl w:val="6A2ED8B2"/>
    <w:lvl w:ilvl="0">
      <w:start w:val="1"/>
      <w:numFmt w:val="decimal"/>
      <w:lvlText w:val="%1."/>
      <w:lvlJc w:val="left"/>
      <w:pPr>
        <w:ind w:left="720" w:hanging="360"/>
      </w:p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52538CA"/>
    <w:multiLevelType w:val="hybridMultilevel"/>
    <w:tmpl w:val="E026A694"/>
    <w:lvl w:ilvl="0" w:tplc="1368F0D6">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15:restartNumberingAfterBreak="0">
    <w:nsid w:val="588E1684"/>
    <w:multiLevelType w:val="multilevel"/>
    <w:tmpl w:val="0D0E4C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3"/>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740E76"/>
    <w:multiLevelType w:val="hybridMultilevel"/>
    <w:tmpl w:val="D39E15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403C0D"/>
    <w:multiLevelType w:val="hybridMultilevel"/>
    <w:tmpl w:val="F8384610"/>
    <w:lvl w:ilvl="0" w:tplc="60645E18">
      <w:start w:val="1"/>
      <w:numFmt w:val="decimal"/>
      <w:lvlText w:val="%1."/>
      <w:lvlJc w:val="left"/>
      <w:pPr>
        <w:ind w:left="502" w:hanging="360"/>
      </w:pPr>
      <w:rPr>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4" w15:restartNumberingAfterBreak="0">
    <w:nsid w:val="6AAF1A1F"/>
    <w:multiLevelType w:val="multilevel"/>
    <w:tmpl w:val="D152D292"/>
    <w:lvl w:ilvl="0">
      <w:start w:val="1"/>
      <w:numFmt w:val="decimal"/>
      <w:pStyle w:val="Textodstavce"/>
      <w:isLgl/>
      <w:lvlText w:val="(%1)"/>
      <w:lvlJc w:val="left"/>
      <w:pPr>
        <w:tabs>
          <w:tab w:val="num" w:pos="1350"/>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5" w15:restartNumberingAfterBreak="0">
    <w:nsid w:val="6E631722"/>
    <w:multiLevelType w:val="singleLevel"/>
    <w:tmpl w:val="7316818A"/>
    <w:lvl w:ilvl="0">
      <w:start w:val="1"/>
      <w:numFmt w:val="bullet"/>
      <w:lvlText w:val=""/>
      <w:lvlJc w:val="left"/>
      <w:pPr>
        <w:tabs>
          <w:tab w:val="num" w:pos="360"/>
        </w:tabs>
        <w:ind w:left="113" w:hanging="113"/>
      </w:pPr>
      <w:rPr>
        <w:rFonts w:ascii="Symbol" w:hAnsi="Symbol" w:hint="default"/>
      </w:rPr>
    </w:lvl>
  </w:abstractNum>
  <w:abstractNum w:abstractNumId="36" w15:restartNumberingAfterBreak="0">
    <w:nsid w:val="7A154FBF"/>
    <w:multiLevelType w:val="multilevel"/>
    <w:tmpl w:val="5352D306"/>
    <w:lvl w:ilvl="0">
      <w:start w:val="1"/>
      <w:numFmt w:val="decimal"/>
      <w:lvlText w:val="%1."/>
      <w:lvlJc w:val="left"/>
      <w:pPr>
        <w:ind w:left="1004" w:hanging="360"/>
      </w:pPr>
    </w:lvl>
    <w:lvl w:ilvl="1">
      <w:start w:val="1"/>
      <w:numFmt w:val="decimal"/>
      <w:isLgl/>
      <w:lvlText w:val="%1.%2."/>
      <w:lvlJc w:val="left"/>
      <w:pPr>
        <w:ind w:left="1004" w:hanging="360"/>
      </w:pPr>
      <w:rPr>
        <w:rFonts w:hint="default"/>
        <w:b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7" w15:restartNumberingAfterBreak="0">
    <w:nsid w:val="7E7A6768"/>
    <w:multiLevelType w:val="hybridMultilevel"/>
    <w:tmpl w:val="9984CCF8"/>
    <w:lvl w:ilvl="0" w:tplc="0405000F">
      <w:start w:val="1"/>
      <w:numFmt w:val="decimal"/>
      <w:lvlText w:val="%1."/>
      <w:lvlJc w:val="left"/>
      <w:pPr>
        <w:ind w:left="2292" w:hanging="360"/>
      </w:pPr>
    </w:lvl>
    <w:lvl w:ilvl="1" w:tplc="04050019" w:tentative="1">
      <w:start w:val="1"/>
      <w:numFmt w:val="lowerLetter"/>
      <w:lvlText w:val="%2."/>
      <w:lvlJc w:val="left"/>
      <w:pPr>
        <w:ind w:left="3012" w:hanging="360"/>
      </w:pPr>
    </w:lvl>
    <w:lvl w:ilvl="2" w:tplc="0405001B" w:tentative="1">
      <w:start w:val="1"/>
      <w:numFmt w:val="lowerRoman"/>
      <w:lvlText w:val="%3."/>
      <w:lvlJc w:val="right"/>
      <w:pPr>
        <w:ind w:left="3732" w:hanging="180"/>
      </w:pPr>
    </w:lvl>
    <w:lvl w:ilvl="3" w:tplc="0405000F" w:tentative="1">
      <w:start w:val="1"/>
      <w:numFmt w:val="decimal"/>
      <w:lvlText w:val="%4."/>
      <w:lvlJc w:val="left"/>
      <w:pPr>
        <w:ind w:left="4452" w:hanging="360"/>
      </w:pPr>
    </w:lvl>
    <w:lvl w:ilvl="4" w:tplc="04050019" w:tentative="1">
      <w:start w:val="1"/>
      <w:numFmt w:val="lowerLetter"/>
      <w:lvlText w:val="%5."/>
      <w:lvlJc w:val="left"/>
      <w:pPr>
        <w:ind w:left="5172" w:hanging="360"/>
      </w:pPr>
    </w:lvl>
    <w:lvl w:ilvl="5" w:tplc="0405001B" w:tentative="1">
      <w:start w:val="1"/>
      <w:numFmt w:val="lowerRoman"/>
      <w:lvlText w:val="%6."/>
      <w:lvlJc w:val="right"/>
      <w:pPr>
        <w:ind w:left="5892" w:hanging="180"/>
      </w:pPr>
    </w:lvl>
    <w:lvl w:ilvl="6" w:tplc="0405000F" w:tentative="1">
      <w:start w:val="1"/>
      <w:numFmt w:val="decimal"/>
      <w:lvlText w:val="%7."/>
      <w:lvlJc w:val="left"/>
      <w:pPr>
        <w:ind w:left="6612" w:hanging="360"/>
      </w:pPr>
    </w:lvl>
    <w:lvl w:ilvl="7" w:tplc="04050019" w:tentative="1">
      <w:start w:val="1"/>
      <w:numFmt w:val="lowerLetter"/>
      <w:lvlText w:val="%8."/>
      <w:lvlJc w:val="left"/>
      <w:pPr>
        <w:ind w:left="7332" w:hanging="360"/>
      </w:pPr>
    </w:lvl>
    <w:lvl w:ilvl="8" w:tplc="0405001B" w:tentative="1">
      <w:start w:val="1"/>
      <w:numFmt w:val="lowerRoman"/>
      <w:lvlText w:val="%9."/>
      <w:lvlJc w:val="right"/>
      <w:pPr>
        <w:ind w:left="8052" w:hanging="180"/>
      </w:pPr>
    </w:lvl>
  </w:abstractNum>
  <w:abstractNum w:abstractNumId="38" w15:restartNumberingAfterBreak="0">
    <w:nsid w:val="7FC329FC"/>
    <w:multiLevelType w:val="multilevel"/>
    <w:tmpl w:val="EC68E32A"/>
    <w:lvl w:ilvl="0">
      <w:start w:val="1"/>
      <w:numFmt w:val="decimal"/>
      <w:lvlText w:val="%1."/>
      <w:lvlJc w:val="left"/>
      <w:pPr>
        <w:ind w:left="502"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num w:numId="1">
    <w:abstractNumId w:val="36"/>
  </w:num>
  <w:num w:numId="2">
    <w:abstractNumId w:val="14"/>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8"/>
  </w:num>
  <w:num w:numId="14">
    <w:abstractNumId w:val="22"/>
  </w:num>
  <w:num w:numId="15">
    <w:abstractNumId w:val="28"/>
  </w:num>
  <w:num w:numId="16">
    <w:abstractNumId w:val="21"/>
  </w:num>
  <w:num w:numId="17">
    <w:abstractNumId w:val="24"/>
  </w:num>
  <w:num w:numId="18">
    <w:abstractNumId w:val="25"/>
  </w:num>
  <w:num w:numId="19">
    <w:abstractNumId w:val="27"/>
  </w:num>
  <w:num w:numId="20">
    <w:abstractNumId w:val="35"/>
  </w:num>
  <w:num w:numId="21">
    <w:abstractNumId w:val="38"/>
  </w:num>
  <w:num w:numId="22">
    <w:abstractNumId w:val="19"/>
  </w:num>
  <w:num w:numId="23">
    <w:abstractNumId w:val="11"/>
  </w:num>
  <w:num w:numId="24">
    <w:abstractNumId w:val="26"/>
  </w:num>
  <w:num w:numId="25">
    <w:abstractNumId w:val="34"/>
  </w:num>
  <w:num w:numId="26">
    <w:abstractNumId w:val="29"/>
  </w:num>
  <w:num w:numId="27">
    <w:abstractNumId w:val="30"/>
  </w:num>
  <w:num w:numId="28">
    <w:abstractNumId w:val="33"/>
  </w:num>
  <w:num w:numId="29">
    <w:abstractNumId w:val="12"/>
  </w:num>
  <w:num w:numId="30">
    <w:abstractNumId w:val="20"/>
  </w:num>
  <w:num w:numId="31">
    <w:abstractNumId w:val="16"/>
  </w:num>
  <w:num w:numId="32">
    <w:abstractNumId w:val="37"/>
  </w:num>
  <w:num w:numId="33">
    <w:abstractNumId w:val="32"/>
  </w:num>
  <w:num w:numId="34">
    <w:abstractNumId w:val="34"/>
  </w:num>
  <w:num w:numId="35">
    <w:abstractNumId w:val="15"/>
  </w:num>
  <w:num w:numId="36">
    <w:abstractNumId w:val="34"/>
  </w:num>
  <w:num w:numId="37">
    <w:abstractNumId w:val="13"/>
  </w:num>
  <w:num w:numId="38">
    <w:abstractNumId w:val="17"/>
  </w:num>
  <w:num w:numId="39">
    <w:abstractNumId w:val="23"/>
  </w:num>
  <w:num w:numId="40">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05E48"/>
    <w:rsid w:val="000108A0"/>
    <w:rsid w:val="00010B31"/>
    <w:rsid w:val="00014EDD"/>
    <w:rsid w:val="000159D2"/>
    <w:rsid w:val="00017091"/>
    <w:rsid w:val="000171D9"/>
    <w:rsid w:val="000210AE"/>
    <w:rsid w:val="0002223E"/>
    <w:rsid w:val="00022367"/>
    <w:rsid w:val="00023049"/>
    <w:rsid w:val="00027838"/>
    <w:rsid w:val="000300B9"/>
    <w:rsid w:val="00032FEB"/>
    <w:rsid w:val="00033225"/>
    <w:rsid w:val="00033389"/>
    <w:rsid w:val="00036BD5"/>
    <w:rsid w:val="00040ED2"/>
    <w:rsid w:val="000434E6"/>
    <w:rsid w:val="00045D23"/>
    <w:rsid w:val="00051313"/>
    <w:rsid w:val="0005192D"/>
    <w:rsid w:val="000524E3"/>
    <w:rsid w:val="00056799"/>
    <w:rsid w:val="00056AD3"/>
    <w:rsid w:val="00056CA9"/>
    <w:rsid w:val="00060C5B"/>
    <w:rsid w:val="00060EFB"/>
    <w:rsid w:val="00061567"/>
    <w:rsid w:val="000638DE"/>
    <w:rsid w:val="0006718F"/>
    <w:rsid w:val="00073145"/>
    <w:rsid w:val="000734B2"/>
    <w:rsid w:val="00074E43"/>
    <w:rsid w:val="00080659"/>
    <w:rsid w:val="000810D3"/>
    <w:rsid w:val="000857E8"/>
    <w:rsid w:val="000902D6"/>
    <w:rsid w:val="00090DD6"/>
    <w:rsid w:val="000911C2"/>
    <w:rsid w:val="00092715"/>
    <w:rsid w:val="00092D56"/>
    <w:rsid w:val="000935A3"/>
    <w:rsid w:val="000A0ABE"/>
    <w:rsid w:val="000A20F6"/>
    <w:rsid w:val="000A3501"/>
    <w:rsid w:val="000A70E3"/>
    <w:rsid w:val="000B04B9"/>
    <w:rsid w:val="000B46FA"/>
    <w:rsid w:val="000B4DEF"/>
    <w:rsid w:val="000B5967"/>
    <w:rsid w:val="000B5C2F"/>
    <w:rsid w:val="000B6B5A"/>
    <w:rsid w:val="000C450C"/>
    <w:rsid w:val="000C6734"/>
    <w:rsid w:val="000D49A9"/>
    <w:rsid w:val="000D74B0"/>
    <w:rsid w:val="000E07EB"/>
    <w:rsid w:val="000E0A21"/>
    <w:rsid w:val="000E0DD5"/>
    <w:rsid w:val="000E51A7"/>
    <w:rsid w:val="000E647F"/>
    <w:rsid w:val="000E7F01"/>
    <w:rsid w:val="000F0988"/>
    <w:rsid w:val="000F3774"/>
    <w:rsid w:val="000F3E03"/>
    <w:rsid w:val="000F5E22"/>
    <w:rsid w:val="000F71B9"/>
    <w:rsid w:val="00104037"/>
    <w:rsid w:val="001040F4"/>
    <w:rsid w:val="001042B6"/>
    <w:rsid w:val="00105D1D"/>
    <w:rsid w:val="00110685"/>
    <w:rsid w:val="00111589"/>
    <w:rsid w:val="00112498"/>
    <w:rsid w:val="001127B5"/>
    <w:rsid w:val="0011381A"/>
    <w:rsid w:val="0012258C"/>
    <w:rsid w:val="00123044"/>
    <w:rsid w:val="001236D6"/>
    <w:rsid w:val="00123B11"/>
    <w:rsid w:val="00123F00"/>
    <w:rsid w:val="0012774F"/>
    <w:rsid w:val="001278B8"/>
    <w:rsid w:val="00130163"/>
    <w:rsid w:val="00131862"/>
    <w:rsid w:val="0013682C"/>
    <w:rsid w:val="00140DD4"/>
    <w:rsid w:val="00141FF2"/>
    <w:rsid w:val="0014371C"/>
    <w:rsid w:val="00144191"/>
    <w:rsid w:val="00147595"/>
    <w:rsid w:val="00147773"/>
    <w:rsid w:val="001478A6"/>
    <w:rsid w:val="00150357"/>
    <w:rsid w:val="001537A1"/>
    <w:rsid w:val="0015518D"/>
    <w:rsid w:val="001578FB"/>
    <w:rsid w:val="00161B9B"/>
    <w:rsid w:val="00162511"/>
    <w:rsid w:val="001630C6"/>
    <w:rsid w:val="00166913"/>
    <w:rsid w:val="00167E7C"/>
    <w:rsid w:val="0017062B"/>
    <w:rsid w:val="001710FA"/>
    <w:rsid w:val="00171F71"/>
    <w:rsid w:val="00173BCF"/>
    <w:rsid w:val="001805F2"/>
    <w:rsid w:val="00181BE2"/>
    <w:rsid w:val="001836AC"/>
    <w:rsid w:val="001914FE"/>
    <w:rsid w:val="00191EE7"/>
    <w:rsid w:val="0019243D"/>
    <w:rsid w:val="00192833"/>
    <w:rsid w:val="00193567"/>
    <w:rsid w:val="00193B8B"/>
    <w:rsid w:val="00194F9B"/>
    <w:rsid w:val="00195B5A"/>
    <w:rsid w:val="00196576"/>
    <w:rsid w:val="00196623"/>
    <w:rsid w:val="00196EBD"/>
    <w:rsid w:val="00197EB4"/>
    <w:rsid w:val="001A1D71"/>
    <w:rsid w:val="001A26DB"/>
    <w:rsid w:val="001A3066"/>
    <w:rsid w:val="001A4445"/>
    <w:rsid w:val="001B15B6"/>
    <w:rsid w:val="001B245F"/>
    <w:rsid w:val="001B491E"/>
    <w:rsid w:val="001B4AA2"/>
    <w:rsid w:val="001B551F"/>
    <w:rsid w:val="001B55E6"/>
    <w:rsid w:val="001C27BE"/>
    <w:rsid w:val="001C280E"/>
    <w:rsid w:val="001C2CEF"/>
    <w:rsid w:val="001C522C"/>
    <w:rsid w:val="001D17D4"/>
    <w:rsid w:val="001D79CD"/>
    <w:rsid w:val="001E1F27"/>
    <w:rsid w:val="001E2741"/>
    <w:rsid w:val="001E5992"/>
    <w:rsid w:val="001E706B"/>
    <w:rsid w:val="001F03E3"/>
    <w:rsid w:val="001F4439"/>
    <w:rsid w:val="001F787E"/>
    <w:rsid w:val="00202521"/>
    <w:rsid w:val="00205A91"/>
    <w:rsid w:val="0021046C"/>
    <w:rsid w:val="00212146"/>
    <w:rsid w:val="00213D6A"/>
    <w:rsid w:val="002159D4"/>
    <w:rsid w:val="00216CED"/>
    <w:rsid w:val="00220BBE"/>
    <w:rsid w:val="00221533"/>
    <w:rsid w:val="00224463"/>
    <w:rsid w:val="00224D09"/>
    <w:rsid w:val="002272BC"/>
    <w:rsid w:val="00227CB7"/>
    <w:rsid w:val="00231531"/>
    <w:rsid w:val="00234539"/>
    <w:rsid w:val="00235A7C"/>
    <w:rsid w:val="00235D0F"/>
    <w:rsid w:val="00237342"/>
    <w:rsid w:val="0024253C"/>
    <w:rsid w:val="00244356"/>
    <w:rsid w:val="00247B13"/>
    <w:rsid w:val="002508D9"/>
    <w:rsid w:val="00250C08"/>
    <w:rsid w:val="00252A1B"/>
    <w:rsid w:val="002563DD"/>
    <w:rsid w:val="00260528"/>
    <w:rsid w:val="00266487"/>
    <w:rsid w:val="00273802"/>
    <w:rsid w:val="00274BF4"/>
    <w:rsid w:val="002809D6"/>
    <w:rsid w:val="0028221F"/>
    <w:rsid w:val="0028263B"/>
    <w:rsid w:val="00286FC0"/>
    <w:rsid w:val="00291C73"/>
    <w:rsid w:val="00292BBA"/>
    <w:rsid w:val="00294D11"/>
    <w:rsid w:val="00296155"/>
    <w:rsid w:val="002978C0"/>
    <w:rsid w:val="002A2069"/>
    <w:rsid w:val="002A2BF7"/>
    <w:rsid w:val="002A39C9"/>
    <w:rsid w:val="002A5B3F"/>
    <w:rsid w:val="002A74CB"/>
    <w:rsid w:val="002B072E"/>
    <w:rsid w:val="002B0AA7"/>
    <w:rsid w:val="002B16F7"/>
    <w:rsid w:val="002B3098"/>
    <w:rsid w:val="002C3AFC"/>
    <w:rsid w:val="002C480A"/>
    <w:rsid w:val="002C48F0"/>
    <w:rsid w:val="002C50D3"/>
    <w:rsid w:val="002C78C0"/>
    <w:rsid w:val="002D031A"/>
    <w:rsid w:val="002D08B3"/>
    <w:rsid w:val="002D1CAF"/>
    <w:rsid w:val="002D2445"/>
    <w:rsid w:val="002D4533"/>
    <w:rsid w:val="002D7E63"/>
    <w:rsid w:val="002E189F"/>
    <w:rsid w:val="002E78AF"/>
    <w:rsid w:val="002E7B8D"/>
    <w:rsid w:val="002F04AC"/>
    <w:rsid w:val="002F3572"/>
    <w:rsid w:val="002F5048"/>
    <w:rsid w:val="002F51F1"/>
    <w:rsid w:val="002F730C"/>
    <w:rsid w:val="00300707"/>
    <w:rsid w:val="003056A5"/>
    <w:rsid w:val="00306897"/>
    <w:rsid w:val="0031527E"/>
    <w:rsid w:val="00317846"/>
    <w:rsid w:val="0032181C"/>
    <w:rsid w:val="00321B73"/>
    <w:rsid w:val="00324D39"/>
    <w:rsid w:val="00327E41"/>
    <w:rsid w:val="00331411"/>
    <w:rsid w:val="00332E40"/>
    <w:rsid w:val="00334230"/>
    <w:rsid w:val="0033578A"/>
    <w:rsid w:val="00335D3B"/>
    <w:rsid w:val="00337678"/>
    <w:rsid w:val="00337894"/>
    <w:rsid w:val="00351D0C"/>
    <w:rsid w:val="00355407"/>
    <w:rsid w:val="003563AF"/>
    <w:rsid w:val="00360CB6"/>
    <w:rsid w:val="003627ED"/>
    <w:rsid w:val="00365ACD"/>
    <w:rsid w:val="00365C59"/>
    <w:rsid w:val="003708E2"/>
    <w:rsid w:val="00370E51"/>
    <w:rsid w:val="00371424"/>
    <w:rsid w:val="00371BC2"/>
    <w:rsid w:val="00373165"/>
    <w:rsid w:val="0037346C"/>
    <w:rsid w:val="00373986"/>
    <w:rsid w:val="003773F0"/>
    <w:rsid w:val="00377CCE"/>
    <w:rsid w:val="00380FA3"/>
    <w:rsid w:val="00381F6B"/>
    <w:rsid w:val="00384CBC"/>
    <w:rsid w:val="00386677"/>
    <w:rsid w:val="00395101"/>
    <w:rsid w:val="00395CA6"/>
    <w:rsid w:val="003972DC"/>
    <w:rsid w:val="00397EDA"/>
    <w:rsid w:val="003A11AD"/>
    <w:rsid w:val="003A2B58"/>
    <w:rsid w:val="003A36CD"/>
    <w:rsid w:val="003A751D"/>
    <w:rsid w:val="003B1B8B"/>
    <w:rsid w:val="003C5FD4"/>
    <w:rsid w:val="003C68B6"/>
    <w:rsid w:val="003D519C"/>
    <w:rsid w:val="003D60D3"/>
    <w:rsid w:val="003E0A86"/>
    <w:rsid w:val="003E1206"/>
    <w:rsid w:val="003E1F11"/>
    <w:rsid w:val="003E2464"/>
    <w:rsid w:val="003E3A10"/>
    <w:rsid w:val="003E41DD"/>
    <w:rsid w:val="003E5BBB"/>
    <w:rsid w:val="003F16B4"/>
    <w:rsid w:val="003F2249"/>
    <w:rsid w:val="003F37E4"/>
    <w:rsid w:val="003F6870"/>
    <w:rsid w:val="0040137B"/>
    <w:rsid w:val="0040281E"/>
    <w:rsid w:val="00407AF9"/>
    <w:rsid w:val="004133E8"/>
    <w:rsid w:val="0041507E"/>
    <w:rsid w:val="004153F9"/>
    <w:rsid w:val="004158F8"/>
    <w:rsid w:val="00416297"/>
    <w:rsid w:val="00417BC3"/>
    <w:rsid w:val="00421D69"/>
    <w:rsid w:val="004229DE"/>
    <w:rsid w:val="004234A7"/>
    <w:rsid w:val="00423D5B"/>
    <w:rsid w:val="00423EBF"/>
    <w:rsid w:val="00424226"/>
    <w:rsid w:val="00425038"/>
    <w:rsid w:val="00427B72"/>
    <w:rsid w:val="00430DD8"/>
    <w:rsid w:val="004330CD"/>
    <w:rsid w:val="00434884"/>
    <w:rsid w:val="0044016A"/>
    <w:rsid w:val="00440B5D"/>
    <w:rsid w:val="00442446"/>
    <w:rsid w:val="00446909"/>
    <w:rsid w:val="00454B95"/>
    <w:rsid w:val="004560DF"/>
    <w:rsid w:val="004570BE"/>
    <w:rsid w:val="00466474"/>
    <w:rsid w:val="004674D6"/>
    <w:rsid w:val="004716E8"/>
    <w:rsid w:val="00471C83"/>
    <w:rsid w:val="004747F3"/>
    <w:rsid w:val="00476126"/>
    <w:rsid w:val="00482FFC"/>
    <w:rsid w:val="0048730C"/>
    <w:rsid w:val="004903A7"/>
    <w:rsid w:val="00491921"/>
    <w:rsid w:val="004933C1"/>
    <w:rsid w:val="004939F5"/>
    <w:rsid w:val="004A0E5E"/>
    <w:rsid w:val="004A3B8B"/>
    <w:rsid w:val="004B1C64"/>
    <w:rsid w:val="004B4058"/>
    <w:rsid w:val="004B5944"/>
    <w:rsid w:val="004B687A"/>
    <w:rsid w:val="004C167F"/>
    <w:rsid w:val="004C1A9B"/>
    <w:rsid w:val="004C33AF"/>
    <w:rsid w:val="004C3D3F"/>
    <w:rsid w:val="004C40E6"/>
    <w:rsid w:val="004C746A"/>
    <w:rsid w:val="004C7BB6"/>
    <w:rsid w:val="004D35D1"/>
    <w:rsid w:val="004D37CE"/>
    <w:rsid w:val="004E2DCB"/>
    <w:rsid w:val="004E33FD"/>
    <w:rsid w:val="004E3B07"/>
    <w:rsid w:val="004F117F"/>
    <w:rsid w:val="004F27BF"/>
    <w:rsid w:val="004F315E"/>
    <w:rsid w:val="00501005"/>
    <w:rsid w:val="00502F72"/>
    <w:rsid w:val="00506709"/>
    <w:rsid w:val="0050713C"/>
    <w:rsid w:val="0051055E"/>
    <w:rsid w:val="00512EFF"/>
    <w:rsid w:val="00514075"/>
    <w:rsid w:val="00516404"/>
    <w:rsid w:val="00516F8E"/>
    <w:rsid w:val="005211B0"/>
    <w:rsid w:val="005216E4"/>
    <w:rsid w:val="005220FA"/>
    <w:rsid w:val="005222FD"/>
    <w:rsid w:val="00524AA4"/>
    <w:rsid w:val="005262E6"/>
    <w:rsid w:val="00535D44"/>
    <w:rsid w:val="00535E56"/>
    <w:rsid w:val="005364C8"/>
    <w:rsid w:val="00536E30"/>
    <w:rsid w:val="00537BBB"/>
    <w:rsid w:val="00537E7E"/>
    <w:rsid w:val="005424D7"/>
    <w:rsid w:val="005435E9"/>
    <w:rsid w:val="00556255"/>
    <w:rsid w:val="005618C5"/>
    <w:rsid w:val="00561CEB"/>
    <w:rsid w:val="00562B85"/>
    <w:rsid w:val="005675D5"/>
    <w:rsid w:val="00567BD1"/>
    <w:rsid w:val="00567FE6"/>
    <w:rsid w:val="005703A6"/>
    <w:rsid w:val="005709F8"/>
    <w:rsid w:val="0057225C"/>
    <w:rsid w:val="00573D0B"/>
    <w:rsid w:val="00575B83"/>
    <w:rsid w:val="00577541"/>
    <w:rsid w:val="00580537"/>
    <w:rsid w:val="0058426F"/>
    <w:rsid w:val="00584E52"/>
    <w:rsid w:val="00587477"/>
    <w:rsid w:val="005910D3"/>
    <w:rsid w:val="005951B4"/>
    <w:rsid w:val="005957D1"/>
    <w:rsid w:val="00596132"/>
    <w:rsid w:val="005A2383"/>
    <w:rsid w:val="005A3634"/>
    <w:rsid w:val="005A65F6"/>
    <w:rsid w:val="005A66CF"/>
    <w:rsid w:val="005B2BDF"/>
    <w:rsid w:val="005B436E"/>
    <w:rsid w:val="005B4455"/>
    <w:rsid w:val="005B5227"/>
    <w:rsid w:val="005B5479"/>
    <w:rsid w:val="005B6285"/>
    <w:rsid w:val="005B69EF"/>
    <w:rsid w:val="005C36E1"/>
    <w:rsid w:val="005C4416"/>
    <w:rsid w:val="005C57ED"/>
    <w:rsid w:val="005C668B"/>
    <w:rsid w:val="005C6818"/>
    <w:rsid w:val="005C7746"/>
    <w:rsid w:val="005D14B2"/>
    <w:rsid w:val="005D33EA"/>
    <w:rsid w:val="005D43FE"/>
    <w:rsid w:val="005D6209"/>
    <w:rsid w:val="005D65DF"/>
    <w:rsid w:val="005D6CC0"/>
    <w:rsid w:val="005D6FF3"/>
    <w:rsid w:val="005D7C60"/>
    <w:rsid w:val="005E17DE"/>
    <w:rsid w:val="005E2F0E"/>
    <w:rsid w:val="005E33D5"/>
    <w:rsid w:val="005E64E3"/>
    <w:rsid w:val="005F253C"/>
    <w:rsid w:val="005F2C1A"/>
    <w:rsid w:val="005F3A9A"/>
    <w:rsid w:val="005F4ACC"/>
    <w:rsid w:val="005F68AF"/>
    <w:rsid w:val="005F6D21"/>
    <w:rsid w:val="005F74F4"/>
    <w:rsid w:val="00603CD7"/>
    <w:rsid w:val="00604134"/>
    <w:rsid w:val="00613608"/>
    <w:rsid w:val="0061579A"/>
    <w:rsid w:val="00617243"/>
    <w:rsid w:val="00621773"/>
    <w:rsid w:val="00622B54"/>
    <w:rsid w:val="00624E6E"/>
    <w:rsid w:val="006259CA"/>
    <w:rsid w:val="00625BF8"/>
    <w:rsid w:val="0062756A"/>
    <w:rsid w:val="00631815"/>
    <w:rsid w:val="00634C2E"/>
    <w:rsid w:val="00635523"/>
    <w:rsid w:val="00637E06"/>
    <w:rsid w:val="006414B6"/>
    <w:rsid w:val="00644297"/>
    <w:rsid w:val="006442C6"/>
    <w:rsid w:val="00647B41"/>
    <w:rsid w:val="00651DCD"/>
    <w:rsid w:val="00651F39"/>
    <w:rsid w:val="00652B03"/>
    <w:rsid w:val="00654B93"/>
    <w:rsid w:val="00654D95"/>
    <w:rsid w:val="0065519E"/>
    <w:rsid w:val="00655295"/>
    <w:rsid w:val="006565BB"/>
    <w:rsid w:val="00656B7F"/>
    <w:rsid w:val="006573AE"/>
    <w:rsid w:val="00660F64"/>
    <w:rsid w:val="00661EE6"/>
    <w:rsid w:val="00662779"/>
    <w:rsid w:val="006636EC"/>
    <w:rsid w:val="006662CE"/>
    <w:rsid w:val="0066736F"/>
    <w:rsid w:val="00667A78"/>
    <w:rsid w:val="006702DA"/>
    <w:rsid w:val="00671AD5"/>
    <w:rsid w:val="0067595F"/>
    <w:rsid w:val="00675F72"/>
    <w:rsid w:val="00680C0C"/>
    <w:rsid w:val="00681FC5"/>
    <w:rsid w:val="00691D70"/>
    <w:rsid w:val="00693A78"/>
    <w:rsid w:val="00695311"/>
    <w:rsid w:val="00697E4F"/>
    <w:rsid w:val="006A766A"/>
    <w:rsid w:val="006A7CAC"/>
    <w:rsid w:val="006B0D27"/>
    <w:rsid w:val="006B1FE4"/>
    <w:rsid w:val="006B4909"/>
    <w:rsid w:val="006B5D83"/>
    <w:rsid w:val="006B6338"/>
    <w:rsid w:val="006C00D3"/>
    <w:rsid w:val="006C364C"/>
    <w:rsid w:val="006C5180"/>
    <w:rsid w:val="006D458D"/>
    <w:rsid w:val="006D52C7"/>
    <w:rsid w:val="006D6644"/>
    <w:rsid w:val="006E035E"/>
    <w:rsid w:val="006E13DC"/>
    <w:rsid w:val="006E2257"/>
    <w:rsid w:val="006E5275"/>
    <w:rsid w:val="006E65FC"/>
    <w:rsid w:val="006E6BCC"/>
    <w:rsid w:val="006E6D28"/>
    <w:rsid w:val="006F1194"/>
    <w:rsid w:val="006F3278"/>
    <w:rsid w:val="007007AF"/>
    <w:rsid w:val="007026F3"/>
    <w:rsid w:val="00705A28"/>
    <w:rsid w:val="00706123"/>
    <w:rsid w:val="00707463"/>
    <w:rsid w:val="007100E2"/>
    <w:rsid w:val="00710312"/>
    <w:rsid w:val="007122DA"/>
    <w:rsid w:val="00714EC7"/>
    <w:rsid w:val="00715238"/>
    <w:rsid w:val="00715C44"/>
    <w:rsid w:val="0071662E"/>
    <w:rsid w:val="00720337"/>
    <w:rsid w:val="0072214C"/>
    <w:rsid w:val="00730332"/>
    <w:rsid w:val="00744BA4"/>
    <w:rsid w:val="00745A03"/>
    <w:rsid w:val="00745EAB"/>
    <w:rsid w:val="0075383E"/>
    <w:rsid w:val="00754CDC"/>
    <w:rsid w:val="00757C98"/>
    <w:rsid w:val="007667B4"/>
    <w:rsid w:val="007668F5"/>
    <w:rsid w:val="00766F3F"/>
    <w:rsid w:val="00771921"/>
    <w:rsid w:val="00771E07"/>
    <w:rsid w:val="007735F1"/>
    <w:rsid w:val="00773D99"/>
    <w:rsid w:val="00777616"/>
    <w:rsid w:val="00780A06"/>
    <w:rsid w:val="007855BD"/>
    <w:rsid w:val="00787822"/>
    <w:rsid w:val="00787AD0"/>
    <w:rsid w:val="00791D84"/>
    <w:rsid w:val="00791ECD"/>
    <w:rsid w:val="007935D2"/>
    <w:rsid w:val="00794916"/>
    <w:rsid w:val="00794DD7"/>
    <w:rsid w:val="00795665"/>
    <w:rsid w:val="00795C73"/>
    <w:rsid w:val="007969D4"/>
    <w:rsid w:val="0079780C"/>
    <w:rsid w:val="007A017F"/>
    <w:rsid w:val="007A097D"/>
    <w:rsid w:val="007A3406"/>
    <w:rsid w:val="007A61AA"/>
    <w:rsid w:val="007B04EB"/>
    <w:rsid w:val="007B0BA4"/>
    <w:rsid w:val="007B0D5C"/>
    <w:rsid w:val="007B2D65"/>
    <w:rsid w:val="007B61BC"/>
    <w:rsid w:val="007C159B"/>
    <w:rsid w:val="007C4629"/>
    <w:rsid w:val="007D1D1E"/>
    <w:rsid w:val="007E0933"/>
    <w:rsid w:val="007E157E"/>
    <w:rsid w:val="007E2168"/>
    <w:rsid w:val="007E3326"/>
    <w:rsid w:val="007E47DC"/>
    <w:rsid w:val="007E5768"/>
    <w:rsid w:val="007E5804"/>
    <w:rsid w:val="008000AC"/>
    <w:rsid w:val="008017B3"/>
    <w:rsid w:val="0080193A"/>
    <w:rsid w:val="0080567A"/>
    <w:rsid w:val="00805F59"/>
    <w:rsid w:val="00811D47"/>
    <w:rsid w:val="00816F9E"/>
    <w:rsid w:val="00820981"/>
    <w:rsid w:val="0082124A"/>
    <w:rsid w:val="00827574"/>
    <w:rsid w:val="00827E02"/>
    <w:rsid w:val="0083167C"/>
    <w:rsid w:val="00834103"/>
    <w:rsid w:val="0084073F"/>
    <w:rsid w:val="00850772"/>
    <w:rsid w:val="00850D4A"/>
    <w:rsid w:val="00852F9F"/>
    <w:rsid w:val="0085330C"/>
    <w:rsid w:val="00855ECD"/>
    <w:rsid w:val="00856BB7"/>
    <w:rsid w:val="00857A46"/>
    <w:rsid w:val="00860A9A"/>
    <w:rsid w:val="008622A7"/>
    <w:rsid w:val="00864313"/>
    <w:rsid w:val="00865B08"/>
    <w:rsid w:val="00866B1A"/>
    <w:rsid w:val="0086760E"/>
    <w:rsid w:val="00870E8C"/>
    <w:rsid w:val="008725CC"/>
    <w:rsid w:val="00876FA3"/>
    <w:rsid w:val="0087799F"/>
    <w:rsid w:val="00885382"/>
    <w:rsid w:val="00891A2A"/>
    <w:rsid w:val="00893C92"/>
    <w:rsid w:val="008947AA"/>
    <w:rsid w:val="00897D3D"/>
    <w:rsid w:val="008A01C1"/>
    <w:rsid w:val="008A0AD3"/>
    <w:rsid w:val="008A3C2D"/>
    <w:rsid w:val="008A49D9"/>
    <w:rsid w:val="008A537D"/>
    <w:rsid w:val="008A5402"/>
    <w:rsid w:val="008A64A0"/>
    <w:rsid w:val="008A7133"/>
    <w:rsid w:val="008A7367"/>
    <w:rsid w:val="008B4678"/>
    <w:rsid w:val="008B5DCB"/>
    <w:rsid w:val="008B6F7D"/>
    <w:rsid w:val="008C0732"/>
    <w:rsid w:val="008C4526"/>
    <w:rsid w:val="008C59BC"/>
    <w:rsid w:val="008C6865"/>
    <w:rsid w:val="008C77C7"/>
    <w:rsid w:val="008D082C"/>
    <w:rsid w:val="008D1C7B"/>
    <w:rsid w:val="008D35B3"/>
    <w:rsid w:val="008D3B9E"/>
    <w:rsid w:val="008D6718"/>
    <w:rsid w:val="008D6B43"/>
    <w:rsid w:val="008D6CC5"/>
    <w:rsid w:val="008D6F80"/>
    <w:rsid w:val="008D78B7"/>
    <w:rsid w:val="008E6DDE"/>
    <w:rsid w:val="008E7368"/>
    <w:rsid w:val="008F0B99"/>
    <w:rsid w:val="008F0C1F"/>
    <w:rsid w:val="008F29E3"/>
    <w:rsid w:val="008F379A"/>
    <w:rsid w:val="008F44EF"/>
    <w:rsid w:val="008F552B"/>
    <w:rsid w:val="008F5A64"/>
    <w:rsid w:val="008F5C95"/>
    <w:rsid w:val="008F5D9D"/>
    <w:rsid w:val="009014EC"/>
    <w:rsid w:val="0091106A"/>
    <w:rsid w:val="00911B75"/>
    <w:rsid w:val="00912763"/>
    <w:rsid w:val="00920784"/>
    <w:rsid w:val="00922D04"/>
    <w:rsid w:val="00922D14"/>
    <w:rsid w:val="00925939"/>
    <w:rsid w:val="00927E40"/>
    <w:rsid w:val="0093189D"/>
    <w:rsid w:val="009329BB"/>
    <w:rsid w:val="00933EBE"/>
    <w:rsid w:val="00935684"/>
    <w:rsid w:val="009363FB"/>
    <w:rsid w:val="00940CE9"/>
    <w:rsid w:val="00942CCA"/>
    <w:rsid w:val="00943862"/>
    <w:rsid w:val="00943B14"/>
    <w:rsid w:val="009465E1"/>
    <w:rsid w:val="00947B6E"/>
    <w:rsid w:val="00947BF2"/>
    <w:rsid w:val="00950747"/>
    <w:rsid w:val="00954FFC"/>
    <w:rsid w:val="00964CD6"/>
    <w:rsid w:val="00965642"/>
    <w:rsid w:val="00966287"/>
    <w:rsid w:val="00967A90"/>
    <w:rsid w:val="009706D6"/>
    <w:rsid w:val="009708D6"/>
    <w:rsid w:val="00972394"/>
    <w:rsid w:val="00973172"/>
    <w:rsid w:val="00975785"/>
    <w:rsid w:val="00975C1F"/>
    <w:rsid w:val="00976A33"/>
    <w:rsid w:val="00980CC1"/>
    <w:rsid w:val="00981A10"/>
    <w:rsid w:val="00984CCD"/>
    <w:rsid w:val="00987BCB"/>
    <w:rsid w:val="009920A4"/>
    <w:rsid w:val="00993261"/>
    <w:rsid w:val="0099506A"/>
    <w:rsid w:val="009A0997"/>
    <w:rsid w:val="009A5A6F"/>
    <w:rsid w:val="009A5A74"/>
    <w:rsid w:val="009B19A4"/>
    <w:rsid w:val="009B2971"/>
    <w:rsid w:val="009B5EB1"/>
    <w:rsid w:val="009B7D11"/>
    <w:rsid w:val="009B7E2D"/>
    <w:rsid w:val="009C0B0C"/>
    <w:rsid w:val="009C1BC8"/>
    <w:rsid w:val="009C38F8"/>
    <w:rsid w:val="009C6205"/>
    <w:rsid w:val="009C6552"/>
    <w:rsid w:val="009C735E"/>
    <w:rsid w:val="009D559B"/>
    <w:rsid w:val="009D5666"/>
    <w:rsid w:val="009D7D14"/>
    <w:rsid w:val="009E19F8"/>
    <w:rsid w:val="009E3EA8"/>
    <w:rsid w:val="009F003B"/>
    <w:rsid w:val="009F05C0"/>
    <w:rsid w:val="009F1237"/>
    <w:rsid w:val="009F1FF0"/>
    <w:rsid w:val="009F4883"/>
    <w:rsid w:val="009F53F5"/>
    <w:rsid w:val="009F580E"/>
    <w:rsid w:val="00A0151F"/>
    <w:rsid w:val="00A041AB"/>
    <w:rsid w:val="00A0603A"/>
    <w:rsid w:val="00A0786F"/>
    <w:rsid w:val="00A10886"/>
    <w:rsid w:val="00A114D7"/>
    <w:rsid w:val="00A13870"/>
    <w:rsid w:val="00A167F1"/>
    <w:rsid w:val="00A21818"/>
    <w:rsid w:val="00A21CCA"/>
    <w:rsid w:val="00A23A88"/>
    <w:rsid w:val="00A25CA4"/>
    <w:rsid w:val="00A307DF"/>
    <w:rsid w:val="00A345A3"/>
    <w:rsid w:val="00A34789"/>
    <w:rsid w:val="00A36257"/>
    <w:rsid w:val="00A36C6E"/>
    <w:rsid w:val="00A415F4"/>
    <w:rsid w:val="00A41FAB"/>
    <w:rsid w:val="00A42758"/>
    <w:rsid w:val="00A42E8B"/>
    <w:rsid w:val="00A441C1"/>
    <w:rsid w:val="00A44476"/>
    <w:rsid w:val="00A45D65"/>
    <w:rsid w:val="00A47E8A"/>
    <w:rsid w:val="00A53FE4"/>
    <w:rsid w:val="00A566FD"/>
    <w:rsid w:val="00A56C7D"/>
    <w:rsid w:val="00A56D78"/>
    <w:rsid w:val="00A63761"/>
    <w:rsid w:val="00A6433A"/>
    <w:rsid w:val="00A72293"/>
    <w:rsid w:val="00A729E8"/>
    <w:rsid w:val="00A751D3"/>
    <w:rsid w:val="00A7579C"/>
    <w:rsid w:val="00A76129"/>
    <w:rsid w:val="00A77CD8"/>
    <w:rsid w:val="00A84590"/>
    <w:rsid w:val="00A8496B"/>
    <w:rsid w:val="00A85591"/>
    <w:rsid w:val="00A93186"/>
    <w:rsid w:val="00A9352B"/>
    <w:rsid w:val="00A95A56"/>
    <w:rsid w:val="00A974E0"/>
    <w:rsid w:val="00A97CF1"/>
    <w:rsid w:val="00AA362A"/>
    <w:rsid w:val="00AA4143"/>
    <w:rsid w:val="00AA52E2"/>
    <w:rsid w:val="00AA641A"/>
    <w:rsid w:val="00AB09E7"/>
    <w:rsid w:val="00AB1473"/>
    <w:rsid w:val="00AB1A7E"/>
    <w:rsid w:val="00AB2283"/>
    <w:rsid w:val="00AB4FE0"/>
    <w:rsid w:val="00AC047A"/>
    <w:rsid w:val="00AC28D2"/>
    <w:rsid w:val="00AC3ECA"/>
    <w:rsid w:val="00AC58C5"/>
    <w:rsid w:val="00AC69AA"/>
    <w:rsid w:val="00AD080C"/>
    <w:rsid w:val="00AD2841"/>
    <w:rsid w:val="00AD50FF"/>
    <w:rsid w:val="00AD7984"/>
    <w:rsid w:val="00AD79AF"/>
    <w:rsid w:val="00AD7C9E"/>
    <w:rsid w:val="00AE03D2"/>
    <w:rsid w:val="00AE2235"/>
    <w:rsid w:val="00AE58DD"/>
    <w:rsid w:val="00AF161F"/>
    <w:rsid w:val="00AF43F1"/>
    <w:rsid w:val="00AF771B"/>
    <w:rsid w:val="00B022AD"/>
    <w:rsid w:val="00B042C2"/>
    <w:rsid w:val="00B10C68"/>
    <w:rsid w:val="00B11542"/>
    <w:rsid w:val="00B117B2"/>
    <w:rsid w:val="00B1250D"/>
    <w:rsid w:val="00B12B1D"/>
    <w:rsid w:val="00B151A5"/>
    <w:rsid w:val="00B1528D"/>
    <w:rsid w:val="00B15C02"/>
    <w:rsid w:val="00B15CCD"/>
    <w:rsid w:val="00B2323E"/>
    <w:rsid w:val="00B30D2C"/>
    <w:rsid w:val="00B4093E"/>
    <w:rsid w:val="00B43221"/>
    <w:rsid w:val="00B50458"/>
    <w:rsid w:val="00B52997"/>
    <w:rsid w:val="00B5467C"/>
    <w:rsid w:val="00B560BC"/>
    <w:rsid w:val="00B56703"/>
    <w:rsid w:val="00B6092A"/>
    <w:rsid w:val="00B64FA9"/>
    <w:rsid w:val="00B653EB"/>
    <w:rsid w:val="00B66610"/>
    <w:rsid w:val="00B7027A"/>
    <w:rsid w:val="00B73F63"/>
    <w:rsid w:val="00B740D2"/>
    <w:rsid w:val="00B740F2"/>
    <w:rsid w:val="00B83309"/>
    <w:rsid w:val="00B84FD7"/>
    <w:rsid w:val="00B85BBD"/>
    <w:rsid w:val="00B918DD"/>
    <w:rsid w:val="00B93F08"/>
    <w:rsid w:val="00B97611"/>
    <w:rsid w:val="00BA29AA"/>
    <w:rsid w:val="00BA3540"/>
    <w:rsid w:val="00BB0986"/>
    <w:rsid w:val="00BB0FE6"/>
    <w:rsid w:val="00BB55D8"/>
    <w:rsid w:val="00BB6238"/>
    <w:rsid w:val="00BB662C"/>
    <w:rsid w:val="00BB669D"/>
    <w:rsid w:val="00BB6E64"/>
    <w:rsid w:val="00BB7510"/>
    <w:rsid w:val="00BC01CF"/>
    <w:rsid w:val="00BC4954"/>
    <w:rsid w:val="00BC5BAE"/>
    <w:rsid w:val="00BC66A1"/>
    <w:rsid w:val="00BC776D"/>
    <w:rsid w:val="00BD1746"/>
    <w:rsid w:val="00BD1F37"/>
    <w:rsid w:val="00BD47B3"/>
    <w:rsid w:val="00BD5737"/>
    <w:rsid w:val="00BE0B98"/>
    <w:rsid w:val="00BE23E1"/>
    <w:rsid w:val="00BE57E5"/>
    <w:rsid w:val="00BE628A"/>
    <w:rsid w:val="00BE704F"/>
    <w:rsid w:val="00BF281A"/>
    <w:rsid w:val="00BF3A75"/>
    <w:rsid w:val="00BF47B9"/>
    <w:rsid w:val="00BF4B18"/>
    <w:rsid w:val="00BF56B4"/>
    <w:rsid w:val="00C01E2B"/>
    <w:rsid w:val="00C027F2"/>
    <w:rsid w:val="00C028D6"/>
    <w:rsid w:val="00C040A6"/>
    <w:rsid w:val="00C06478"/>
    <w:rsid w:val="00C065D1"/>
    <w:rsid w:val="00C06719"/>
    <w:rsid w:val="00C071FD"/>
    <w:rsid w:val="00C13C04"/>
    <w:rsid w:val="00C21068"/>
    <w:rsid w:val="00C240BE"/>
    <w:rsid w:val="00C262AC"/>
    <w:rsid w:val="00C26EF3"/>
    <w:rsid w:val="00C33CEF"/>
    <w:rsid w:val="00C43317"/>
    <w:rsid w:val="00C44713"/>
    <w:rsid w:val="00C46D2B"/>
    <w:rsid w:val="00C47CB7"/>
    <w:rsid w:val="00C5005B"/>
    <w:rsid w:val="00C52689"/>
    <w:rsid w:val="00C600F2"/>
    <w:rsid w:val="00C60674"/>
    <w:rsid w:val="00C6470F"/>
    <w:rsid w:val="00C657EB"/>
    <w:rsid w:val="00C72B39"/>
    <w:rsid w:val="00C73450"/>
    <w:rsid w:val="00C73D91"/>
    <w:rsid w:val="00C83544"/>
    <w:rsid w:val="00C869D2"/>
    <w:rsid w:val="00C90DE5"/>
    <w:rsid w:val="00C913A3"/>
    <w:rsid w:val="00C91934"/>
    <w:rsid w:val="00C923B5"/>
    <w:rsid w:val="00C9268F"/>
    <w:rsid w:val="00C94F5E"/>
    <w:rsid w:val="00CA1566"/>
    <w:rsid w:val="00CA1F82"/>
    <w:rsid w:val="00CA41D4"/>
    <w:rsid w:val="00CA55A7"/>
    <w:rsid w:val="00CA72E4"/>
    <w:rsid w:val="00CB097F"/>
    <w:rsid w:val="00CB2592"/>
    <w:rsid w:val="00CB32D1"/>
    <w:rsid w:val="00CB5251"/>
    <w:rsid w:val="00CB5AAA"/>
    <w:rsid w:val="00CB71C2"/>
    <w:rsid w:val="00CB71E2"/>
    <w:rsid w:val="00CB7E99"/>
    <w:rsid w:val="00CC03FA"/>
    <w:rsid w:val="00CC09F5"/>
    <w:rsid w:val="00CC0DE7"/>
    <w:rsid w:val="00CC16A8"/>
    <w:rsid w:val="00CC5004"/>
    <w:rsid w:val="00CC7E48"/>
    <w:rsid w:val="00CD2808"/>
    <w:rsid w:val="00CD341D"/>
    <w:rsid w:val="00CD71A9"/>
    <w:rsid w:val="00CE24B1"/>
    <w:rsid w:val="00CE33F8"/>
    <w:rsid w:val="00CE503A"/>
    <w:rsid w:val="00CE5D7B"/>
    <w:rsid w:val="00CF0576"/>
    <w:rsid w:val="00CF607C"/>
    <w:rsid w:val="00CF6A4E"/>
    <w:rsid w:val="00CF6C74"/>
    <w:rsid w:val="00CF6D6C"/>
    <w:rsid w:val="00CF7713"/>
    <w:rsid w:val="00CF7F8D"/>
    <w:rsid w:val="00CF7FC6"/>
    <w:rsid w:val="00D03605"/>
    <w:rsid w:val="00D0393C"/>
    <w:rsid w:val="00D049FD"/>
    <w:rsid w:val="00D05689"/>
    <w:rsid w:val="00D06695"/>
    <w:rsid w:val="00D06FE1"/>
    <w:rsid w:val="00D12721"/>
    <w:rsid w:val="00D16BDD"/>
    <w:rsid w:val="00D23406"/>
    <w:rsid w:val="00D23C7B"/>
    <w:rsid w:val="00D2433C"/>
    <w:rsid w:val="00D245D3"/>
    <w:rsid w:val="00D25AD4"/>
    <w:rsid w:val="00D269B9"/>
    <w:rsid w:val="00D26E0C"/>
    <w:rsid w:val="00D32371"/>
    <w:rsid w:val="00D36253"/>
    <w:rsid w:val="00D41157"/>
    <w:rsid w:val="00D43ABD"/>
    <w:rsid w:val="00D456B2"/>
    <w:rsid w:val="00D45B0E"/>
    <w:rsid w:val="00D46BDD"/>
    <w:rsid w:val="00D46CBC"/>
    <w:rsid w:val="00D47617"/>
    <w:rsid w:val="00D47778"/>
    <w:rsid w:val="00D4781F"/>
    <w:rsid w:val="00D50BF3"/>
    <w:rsid w:val="00D50EF7"/>
    <w:rsid w:val="00D54BA4"/>
    <w:rsid w:val="00D54F0E"/>
    <w:rsid w:val="00D570C9"/>
    <w:rsid w:val="00D61577"/>
    <w:rsid w:val="00D66CE4"/>
    <w:rsid w:val="00D67B08"/>
    <w:rsid w:val="00D77A96"/>
    <w:rsid w:val="00D810F4"/>
    <w:rsid w:val="00D82DE3"/>
    <w:rsid w:val="00D83F4C"/>
    <w:rsid w:val="00D85F90"/>
    <w:rsid w:val="00D86A28"/>
    <w:rsid w:val="00D8760E"/>
    <w:rsid w:val="00D92A45"/>
    <w:rsid w:val="00D92C57"/>
    <w:rsid w:val="00D940AF"/>
    <w:rsid w:val="00D963CB"/>
    <w:rsid w:val="00DA0AD7"/>
    <w:rsid w:val="00DA2778"/>
    <w:rsid w:val="00DA3EFD"/>
    <w:rsid w:val="00DA5E3E"/>
    <w:rsid w:val="00DB2580"/>
    <w:rsid w:val="00DB34EE"/>
    <w:rsid w:val="00DB431B"/>
    <w:rsid w:val="00DB5173"/>
    <w:rsid w:val="00DB7D45"/>
    <w:rsid w:val="00DB7F8B"/>
    <w:rsid w:val="00DC0600"/>
    <w:rsid w:val="00DC1D68"/>
    <w:rsid w:val="00DC2843"/>
    <w:rsid w:val="00DC425A"/>
    <w:rsid w:val="00DC4C3A"/>
    <w:rsid w:val="00DC621E"/>
    <w:rsid w:val="00DD023E"/>
    <w:rsid w:val="00DD0777"/>
    <w:rsid w:val="00DD2657"/>
    <w:rsid w:val="00DD40BF"/>
    <w:rsid w:val="00DD66EC"/>
    <w:rsid w:val="00DE0D26"/>
    <w:rsid w:val="00DE1407"/>
    <w:rsid w:val="00DE1F95"/>
    <w:rsid w:val="00DE2F7F"/>
    <w:rsid w:val="00DE4D2C"/>
    <w:rsid w:val="00DE54A2"/>
    <w:rsid w:val="00DF10A8"/>
    <w:rsid w:val="00DF1734"/>
    <w:rsid w:val="00DF29D1"/>
    <w:rsid w:val="00DF762D"/>
    <w:rsid w:val="00E00372"/>
    <w:rsid w:val="00E0422A"/>
    <w:rsid w:val="00E0572E"/>
    <w:rsid w:val="00E06559"/>
    <w:rsid w:val="00E06F0E"/>
    <w:rsid w:val="00E079F6"/>
    <w:rsid w:val="00E15092"/>
    <w:rsid w:val="00E15F79"/>
    <w:rsid w:val="00E16B5F"/>
    <w:rsid w:val="00E17846"/>
    <w:rsid w:val="00E17986"/>
    <w:rsid w:val="00E21977"/>
    <w:rsid w:val="00E220E9"/>
    <w:rsid w:val="00E25293"/>
    <w:rsid w:val="00E264E6"/>
    <w:rsid w:val="00E271FA"/>
    <w:rsid w:val="00E30011"/>
    <w:rsid w:val="00E32631"/>
    <w:rsid w:val="00E3478A"/>
    <w:rsid w:val="00E36050"/>
    <w:rsid w:val="00E37C00"/>
    <w:rsid w:val="00E409F1"/>
    <w:rsid w:val="00E41837"/>
    <w:rsid w:val="00E4190B"/>
    <w:rsid w:val="00E44D94"/>
    <w:rsid w:val="00E5283A"/>
    <w:rsid w:val="00E541CA"/>
    <w:rsid w:val="00E555AA"/>
    <w:rsid w:val="00E55D00"/>
    <w:rsid w:val="00E56E69"/>
    <w:rsid w:val="00E6425E"/>
    <w:rsid w:val="00E67C3A"/>
    <w:rsid w:val="00E714AB"/>
    <w:rsid w:val="00E7279F"/>
    <w:rsid w:val="00E72CBF"/>
    <w:rsid w:val="00E80CED"/>
    <w:rsid w:val="00E831E5"/>
    <w:rsid w:val="00E833DE"/>
    <w:rsid w:val="00E8389C"/>
    <w:rsid w:val="00E838F0"/>
    <w:rsid w:val="00E83F7E"/>
    <w:rsid w:val="00E9257C"/>
    <w:rsid w:val="00E94A64"/>
    <w:rsid w:val="00E97405"/>
    <w:rsid w:val="00E9772D"/>
    <w:rsid w:val="00EA0178"/>
    <w:rsid w:val="00EA0432"/>
    <w:rsid w:val="00EA24F5"/>
    <w:rsid w:val="00EA3398"/>
    <w:rsid w:val="00EB0427"/>
    <w:rsid w:val="00EB12E4"/>
    <w:rsid w:val="00EB660C"/>
    <w:rsid w:val="00EB6F5E"/>
    <w:rsid w:val="00EC174C"/>
    <w:rsid w:val="00EC1CA7"/>
    <w:rsid w:val="00EC416F"/>
    <w:rsid w:val="00EC564B"/>
    <w:rsid w:val="00EC6188"/>
    <w:rsid w:val="00EC649E"/>
    <w:rsid w:val="00EC69A5"/>
    <w:rsid w:val="00ED2832"/>
    <w:rsid w:val="00ED5C3D"/>
    <w:rsid w:val="00ED7021"/>
    <w:rsid w:val="00EE320F"/>
    <w:rsid w:val="00EE4112"/>
    <w:rsid w:val="00EE5B99"/>
    <w:rsid w:val="00EE6CA7"/>
    <w:rsid w:val="00EE7528"/>
    <w:rsid w:val="00EF1026"/>
    <w:rsid w:val="00EF14F7"/>
    <w:rsid w:val="00EF6E68"/>
    <w:rsid w:val="00EF7CC2"/>
    <w:rsid w:val="00F00B8E"/>
    <w:rsid w:val="00F01018"/>
    <w:rsid w:val="00F01D95"/>
    <w:rsid w:val="00F02785"/>
    <w:rsid w:val="00F038B2"/>
    <w:rsid w:val="00F074A5"/>
    <w:rsid w:val="00F07804"/>
    <w:rsid w:val="00F10D7E"/>
    <w:rsid w:val="00F10E9F"/>
    <w:rsid w:val="00F12093"/>
    <w:rsid w:val="00F137C1"/>
    <w:rsid w:val="00F14928"/>
    <w:rsid w:val="00F215B9"/>
    <w:rsid w:val="00F232DE"/>
    <w:rsid w:val="00F23A30"/>
    <w:rsid w:val="00F24016"/>
    <w:rsid w:val="00F27111"/>
    <w:rsid w:val="00F277AA"/>
    <w:rsid w:val="00F30731"/>
    <w:rsid w:val="00F3173C"/>
    <w:rsid w:val="00F31889"/>
    <w:rsid w:val="00F3386F"/>
    <w:rsid w:val="00F34DB9"/>
    <w:rsid w:val="00F40C88"/>
    <w:rsid w:val="00F41B87"/>
    <w:rsid w:val="00F4238A"/>
    <w:rsid w:val="00F44387"/>
    <w:rsid w:val="00F447DF"/>
    <w:rsid w:val="00F44B5A"/>
    <w:rsid w:val="00F47C25"/>
    <w:rsid w:val="00F57CBC"/>
    <w:rsid w:val="00F623D0"/>
    <w:rsid w:val="00F63D93"/>
    <w:rsid w:val="00F65197"/>
    <w:rsid w:val="00F65709"/>
    <w:rsid w:val="00F74249"/>
    <w:rsid w:val="00F74263"/>
    <w:rsid w:val="00F749E3"/>
    <w:rsid w:val="00F7502A"/>
    <w:rsid w:val="00F7502B"/>
    <w:rsid w:val="00F82711"/>
    <w:rsid w:val="00F82E34"/>
    <w:rsid w:val="00F86A51"/>
    <w:rsid w:val="00F86B0E"/>
    <w:rsid w:val="00F86FA9"/>
    <w:rsid w:val="00F87011"/>
    <w:rsid w:val="00F91FE0"/>
    <w:rsid w:val="00F92C47"/>
    <w:rsid w:val="00F93E6F"/>
    <w:rsid w:val="00F94CCD"/>
    <w:rsid w:val="00F95DDB"/>
    <w:rsid w:val="00F9657A"/>
    <w:rsid w:val="00F972A0"/>
    <w:rsid w:val="00F976B2"/>
    <w:rsid w:val="00FA1B7C"/>
    <w:rsid w:val="00FA6030"/>
    <w:rsid w:val="00FA73A3"/>
    <w:rsid w:val="00FA7752"/>
    <w:rsid w:val="00FB0D01"/>
    <w:rsid w:val="00FB1C18"/>
    <w:rsid w:val="00FB4696"/>
    <w:rsid w:val="00FB47C9"/>
    <w:rsid w:val="00FB604D"/>
    <w:rsid w:val="00FC0784"/>
    <w:rsid w:val="00FD02B6"/>
    <w:rsid w:val="00FE00A2"/>
    <w:rsid w:val="00FE518F"/>
    <w:rsid w:val="00FE65FB"/>
    <w:rsid w:val="00FF74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19ED9"/>
  <w15:docId w15:val="{15C5A2A8-1EC2-4547-A928-89D2F033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adpis3"/>
    <w:next w:val="Normln"/>
    <w:link w:val="Nadpis1Char"/>
    <w:uiPriority w:val="99"/>
    <w:qFormat/>
    <w:rsid w:val="00CE503A"/>
    <w:pPr>
      <w:keepLines w:val="0"/>
      <w:spacing w:before="0" w:line="240" w:lineRule="auto"/>
      <w:outlineLvl w:val="0"/>
    </w:pPr>
    <w:rPr>
      <w:rFonts w:ascii="Arial Narrow" w:eastAsia="Times New Roman" w:hAnsi="Arial Narrow" w:cs="Times New Roman"/>
      <w:bCs w:val="0"/>
      <w:color w:val="0D0D0D" w:themeColor="text1" w:themeTint="F2"/>
      <w:sz w:val="48"/>
      <w:szCs w:val="48"/>
      <w:lang w:eastAsia="cs-CZ"/>
    </w:rPr>
  </w:style>
  <w:style w:type="paragraph" w:styleId="Nadpis2">
    <w:name w:val="heading 2"/>
    <w:basedOn w:val="Normln"/>
    <w:next w:val="Normln"/>
    <w:link w:val="Nadpis2Char"/>
    <w:uiPriority w:val="9"/>
    <w:semiHidden/>
    <w:unhideWhenUsed/>
    <w:qFormat/>
    <w:rsid w:val="001441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CE503A"/>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144191"/>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144191"/>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14419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1441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14419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14419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uiPriority w:val="99"/>
    <w:rsid w:val="00CE503A"/>
    <w:rPr>
      <w:rFonts w:ascii="Arial Narrow" w:eastAsia="Times New Roman" w:hAnsi="Arial Narrow"/>
      <w:b/>
      <w:color w:val="0D0D0D" w:themeColor="text1" w:themeTint="F2"/>
      <w:sz w:val="48"/>
      <w:szCs w:val="48"/>
    </w:rPr>
  </w:style>
  <w:style w:type="character" w:customStyle="1" w:styleId="zakazkaheadline1">
    <w:name w:val="zakazkaheadline1"/>
    <w:rsid w:val="00CE503A"/>
    <w:rPr>
      <w:b/>
      <w:bCs w:val="0"/>
      <w:color w:val="000000"/>
      <w:sz w:val="17"/>
    </w:rPr>
  </w:style>
  <w:style w:type="character" w:customStyle="1" w:styleId="Nadpis3Char">
    <w:name w:val="Nadpis 3 Char"/>
    <w:basedOn w:val="Standardnpsmoodstavce"/>
    <w:link w:val="Nadpis3"/>
    <w:uiPriority w:val="9"/>
    <w:semiHidden/>
    <w:rsid w:val="00CE503A"/>
    <w:rPr>
      <w:rFonts w:asciiTheme="majorHAnsi" w:eastAsiaTheme="majorEastAsia" w:hAnsiTheme="majorHAnsi" w:cstheme="majorBidi"/>
      <w:b/>
      <w:bCs/>
      <w:color w:val="4F81BD" w:themeColor="accent1"/>
      <w:sz w:val="22"/>
      <w:szCs w:val="22"/>
      <w:lang w:eastAsia="en-US"/>
    </w:rPr>
  </w:style>
  <w:style w:type="paragraph" w:customStyle="1" w:styleId="Stylpravidel">
    <w:name w:val="Styl pravidel"/>
    <w:basedOn w:val="Normln"/>
    <w:rsid w:val="00D05689"/>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2E7B8D"/>
    <w:rPr>
      <w:sz w:val="22"/>
      <w:szCs w:val="22"/>
      <w:lang w:eastAsia="en-US"/>
    </w:rPr>
  </w:style>
  <w:style w:type="paragraph" w:styleId="AdresaHTML">
    <w:name w:val="HTML Address"/>
    <w:basedOn w:val="Normln"/>
    <w:link w:val="AdresaHTMLChar"/>
    <w:uiPriority w:val="99"/>
    <w:semiHidden/>
    <w:unhideWhenUsed/>
    <w:rsid w:val="00144191"/>
    <w:pPr>
      <w:spacing w:after="0" w:line="240" w:lineRule="auto"/>
    </w:pPr>
    <w:rPr>
      <w:i/>
      <w:iCs/>
    </w:rPr>
  </w:style>
  <w:style w:type="character" w:customStyle="1" w:styleId="AdresaHTMLChar">
    <w:name w:val="Adresa HTML Char"/>
    <w:basedOn w:val="Standardnpsmoodstavce"/>
    <w:link w:val="AdresaHTML"/>
    <w:uiPriority w:val="99"/>
    <w:semiHidden/>
    <w:rsid w:val="00144191"/>
    <w:rPr>
      <w:i/>
      <w:iCs/>
      <w:sz w:val="22"/>
      <w:szCs w:val="22"/>
      <w:lang w:eastAsia="en-US"/>
    </w:rPr>
  </w:style>
  <w:style w:type="paragraph" w:styleId="Adresanaoblku">
    <w:name w:val="envelope address"/>
    <w:basedOn w:val="Normln"/>
    <w:uiPriority w:val="99"/>
    <w:semiHidden/>
    <w:unhideWhenUsed/>
    <w:rsid w:val="00144191"/>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Bezmezer">
    <w:name w:val="No Spacing"/>
    <w:uiPriority w:val="1"/>
    <w:qFormat/>
    <w:rsid w:val="00144191"/>
    <w:rPr>
      <w:sz w:val="22"/>
      <w:szCs w:val="22"/>
      <w:lang w:eastAsia="en-US"/>
    </w:rPr>
  </w:style>
  <w:style w:type="paragraph" w:styleId="Bibliografie">
    <w:name w:val="Bibliography"/>
    <w:basedOn w:val="Normln"/>
    <w:next w:val="Normln"/>
    <w:uiPriority w:val="37"/>
    <w:semiHidden/>
    <w:unhideWhenUsed/>
    <w:rsid w:val="00144191"/>
  </w:style>
  <w:style w:type="paragraph" w:styleId="Citt">
    <w:name w:val="Quote"/>
    <w:basedOn w:val="Normln"/>
    <w:next w:val="Normln"/>
    <w:link w:val="CittChar"/>
    <w:uiPriority w:val="29"/>
    <w:qFormat/>
    <w:rsid w:val="00144191"/>
    <w:rPr>
      <w:i/>
      <w:iCs/>
      <w:color w:val="000000" w:themeColor="text1"/>
    </w:rPr>
  </w:style>
  <w:style w:type="character" w:customStyle="1" w:styleId="CittChar">
    <w:name w:val="Citát Char"/>
    <w:basedOn w:val="Standardnpsmoodstavce"/>
    <w:link w:val="Citt"/>
    <w:uiPriority w:val="29"/>
    <w:rsid w:val="00144191"/>
    <w:rPr>
      <w:i/>
      <w:iCs/>
      <w:color w:val="000000" w:themeColor="text1"/>
      <w:sz w:val="22"/>
      <w:szCs w:val="22"/>
      <w:lang w:eastAsia="en-US"/>
    </w:rPr>
  </w:style>
  <w:style w:type="paragraph" w:styleId="slovanseznam">
    <w:name w:val="List Number"/>
    <w:basedOn w:val="Normln"/>
    <w:uiPriority w:val="99"/>
    <w:semiHidden/>
    <w:unhideWhenUsed/>
    <w:rsid w:val="00144191"/>
    <w:pPr>
      <w:numPr>
        <w:numId w:val="3"/>
      </w:numPr>
      <w:contextualSpacing/>
    </w:pPr>
  </w:style>
  <w:style w:type="paragraph" w:styleId="slovanseznam2">
    <w:name w:val="List Number 2"/>
    <w:basedOn w:val="Normln"/>
    <w:uiPriority w:val="99"/>
    <w:semiHidden/>
    <w:unhideWhenUsed/>
    <w:rsid w:val="00144191"/>
    <w:pPr>
      <w:numPr>
        <w:numId w:val="4"/>
      </w:numPr>
      <w:contextualSpacing/>
    </w:pPr>
  </w:style>
  <w:style w:type="paragraph" w:styleId="slovanseznam3">
    <w:name w:val="List Number 3"/>
    <w:basedOn w:val="Normln"/>
    <w:uiPriority w:val="99"/>
    <w:semiHidden/>
    <w:unhideWhenUsed/>
    <w:rsid w:val="00144191"/>
    <w:pPr>
      <w:numPr>
        <w:numId w:val="5"/>
      </w:numPr>
      <w:contextualSpacing/>
    </w:pPr>
  </w:style>
  <w:style w:type="paragraph" w:styleId="slovanseznam4">
    <w:name w:val="List Number 4"/>
    <w:basedOn w:val="Normln"/>
    <w:uiPriority w:val="99"/>
    <w:semiHidden/>
    <w:unhideWhenUsed/>
    <w:rsid w:val="00144191"/>
    <w:pPr>
      <w:numPr>
        <w:numId w:val="6"/>
      </w:numPr>
      <w:contextualSpacing/>
    </w:pPr>
  </w:style>
  <w:style w:type="paragraph" w:styleId="slovanseznam5">
    <w:name w:val="List Number 5"/>
    <w:basedOn w:val="Normln"/>
    <w:uiPriority w:val="99"/>
    <w:semiHidden/>
    <w:unhideWhenUsed/>
    <w:rsid w:val="00144191"/>
    <w:pPr>
      <w:numPr>
        <w:numId w:val="7"/>
      </w:numPr>
      <w:contextualSpacing/>
    </w:pPr>
  </w:style>
  <w:style w:type="paragraph" w:styleId="Datum">
    <w:name w:val="Date"/>
    <w:basedOn w:val="Normln"/>
    <w:next w:val="Normln"/>
    <w:link w:val="DatumChar"/>
    <w:uiPriority w:val="99"/>
    <w:semiHidden/>
    <w:unhideWhenUsed/>
    <w:rsid w:val="00144191"/>
  </w:style>
  <w:style w:type="character" w:customStyle="1" w:styleId="DatumChar">
    <w:name w:val="Datum Char"/>
    <w:basedOn w:val="Standardnpsmoodstavce"/>
    <w:link w:val="Datum"/>
    <w:uiPriority w:val="99"/>
    <w:semiHidden/>
    <w:rsid w:val="00144191"/>
    <w:rPr>
      <w:sz w:val="22"/>
      <w:szCs w:val="22"/>
      <w:lang w:eastAsia="en-US"/>
    </w:rPr>
  </w:style>
  <w:style w:type="paragraph" w:styleId="FormtovanvHTML">
    <w:name w:val="HTML Preformatted"/>
    <w:basedOn w:val="Normln"/>
    <w:link w:val="FormtovanvHTMLChar"/>
    <w:uiPriority w:val="99"/>
    <w:semiHidden/>
    <w:unhideWhenUsed/>
    <w:rsid w:val="00144191"/>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144191"/>
    <w:rPr>
      <w:rFonts w:ascii="Consolas" w:hAnsi="Consolas"/>
      <w:lang w:eastAsia="en-US"/>
    </w:rPr>
  </w:style>
  <w:style w:type="paragraph" w:styleId="Hlavikaobsahu">
    <w:name w:val="toa heading"/>
    <w:basedOn w:val="Normln"/>
    <w:next w:val="Normln"/>
    <w:uiPriority w:val="99"/>
    <w:semiHidden/>
    <w:unhideWhenUsed/>
    <w:rsid w:val="00144191"/>
    <w:pPr>
      <w:spacing w:before="120"/>
    </w:pPr>
    <w:rPr>
      <w:rFonts w:asciiTheme="majorHAnsi" w:eastAsiaTheme="majorEastAsia" w:hAnsiTheme="majorHAnsi" w:cstheme="majorBidi"/>
      <w:b/>
      <w:bCs/>
      <w:sz w:val="24"/>
      <w:szCs w:val="24"/>
    </w:rPr>
  </w:style>
  <w:style w:type="paragraph" w:styleId="Rejstk1">
    <w:name w:val="index 1"/>
    <w:basedOn w:val="Normln"/>
    <w:next w:val="Normln"/>
    <w:autoRedefine/>
    <w:uiPriority w:val="99"/>
    <w:semiHidden/>
    <w:unhideWhenUsed/>
    <w:rsid w:val="00144191"/>
    <w:pPr>
      <w:spacing w:after="0" w:line="240" w:lineRule="auto"/>
      <w:ind w:left="220" w:hanging="220"/>
    </w:pPr>
  </w:style>
  <w:style w:type="paragraph" w:styleId="Hlavikarejstku">
    <w:name w:val="index heading"/>
    <w:basedOn w:val="Normln"/>
    <w:next w:val="Rejstk1"/>
    <w:uiPriority w:val="99"/>
    <w:semiHidden/>
    <w:unhideWhenUsed/>
    <w:rsid w:val="00144191"/>
    <w:rPr>
      <w:rFonts w:asciiTheme="majorHAnsi" w:eastAsiaTheme="majorEastAsia" w:hAnsiTheme="majorHAnsi" w:cstheme="majorBidi"/>
      <w:b/>
      <w:bCs/>
    </w:rPr>
  </w:style>
  <w:style w:type="character" w:customStyle="1" w:styleId="Nadpis2Char">
    <w:name w:val="Nadpis 2 Char"/>
    <w:basedOn w:val="Standardnpsmoodstavce"/>
    <w:link w:val="Nadpis2"/>
    <w:uiPriority w:val="9"/>
    <w:semiHidden/>
    <w:rsid w:val="00144191"/>
    <w:rPr>
      <w:rFonts w:asciiTheme="majorHAnsi" w:eastAsiaTheme="majorEastAsia" w:hAnsiTheme="majorHAnsi" w:cstheme="majorBidi"/>
      <w:b/>
      <w:bCs/>
      <w:color w:val="4F81BD" w:themeColor="accent1"/>
      <w:sz w:val="26"/>
      <w:szCs w:val="26"/>
      <w:lang w:eastAsia="en-US"/>
    </w:rPr>
  </w:style>
  <w:style w:type="character" w:customStyle="1" w:styleId="Nadpis4Char">
    <w:name w:val="Nadpis 4 Char"/>
    <w:basedOn w:val="Standardnpsmoodstavce"/>
    <w:link w:val="Nadpis4"/>
    <w:uiPriority w:val="9"/>
    <w:semiHidden/>
    <w:rsid w:val="00144191"/>
    <w:rPr>
      <w:rFonts w:asciiTheme="majorHAnsi" w:eastAsiaTheme="majorEastAsia" w:hAnsiTheme="majorHAnsi" w:cstheme="majorBidi"/>
      <w:b/>
      <w:bCs/>
      <w:i/>
      <w:iCs/>
      <w:color w:val="4F81BD" w:themeColor="accent1"/>
      <w:sz w:val="22"/>
      <w:szCs w:val="22"/>
      <w:lang w:eastAsia="en-US"/>
    </w:rPr>
  </w:style>
  <w:style w:type="character" w:customStyle="1" w:styleId="Nadpis5Char">
    <w:name w:val="Nadpis 5 Char"/>
    <w:basedOn w:val="Standardnpsmoodstavce"/>
    <w:link w:val="Nadpis5"/>
    <w:uiPriority w:val="9"/>
    <w:semiHidden/>
    <w:rsid w:val="00144191"/>
    <w:rPr>
      <w:rFonts w:asciiTheme="majorHAnsi" w:eastAsiaTheme="majorEastAsia" w:hAnsiTheme="majorHAnsi" w:cstheme="majorBidi"/>
      <w:color w:val="243F60" w:themeColor="accent1" w:themeShade="7F"/>
      <w:sz w:val="22"/>
      <w:szCs w:val="22"/>
      <w:lang w:eastAsia="en-US"/>
    </w:rPr>
  </w:style>
  <w:style w:type="character" w:customStyle="1" w:styleId="Nadpis6Char">
    <w:name w:val="Nadpis 6 Char"/>
    <w:basedOn w:val="Standardnpsmoodstavce"/>
    <w:link w:val="Nadpis6"/>
    <w:uiPriority w:val="9"/>
    <w:semiHidden/>
    <w:rsid w:val="00144191"/>
    <w:rPr>
      <w:rFonts w:asciiTheme="majorHAnsi" w:eastAsiaTheme="majorEastAsia" w:hAnsiTheme="majorHAnsi" w:cstheme="majorBidi"/>
      <w:i/>
      <w:iCs/>
      <w:color w:val="243F60" w:themeColor="accent1" w:themeShade="7F"/>
      <w:sz w:val="22"/>
      <w:szCs w:val="22"/>
      <w:lang w:eastAsia="en-US"/>
    </w:rPr>
  </w:style>
  <w:style w:type="character" w:customStyle="1" w:styleId="Nadpis7Char">
    <w:name w:val="Nadpis 7 Char"/>
    <w:basedOn w:val="Standardnpsmoodstavce"/>
    <w:link w:val="Nadpis7"/>
    <w:uiPriority w:val="9"/>
    <w:semiHidden/>
    <w:rsid w:val="00144191"/>
    <w:rPr>
      <w:rFonts w:asciiTheme="majorHAnsi" w:eastAsiaTheme="majorEastAsia" w:hAnsiTheme="majorHAnsi" w:cstheme="majorBidi"/>
      <w:i/>
      <w:iCs/>
      <w:color w:val="404040" w:themeColor="text1" w:themeTint="BF"/>
      <w:sz w:val="22"/>
      <w:szCs w:val="22"/>
      <w:lang w:eastAsia="en-US"/>
    </w:rPr>
  </w:style>
  <w:style w:type="character" w:customStyle="1" w:styleId="Nadpis8Char">
    <w:name w:val="Nadpis 8 Char"/>
    <w:basedOn w:val="Standardnpsmoodstavce"/>
    <w:link w:val="Nadpis8"/>
    <w:uiPriority w:val="9"/>
    <w:semiHidden/>
    <w:rsid w:val="00144191"/>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144191"/>
    <w:rPr>
      <w:rFonts w:asciiTheme="majorHAnsi" w:eastAsiaTheme="majorEastAsia" w:hAnsiTheme="majorHAnsi" w:cstheme="majorBidi"/>
      <w:i/>
      <w:iCs/>
      <w:color w:val="404040" w:themeColor="text1" w:themeTint="BF"/>
      <w:lang w:eastAsia="en-US"/>
    </w:rPr>
  </w:style>
  <w:style w:type="paragraph" w:styleId="Nadpisobsahu">
    <w:name w:val="TOC Heading"/>
    <w:basedOn w:val="Nadpis1"/>
    <w:next w:val="Normln"/>
    <w:uiPriority w:val="39"/>
    <w:semiHidden/>
    <w:unhideWhenUsed/>
    <w:qFormat/>
    <w:rsid w:val="00144191"/>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styleId="Nadpispoznmky">
    <w:name w:val="Note Heading"/>
    <w:basedOn w:val="Normln"/>
    <w:next w:val="Normln"/>
    <w:link w:val="NadpispoznmkyChar"/>
    <w:uiPriority w:val="99"/>
    <w:semiHidden/>
    <w:unhideWhenUsed/>
    <w:rsid w:val="00144191"/>
    <w:pPr>
      <w:spacing w:after="0" w:line="240" w:lineRule="auto"/>
    </w:pPr>
  </w:style>
  <w:style w:type="character" w:customStyle="1" w:styleId="NadpispoznmkyChar">
    <w:name w:val="Nadpis poznámky Char"/>
    <w:basedOn w:val="Standardnpsmoodstavce"/>
    <w:link w:val="Nadpispoznmky"/>
    <w:uiPriority w:val="99"/>
    <w:semiHidden/>
    <w:rsid w:val="00144191"/>
    <w:rPr>
      <w:sz w:val="22"/>
      <w:szCs w:val="22"/>
      <w:lang w:eastAsia="en-US"/>
    </w:rPr>
  </w:style>
  <w:style w:type="paragraph" w:styleId="Nzev">
    <w:name w:val="Title"/>
    <w:basedOn w:val="Normln"/>
    <w:next w:val="Normln"/>
    <w:link w:val="NzevChar"/>
    <w:uiPriority w:val="10"/>
    <w:qFormat/>
    <w:rsid w:val="001441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144191"/>
    <w:rPr>
      <w:rFonts w:asciiTheme="majorHAnsi" w:eastAsiaTheme="majorEastAsia" w:hAnsiTheme="majorHAnsi" w:cstheme="majorBidi"/>
      <w:color w:val="17365D" w:themeColor="text2" w:themeShade="BF"/>
      <w:spacing w:val="5"/>
      <w:kern w:val="28"/>
      <w:sz w:val="52"/>
      <w:szCs w:val="52"/>
      <w:lang w:eastAsia="en-US"/>
    </w:rPr>
  </w:style>
  <w:style w:type="paragraph" w:styleId="Normlnodsazen">
    <w:name w:val="Normal Indent"/>
    <w:basedOn w:val="Normln"/>
    <w:uiPriority w:val="99"/>
    <w:semiHidden/>
    <w:unhideWhenUsed/>
    <w:rsid w:val="00144191"/>
    <w:pPr>
      <w:ind w:left="708"/>
    </w:pPr>
  </w:style>
  <w:style w:type="paragraph" w:styleId="Obsah1">
    <w:name w:val="toc 1"/>
    <w:basedOn w:val="Normln"/>
    <w:next w:val="Normln"/>
    <w:autoRedefine/>
    <w:uiPriority w:val="39"/>
    <w:semiHidden/>
    <w:unhideWhenUsed/>
    <w:rsid w:val="00144191"/>
    <w:pPr>
      <w:spacing w:after="100"/>
    </w:pPr>
  </w:style>
  <w:style w:type="paragraph" w:styleId="Obsah2">
    <w:name w:val="toc 2"/>
    <w:basedOn w:val="Normln"/>
    <w:next w:val="Normln"/>
    <w:autoRedefine/>
    <w:uiPriority w:val="39"/>
    <w:semiHidden/>
    <w:unhideWhenUsed/>
    <w:rsid w:val="00144191"/>
    <w:pPr>
      <w:spacing w:after="100"/>
      <w:ind w:left="220"/>
    </w:pPr>
  </w:style>
  <w:style w:type="paragraph" w:styleId="Obsah3">
    <w:name w:val="toc 3"/>
    <w:basedOn w:val="Normln"/>
    <w:next w:val="Normln"/>
    <w:autoRedefine/>
    <w:uiPriority w:val="39"/>
    <w:semiHidden/>
    <w:unhideWhenUsed/>
    <w:rsid w:val="00144191"/>
    <w:pPr>
      <w:spacing w:after="100"/>
      <w:ind w:left="440"/>
    </w:pPr>
  </w:style>
  <w:style w:type="paragraph" w:styleId="Obsah4">
    <w:name w:val="toc 4"/>
    <w:basedOn w:val="Normln"/>
    <w:next w:val="Normln"/>
    <w:autoRedefine/>
    <w:uiPriority w:val="39"/>
    <w:semiHidden/>
    <w:unhideWhenUsed/>
    <w:rsid w:val="00144191"/>
    <w:pPr>
      <w:spacing w:after="100"/>
      <w:ind w:left="660"/>
    </w:pPr>
  </w:style>
  <w:style w:type="paragraph" w:styleId="Obsah5">
    <w:name w:val="toc 5"/>
    <w:basedOn w:val="Normln"/>
    <w:next w:val="Normln"/>
    <w:autoRedefine/>
    <w:uiPriority w:val="39"/>
    <w:semiHidden/>
    <w:unhideWhenUsed/>
    <w:rsid w:val="00144191"/>
    <w:pPr>
      <w:spacing w:after="100"/>
      <w:ind w:left="880"/>
    </w:pPr>
  </w:style>
  <w:style w:type="paragraph" w:styleId="Obsah6">
    <w:name w:val="toc 6"/>
    <w:basedOn w:val="Normln"/>
    <w:next w:val="Normln"/>
    <w:autoRedefine/>
    <w:uiPriority w:val="39"/>
    <w:semiHidden/>
    <w:unhideWhenUsed/>
    <w:rsid w:val="00144191"/>
    <w:pPr>
      <w:spacing w:after="100"/>
      <w:ind w:left="1100"/>
    </w:pPr>
  </w:style>
  <w:style w:type="paragraph" w:styleId="Obsah7">
    <w:name w:val="toc 7"/>
    <w:basedOn w:val="Normln"/>
    <w:next w:val="Normln"/>
    <w:autoRedefine/>
    <w:uiPriority w:val="39"/>
    <w:semiHidden/>
    <w:unhideWhenUsed/>
    <w:rsid w:val="00144191"/>
    <w:pPr>
      <w:spacing w:after="100"/>
      <w:ind w:left="1320"/>
    </w:pPr>
  </w:style>
  <w:style w:type="paragraph" w:styleId="Obsah8">
    <w:name w:val="toc 8"/>
    <w:basedOn w:val="Normln"/>
    <w:next w:val="Normln"/>
    <w:autoRedefine/>
    <w:uiPriority w:val="39"/>
    <w:semiHidden/>
    <w:unhideWhenUsed/>
    <w:rsid w:val="00144191"/>
    <w:pPr>
      <w:spacing w:after="100"/>
      <w:ind w:left="1540"/>
    </w:pPr>
  </w:style>
  <w:style w:type="paragraph" w:styleId="Obsah9">
    <w:name w:val="toc 9"/>
    <w:basedOn w:val="Normln"/>
    <w:next w:val="Normln"/>
    <w:autoRedefine/>
    <w:uiPriority w:val="39"/>
    <w:semiHidden/>
    <w:unhideWhenUsed/>
    <w:rsid w:val="00144191"/>
    <w:pPr>
      <w:spacing w:after="100"/>
      <w:ind w:left="1760"/>
    </w:pPr>
  </w:style>
  <w:style w:type="paragraph" w:styleId="Osloven">
    <w:name w:val="Salutation"/>
    <w:basedOn w:val="Normln"/>
    <w:next w:val="Normln"/>
    <w:link w:val="OslovenChar"/>
    <w:uiPriority w:val="99"/>
    <w:semiHidden/>
    <w:unhideWhenUsed/>
    <w:rsid w:val="00144191"/>
  </w:style>
  <w:style w:type="character" w:customStyle="1" w:styleId="OslovenChar">
    <w:name w:val="Oslovení Char"/>
    <w:basedOn w:val="Standardnpsmoodstavce"/>
    <w:link w:val="Osloven"/>
    <w:uiPriority w:val="99"/>
    <w:semiHidden/>
    <w:rsid w:val="00144191"/>
    <w:rPr>
      <w:sz w:val="22"/>
      <w:szCs w:val="22"/>
      <w:lang w:eastAsia="en-US"/>
    </w:rPr>
  </w:style>
  <w:style w:type="paragraph" w:styleId="Podpis">
    <w:name w:val="Signature"/>
    <w:basedOn w:val="Normln"/>
    <w:link w:val="PodpisChar"/>
    <w:uiPriority w:val="99"/>
    <w:semiHidden/>
    <w:unhideWhenUsed/>
    <w:rsid w:val="00144191"/>
    <w:pPr>
      <w:spacing w:after="0" w:line="240" w:lineRule="auto"/>
      <w:ind w:left="4252"/>
    </w:pPr>
  </w:style>
  <w:style w:type="character" w:customStyle="1" w:styleId="PodpisChar">
    <w:name w:val="Podpis Char"/>
    <w:basedOn w:val="Standardnpsmoodstavce"/>
    <w:link w:val="Podpis"/>
    <w:uiPriority w:val="99"/>
    <w:semiHidden/>
    <w:rsid w:val="00144191"/>
    <w:rPr>
      <w:sz w:val="22"/>
      <w:szCs w:val="22"/>
      <w:lang w:eastAsia="en-US"/>
    </w:rPr>
  </w:style>
  <w:style w:type="paragraph" w:styleId="Podpise-mailu">
    <w:name w:val="E-mail Signature"/>
    <w:basedOn w:val="Normln"/>
    <w:link w:val="Podpise-mailuChar"/>
    <w:uiPriority w:val="99"/>
    <w:semiHidden/>
    <w:unhideWhenUsed/>
    <w:rsid w:val="00144191"/>
    <w:pPr>
      <w:spacing w:after="0" w:line="240" w:lineRule="auto"/>
    </w:pPr>
  </w:style>
  <w:style w:type="character" w:customStyle="1" w:styleId="Podpise-mailuChar">
    <w:name w:val="Podpis e-mailu Char"/>
    <w:basedOn w:val="Standardnpsmoodstavce"/>
    <w:link w:val="Podpise-mailu"/>
    <w:uiPriority w:val="99"/>
    <w:semiHidden/>
    <w:rsid w:val="00144191"/>
    <w:rPr>
      <w:sz w:val="22"/>
      <w:szCs w:val="22"/>
      <w:lang w:eastAsia="en-US"/>
    </w:rPr>
  </w:style>
  <w:style w:type="paragraph" w:styleId="Podnadpis">
    <w:name w:val="Subtitle"/>
    <w:basedOn w:val="Normln"/>
    <w:next w:val="Normln"/>
    <w:link w:val="PodnadpisChar"/>
    <w:uiPriority w:val="11"/>
    <w:qFormat/>
    <w:rsid w:val="0014419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144191"/>
    <w:rPr>
      <w:rFonts w:asciiTheme="majorHAnsi" w:eastAsiaTheme="majorEastAsia" w:hAnsiTheme="majorHAnsi" w:cstheme="majorBidi"/>
      <w:i/>
      <w:iCs/>
      <w:color w:val="4F81BD" w:themeColor="accent1"/>
      <w:spacing w:val="15"/>
      <w:sz w:val="24"/>
      <w:szCs w:val="24"/>
      <w:lang w:eastAsia="en-US"/>
    </w:rPr>
  </w:style>
  <w:style w:type="paragraph" w:styleId="Pokraovnseznamu">
    <w:name w:val="List Continue"/>
    <w:basedOn w:val="Normln"/>
    <w:uiPriority w:val="99"/>
    <w:semiHidden/>
    <w:unhideWhenUsed/>
    <w:rsid w:val="00144191"/>
    <w:pPr>
      <w:spacing w:after="120"/>
      <w:ind w:left="283"/>
      <w:contextualSpacing/>
    </w:pPr>
  </w:style>
  <w:style w:type="paragraph" w:styleId="Pokraovnseznamu2">
    <w:name w:val="List Continue 2"/>
    <w:basedOn w:val="Normln"/>
    <w:uiPriority w:val="99"/>
    <w:semiHidden/>
    <w:unhideWhenUsed/>
    <w:rsid w:val="00144191"/>
    <w:pPr>
      <w:spacing w:after="120"/>
      <w:ind w:left="566"/>
      <w:contextualSpacing/>
    </w:pPr>
  </w:style>
  <w:style w:type="paragraph" w:styleId="Pokraovnseznamu3">
    <w:name w:val="List Continue 3"/>
    <w:basedOn w:val="Normln"/>
    <w:uiPriority w:val="99"/>
    <w:semiHidden/>
    <w:unhideWhenUsed/>
    <w:rsid w:val="00144191"/>
    <w:pPr>
      <w:spacing w:after="120"/>
      <w:ind w:left="849"/>
      <w:contextualSpacing/>
    </w:pPr>
  </w:style>
  <w:style w:type="paragraph" w:styleId="Pokraovnseznamu4">
    <w:name w:val="List Continue 4"/>
    <w:basedOn w:val="Normln"/>
    <w:uiPriority w:val="99"/>
    <w:semiHidden/>
    <w:unhideWhenUsed/>
    <w:rsid w:val="00144191"/>
    <w:pPr>
      <w:spacing w:after="120"/>
      <w:ind w:left="1132"/>
      <w:contextualSpacing/>
    </w:pPr>
  </w:style>
  <w:style w:type="paragraph" w:styleId="Pokraovnseznamu5">
    <w:name w:val="List Continue 5"/>
    <w:basedOn w:val="Normln"/>
    <w:uiPriority w:val="99"/>
    <w:semiHidden/>
    <w:unhideWhenUsed/>
    <w:rsid w:val="00144191"/>
    <w:pPr>
      <w:spacing w:after="120"/>
      <w:ind w:left="1415"/>
      <w:contextualSpacing/>
    </w:pPr>
  </w:style>
  <w:style w:type="paragraph" w:styleId="Prosttext">
    <w:name w:val="Plain Text"/>
    <w:basedOn w:val="Normln"/>
    <w:link w:val="ProsttextChar"/>
    <w:uiPriority w:val="99"/>
    <w:semiHidden/>
    <w:unhideWhenUsed/>
    <w:rsid w:val="00144191"/>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144191"/>
    <w:rPr>
      <w:rFonts w:ascii="Consolas" w:hAnsi="Consolas"/>
      <w:sz w:val="21"/>
      <w:szCs w:val="21"/>
      <w:lang w:eastAsia="en-US"/>
    </w:rPr>
  </w:style>
  <w:style w:type="paragraph" w:styleId="Rejstk2">
    <w:name w:val="index 2"/>
    <w:basedOn w:val="Normln"/>
    <w:next w:val="Normln"/>
    <w:autoRedefine/>
    <w:uiPriority w:val="99"/>
    <w:semiHidden/>
    <w:unhideWhenUsed/>
    <w:rsid w:val="00144191"/>
    <w:pPr>
      <w:spacing w:after="0" w:line="240" w:lineRule="auto"/>
      <w:ind w:left="440" w:hanging="220"/>
    </w:pPr>
  </w:style>
  <w:style w:type="paragraph" w:styleId="Rejstk3">
    <w:name w:val="index 3"/>
    <w:basedOn w:val="Normln"/>
    <w:next w:val="Normln"/>
    <w:autoRedefine/>
    <w:uiPriority w:val="99"/>
    <w:semiHidden/>
    <w:unhideWhenUsed/>
    <w:rsid w:val="00144191"/>
    <w:pPr>
      <w:spacing w:after="0" w:line="240" w:lineRule="auto"/>
      <w:ind w:left="660" w:hanging="220"/>
    </w:pPr>
  </w:style>
  <w:style w:type="paragraph" w:styleId="Rejstk4">
    <w:name w:val="index 4"/>
    <w:basedOn w:val="Normln"/>
    <w:next w:val="Normln"/>
    <w:autoRedefine/>
    <w:uiPriority w:val="99"/>
    <w:semiHidden/>
    <w:unhideWhenUsed/>
    <w:rsid w:val="00144191"/>
    <w:pPr>
      <w:spacing w:after="0" w:line="240" w:lineRule="auto"/>
      <w:ind w:left="880" w:hanging="220"/>
    </w:pPr>
  </w:style>
  <w:style w:type="paragraph" w:styleId="Rejstk5">
    <w:name w:val="index 5"/>
    <w:basedOn w:val="Normln"/>
    <w:next w:val="Normln"/>
    <w:autoRedefine/>
    <w:uiPriority w:val="99"/>
    <w:semiHidden/>
    <w:unhideWhenUsed/>
    <w:rsid w:val="00144191"/>
    <w:pPr>
      <w:spacing w:after="0" w:line="240" w:lineRule="auto"/>
      <w:ind w:left="1100" w:hanging="220"/>
    </w:pPr>
  </w:style>
  <w:style w:type="paragraph" w:styleId="Rejstk6">
    <w:name w:val="index 6"/>
    <w:basedOn w:val="Normln"/>
    <w:next w:val="Normln"/>
    <w:autoRedefine/>
    <w:uiPriority w:val="99"/>
    <w:semiHidden/>
    <w:unhideWhenUsed/>
    <w:rsid w:val="00144191"/>
    <w:pPr>
      <w:spacing w:after="0" w:line="240" w:lineRule="auto"/>
      <w:ind w:left="1320" w:hanging="220"/>
    </w:pPr>
  </w:style>
  <w:style w:type="paragraph" w:styleId="Rejstk7">
    <w:name w:val="index 7"/>
    <w:basedOn w:val="Normln"/>
    <w:next w:val="Normln"/>
    <w:autoRedefine/>
    <w:uiPriority w:val="99"/>
    <w:semiHidden/>
    <w:unhideWhenUsed/>
    <w:rsid w:val="00144191"/>
    <w:pPr>
      <w:spacing w:after="0" w:line="240" w:lineRule="auto"/>
      <w:ind w:left="1540" w:hanging="220"/>
    </w:pPr>
  </w:style>
  <w:style w:type="paragraph" w:styleId="Rejstk8">
    <w:name w:val="index 8"/>
    <w:basedOn w:val="Normln"/>
    <w:next w:val="Normln"/>
    <w:autoRedefine/>
    <w:uiPriority w:val="99"/>
    <w:semiHidden/>
    <w:unhideWhenUsed/>
    <w:rsid w:val="00144191"/>
    <w:pPr>
      <w:spacing w:after="0" w:line="240" w:lineRule="auto"/>
      <w:ind w:left="1760" w:hanging="220"/>
    </w:pPr>
  </w:style>
  <w:style w:type="paragraph" w:styleId="Rejstk9">
    <w:name w:val="index 9"/>
    <w:basedOn w:val="Normln"/>
    <w:next w:val="Normln"/>
    <w:autoRedefine/>
    <w:uiPriority w:val="99"/>
    <w:semiHidden/>
    <w:unhideWhenUsed/>
    <w:rsid w:val="00144191"/>
    <w:pPr>
      <w:spacing w:after="0" w:line="240" w:lineRule="auto"/>
      <w:ind w:left="1980" w:hanging="220"/>
    </w:pPr>
  </w:style>
  <w:style w:type="paragraph" w:styleId="Rozloendokumentu">
    <w:name w:val="Document Map"/>
    <w:basedOn w:val="Normln"/>
    <w:link w:val="RozloendokumentuChar"/>
    <w:uiPriority w:val="99"/>
    <w:semiHidden/>
    <w:unhideWhenUsed/>
    <w:rsid w:val="00144191"/>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144191"/>
    <w:rPr>
      <w:rFonts w:ascii="Tahoma" w:hAnsi="Tahoma" w:cs="Tahoma"/>
      <w:sz w:val="16"/>
      <w:szCs w:val="16"/>
      <w:lang w:eastAsia="en-US"/>
    </w:rPr>
  </w:style>
  <w:style w:type="paragraph" w:styleId="Seznam2">
    <w:name w:val="List 2"/>
    <w:basedOn w:val="Normln"/>
    <w:uiPriority w:val="99"/>
    <w:semiHidden/>
    <w:unhideWhenUsed/>
    <w:rsid w:val="00144191"/>
    <w:pPr>
      <w:ind w:left="566" w:hanging="283"/>
      <w:contextualSpacing/>
    </w:pPr>
  </w:style>
  <w:style w:type="paragraph" w:styleId="Seznam3">
    <w:name w:val="List 3"/>
    <w:basedOn w:val="Normln"/>
    <w:uiPriority w:val="99"/>
    <w:semiHidden/>
    <w:unhideWhenUsed/>
    <w:rsid w:val="00144191"/>
    <w:pPr>
      <w:ind w:left="849" w:hanging="283"/>
      <w:contextualSpacing/>
    </w:pPr>
  </w:style>
  <w:style w:type="paragraph" w:styleId="Seznam4">
    <w:name w:val="List 4"/>
    <w:basedOn w:val="Normln"/>
    <w:uiPriority w:val="99"/>
    <w:semiHidden/>
    <w:unhideWhenUsed/>
    <w:rsid w:val="00144191"/>
    <w:pPr>
      <w:ind w:left="1132" w:hanging="283"/>
      <w:contextualSpacing/>
    </w:pPr>
  </w:style>
  <w:style w:type="paragraph" w:styleId="Seznam5">
    <w:name w:val="List 5"/>
    <w:basedOn w:val="Normln"/>
    <w:uiPriority w:val="99"/>
    <w:semiHidden/>
    <w:unhideWhenUsed/>
    <w:rsid w:val="00144191"/>
    <w:pPr>
      <w:ind w:left="1415" w:hanging="283"/>
      <w:contextualSpacing/>
    </w:pPr>
  </w:style>
  <w:style w:type="paragraph" w:styleId="Seznamcitac">
    <w:name w:val="table of authorities"/>
    <w:basedOn w:val="Normln"/>
    <w:next w:val="Normln"/>
    <w:uiPriority w:val="99"/>
    <w:semiHidden/>
    <w:unhideWhenUsed/>
    <w:rsid w:val="00144191"/>
    <w:pPr>
      <w:spacing w:after="0"/>
      <w:ind w:left="220" w:hanging="220"/>
    </w:pPr>
  </w:style>
  <w:style w:type="paragraph" w:styleId="Seznamobrzk">
    <w:name w:val="table of figures"/>
    <w:basedOn w:val="Normln"/>
    <w:next w:val="Normln"/>
    <w:uiPriority w:val="99"/>
    <w:semiHidden/>
    <w:unhideWhenUsed/>
    <w:rsid w:val="00144191"/>
    <w:pPr>
      <w:spacing w:after="0"/>
    </w:pPr>
  </w:style>
  <w:style w:type="paragraph" w:styleId="Seznamsodrkami">
    <w:name w:val="List Bullet"/>
    <w:basedOn w:val="Normln"/>
    <w:uiPriority w:val="99"/>
    <w:semiHidden/>
    <w:unhideWhenUsed/>
    <w:rsid w:val="00144191"/>
    <w:pPr>
      <w:numPr>
        <w:numId w:val="8"/>
      </w:numPr>
      <w:contextualSpacing/>
    </w:pPr>
  </w:style>
  <w:style w:type="paragraph" w:styleId="Seznamsodrkami2">
    <w:name w:val="List Bullet 2"/>
    <w:basedOn w:val="Normln"/>
    <w:uiPriority w:val="99"/>
    <w:semiHidden/>
    <w:unhideWhenUsed/>
    <w:rsid w:val="00144191"/>
    <w:pPr>
      <w:numPr>
        <w:numId w:val="9"/>
      </w:numPr>
      <w:contextualSpacing/>
    </w:pPr>
  </w:style>
  <w:style w:type="paragraph" w:styleId="Seznamsodrkami3">
    <w:name w:val="List Bullet 3"/>
    <w:basedOn w:val="Normln"/>
    <w:uiPriority w:val="99"/>
    <w:semiHidden/>
    <w:unhideWhenUsed/>
    <w:rsid w:val="00144191"/>
    <w:pPr>
      <w:numPr>
        <w:numId w:val="10"/>
      </w:numPr>
      <w:contextualSpacing/>
    </w:pPr>
  </w:style>
  <w:style w:type="paragraph" w:styleId="Seznamsodrkami4">
    <w:name w:val="List Bullet 4"/>
    <w:basedOn w:val="Normln"/>
    <w:uiPriority w:val="99"/>
    <w:semiHidden/>
    <w:unhideWhenUsed/>
    <w:rsid w:val="00144191"/>
    <w:pPr>
      <w:numPr>
        <w:numId w:val="11"/>
      </w:numPr>
      <w:contextualSpacing/>
    </w:pPr>
  </w:style>
  <w:style w:type="paragraph" w:styleId="Seznamsodrkami5">
    <w:name w:val="List Bullet 5"/>
    <w:basedOn w:val="Normln"/>
    <w:uiPriority w:val="99"/>
    <w:semiHidden/>
    <w:unhideWhenUsed/>
    <w:rsid w:val="00144191"/>
    <w:pPr>
      <w:numPr>
        <w:numId w:val="12"/>
      </w:numPr>
      <w:contextualSpacing/>
    </w:pPr>
  </w:style>
  <w:style w:type="paragraph" w:styleId="Textmakra">
    <w:name w:val="macro"/>
    <w:link w:val="TextmakraChar"/>
    <w:uiPriority w:val="99"/>
    <w:semiHidden/>
    <w:unhideWhenUsed/>
    <w:rsid w:val="00144191"/>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eastAsia="en-US"/>
    </w:rPr>
  </w:style>
  <w:style w:type="character" w:customStyle="1" w:styleId="TextmakraChar">
    <w:name w:val="Text makra Char"/>
    <w:basedOn w:val="Standardnpsmoodstavce"/>
    <w:link w:val="Textmakra"/>
    <w:uiPriority w:val="99"/>
    <w:semiHidden/>
    <w:rsid w:val="00144191"/>
    <w:rPr>
      <w:rFonts w:ascii="Consolas" w:hAnsi="Consolas"/>
      <w:lang w:eastAsia="en-US"/>
    </w:rPr>
  </w:style>
  <w:style w:type="paragraph" w:styleId="Textpoznpodarou">
    <w:name w:val="footnote text"/>
    <w:basedOn w:val="Normln"/>
    <w:link w:val="TextpoznpodarouChar"/>
    <w:uiPriority w:val="99"/>
    <w:semiHidden/>
    <w:unhideWhenUsed/>
    <w:rsid w:val="0014419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44191"/>
    <w:rPr>
      <w:lang w:eastAsia="en-US"/>
    </w:rPr>
  </w:style>
  <w:style w:type="paragraph" w:styleId="Textvbloku">
    <w:name w:val="Block Text"/>
    <w:basedOn w:val="Normln"/>
    <w:uiPriority w:val="99"/>
    <w:semiHidden/>
    <w:unhideWhenUsed/>
    <w:rsid w:val="0014419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Textvysvtlivek">
    <w:name w:val="endnote text"/>
    <w:basedOn w:val="Normln"/>
    <w:link w:val="TextvysvtlivekChar"/>
    <w:uiPriority w:val="99"/>
    <w:semiHidden/>
    <w:unhideWhenUsed/>
    <w:rsid w:val="00144191"/>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44191"/>
    <w:rPr>
      <w:lang w:eastAsia="en-US"/>
    </w:rPr>
  </w:style>
  <w:style w:type="paragraph" w:styleId="Titulek">
    <w:name w:val="caption"/>
    <w:basedOn w:val="Normln"/>
    <w:next w:val="Normln"/>
    <w:uiPriority w:val="35"/>
    <w:semiHidden/>
    <w:unhideWhenUsed/>
    <w:qFormat/>
    <w:rsid w:val="00144191"/>
    <w:pPr>
      <w:spacing w:line="240" w:lineRule="auto"/>
    </w:pPr>
    <w:rPr>
      <w:b/>
      <w:bCs/>
      <w:color w:val="4F81BD" w:themeColor="accent1"/>
      <w:sz w:val="18"/>
      <w:szCs w:val="18"/>
    </w:rPr>
  </w:style>
  <w:style w:type="paragraph" w:styleId="Vrazncitt">
    <w:name w:val="Intense Quote"/>
    <w:basedOn w:val="Normln"/>
    <w:next w:val="Normln"/>
    <w:link w:val="VrazncittChar"/>
    <w:uiPriority w:val="30"/>
    <w:qFormat/>
    <w:rsid w:val="00144191"/>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144191"/>
    <w:rPr>
      <w:b/>
      <w:bCs/>
      <w:i/>
      <w:iCs/>
      <w:color w:val="4F81BD" w:themeColor="accent1"/>
      <w:sz w:val="22"/>
      <w:szCs w:val="22"/>
      <w:lang w:eastAsia="en-US"/>
    </w:rPr>
  </w:style>
  <w:style w:type="paragraph" w:styleId="Zhlavzprvy">
    <w:name w:val="Message Header"/>
    <w:basedOn w:val="Normln"/>
    <w:link w:val="ZhlavzprvyChar"/>
    <w:uiPriority w:val="99"/>
    <w:semiHidden/>
    <w:unhideWhenUsed/>
    <w:rsid w:val="0014419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99"/>
    <w:semiHidden/>
    <w:rsid w:val="00144191"/>
    <w:rPr>
      <w:rFonts w:asciiTheme="majorHAnsi" w:eastAsiaTheme="majorEastAsia" w:hAnsiTheme="majorHAnsi" w:cstheme="majorBidi"/>
      <w:sz w:val="24"/>
      <w:szCs w:val="24"/>
      <w:shd w:val="pct20" w:color="auto" w:fill="auto"/>
      <w:lang w:eastAsia="en-US"/>
    </w:rPr>
  </w:style>
  <w:style w:type="paragraph" w:styleId="Zkladntext-prvnodsazen">
    <w:name w:val="Body Text First Indent"/>
    <w:basedOn w:val="Zkladntext"/>
    <w:link w:val="Zkladntext-prvnodsazenChar"/>
    <w:uiPriority w:val="99"/>
    <w:semiHidden/>
    <w:unhideWhenUsed/>
    <w:rsid w:val="00144191"/>
    <w:pPr>
      <w:spacing w:after="200"/>
      <w:ind w:firstLine="360"/>
    </w:pPr>
  </w:style>
  <w:style w:type="character" w:customStyle="1" w:styleId="Zkladntext-prvnodsazenChar">
    <w:name w:val="Základní text - první odsazený Char"/>
    <w:basedOn w:val="ZkladntextChar"/>
    <w:link w:val="Zkladntext-prvnodsazen"/>
    <w:uiPriority w:val="99"/>
    <w:semiHidden/>
    <w:rsid w:val="00144191"/>
    <w:rPr>
      <w:sz w:val="22"/>
      <w:szCs w:val="22"/>
      <w:lang w:eastAsia="en-US"/>
    </w:rPr>
  </w:style>
  <w:style w:type="paragraph" w:styleId="Zkladntext-prvnodsazen2">
    <w:name w:val="Body Text First Indent 2"/>
    <w:basedOn w:val="Zkladntextodsazen"/>
    <w:link w:val="Zkladntext-prvnodsazen2Char"/>
    <w:uiPriority w:val="99"/>
    <w:semiHidden/>
    <w:unhideWhenUsed/>
    <w:rsid w:val="00144191"/>
    <w:pPr>
      <w:suppressAutoHyphens w:val="0"/>
      <w:spacing w:after="200"/>
      <w:ind w:left="360" w:firstLine="360"/>
    </w:pPr>
    <w:rPr>
      <w:rFonts w:cs="Times New Roman"/>
      <w:lang w:eastAsia="en-US"/>
    </w:rPr>
  </w:style>
  <w:style w:type="character" w:customStyle="1" w:styleId="Zkladntext-prvnodsazen2Char">
    <w:name w:val="Základní text - první odsazený 2 Char"/>
    <w:basedOn w:val="ZkladntextodsazenChar"/>
    <w:link w:val="Zkladntext-prvnodsazen2"/>
    <w:uiPriority w:val="99"/>
    <w:semiHidden/>
    <w:rsid w:val="00144191"/>
    <w:rPr>
      <w:rFonts w:ascii="Calibri" w:eastAsia="Calibri" w:hAnsi="Calibri" w:cs="Calibri"/>
      <w:sz w:val="22"/>
      <w:szCs w:val="22"/>
      <w:lang w:eastAsia="en-US"/>
    </w:rPr>
  </w:style>
  <w:style w:type="paragraph" w:styleId="Zkladntext2">
    <w:name w:val="Body Text 2"/>
    <w:basedOn w:val="Normln"/>
    <w:link w:val="Zkladntext2Char"/>
    <w:uiPriority w:val="99"/>
    <w:semiHidden/>
    <w:unhideWhenUsed/>
    <w:rsid w:val="00144191"/>
    <w:pPr>
      <w:spacing w:after="120" w:line="480" w:lineRule="auto"/>
    </w:pPr>
  </w:style>
  <w:style w:type="character" w:customStyle="1" w:styleId="Zkladntext2Char">
    <w:name w:val="Základní text 2 Char"/>
    <w:basedOn w:val="Standardnpsmoodstavce"/>
    <w:link w:val="Zkladntext2"/>
    <w:uiPriority w:val="99"/>
    <w:semiHidden/>
    <w:rsid w:val="00144191"/>
    <w:rPr>
      <w:sz w:val="22"/>
      <w:szCs w:val="22"/>
      <w:lang w:eastAsia="en-US"/>
    </w:rPr>
  </w:style>
  <w:style w:type="paragraph" w:styleId="Zkladntext3">
    <w:name w:val="Body Text 3"/>
    <w:basedOn w:val="Normln"/>
    <w:link w:val="Zkladntext3Char"/>
    <w:uiPriority w:val="99"/>
    <w:semiHidden/>
    <w:unhideWhenUsed/>
    <w:rsid w:val="00144191"/>
    <w:pPr>
      <w:spacing w:after="120"/>
    </w:pPr>
    <w:rPr>
      <w:sz w:val="16"/>
      <w:szCs w:val="16"/>
    </w:rPr>
  </w:style>
  <w:style w:type="character" w:customStyle="1" w:styleId="Zkladntext3Char">
    <w:name w:val="Základní text 3 Char"/>
    <w:basedOn w:val="Standardnpsmoodstavce"/>
    <w:link w:val="Zkladntext3"/>
    <w:uiPriority w:val="99"/>
    <w:semiHidden/>
    <w:rsid w:val="00144191"/>
    <w:rPr>
      <w:sz w:val="16"/>
      <w:szCs w:val="16"/>
      <w:lang w:eastAsia="en-US"/>
    </w:rPr>
  </w:style>
  <w:style w:type="paragraph" w:styleId="Zkladntextodsazen2">
    <w:name w:val="Body Text Indent 2"/>
    <w:basedOn w:val="Normln"/>
    <w:link w:val="Zkladntextodsazen2Char"/>
    <w:uiPriority w:val="99"/>
    <w:semiHidden/>
    <w:unhideWhenUsed/>
    <w:rsid w:val="0014419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144191"/>
    <w:rPr>
      <w:sz w:val="22"/>
      <w:szCs w:val="22"/>
      <w:lang w:eastAsia="en-US"/>
    </w:rPr>
  </w:style>
  <w:style w:type="paragraph" w:styleId="Zkladntextodsazen3">
    <w:name w:val="Body Text Indent 3"/>
    <w:basedOn w:val="Normln"/>
    <w:link w:val="Zkladntextodsazen3Char"/>
    <w:uiPriority w:val="99"/>
    <w:semiHidden/>
    <w:unhideWhenUsed/>
    <w:rsid w:val="0014419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44191"/>
    <w:rPr>
      <w:sz w:val="16"/>
      <w:szCs w:val="16"/>
      <w:lang w:eastAsia="en-US"/>
    </w:rPr>
  </w:style>
  <w:style w:type="paragraph" w:styleId="Zvr">
    <w:name w:val="Closing"/>
    <w:basedOn w:val="Normln"/>
    <w:link w:val="ZvrChar"/>
    <w:uiPriority w:val="99"/>
    <w:semiHidden/>
    <w:unhideWhenUsed/>
    <w:rsid w:val="00144191"/>
    <w:pPr>
      <w:spacing w:after="0" w:line="240" w:lineRule="auto"/>
      <w:ind w:left="4252"/>
    </w:pPr>
  </w:style>
  <w:style w:type="character" w:customStyle="1" w:styleId="ZvrChar">
    <w:name w:val="Závěr Char"/>
    <w:basedOn w:val="Standardnpsmoodstavce"/>
    <w:link w:val="Zvr"/>
    <w:uiPriority w:val="99"/>
    <w:semiHidden/>
    <w:rsid w:val="00144191"/>
    <w:rPr>
      <w:sz w:val="22"/>
      <w:szCs w:val="22"/>
      <w:lang w:eastAsia="en-US"/>
    </w:rPr>
  </w:style>
  <w:style w:type="paragraph" w:styleId="Zptenadresanaoblku">
    <w:name w:val="envelope return"/>
    <w:basedOn w:val="Normln"/>
    <w:uiPriority w:val="99"/>
    <w:semiHidden/>
    <w:unhideWhenUsed/>
    <w:rsid w:val="00144191"/>
    <w:pPr>
      <w:spacing w:after="0" w:line="240" w:lineRule="auto"/>
    </w:pPr>
    <w:rPr>
      <w:rFonts w:asciiTheme="majorHAnsi" w:eastAsiaTheme="majorEastAsia" w:hAnsiTheme="majorHAnsi" w:cstheme="majorBidi"/>
      <w:sz w:val="20"/>
      <w:szCs w:val="20"/>
    </w:rPr>
  </w:style>
  <w:style w:type="paragraph" w:customStyle="1" w:styleId="dka">
    <w:name w:val="Řádka"/>
    <w:rsid w:val="009C1BC8"/>
    <w:pPr>
      <w:widowControl w:val="0"/>
      <w:ind w:left="742"/>
      <w:jc w:val="both"/>
    </w:pPr>
    <w:rPr>
      <w:rFonts w:ascii="EurostileEE" w:eastAsia="Times New Roman" w:hAnsi="EurostileEE"/>
      <w:b/>
      <w:snapToGrid w:val="0"/>
      <w:color w:val="000000"/>
    </w:rPr>
  </w:style>
  <w:style w:type="paragraph" w:customStyle="1" w:styleId="BodySingle">
    <w:name w:val="Body Single"/>
    <w:rsid w:val="009C1BC8"/>
    <w:pPr>
      <w:widowControl w:val="0"/>
      <w:ind w:left="686"/>
      <w:jc w:val="both"/>
    </w:pPr>
    <w:rPr>
      <w:rFonts w:ascii="EurostileEE" w:eastAsia="Times New Roman" w:hAnsi="EurostileEE"/>
      <w:snapToGrid w:val="0"/>
      <w:color w:val="000000"/>
    </w:rPr>
  </w:style>
  <w:style w:type="paragraph" w:customStyle="1" w:styleId="Odrazka3">
    <w:name w:val="Odrazka3"/>
    <w:rsid w:val="009C1BC8"/>
    <w:pPr>
      <w:widowControl w:val="0"/>
      <w:ind w:left="1423" w:hanging="3"/>
    </w:pPr>
    <w:rPr>
      <w:rFonts w:ascii="Timpani" w:eastAsia="Times New Roman" w:hAnsi="Timpani"/>
      <w:snapToGrid w:val="0"/>
      <w:color w:val="000000"/>
      <w:sz w:val="24"/>
    </w:rPr>
  </w:style>
  <w:style w:type="paragraph" w:customStyle="1" w:styleId="Bullet1">
    <w:name w:val="Bullet 1"/>
    <w:rsid w:val="009C1BC8"/>
    <w:pPr>
      <w:widowControl w:val="0"/>
      <w:ind w:left="1031"/>
    </w:pPr>
    <w:rPr>
      <w:rFonts w:ascii="EurostileEE" w:eastAsia="Times New Roman" w:hAnsi="EurostileEE"/>
      <w:snapToGrid w:val="0"/>
      <w:color w:val="000000"/>
    </w:rPr>
  </w:style>
  <w:style w:type="paragraph" w:customStyle="1" w:styleId="Odrazka2">
    <w:name w:val="Odrazka2"/>
    <w:rsid w:val="008B6F7D"/>
    <w:pPr>
      <w:widowControl w:val="0"/>
      <w:ind w:left="686"/>
      <w:jc w:val="both"/>
    </w:pPr>
    <w:rPr>
      <w:rFonts w:ascii="Timpani" w:eastAsia="Times New Roman" w:hAnsi="Timpani"/>
      <w:snapToGrid w:val="0"/>
      <w:color w:val="000000"/>
      <w:sz w:val="28"/>
    </w:rPr>
  </w:style>
  <w:style w:type="paragraph" w:customStyle="1" w:styleId="NumberList">
    <w:name w:val="Number List"/>
    <w:rsid w:val="00292BBA"/>
    <w:pPr>
      <w:widowControl w:val="0"/>
      <w:ind w:left="686"/>
    </w:pPr>
    <w:rPr>
      <w:rFonts w:ascii="Timpani" w:eastAsia="Times New Roman" w:hAnsi="Timpani"/>
      <w:b/>
      <w:snapToGrid w:val="0"/>
      <w:color w:val="000000"/>
      <w:sz w:val="72"/>
    </w:rPr>
  </w:style>
  <w:style w:type="paragraph" w:customStyle="1" w:styleId="NormalJustified">
    <w:name w:val="Normal (Justified)"/>
    <w:basedOn w:val="Normln"/>
    <w:uiPriority w:val="99"/>
    <w:rsid w:val="00A566FD"/>
    <w:pPr>
      <w:widowControl w:val="0"/>
      <w:spacing w:after="0" w:line="240" w:lineRule="auto"/>
      <w:jc w:val="both"/>
    </w:pPr>
    <w:rPr>
      <w:rFonts w:ascii="Times New Roman" w:eastAsia="Times New Roman" w:hAnsi="Times New Roman"/>
      <w:kern w:val="28"/>
      <w:sz w:val="24"/>
      <w:szCs w:val="20"/>
      <w:lang w:eastAsia="cs-CZ"/>
    </w:rPr>
  </w:style>
  <w:style w:type="paragraph" w:customStyle="1" w:styleId="Textpsmene">
    <w:name w:val="Text písmene"/>
    <w:basedOn w:val="Normln"/>
    <w:uiPriority w:val="99"/>
    <w:rsid w:val="00A566FD"/>
    <w:pPr>
      <w:numPr>
        <w:ilvl w:val="1"/>
        <w:numId w:val="25"/>
      </w:numPr>
      <w:spacing w:after="0" w:line="240" w:lineRule="auto"/>
      <w:jc w:val="both"/>
      <w:outlineLvl w:val="7"/>
    </w:pPr>
    <w:rPr>
      <w:rFonts w:ascii="Times New Roman" w:eastAsia="Times New Roman" w:hAnsi="Times New Roman"/>
      <w:sz w:val="24"/>
      <w:szCs w:val="24"/>
      <w:lang w:eastAsia="cs-CZ"/>
    </w:rPr>
  </w:style>
  <w:style w:type="paragraph" w:customStyle="1" w:styleId="Textodstavce">
    <w:name w:val="Text odstavce"/>
    <w:basedOn w:val="Normln"/>
    <w:uiPriority w:val="99"/>
    <w:rsid w:val="00A566FD"/>
    <w:pPr>
      <w:numPr>
        <w:numId w:val="25"/>
      </w:numPr>
      <w:tabs>
        <w:tab w:val="left" w:pos="851"/>
      </w:tabs>
      <w:spacing w:before="120" w:after="120" w:line="240" w:lineRule="auto"/>
      <w:jc w:val="both"/>
      <w:outlineLvl w:val="6"/>
    </w:pPr>
    <w:rPr>
      <w:rFonts w:ascii="Times New Roman" w:eastAsia="Times New Roman" w:hAnsi="Times New Roman"/>
      <w:sz w:val="24"/>
      <w:szCs w:val="24"/>
      <w:lang w:eastAsia="cs-CZ"/>
    </w:rPr>
  </w:style>
  <w:style w:type="character" w:styleId="Nevyeenzmnka">
    <w:name w:val="Unresolved Mention"/>
    <w:basedOn w:val="Standardnpsmoodstavce"/>
    <w:uiPriority w:val="99"/>
    <w:semiHidden/>
    <w:unhideWhenUsed/>
    <w:rsid w:val="00440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66601">
      <w:bodyDiv w:val="1"/>
      <w:marLeft w:val="0"/>
      <w:marRight w:val="0"/>
      <w:marTop w:val="0"/>
      <w:marBottom w:val="0"/>
      <w:divBdr>
        <w:top w:val="none" w:sz="0" w:space="0" w:color="auto"/>
        <w:left w:val="none" w:sz="0" w:space="0" w:color="auto"/>
        <w:bottom w:val="none" w:sz="0" w:space="0" w:color="auto"/>
        <w:right w:val="none" w:sz="0" w:space="0" w:color="auto"/>
      </w:divBdr>
    </w:div>
    <w:div w:id="350224470">
      <w:bodyDiv w:val="1"/>
      <w:marLeft w:val="0"/>
      <w:marRight w:val="0"/>
      <w:marTop w:val="0"/>
      <w:marBottom w:val="0"/>
      <w:divBdr>
        <w:top w:val="none" w:sz="0" w:space="0" w:color="auto"/>
        <w:left w:val="none" w:sz="0" w:space="0" w:color="auto"/>
        <w:bottom w:val="none" w:sz="0" w:space="0" w:color="auto"/>
        <w:right w:val="none" w:sz="0" w:space="0" w:color="auto"/>
      </w:divBdr>
    </w:div>
    <w:div w:id="386533030">
      <w:bodyDiv w:val="1"/>
      <w:marLeft w:val="0"/>
      <w:marRight w:val="0"/>
      <w:marTop w:val="0"/>
      <w:marBottom w:val="0"/>
      <w:divBdr>
        <w:top w:val="none" w:sz="0" w:space="0" w:color="auto"/>
        <w:left w:val="none" w:sz="0" w:space="0" w:color="auto"/>
        <w:bottom w:val="none" w:sz="0" w:space="0" w:color="auto"/>
        <w:right w:val="none" w:sz="0" w:space="0" w:color="auto"/>
      </w:divBdr>
    </w:div>
    <w:div w:id="572667449">
      <w:bodyDiv w:val="1"/>
      <w:marLeft w:val="0"/>
      <w:marRight w:val="0"/>
      <w:marTop w:val="0"/>
      <w:marBottom w:val="0"/>
      <w:divBdr>
        <w:top w:val="none" w:sz="0" w:space="0" w:color="auto"/>
        <w:left w:val="none" w:sz="0" w:space="0" w:color="auto"/>
        <w:bottom w:val="none" w:sz="0" w:space="0" w:color="auto"/>
        <w:right w:val="none" w:sz="0" w:space="0" w:color="auto"/>
      </w:divBdr>
    </w:div>
    <w:div w:id="607782054">
      <w:bodyDiv w:val="1"/>
      <w:marLeft w:val="0"/>
      <w:marRight w:val="0"/>
      <w:marTop w:val="0"/>
      <w:marBottom w:val="0"/>
      <w:divBdr>
        <w:top w:val="none" w:sz="0" w:space="0" w:color="auto"/>
        <w:left w:val="none" w:sz="0" w:space="0" w:color="auto"/>
        <w:bottom w:val="none" w:sz="0" w:space="0" w:color="auto"/>
        <w:right w:val="none" w:sz="0" w:space="0" w:color="auto"/>
      </w:divBdr>
    </w:div>
    <w:div w:id="782460021">
      <w:bodyDiv w:val="1"/>
      <w:marLeft w:val="0"/>
      <w:marRight w:val="0"/>
      <w:marTop w:val="0"/>
      <w:marBottom w:val="0"/>
      <w:divBdr>
        <w:top w:val="none" w:sz="0" w:space="0" w:color="auto"/>
        <w:left w:val="none" w:sz="0" w:space="0" w:color="auto"/>
        <w:bottom w:val="none" w:sz="0" w:space="0" w:color="auto"/>
        <w:right w:val="none" w:sz="0" w:space="0" w:color="auto"/>
      </w:divBdr>
    </w:div>
    <w:div w:id="934746912">
      <w:bodyDiv w:val="1"/>
      <w:marLeft w:val="0"/>
      <w:marRight w:val="0"/>
      <w:marTop w:val="0"/>
      <w:marBottom w:val="0"/>
      <w:divBdr>
        <w:top w:val="none" w:sz="0" w:space="0" w:color="auto"/>
        <w:left w:val="none" w:sz="0" w:space="0" w:color="auto"/>
        <w:bottom w:val="none" w:sz="0" w:space="0" w:color="auto"/>
        <w:right w:val="none" w:sz="0" w:space="0" w:color="auto"/>
      </w:divBdr>
    </w:div>
    <w:div w:id="939531035">
      <w:bodyDiv w:val="1"/>
      <w:marLeft w:val="0"/>
      <w:marRight w:val="0"/>
      <w:marTop w:val="0"/>
      <w:marBottom w:val="0"/>
      <w:divBdr>
        <w:top w:val="none" w:sz="0" w:space="0" w:color="auto"/>
        <w:left w:val="none" w:sz="0" w:space="0" w:color="auto"/>
        <w:bottom w:val="none" w:sz="0" w:space="0" w:color="auto"/>
        <w:right w:val="none" w:sz="0" w:space="0" w:color="auto"/>
      </w:divBdr>
    </w:div>
    <w:div w:id="992489313">
      <w:bodyDiv w:val="1"/>
      <w:marLeft w:val="0"/>
      <w:marRight w:val="0"/>
      <w:marTop w:val="0"/>
      <w:marBottom w:val="0"/>
      <w:divBdr>
        <w:top w:val="none" w:sz="0" w:space="0" w:color="auto"/>
        <w:left w:val="none" w:sz="0" w:space="0" w:color="auto"/>
        <w:bottom w:val="none" w:sz="0" w:space="0" w:color="auto"/>
        <w:right w:val="none" w:sz="0" w:space="0" w:color="auto"/>
      </w:divBdr>
    </w:div>
    <w:div w:id="1065374708">
      <w:bodyDiv w:val="1"/>
      <w:marLeft w:val="0"/>
      <w:marRight w:val="0"/>
      <w:marTop w:val="0"/>
      <w:marBottom w:val="0"/>
      <w:divBdr>
        <w:top w:val="none" w:sz="0" w:space="0" w:color="auto"/>
        <w:left w:val="none" w:sz="0" w:space="0" w:color="auto"/>
        <w:bottom w:val="none" w:sz="0" w:space="0" w:color="auto"/>
        <w:right w:val="none" w:sz="0" w:space="0" w:color="auto"/>
      </w:divBdr>
    </w:div>
    <w:div w:id="1426799921">
      <w:bodyDiv w:val="1"/>
      <w:marLeft w:val="0"/>
      <w:marRight w:val="0"/>
      <w:marTop w:val="0"/>
      <w:marBottom w:val="0"/>
      <w:divBdr>
        <w:top w:val="none" w:sz="0" w:space="0" w:color="auto"/>
        <w:left w:val="none" w:sz="0" w:space="0" w:color="auto"/>
        <w:bottom w:val="none" w:sz="0" w:space="0" w:color="auto"/>
        <w:right w:val="none" w:sz="0" w:space="0" w:color="auto"/>
      </w:divBdr>
    </w:div>
    <w:div w:id="1736514651">
      <w:bodyDiv w:val="1"/>
      <w:marLeft w:val="0"/>
      <w:marRight w:val="0"/>
      <w:marTop w:val="0"/>
      <w:marBottom w:val="0"/>
      <w:divBdr>
        <w:top w:val="none" w:sz="0" w:space="0" w:color="auto"/>
        <w:left w:val="none" w:sz="0" w:space="0" w:color="auto"/>
        <w:bottom w:val="none" w:sz="0" w:space="0" w:color="auto"/>
        <w:right w:val="none" w:sz="0" w:space="0" w:color="auto"/>
      </w:divBdr>
    </w:div>
    <w:div w:id="2126540729">
      <w:bodyDiv w:val="1"/>
      <w:marLeft w:val="0"/>
      <w:marRight w:val="0"/>
      <w:marTop w:val="0"/>
      <w:marBottom w:val="0"/>
      <w:divBdr>
        <w:top w:val="none" w:sz="0" w:space="0" w:color="auto"/>
        <w:left w:val="none" w:sz="0" w:space="0" w:color="auto"/>
        <w:bottom w:val="none" w:sz="0" w:space="0" w:color="auto"/>
        <w:right w:val="none" w:sz="0" w:space="0" w:color="auto"/>
      </w:divBdr>
    </w:div>
    <w:div w:id="213575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4.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2.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7C17EB-00D4-4228-B9CF-DA96D891A33B}">
  <ds:schemaRefs>
    <ds:schemaRef ds:uri="http://schemas.openxmlformats.org/package/2006/metadata/core-properties"/>
    <ds:schemaRef ds:uri="http://purl.org/dc/dcmitype/"/>
    <ds:schemaRef ds:uri="http://schemas.microsoft.com/office/2006/documentManagement/types"/>
    <ds:schemaRef ds:uri="5386a7db-36dc-47e8-aacb-0d5051febeea"/>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21EEAE09-44E3-4EA1-8AA4-7205CB8F7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6039</Words>
  <Characters>35632</Characters>
  <Application>Microsoft Office Word</Application>
  <DocSecurity>4</DocSecurity>
  <Lines>296</Lines>
  <Paragraphs>83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41588</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Uhrová Ivana (VZP ČR Ústředí)</cp:lastModifiedBy>
  <cp:revision>2</cp:revision>
  <cp:lastPrinted>2023-11-30T08:38:00Z</cp:lastPrinted>
  <dcterms:created xsi:type="dcterms:W3CDTF">2023-12-28T07:51:00Z</dcterms:created>
  <dcterms:modified xsi:type="dcterms:W3CDTF">2023-12-28T07:51:00Z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