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78E8B" w14:textId="3FA3F882" w:rsidR="00C876BC" w:rsidRPr="00C876BC" w:rsidRDefault="00C876BC" w:rsidP="00C876BC">
      <w:pPr>
        <w:pStyle w:val="Nadpis3"/>
        <w:spacing w:line="240" w:lineRule="auto"/>
        <w:jc w:val="both"/>
        <w:rPr>
          <w:sz w:val="20"/>
          <w:u w:val="none"/>
        </w:rPr>
      </w:pPr>
      <w:r>
        <w:rPr>
          <w:sz w:val="20"/>
          <w:u w:val="none"/>
        </w:rPr>
        <w:t>ev.</w:t>
      </w:r>
      <w:r w:rsidR="00564F5A">
        <w:rPr>
          <w:sz w:val="20"/>
          <w:u w:val="none"/>
        </w:rPr>
        <w:t xml:space="preserve"> </w:t>
      </w:r>
      <w:r>
        <w:rPr>
          <w:sz w:val="20"/>
          <w:u w:val="none"/>
        </w:rPr>
        <w:t xml:space="preserve">č. objednatele: </w:t>
      </w:r>
      <w:r w:rsidR="000C2141">
        <w:rPr>
          <w:sz w:val="20"/>
          <w:u w:val="none"/>
        </w:rPr>
        <w:t>1537/2023</w:t>
      </w:r>
    </w:p>
    <w:p w14:paraId="37D464A2" w14:textId="77777777" w:rsidR="00DB2F44" w:rsidRDefault="00DB2F44" w:rsidP="00961D3E">
      <w:pPr>
        <w:pStyle w:val="Nadpis3"/>
        <w:spacing w:after="120" w:line="240" w:lineRule="auto"/>
        <w:rPr>
          <w:sz w:val="32"/>
          <w:szCs w:val="32"/>
          <w:u w:val="none"/>
        </w:rPr>
      </w:pPr>
    </w:p>
    <w:p w14:paraId="6A255CB6" w14:textId="77777777" w:rsidR="009F68DE" w:rsidRDefault="000B7854" w:rsidP="00961D3E">
      <w:pPr>
        <w:pStyle w:val="Nadpis3"/>
        <w:spacing w:after="120" w:line="240" w:lineRule="auto"/>
        <w:rPr>
          <w:sz w:val="32"/>
          <w:szCs w:val="32"/>
          <w:u w:val="none"/>
        </w:rPr>
      </w:pPr>
      <w:r>
        <w:rPr>
          <w:sz w:val="32"/>
          <w:szCs w:val="32"/>
          <w:u w:val="none"/>
        </w:rPr>
        <w:t>S</w:t>
      </w:r>
      <w:r w:rsidR="009F68DE" w:rsidRPr="001019FB">
        <w:rPr>
          <w:sz w:val="32"/>
          <w:szCs w:val="32"/>
          <w:u w:val="none"/>
        </w:rPr>
        <w:t>mlouv</w:t>
      </w:r>
      <w:r>
        <w:rPr>
          <w:sz w:val="32"/>
          <w:szCs w:val="32"/>
          <w:u w:val="none"/>
        </w:rPr>
        <w:t>a</w:t>
      </w:r>
      <w:r w:rsidR="009F68DE" w:rsidRPr="001019FB">
        <w:rPr>
          <w:sz w:val="32"/>
          <w:szCs w:val="32"/>
          <w:u w:val="none"/>
        </w:rPr>
        <w:t xml:space="preserve"> o poskytování </w:t>
      </w:r>
      <w:r w:rsidR="00AB7EE8" w:rsidRPr="001019FB">
        <w:rPr>
          <w:sz w:val="32"/>
          <w:szCs w:val="32"/>
          <w:u w:val="none"/>
        </w:rPr>
        <w:t xml:space="preserve">bezpečnostních </w:t>
      </w:r>
      <w:r w:rsidR="009F68DE" w:rsidRPr="001019FB">
        <w:rPr>
          <w:sz w:val="32"/>
          <w:szCs w:val="32"/>
          <w:u w:val="none"/>
        </w:rPr>
        <w:t xml:space="preserve">služeb   </w:t>
      </w:r>
    </w:p>
    <w:p w14:paraId="3662A55C" w14:textId="77777777" w:rsidR="0044764C" w:rsidRPr="0044764C" w:rsidRDefault="0044764C" w:rsidP="0044764C"/>
    <w:p w14:paraId="016E7BD7" w14:textId="77777777" w:rsidR="00BA62D3" w:rsidRPr="00BA62D3" w:rsidRDefault="00BA62D3" w:rsidP="00BA62D3">
      <w:pPr>
        <w:rPr>
          <w:sz w:val="22"/>
          <w:szCs w:val="22"/>
        </w:rPr>
      </w:pPr>
      <w:r w:rsidRPr="00BA62D3">
        <w:rPr>
          <w:b/>
          <w:sz w:val="22"/>
          <w:szCs w:val="22"/>
        </w:rPr>
        <w:t>objednatel:</w:t>
      </w:r>
      <w:r w:rsidRPr="00BA62D3">
        <w:rPr>
          <w:sz w:val="22"/>
          <w:szCs w:val="22"/>
        </w:rPr>
        <w:tab/>
      </w:r>
      <w:r>
        <w:rPr>
          <w:sz w:val="22"/>
          <w:szCs w:val="22"/>
        </w:rPr>
        <w:tab/>
      </w:r>
      <w:r w:rsidRPr="00BA62D3">
        <w:rPr>
          <w:sz w:val="22"/>
          <w:szCs w:val="22"/>
        </w:rPr>
        <w:t>Povodí Ohře, státní podnik</w:t>
      </w:r>
    </w:p>
    <w:p w14:paraId="06918A2D" w14:textId="07F807F9" w:rsidR="00BA62D3" w:rsidRPr="00BA62D3" w:rsidRDefault="00BA62D3" w:rsidP="00BA62D3">
      <w:pPr>
        <w:rPr>
          <w:sz w:val="22"/>
          <w:szCs w:val="22"/>
        </w:rPr>
      </w:pPr>
      <w:r w:rsidRPr="00BA62D3">
        <w:rPr>
          <w:sz w:val="22"/>
          <w:szCs w:val="22"/>
        </w:rPr>
        <w:t>sídlo:</w:t>
      </w:r>
      <w:r w:rsidRPr="00BA62D3">
        <w:rPr>
          <w:sz w:val="22"/>
          <w:szCs w:val="22"/>
        </w:rPr>
        <w:tab/>
      </w:r>
      <w:r>
        <w:rPr>
          <w:sz w:val="22"/>
          <w:szCs w:val="22"/>
        </w:rPr>
        <w:tab/>
      </w:r>
      <w:r>
        <w:rPr>
          <w:sz w:val="22"/>
          <w:szCs w:val="22"/>
        </w:rPr>
        <w:tab/>
      </w:r>
    </w:p>
    <w:p w14:paraId="186E9421" w14:textId="3FA50E6E" w:rsidR="00BA62D3" w:rsidRPr="00BA62D3" w:rsidRDefault="00BA62D3" w:rsidP="00BA62D3">
      <w:pPr>
        <w:rPr>
          <w:sz w:val="22"/>
          <w:szCs w:val="22"/>
        </w:rPr>
      </w:pPr>
      <w:r w:rsidRPr="00BA62D3">
        <w:rPr>
          <w:sz w:val="22"/>
          <w:szCs w:val="22"/>
        </w:rPr>
        <w:t>statutární orgán:</w:t>
      </w:r>
      <w:r w:rsidRPr="00BA62D3">
        <w:rPr>
          <w:sz w:val="22"/>
          <w:szCs w:val="22"/>
        </w:rPr>
        <w:tab/>
      </w:r>
      <w:r w:rsidR="002B179E">
        <w:rPr>
          <w:sz w:val="22"/>
          <w:szCs w:val="22"/>
        </w:rPr>
        <w:t>…………</w:t>
      </w:r>
      <w:r w:rsidRPr="00BA62D3">
        <w:rPr>
          <w:sz w:val="22"/>
          <w:szCs w:val="22"/>
        </w:rPr>
        <w:t>, generální ředitel</w:t>
      </w:r>
      <w:r w:rsidRPr="00BA62D3">
        <w:rPr>
          <w:sz w:val="22"/>
          <w:szCs w:val="22"/>
        </w:rPr>
        <w:tab/>
      </w:r>
    </w:p>
    <w:p w14:paraId="6535624D" w14:textId="77777777" w:rsidR="00BA62D3" w:rsidRPr="00BA62D3" w:rsidRDefault="00BA62D3" w:rsidP="00BA62D3">
      <w:pPr>
        <w:rPr>
          <w:sz w:val="22"/>
          <w:szCs w:val="22"/>
        </w:rPr>
      </w:pPr>
      <w:r w:rsidRPr="00BA62D3">
        <w:rPr>
          <w:sz w:val="22"/>
          <w:szCs w:val="22"/>
        </w:rPr>
        <w:t>oprávněn k podpisu smlouvy</w:t>
      </w:r>
    </w:p>
    <w:p w14:paraId="4C091A44" w14:textId="1CF0B904" w:rsidR="00BA62D3" w:rsidRPr="007F350B" w:rsidRDefault="00BA62D3" w:rsidP="00BA62D3">
      <w:pPr>
        <w:rPr>
          <w:sz w:val="22"/>
          <w:szCs w:val="22"/>
        </w:rPr>
      </w:pPr>
      <w:r w:rsidRPr="00BA62D3">
        <w:rPr>
          <w:sz w:val="22"/>
          <w:szCs w:val="22"/>
        </w:rPr>
        <w:t xml:space="preserve">a k jednání o věcech smluvních: </w:t>
      </w:r>
      <w:r w:rsidR="002B179E">
        <w:rPr>
          <w:sz w:val="22"/>
          <w:szCs w:val="22"/>
        </w:rPr>
        <w:t>…………</w:t>
      </w:r>
      <w:proofErr w:type="gramStart"/>
      <w:r w:rsidR="002B179E">
        <w:rPr>
          <w:sz w:val="22"/>
          <w:szCs w:val="22"/>
        </w:rPr>
        <w:t>…….</w:t>
      </w:r>
      <w:proofErr w:type="gramEnd"/>
      <w:r w:rsidRPr="007F350B">
        <w:rPr>
          <w:sz w:val="22"/>
          <w:szCs w:val="22"/>
        </w:rPr>
        <w:t xml:space="preserve">, </w:t>
      </w:r>
      <w:r w:rsidR="00B32E24">
        <w:rPr>
          <w:sz w:val="22"/>
          <w:szCs w:val="22"/>
        </w:rPr>
        <w:t>ředitelka</w:t>
      </w:r>
      <w:r w:rsidR="00B1238F" w:rsidRPr="007F350B">
        <w:rPr>
          <w:sz w:val="22"/>
          <w:szCs w:val="22"/>
        </w:rPr>
        <w:t xml:space="preserve"> závodu</w:t>
      </w:r>
      <w:r w:rsidRPr="007F350B">
        <w:rPr>
          <w:sz w:val="22"/>
          <w:szCs w:val="22"/>
        </w:rPr>
        <w:t xml:space="preserve"> </w:t>
      </w:r>
    </w:p>
    <w:p w14:paraId="29B4C3F0" w14:textId="77777777" w:rsidR="00BA62D3" w:rsidRPr="00BA62D3" w:rsidRDefault="00BA62D3" w:rsidP="00BA62D3">
      <w:pPr>
        <w:rPr>
          <w:sz w:val="22"/>
          <w:szCs w:val="22"/>
        </w:rPr>
      </w:pPr>
      <w:r w:rsidRPr="00BA62D3">
        <w:rPr>
          <w:sz w:val="22"/>
          <w:szCs w:val="22"/>
        </w:rPr>
        <w:t>IČO:</w:t>
      </w:r>
      <w:r w:rsidRPr="00BA62D3">
        <w:rPr>
          <w:sz w:val="22"/>
          <w:szCs w:val="22"/>
        </w:rPr>
        <w:tab/>
      </w:r>
      <w:r>
        <w:rPr>
          <w:sz w:val="22"/>
          <w:szCs w:val="22"/>
        </w:rPr>
        <w:tab/>
      </w:r>
      <w:r>
        <w:rPr>
          <w:sz w:val="22"/>
          <w:szCs w:val="22"/>
        </w:rPr>
        <w:tab/>
      </w:r>
      <w:r w:rsidRPr="00BA62D3">
        <w:rPr>
          <w:sz w:val="22"/>
          <w:szCs w:val="22"/>
        </w:rPr>
        <w:t>70889988</w:t>
      </w:r>
    </w:p>
    <w:p w14:paraId="16CDA422" w14:textId="77777777" w:rsidR="00BA62D3" w:rsidRPr="00BA62D3" w:rsidRDefault="00BA62D3" w:rsidP="00BA62D3">
      <w:pPr>
        <w:rPr>
          <w:sz w:val="22"/>
          <w:szCs w:val="22"/>
        </w:rPr>
      </w:pPr>
      <w:r w:rsidRPr="00BA62D3">
        <w:rPr>
          <w:sz w:val="22"/>
          <w:szCs w:val="22"/>
        </w:rPr>
        <w:t>DIČ:</w:t>
      </w:r>
      <w:r w:rsidRPr="00BA62D3">
        <w:rPr>
          <w:sz w:val="22"/>
          <w:szCs w:val="22"/>
        </w:rPr>
        <w:tab/>
      </w:r>
      <w:r>
        <w:rPr>
          <w:sz w:val="22"/>
          <w:szCs w:val="22"/>
        </w:rPr>
        <w:tab/>
      </w:r>
      <w:r>
        <w:rPr>
          <w:sz w:val="22"/>
          <w:szCs w:val="22"/>
        </w:rPr>
        <w:tab/>
      </w:r>
      <w:r w:rsidRPr="00BA62D3">
        <w:rPr>
          <w:sz w:val="22"/>
          <w:szCs w:val="22"/>
        </w:rPr>
        <w:t>CZ70889988</w:t>
      </w:r>
    </w:p>
    <w:p w14:paraId="6A1E6CF0" w14:textId="1C7FD920" w:rsidR="00BA62D3" w:rsidRPr="00BA62D3" w:rsidRDefault="00BA62D3" w:rsidP="00BA62D3">
      <w:pPr>
        <w:rPr>
          <w:sz w:val="22"/>
          <w:szCs w:val="22"/>
        </w:rPr>
      </w:pPr>
      <w:r w:rsidRPr="00BA62D3">
        <w:rPr>
          <w:sz w:val="22"/>
          <w:szCs w:val="22"/>
        </w:rPr>
        <w:t>bankovní spojení:</w:t>
      </w:r>
      <w:r w:rsidRPr="00BA62D3">
        <w:rPr>
          <w:sz w:val="22"/>
          <w:szCs w:val="22"/>
        </w:rPr>
        <w:tab/>
      </w:r>
      <w:r w:rsidR="002B179E">
        <w:rPr>
          <w:sz w:val="22"/>
          <w:szCs w:val="22"/>
        </w:rPr>
        <w:t>……………</w:t>
      </w:r>
    </w:p>
    <w:p w14:paraId="2C46230F" w14:textId="7F21EFC1" w:rsidR="00BA62D3" w:rsidRPr="00BA62D3" w:rsidRDefault="00BA62D3" w:rsidP="00BA62D3">
      <w:pPr>
        <w:rPr>
          <w:sz w:val="22"/>
          <w:szCs w:val="22"/>
        </w:rPr>
      </w:pPr>
      <w:r w:rsidRPr="00BA62D3">
        <w:rPr>
          <w:sz w:val="22"/>
          <w:szCs w:val="22"/>
        </w:rPr>
        <w:t>číslo účtu:</w:t>
      </w:r>
      <w:r w:rsidRPr="00BA62D3">
        <w:rPr>
          <w:sz w:val="22"/>
          <w:szCs w:val="22"/>
        </w:rPr>
        <w:tab/>
      </w:r>
      <w:r>
        <w:rPr>
          <w:sz w:val="22"/>
          <w:szCs w:val="22"/>
        </w:rPr>
        <w:tab/>
      </w:r>
      <w:r w:rsidR="002B179E">
        <w:rPr>
          <w:sz w:val="22"/>
          <w:szCs w:val="22"/>
        </w:rPr>
        <w:t>……………</w:t>
      </w:r>
    </w:p>
    <w:p w14:paraId="19BBB132" w14:textId="77777777" w:rsidR="00BA62D3" w:rsidRDefault="00BA62D3" w:rsidP="00BA62D3">
      <w:pPr>
        <w:rPr>
          <w:b/>
          <w:sz w:val="22"/>
          <w:szCs w:val="22"/>
        </w:rPr>
      </w:pPr>
      <w:r w:rsidRPr="00BA62D3">
        <w:rPr>
          <w:sz w:val="22"/>
          <w:szCs w:val="22"/>
        </w:rPr>
        <w:t>zápis v obchodním rejstříku: u Krajského soudu v Ústí nad Labem v oddílu A, vložce č. 13052</w:t>
      </w:r>
      <w:r w:rsidRPr="00BA62D3">
        <w:rPr>
          <w:b/>
          <w:sz w:val="22"/>
          <w:szCs w:val="22"/>
        </w:rPr>
        <w:t xml:space="preserve"> </w:t>
      </w:r>
    </w:p>
    <w:p w14:paraId="50898E39" w14:textId="77777777" w:rsidR="000C4F45" w:rsidRDefault="000C4F45" w:rsidP="00BA62D3">
      <w:pPr>
        <w:rPr>
          <w:sz w:val="22"/>
          <w:szCs w:val="22"/>
        </w:rPr>
      </w:pPr>
      <w:r w:rsidRPr="005F6555">
        <w:rPr>
          <w:sz w:val="22"/>
          <w:szCs w:val="22"/>
        </w:rPr>
        <w:t xml:space="preserve">(dále jen </w:t>
      </w:r>
      <w:r w:rsidR="00C370C6">
        <w:rPr>
          <w:sz w:val="22"/>
          <w:szCs w:val="22"/>
        </w:rPr>
        <w:t>„</w:t>
      </w:r>
      <w:r w:rsidRPr="005F6555">
        <w:rPr>
          <w:sz w:val="22"/>
          <w:szCs w:val="22"/>
        </w:rPr>
        <w:t>objednatel</w:t>
      </w:r>
      <w:r w:rsidR="00C370C6">
        <w:rPr>
          <w:sz w:val="22"/>
          <w:szCs w:val="22"/>
        </w:rPr>
        <w:t>“</w:t>
      </w:r>
      <w:r w:rsidRPr="005F6555">
        <w:rPr>
          <w:sz w:val="22"/>
          <w:szCs w:val="22"/>
        </w:rPr>
        <w:t>)</w:t>
      </w:r>
    </w:p>
    <w:p w14:paraId="4822105A" w14:textId="77777777" w:rsidR="0044764C" w:rsidRPr="005F6555" w:rsidRDefault="0044764C" w:rsidP="00E11833">
      <w:pPr>
        <w:rPr>
          <w:sz w:val="22"/>
          <w:szCs w:val="22"/>
        </w:rPr>
      </w:pPr>
    </w:p>
    <w:p w14:paraId="5DDA18E5" w14:textId="77777777" w:rsidR="009F68DE" w:rsidRDefault="0044764C" w:rsidP="00416D13">
      <w:pPr>
        <w:jc w:val="center"/>
        <w:rPr>
          <w:b/>
          <w:sz w:val="22"/>
          <w:szCs w:val="22"/>
        </w:rPr>
      </w:pPr>
      <w:r>
        <w:rPr>
          <w:b/>
          <w:sz w:val="22"/>
          <w:szCs w:val="22"/>
        </w:rPr>
        <w:t>a</w:t>
      </w:r>
    </w:p>
    <w:p w14:paraId="12F9FEFB" w14:textId="77777777" w:rsidR="0044764C" w:rsidRPr="005F6555" w:rsidRDefault="0044764C" w:rsidP="00416D13">
      <w:pPr>
        <w:jc w:val="center"/>
        <w:rPr>
          <w:b/>
          <w:sz w:val="22"/>
          <w:szCs w:val="22"/>
        </w:rPr>
      </w:pPr>
    </w:p>
    <w:p w14:paraId="1BB7AB58" w14:textId="77777777" w:rsidR="00C876BC" w:rsidRPr="00AD4C29" w:rsidRDefault="004A0A33" w:rsidP="00AD4C29">
      <w:pPr>
        <w:ind w:left="-142" w:firstLine="142"/>
        <w:rPr>
          <w:b/>
          <w:sz w:val="22"/>
          <w:szCs w:val="22"/>
        </w:rPr>
      </w:pPr>
      <w:r w:rsidRPr="00AD4C29">
        <w:rPr>
          <w:b/>
          <w:sz w:val="22"/>
          <w:szCs w:val="22"/>
        </w:rPr>
        <w:t xml:space="preserve">Dodavatel                 </w:t>
      </w:r>
    </w:p>
    <w:p w14:paraId="7034FF5F" w14:textId="2D053E94" w:rsidR="004A0A33" w:rsidRPr="008C35D3" w:rsidRDefault="00C876BC" w:rsidP="00332A11">
      <w:pPr>
        <w:tabs>
          <w:tab w:val="left" w:pos="2694"/>
        </w:tabs>
        <w:rPr>
          <w:sz w:val="18"/>
          <w:szCs w:val="18"/>
        </w:rPr>
      </w:pPr>
      <w:r w:rsidRPr="005F6555">
        <w:rPr>
          <w:b/>
          <w:sz w:val="22"/>
          <w:szCs w:val="22"/>
        </w:rPr>
        <w:t>obchodní firma</w:t>
      </w:r>
      <w:r w:rsidR="00332A11">
        <w:rPr>
          <w:b/>
          <w:sz w:val="22"/>
          <w:szCs w:val="22"/>
        </w:rPr>
        <w:t>:</w:t>
      </w:r>
      <w:r w:rsidR="00332A11">
        <w:rPr>
          <w:b/>
          <w:sz w:val="22"/>
          <w:szCs w:val="22"/>
        </w:rPr>
        <w:tab/>
      </w:r>
      <w:r w:rsidR="002203AA">
        <w:rPr>
          <w:b/>
          <w:sz w:val="22"/>
        </w:rPr>
        <w:t>HENIG – security servis, s.r.o.</w:t>
      </w:r>
    </w:p>
    <w:p w14:paraId="3C35C664" w14:textId="68D5ACE0" w:rsidR="00E11833" w:rsidRPr="008C35D3" w:rsidRDefault="00E11833" w:rsidP="00332A11">
      <w:pPr>
        <w:tabs>
          <w:tab w:val="left" w:pos="2694"/>
        </w:tabs>
        <w:rPr>
          <w:sz w:val="22"/>
          <w:szCs w:val="22"/>
        </w:rPr>
      </w:pPr>
      <w:r w:rsidRPr="008C35D3">
        <w:rPr>
          <w:sz w:val="22"/>
          <w:szCs w:val="22"/>
        </w:rPr>
        <w:t>se sídlem</w:t>
      </w:r>
      <w:r w:rsidR="00332A11" w:rsidRPr="008C35D3">
        <w:rPr>
          <w:sz w:val="22"/>
          <w:szCs w:val="22"/>
        </w:rPr>
        <w:t>:</w:t>
      </w:r>
      <w:r w:rsidR="00332A11" w:rsidRPr="008C35D3">
        <w:rPr>
          <w:sz w:val="22"/>
          <w:szCs w:val="22"/>
        </w:rPr>
        <w:tab/>
      </w:r>
    </w:p>
    <w:p w14:paraId="7608ACF0" w14:textId="6324874A" w:rsidR="004A0A33" w:rsidRPr="008C35D3" w:rsidRDefault="004A0A33" w:rsidP="00332A11">
      <w:pPr>
        <w:tabs>
          <w:tab w:val="left" w:pos="2694"/>
        </w:tabs>
        <w:rPr>
          <w:sz w:val="22"/>
          <w:szCs w:val="22"/>
        </w:rPr>
      </w:pPr>
      <w:r w:rsidRPr="008C35D3">
        <w:rPr>
          <w:sz w:val="22"/>
          <w:szCs w:val="22"/>
        </w:rPr>
        <w:t>Zastoupen</w:t>
      </w:r>
      <w:r w:rsidR="00332A11" w:rsidRPr="008C35D3">
        <w:rPr>
          <w:sz w:val="22"/>
          <w:szCs w:val="22"/>
        </w:rPr>
        <w:t>:</w:t>
      </w:r>
      <w:r w:rsidR="00332A11" w:rsidRPr="008C35D3">
        <w:rPr>
          <w:sz w:val="22"/>
          <w:szCs w:val="22"/>
        </w:rPr>
        <w:tab/>
      </w:r>
      <w:r w:rsidR="002B179E">
        <w:rPr>
          <w:sz w:val="22"/>
          <w:szCs w:val="22"/>
        </w:rPr>
        <w:t>………</w:t>
      </w:r>
      <w:proofErr w:type="gramStart"/>
      <w:r w:rsidR="002B179E">
        <w:rPr>
          <w:sz w:val="22"/>
          <w:szCs w:val="22"/>
        </w:rPr>
        <w:t>…….</w:t>
      </w:r>
      <w:proofErr w:type="gramEnd"/>
      <w:r w:rsidR="002B179E">
        <w:rPr>
          <w:sz w:val="22"/>
          <w:szCs w:val="22"/>
        </w:rPr>
        <w:t>.</w:t>
      </w:r>
      <w:r w:rsidR="002203AA">
        <w:rPr>
          <w:sz w:val="22"/>
          <w:szCs w:val="22"/>
        </w:rPr>
        <w:t xml:space="preserve"> jednatel</w:t>
      </w:r>
    </w:p>
    <w:p w14:paraId="45DF5F62" w14:textId="17F4AFD1" w:rsidR="004A0A33" w:rsidRPr="008C35D3" w:rsidRDefault="004A0A33" w:rsidP="00332A11">
      <w:pPr>
        <w:tabs>
          <w:tab w:val="left" w:pos="2694"/>
        </w:tabs>
        <w:rPr>
          <w:sz w:val="22"/>
          <w:szCs w:val="22"/>
        </w:rPr>
      </w:pPr>
      <w:r w:rsidRPr="008C35D3">
        <w:rPr>
          <w:sz w:val="22"/>
          <w:szCs w:val="22"/>
        </w:rPr>
        <w:t>IČ</w:t>
      </w:r>
      <w:r w:rsidR="00E11833" w:rsidRPr="008C35D3">
        <w:rPr>
          <w:sz w:val="22"/>
          <w:szCs w:val="22"/>
        </w:rPr>
        <w:t>O</w:t>
      </w:r>
      <w:r w:rsidR="00332A11" w:rsidRPr="008C35D3">
        <w:rPr>
          <w:sz w:val="22"/>
          <w:szCs w:val="22"/>
        </w:rPr>
        <w:t>:</w:t>
      </w:r>
      <w:r w:rsidR="00332A11" w:rsidRPr="008C35D3">
        <w:rPr>
          <w:sz w:val="22"/>
          <w:szCs w:val="22"/>
        </w:rPr>
        <w:tab/>
      </w:r>
      <w:r w:rsidR="002203AA">
        <w:rPr>
          <w:sz w:val="22"/>
          <w:szCs w:val="22"/>
        </w:rPr>
        <w:t>14866684</w:t>
      </w:r>
    </w:p>
    <w:p w14:paraId="255B1788" w14:textId="52742427" w:rsidR="004A0A33" w:rsidRPr="008C35D3" w:rsidRDefault="004A0A33" w:rsidP="00DB6F62">
      <w:pPr>
        <w:tabs>
          <w:tab w:val="left" w:pos="2694"/>
        </w:tabs>
        <w:rPr>
          <w:sz w:val="22"/>
          <w:szCs w:val="22"/>
        </w:rPr>
      </w:pPr>
      <w:r w:rsidRPr="008C35D3">
        <w:rPr>
          <w:sz w:val="22"/>
          <w:szCs w:val="22"/>
        </w:rPr>
        <w:t>DIČ</w:t>
      </w:r>
      <w:r w:rsidR="00332A11" w:rsidRPr="008C35D3">
        <w:rPr>
          <w:sz w:val="22"/>
          <w:szCs w:val="22"/>
        </w:rPr>
        <w:t>:</w:t>
      </w:r>
      <w:r w:rsidR="00DB6F62" w:rsidRPr="008C35D3">
        <w:rPr>
          <w:sz w:val="22"/>
          <w:szCs w:val="22"/>
        </w:rPr>
        <w:tab/>
      </w:r>
      <w:r w:rsidR="002203AA">
        <w:rPr>
          <w:sz w:val="22"/>
          <w:szCs w:val="22"/>
        </w:rPr>
        <w:t>CZ14866684</w:t>
      </w:r>
    </w:p>
    <w:p w14:paraId="32A28995" w14:textId="7C37023D" w:rsidR="00E11833" w:rsidRPr="008C35D3" w:rsidRDefault="00DB6F62" w:rsidP="00DB6F62">
      <w:pPr>
        <w:tabs>
          <w:tab w:val="left" w:pos="2694"/>
        </w:tabs>
        <w:rPr>
          <w:sz w:val="22"/>
          <w:szCs w:val="22"/>
        </w:rPr>
      </w:pPr>
      <w:r w:rsidRPr="008C35D3">
        <w:rPr>
          <w:sz w:val="22"/>
          <w:szCs w:val="22"/>
        </w:rPr>
        <w:t>Bankovní spojení:</w:t>
      </w:r>
      <w:r w:rsidRPr="008C35D3">
        <w:rPr>
          <w:sz w:val="22"/>
          <w:szCs w:val="22"/>
        </w:rPr>
        <w:tab/>
      </w:r>
      <w:r w:rsidR="002B179E">
        <w:rPr>
          <w:sz w:val="22"/>
          <w:szCs w:val="22"/>
        </w:rPr>
        <w:t>…………</w:t>
      </w:r>
    </w:p>
    <w:p w14:paraId="39BB43EF" w14:textId="50191CE7" w:rsidR="00953B3D" w:rsidRPr="00953B3D" w:rsidRDefault="00953B3D" w:rsidP="00953B3D">
      <w:pPr>
        <w:rPr>
          <w:sz w:val="22"/>
          <w:szCs w:val="22"/>
        </w:rPr>
      </w:pPr>
      <w:r w:rsidRPr="00BA62D3">
        <w:rPr>
          <w:sz w:val="22"/>
          <w:szCs w:val="22"/>
        </w:rPr>
        <w:t>zápis v obchodním rejstříku:</w:t>
      </w:r>
      <w:r w:rsidRPr="00953B3D">
        <w:rPr>
          <w:sz w:val="22"/>
          <w:szCs w:val="22"/>
        </w:rPr>
        <w:t xml:space="preserve"> u Krajského soudu v Ústí nad Labem</w:t>
      </w:r>
      <w:r>
        <w:rPr>
          <w:sz w:val="22"/>
          <w:szCs w:val="22"/>
        </w:rPr>
        <w:t>, C 177</w:t>
      </w:r>
    </w:p>
    <w:p w14:paraId="25CB33AD" w14:textId="77777777" w:rsidR="00953B3D" w:rsidRDefault="00953B3D" w:rsidP="00953B3D">
      <w:pPr>
        <w:rPr>
          <w:sz w:val="22"/>
          <w:szCs w:val="22"/>
        </w:rPr>
      </w:pPr>
    </w:p>
    <w:p w14:paraId="2084F66B" w14:textId="0558413B" w:rsidR="004A0A33" w:rsidRPr="005F6555" w:rsidRDefault="00E11833" w:rsidP="00E11833">
      <w:pPr>
        <w:spacing w:line="360" w:lineRule="auto"/>
        <w:rPr>
          <w:sz w:val="22"/>
        </w:rPr>
      </w:pPr>
      <w:r w:rsidRPr="008C35D3">
        <w:rPr>
          <w:sz w:val="22"/>
          <w:szCs w:val="22"/>
        </w:rPr>
        <w:t xml:space="preserve">(dále jen </w:t>
      </w:r>
      <w:r w:rsidR="00C370C6">
        <w:rPr>
          <w:sz w:val="22"/>
          <w:szCs w:val="22"/>
        </w:rPr>
        <w:t>„</w:t>
      </w:r>
      <w:r w:rsidRPr="008C35D3">
        <w:rPr>
          <w:sz w:val="22"/>
          <w:szCs w:val="22"/>
        </w:rPr>
        <w:t>dodavatel</w:t>
      </w:r>
      <w:r w:rsidR="00C370C6">
        <w:rPr>
          <w:sz w:val="22"/>
          <w:szCs w:val="22"/>
        </w:rPr>
        <w:t>“</w:t>
      </w:r>
      <w:r w:rsidRPr="008C35D3">
        <w:rPr>
          <w:sz w:val="22"/>
          <w:szCs w:val="22"/>
        </w:rPr>
        <w:t>)</w:t>
      </w:r>
      <w:r w:rsidR="004A0A33" w:rsidRPr="005F6555">
        <w:rPr>
          <w:sz w:val="22"/>
          <w:szCs w:val="22"/>
        </w:rPr>
        <w:t xml:space="preserve">                  </w:t>
      </w:r>
    </w:p>
    <w:p w14:paraId="29719A32" w14:textId="77777777" w:rsidR="009F0A81" w:rsidRDefault="009F0A81" w:rsidP="00B2298C">
      <w:pPr>
        <w:tabs>
          <w:tab w:val="left" w:pos="3969"/>
        </w:tabs>
        <w:spacing w:line="480" w:lineRule="auto"/>
        <w:jc w:val="center"/>
        <w:rPr>
          <w:sz w:val="22"/>
        </w:rPr>
      </w:pPr>
    </w:p>
    <w:p w14:paraId="27EE1FD2" w14:textId="25E3A65A" w:rsidR="009F68DE" w:rsidRDefault="009F68DE" w:rsidP="00B2298C">
      <w:pPr>
        <w:tabs>
          <w:tab w:val="left" w:pos="3969"/>
        </w:tabs>
        <w:spacing w:line="480" w:lineRule="auto"/>
        <w:jc w:val="center"/>
        <w:rPr>
          <w:sz w:val="22"/>
        </w:rPr>
      </w:pPr>
      <w:r>
        <w:rPr>
          <w:sz w:val="22"/>
        </w:rPr>
        <w:t>uzavřeli níže uvedeného dne, měsíce a roku následující</w:t>
      </w:r>
    </w:p>
    <w:p w14:paraId="43C9CC87" w14:textId="77777777" w:rsidR="009F0A81" w:rsidRDefault="009F0A81" w:rsidP="00961D3E">
      <w:pPr>
        <w:tabs>
          <w:tab w:val="left" w:pos="3969"/>
        </w:tabs>
        <w:ind w:right="-142"/>
        <w:jc w:val="center"/>
        <w:rPr>
          <w:b/>
          <w:spacing w:val="60"/>
          <w:sz w:val="28"/>
          <w:szCs w:val="28"/>
        </w:rPr>
      </w:pPr>
    </w:p>
    <w:p w14:paraId="7547708F" w14:textId="06353F4B" w:rsidR="006C7F07" w:rsidRPr="009859DC" w:rsidRDefault="006C7F07" w:rsidP="00961D3E">
      <w:pPr>
        <w:tabs>
          <w:tab w:val="left" w:pos="3969"/>
        </w:tabs>
        <w:ind w:right="-142"/>
        <w:jc w:val="center"/>
        <w:rPr>
          <w:b/>
          <w:spacing w:val="60"/>
          <w:sz w:val="28"/>
          <w:szCs w:val="28"/>
        </w:rPr>
      </w:pPr>
      <w:r w:rsidRPr="009859DC">
        <w:rPr>
          <w:b/>
          <w:spacing w:val="60"/>
          <w:sz w:val="28"/>
          <w:szCs w:val="28"/>
        </w:rPr>
        <w:t>SMLOUV</w:t>
      </w:r>
      <w:r w:rsidR="00416D13" w:rsidRPr="009859DC">
        <w:rPr>
          <w:b/>
          <w:spacing w:val="60"/>
          <w:sz w:val="28"/>
          <w:szCs w:val="28"/>
        </w:rPr>
        <w:t>U</w:t>
      </w:r>
      <w:r w:rsidRPr="009859DC">
        <w:rPr>
          <w:b/>
          <w:spacing w:val="60"/>
          <w:sz w:val="28"/>
          <w:szCs w:val="28"/>
        </w:rPr>
        <w:t xml:space="preserve">  </w:t>
      </w:r>
    </w:p>
    <w:p w14:paraId="50B623C5" w14:textId="77777777" w:rsidR="009F68DE" w:rsidRPr="009859DC" w:rsidRDefault="009859DC" w:rsidP="005C2881">
      <w:pPr>
        <w:spacing w:before="120"/>
        <w:ind w:right="-142"/>
        <w:jc w:val="center"/>
        <w:rPr>
          <w:b/>
          <w:spacing w:val="60"/>
          <w:sz w:val="28"/>
        </w:rPr>
      </w:pPr>
      <w:r>
        <w:rPr>
          <w:b/>
          <w:spacing w:val="60"/>
          <w:sz w:val="28"/>
        </w:rPr>
        <w:t>O</w:t>
      </w:r>
      <w:r w:rsidR="0026751D" w:rsidRPr="009859DC">
        <w:rPr>
          <w:b/>
          <w:spacing w:val="60"/>
          <w:sz w:val="28"/>
        </w:rPr>
        <w:t xml:space="preserve"> </w:t>
      </w:r>
      <w:r w:rsidR="009F68DE" w:rsidRPr="009859DC">
        <w:rPr>
          <w:b/>
          <w:spacing w:val="60"/>
          <w:sz w:val="28"/>
        </w:rPr>
        <w:t>POSKYTO</w:t>
      </w:r>
      <w:r w:rsidR="0026751D" w:rsidRPr="009859DC">
        <w:rPr>
          <w:b/>
          <w:spacing w:val="60"/>
          <w:sz w:val="28"/>
        </w:rPr>
        <w:t>V</w:t>
      </w:r>
      <w:r w:rsidR="009F68DE" w:rsidRPr="009859DC">
        <w:rPr>
          <w:b/>
          <w:spacing w:val="60"/>
          <w:sz w:val="28"/>
        </w:rPr>
        <w:t>Á</w:t>
      </w:r>
      <w:r w:rsidR="0026751D" w:rsidRPr="009859DC">
        <w:rPr>
          <w:b/>
          <w:spacing w:val="60"/>
          <w:sz w:val="28"/>
        </w:rPr>
        <w:t>N</w:t>
      </w:r>
      <w:r w:rsidR="009F68DE" w:rsidRPr="009859DC">
        <w:rPr>
          <w:b/>
          <w:spacing w:val="60"/>
          <w:sz w:val="28"/>
        </w:rPr>
        <w:t xml:space="preserve">Í </w:t>
      </w:r>
      <w:r w:rsidR="006C7F07" w:rsidRPr="009859DC">
        <w:rPr>
          <w:b/>
          <w:spacing w:val="60"/>
          <w:sz w:val="28"/>
        </w:rPr>
        <w:t xml:space="preserve">BEZPEČNOSTNÍCH </w:t>
      </w:r>
      <w:r w:rsidR="009F68DE" w:rsidRPr="009859DC">
        <w:rPr>
          <w:b/>
          <w:spacing w:val="60"/>
          <w:sz w:val="28"/>
        </w:rPr>
        <w:t>SLUŽEB</w:t>
      </w:r>
    </w:p>
    <w:p w14:paraId="7687264A" w14:textId="77777777" w:rsidR="009F68DE" w:rsidRPr="005F6555" w:rsidRDefault="009F68DE">
      <w:pPr>
        <w:pStyle w:val="Zkladntextodsazen"/>
        <w:spacing w:before="120"/>
        <w:ind w:firstLine="425"/>
        <w:jc w:val="center"/>
        <w:rPr>
          <w:b/>
          <w:sz w:val="20"/>
        </w:rPr>
      </w:pPr>
      <w:r w:rsidRPr="005F6555">
        <w:rPr>
          <w:b/>
          <w:sz w:val="20"/>
        </w:rPr>
        <w:t xml:space="preserve">podle </w:t>
      </w:r>
      <w:r w:rsidR="005C2881" w:rsidRPr="005F6555">
        <w:rPr>
          <w:b/>
          <w:sz w:val="20"/>
        </w:rPr>
        <w:t xml:space="preserve">§ </w:t>
      </w:r>
      <w:r w:rsidR="00E11833" w:rsidRPr="005F6555">
        <w:rPr>
          <w:b/>
          <w:sz w:val="20"/>
        </w:rPr>
        <w:t>1746</w:t>
      </w:r>
      <w:r w:rsidR="005C2881" w:rsidRPr="005F6555">
        <w:rPr>
          <w:b/>
          <w:sz w:val="20"/>
        </w:rPr>
        <w:t xml:space="preserve"> odst. 2, </w:t>
      </w:r>
      <w:r w:rsidRPr="005F6555">
        <w:rPr>
          <w:b/>
          <w:sz w:val="20"/>
        </w:rPr>
        <w:t>zákona č.</w:t>
      </w:r>
      <w:r w:rsidR="00E11833" w:rsidRPr="005F6555">
        <w:rPr>
          <w:b/>
          <w:sz w:val="20"/>
        </w:rPr>
        <w:t xml:space="preserve"> 89/2012</w:t>
      </w:r>
      <w:r w:rsidRPr="005F6555">
        <w:rPr>
          <w:b/>
          <w:sz w:val="20"/>
        </w:rPr>
        <w:t xml:space="preserve"> Sb.</w:t>
      </w:r>
      <w:r w:rsidR="00E11833" w:rsidRPr="005F6555">
        <w:rPr>
          <w:b/>
          <w:sz w:val="20"/>
        </w:rPr>
        <w:t>, občanského</w:t>
      </w:r>
      <w:r w:rsidRPr="005F6555">
        <w:rPr>
          <w:b/>
          <w:sz w:val="20"/>
        </w:rPr>
        <w:t xml:space="preserve"> zákoníku</w:t>
      </w:r>
      <w:r w:rsidR="00E11833" w:rsidRPr="005F6555">
        <w:rPr>
          <w:b/>
          <w:sz w:val="20"/>
        </w:rPr>
        <w:t>,</w:t>
      </w:r>
      <w:r w:rsidRPr="005F6555">
        <w:rPr>
          <w:b/>
          <w:sz w:val="20"/>
        </w:rPr>
        <w:t xml:space="preserve"> v</w:t>
      </w:r>
      <w:r w:rsidR="005C2881" w:rsidRPr="005F6555">
        <w:rPr>
          <w:b/>
          <w:sz w:val="20"/>
        </w:rPr>
        <w:t>e znění pozdějších předpisů</w:t>
      </w:r>
    </w:p>
    <w:p w14:paraId="39D4CA09" w14:textId="77777777" w:rsidR="009F68DE" w:rsidRDefault="009F68DE">
      <w:pPr>
        <w:spacing w:line="360" w:lineRule="auto"/>
        <w:rPr>
          <w:b/>
          <w:sz w:val="22"/>
        </w:rPr>
      </w:pPr>
    </w:p>
    <w:p w14:paraId="33579D80" w14:textId="77777777" w:rsidR="009F68DE" w:rsidRPr="00496916" w:rsidRDefault="009F68DE">
      <w:pPr>
        <w:jc w:val="center"/>
        <w:rPr>
          <w:b/>
          <w:sz w:val="24"/>
        </w:rPr>
      </w:pPr>
      <w:r w:rsidRPr="00496916">
        <w:rPr>
          <w:b/>
          <w:sz w:val="24"/>
        </w:rPr>
        <w:t>Článek 1.</w:t>
      </w:r>
    </w:p>
    <w:p w14:paraId="4342165C" w14:textId="77777777" w:rsidR="009F68DE" w:rsidRPr="00496916" w:rsidRDefault="009F68DE">
      <w:pPr>
        <w:pStyle w:val="Nadpis4"/>
        <w:rPr>
          <w:b w:val="0"/>
          <w:u w:val="none"/>
        </w:rPr>
      </w:pPr>
      <w:r w:rsidRPr="00496916">
        <w:t>Předmět plnění</w:t>
      </w:r>
    </w:p>
    <w:p w14:paraId="59609F9C" w14:textId="77777777" w:rsidR="009F68DE" w:rsidRPr="00D56099" w:rsidRDefault="009F68DE">
      <w:pPr>
        <w:rPr>
          <w:sz w:val="16"/>
          <w:szCs w:val="16"/>
        </w:rPr>
      </w:pPr>
      <w:r>
        <w:t xml:space="preserve">            </w:t>
      </w:r>
    </w:p>
    <w:p w14:paraId="619573DB" w14:textId="72FC8412" w:rsidR="000D552E" w:rsidRPr="006C5B15" w:rsidRDefault="000D552E" w:rsidP="00E27663">
      <w:pPr>
        <w:numPr>
          <w:ilvl w:val="0"/>
          <w:numId w:val="33"/>
        </w:numPr>
        <w:suppressAutoHyphens/>
        <w:ind w:left="426" w:hanging="426"/>
        <w:jc w:val="both"/>
        <w:rPr>
          <w:sz w:val="22"/>
          <w:szCs w:val="22"/>
        </w:rPr>
      </w:pPr>
      <w:r w:rsidRPr="006C5B15">
        <w:rPr>
          <w:sz w:val="22"/>
          <w:szCs w:val="22"/>
        </w:rPr>
        <w:t xml:space="preserve">Dodavatel prohlašuje, že je na základě koncesní listiny vydané </w:t>
      </w:r>
      <w:r w:rsidR="002203AA">
        <w:rPr>
          <w:sz w:val="22"/>
          <w:szCs w:val="22"/>
        </w:rPr>
        <w:t>Městským</w:t>
      </w:r>
      <w:r w:rsidRPr="006C5B15">
        <w:rPr>
          <w:sz w:val="22"/>
          <w:szCs w:val="22"/>
        </w:rPr>
        <w:t xml:space="preserve"> úřadem </w:t>
      </w:r>
      <w:r w:rsidR="002203AA">
        <w:rPr>
          <w:sz w:val="22"/>
          <w:szCs w:val="22"/>
        </w:rPr>
        <w:t xml:space="preserve">- Česká </w:t>
      </w:r>
      <w:proofErr w:type="gramStart"/>
      <w:r w:rsidR="002203AA">
        <w:rPr>
          <w:sz w:val="22"/>
          <w:szCs w:val="22"/>
        </w:rPr>
        <w:t>Lípa</w:t>
      </w:r>
      <w:r w:rsidRPr="006C5B15">
        <w:rPr>
          <w:sz w:val="22"/>
          <w:szCs w:val="22"/>
        </w:rPr>
        <w:t xml:space="preserve">  (</w:t>
      </w:r>
      <w:proofErr w:type="gramEnd"/>
      <w:r w:rsidRPr="006C5B15">
        <w:rPr>
          <w:sz w:val="22"/>
          <w:szCs w:val="22"/>
        </w:rPr>
        <w:t xml:space="preserve">živnostenský odbor) pod č. j. </w:t>
      </w:r>
      <w:r w:rsidR="002203AA">
        <w:rPr>
          <w:sz w:val="22"/>
          <w:szCs w:val="22"/>
        </w:rPr>
        <w:t>ZIVCL/U9980/2007/VYB</w:t>
      </w:r>
      <w:r w:rsidRPr="006C5B15">
        <w:rPr>
          <w:sz w:val="22"/>
          <w:szCs w:val="22"/>
        </w:rPr>
        <w:t xml:space="preserve"> ze dne </w:t>
      </w:r>
      <w:r w:rsidR="002203AA">
        <w:rPr>
          <w:sz w:val="22"/>
          <w:szCs w:val="22"/>
        </w:rPr>
        <w:t>26. 03. 1997</w:t>
      </w:r>
      <w:r w:rsidRPr="006C5B15">
        <w:rPr>
          <w:sz w:val="22"/>
          <w:szCs w:val="22"/>
        </w:rPr>
        <w:t xml:space="preserve">, </w:t>
      </w:r>
      <w:r w:rsidR="00537814">
        <w:rPr>
          <w:sz w:val="22"/>
          <w:szCs w:val="22"/>
        </w:rPr>
        <w:t xml:space="preserve">č. j. ZIVCL/ U9978/2007/VYB ze dne 16. 12. 1992 </w:t>
      </w:r>
      <w:r w:rsidRPr="006C5B15">
        <w:rPr>
          <w:sz w:val="22"/>
          <w:szCs w:val="22"/>
        </w:rPr>
        <w:t>oprávněn úplatně zajišťovat fyzickou ostrahu a ochranu majetku a osob a je plně způsobilý k plnění veškerých závazků vyplývajících pro něj z této smlouvy.</w:t>
      </w:r>
    </w:p>
    <w:p w14:paraId="5002667E" w14:textId="7F28F6EA" w:rsidR="00A22186" w:rsidRPr="007F350B" w:rsidRDefault="009F68DE" w:rsidP="00D83708">
      <w:pPr>
        <w:pStyle w:val="Zkladntext"/>
        <w:numPr>
          <w:ilvl w:val="0"/>
          <w:numId w:val="33"/>
        </w:numPr>
        <w:ind w:left="426" w:hanging="426"/>
        <w:jc w:val="both"/>
      </w:pPr>
      <w:r w:rsidRPr="007F350B">
        <w:rPr>
          <w:sz w:val="22"/>
        </w:rPr>
        <w:t xml:space="preserve">Předmětem této smlouvy je závazek </w:t>
      </w:r>
      <w:r w:rsidR="005F6555" w:rsidRPr="007F350B">
        <w:rPr>
          <w:sz w:val="22"/>
        </w:rPr>
        <w:t>zajištění bezpečnostních</w:t>
      </w:r>
      <w:r w:rsidRPr="007F350B">
        <w:rPr>
          <w:sz w:val="22"/>
        </w:rPr>
        <w:t xml:space="preserve"> služeb ostrahy a </w:t>
      </w:r>
      <w:r w:rsidR="005F6555" w:rsidRPr="007F350B">
        <w:rPr>
          <w:sz w:val="22"/>
        </w:rPr>
        <w:t>ochrany majetku</w:t>
      </w:r>
      <w:r w:rsidRPr="007F350B">
        <w:rPr>
          <w:sz w:val="22"/>
        </w:rPr>
        <w:t xml:space="preserve"> a osob </w:t>
      </w:r>
      <w:r w:rsidR="007A323A" w:rsidRPr="007F350B">
        <w:rPr>
          <w:sz w:val="22"/>
        </w:rPr>
        <w:t>dodav</w:t>
      </w:r>
      <w:r w:rsidRPr="007F350B">
        <w:rPr>
          <w:sz w:val="22"/>
        </w:rPr>
        <w:t>atele</w:t>
      </w:r>
      <w:r w:rsidR="005C2881" w:rsidRPr="007F350B">
        <w:rPr>
          <w:sz w:val="22"/>
        </w:rPr>
        <w:t>m</w:t>
      </w:r>
      <w:r w:rsidRPr="007F350B">
        <w:rPr>
          <w:sz w:val="22"/>
        </w:rPr>
        <w:t xml:space="preserve"> vůči objednateli</w:t>
      </w:r>
      <w:r w:rsidR="008C2C1A" w:rsidRPr="007F350B">
        <w:rPr>
          <w:sz w:val="22"/>
        </w:rPr>
        <w:t xml:space="preserve"> a to formou</w:t>
      </w:r>
    </w:p>
    <w:p w14:paraId="674E42FD" w14:textId="20433F89" w:rsidR="00A22186" w:rsidRPr="007F350B" w:rsidRDefault="00A22186" w:rsidP="008C2C1A">
      <w:pPr>
        <w:pStyle w:val="Zkladntextodsazen"/>
        <w:numPr>
          <w:ilvl w:val="0"/>
          <w:numId w:val="47"/>
        </w:numPr>
        <w:tabs>
          <w:tab w:val="left" w:pos="426"/>
        </w:tabs>
        <w:spacing w:before="120" w:after="120"/>
        <w:jc w:val="both"/>
      </w:pPr>
      <w:r w:rsidRPr="007F350B">
        <w:t>fyzick</w:t>
      </w:r>
      <w:r w:rsidR="008C2C1A" w:rsidRPr="007F350B">
        <w:t>é</w:t>
      </w:r>
      <w:r w:rsidRPr="007F350B">
        <w:t xml:space="preserve"> ostrah</w:t>
      </w:r>
      <w:r w:rsidR="008C2C1A" w:rsidRPr="007F350B">
        <w:t>y</w:t>
      </w:r>
      <w:r w:rsidRPr="007F350B">
        <w:t xml:space="preserve"> „Povodňového dvora“ na adrese </w:t>
      </w:r>
      <w:r w:rsidR="002B179E">
        <w:t>………</w:t>
      </w:r>
      <w:proofErr w:type="gramStart"/>
      <w:r w:rsidR="002B179E">
        <w:t>…….</w:t>
      </w:r>
      <w:proofErr w:type="gramEnd"/>
      <w:r w:rsidRPr="007F350B">
        <w:t xml:space="preserve">, </w:t>
      </w:r>
      <w:r w:rsidR="008C2C1A" w:rsidRPr="007F350B">
        <w:t xml:space="preserve"> </w:t>
      </w:r>
      <w:r w:rsidRPr="007F350B">
        <w:t xml:space="preserve"> v pracovní dny v časech od 5:00 – do 19:00, tj. 14 hodin denně</w:t>
      </w:r>
    </w:p>
    <w:p w14:paraId="406CC7CA" w14:textId="319813B4" w:rsidR="00A22186" w:rsidRPr="007F350B" w:rsidRDefault="00A22186" w:rsidP="008C2C1A">
      <w:pPr>
        <w:pStyle w:val="Zkladntextodsazen"/>
        <w:numPr>
          <w:ilvl w:val="0"/>
          <w:numId w:val="47"/>
        </w:numPr>
        <w:tabs>
          <w:tab w:val="left" w:pos="426"/>
        </w:tabs>
        <w:spacing w:before="120" w:after="120"/>
        <w:jc w:val="both"/>
      </w:pPr>
      <w:r w:rsidRPr="007F350B">
        <w:t>elektronick</w:t>
      </w:r>
      <w:r w:rsidR="008C2C1A" w:rsidRPr="007F350B">
        <w:t>é</w:t>
      </w:r>
      <w:r w:rsidRPr="007F350B">
        <w:t xml:space="preserve"> ostrah</w:t>
      </w:r>
      <w:r w:rsidR="008C2C1A" w:rsidRPr="007F350B">
        <w:t>y</w:t>
      </w:r>
      <w:r w:rsidRPr="007F350B">
        <w:t xml:space="preserve"> </w:t>
      </w:r>
      <w:r w:rsidR="008C2C1A" w:rsidRPr="007F350B">
        <w:t xml:space="preserve">„Povodňového dvora“ na adrese </w:t>
      </w:r>
      <w:r w:rsidR="002B179E">
        <w:t>………</w:t>
      </w:r>
      <w:proofErr w:type="gramStart"/>
      <w:r w:rsidR="002B179E">
        <w:t>…….</w:t>
      </w:r>
      <w:proofErr w:type="gramEnd"/>
      <w:r w:rsidR="002B179E">
        <w:t>.</w:t>
      </w:r>
      <w:r w:rsidRPr="007F350B">
        <w:t xml:space="preserve"> </w:t>
      </w:r>
      <w:r w:rsidR="008C2C1A" w:rsidRPr="007F350B">
        <w:t>prostřednictvím</w:t>
      </w:r>
      <w:r w:rsidRPr="007F350B">
        <w:t xml:space="preserve"> sledování pultu elektronického zabezpečovacího systému (dále jen „EZS“) a kamerového systému, a to v </w:t>
      </w:r>
      <w:r w:rsidRPr="007F350B">
        <w:lastRenderedPageBreak/>
        <w:t xml:space="preserve">pracovní dny v době od 19:00 do 05:00 a nepřetržitě ve dnech pracovního volna a o svátcích, s možností okamžitého výjezdu na PD v případě zjištění nesrovnalostí. </w:t>
      </w:r>
    </w:p>
    <w:p w14:paraId="28396F18" w14:textId="621D603B" w:rsidR="00A22186" w:rsidRPr="007F350B" w:rsidRDefault="008C2C1A" w:rsidP="008C2C1A">
      <w:pPr>
        <w:pStyle w:val="Zkladntextodsazen"/>
        <w:numPr>
          <w:ilvl w:val="0"/>
          <w:numId w:val="47"/>
        </w:numPr>
        <w:tabs>
          <w:tab w:val="left" w:pos="426"/>
        </w:tabs>
        <w:spacing w:before="120" w:after="120"/>
        <w:jc w:val="both"/>
      </w:pPr>
      <w:r w:rsidRPr="007F350B">
        <w:t>elektronické</w:t>
      </w:r>
      <w:r w:rsidR="00A22186" w:rsidRPr="007F350B">
        <w:t xml:space="preserve"> ostrah</w:t>
      </w:r>
      <w:r w:rsidRPr="007F350B">
        <w:t>y</w:t>
      </w:r>
      <w:r w:rsidR="00A22186" w:rsidRPr="007F350B">
        <w:t xml:space="preserve"> formou sledování pultu EZS a kamerového </w:t>
      </w:r>
      <w:proofErr w:type="gramStart"/>
      <w:r w:rsidR="00A22186" w:rsidRPr="007F350B">
        <w:t xml:space="preserve">systému  </w:t>
      </w:r>
      <w:r w:rsidRPr="007F350B">
        <w:t>„</w:t>
      </w:r>
      <w:proofErr w:type="gramEnd"/>
      <w:r w:rsidRPr="007F350B">
        <w:t>Povodňového dvora“</w:t>
      </w:r>
      <w:r w:rsidR="00A22186" w:rsidRPr="007F350B">
        <w:t xml:space="preserve"> </w:t>
      </w:r>
      <w:r w:rsidR="002B179E">
        <w:t>………………</w:t>
      </w:r>
      <w:r w:rsidR="00A22186" w:rsidRPr="007F350B">
        <w:t>, s možností okamžitého výjezdu do střeženého objektu v případě zjištění nesrovnalostí, a to v pracovní dny od 14:30 do 05:30, a nepřetržitě ve dnech pracovního volna a o svátcích</w:t>
      </w:r>
    </w:p>
    <w:p w14:paraId="3E67B5F9" w14:textId="4348A9C0" w:rsidR="00A22186" w:rsidRPr="007F350B" w:rsidRDefault="008C2C1A" w:rsidP="008C2C1A">
      <w:pPr>
        <w:pStyle w:val="Zkladntextodsazen"/>
        <w:numPr>
          <w:ilvl w:val="0"/>
          <w:numId w:val="47"/>
        </w:numPr>
        <w:tabs>
          <w:tab w:val="left" w:pos="426"/>
        </w:tabs>
        <w:spacing w:before="120" w:after="120"/>
        <w:jc w:val="both"/>
      </w:pPr>
      <w:r w:rsidRPr="007F350B">
        <w:t>n</w:t>
      </w:r>
      <w:r w:rsidR="00A22186" w:rsidRPr="007F350B">
        <w:t>epravideln</w:t>
      </w:r>
      <w:r w:rsidRPr="007F350B">
        <w:t>é</w:t>
      </w:r>
      <w:r w:rsidR="00A22186" w:rsidRPr="007F350B">
        <w:t xml:space="preserve"> noční fyzick</w:t>
      </w:r>
      <w:r w:rsidRPr="007F350B">
        <w:t>é</w:t>
      </w:r>
      <w:r w:rsidR="00A22186" w:rsidRPr="007F350B">
        <w:t xml:space="preserve"> kontrol</w:t>
      </w:r>
      <w:r w:rsidRPr="007F350B">
        <w:t xml:space="preserve">y (patroly) na „povodňovém </w:t>
      </w:r>
      <w:r w:rsidR="002B179E">
        <w:t>dvoře“ ……………</w:t>
      </w:r>
      <w:r w:rsidRPr="007F350B">
        <w:t xml:space="preserve"> (k</w:t>
      </w:r>
      <w:r w:rsidR="00A22186" w:rsidRPr="007F350B">
        <w:t>ontrola proběhne 3x v týdnu, v nočních hodinách mezi 22:00 a 05:00</w:t>
      </w:r>
      <w:r w:rsidRPr="007F350B">
        <w:t>)</w:t>
      </w:r>
      <w:r w:rsidR="00A22186" w:rsidRPr="007F350B">
        <w:t>.</w:t>
      </w:r>
    </w:p>
    <w:p w14:paraId="6AD81BDB" w14:textId="08BE8230" w:rsidR="009F68DE" w:rsidRDefault="007A323A" w:rsidP="00E74743">
      <w:pPr>
        <w:pStyle w:val="Zkladntext"/>
        <w:ind w:left="426" w:hanging="426"/>
        <w:jc w:val="both"/>
      </w:pPr>
      <w:r>
        <w:rPr>
          <w:sz w:val="22"/>
        </w:rPr>
        <w:t>Dodav</w:t>
      </w:r>
      <w:r w:rsidR="009F68DE">
        <w:rPr>
          <w:sz w:val="22"/>
        </w:rPr>
        <w:t>atel se zavazuje plnit následně uvedené smluvní povinnosti</w:t>
      </w:r>
      <w:r w:rsidR="009F68DE">
        <w:t>:</w:t>
      </w:r>
    </w:p>
    <w:p w14:paraId="7FB187E2" w14:textId="77777777" w:rsidR="002C017A" w:rsidRPr="00D56099" w:rsidRDefault="009F68DE" w:rsidP="002C017A">
      <w:pPr>
        <w:ind w:right="-1"/>
        <w:jc w:val="both"/>
        <w:rPr>
          <w:sz w:val="16"/>
          <w:szCs w:val="16"/>
        </w:rPr>
      </w:pPr>
      <w:r>
        <w:t xml:space="preserve"> </w:t>
      </w:r>
    </w:p>
    <w:p w14:paraId="50BAC61B" w14:textId="77777777" w:rsidR="003E6CB3" w:rsidRPr="003E6CB3" w:rsidRDefault="003E6CB3" w:rsidP="003E6CB3">
      <w:pPr>
        <w:pStyle w:val="Bezmezer"/>
        <w:numPr>
          <w:ilvl w:val="0"/>
          <w:numId w:val="42"/>
        </w:numPr>
        <w:jc w:val="both"/>
        <w:rPr>
          <w:rFonts w:ascii="Times New Roman" w:hAnsi="Times New Roman"/>
        </w:rPr>
      </w:pPr>
      <w:r w:rsidRPr="003E6CB3">
        <w:rPr>
          <w:rFonts w:ascii="Times New Roman" w:hAnsi="Times New Roman"/>
        </w:rPr>
        <w:t>zabraňovat rozkrádání, poškozování, ničení a zneužívání majetku objednatele, ochrany zdraví a životů zaměstnanců objednatele, popř. jiných osob ve střežených objektech.</w:t>
      </w:r>
    </w:p>
    <w:p w14:paraId="284ECE1B" w14:textId="77777777" w:rsidR="003E6CB3" w:rsidRPr="003E6CB3" w:rsidRDefault="003E6CB3" w:rsidP="003E6CB3">
      <w:pPr>
        <w:pStyle w:val="Bezmezer"/>
        <w:numPr>
          <w:ilvl w:val="0"/>
          <w:numId w:val="42"/>
        </w:numPr>
        <w:jc w:val="both"/>
        <w:rPr>
          <w:rFonts w:ascii="Times New Roman" w:hAnsi="Times New Roman"/>
        </w:rPr>
      </w:pPr>
      <w:r w:rsidRPr="003E6CB3">
        <w:rPr>
          <w:rFonts w:ascii="Times New Roman" w:hAnsi="Times New Roman"/>
        </w:rPr>
        <w:t>u osob, které vstupují do objektu objednatele za účelem návštěvy, zapsat tyto osoby do „Knihy návštěv“, upozornit je na povinnost dodržovat vyvěšená bezpečnostní pravidla pro návštěvy a dále informovat telefonicky navštěvovanou osobu o příchozí osobě.</w:t>
      </w:r>
    </w:p>
    <w:p w14:paraId="7245A28B" w14:textId="77777777" w:rsidR="003E6CB3" w:rsidRPr="003E6CB3" w:rsidRDefault="003E6CB3" w:rsidP="003E6CB3">
      <w:pPr>
        <w:pStyle w:val="Bezmezer"/>
        <w:numPr>
          <w:ilvl w:val="0"/>
          <w:numId w:val="42"/>
        </w:numPr>
        <w:jc w:val="both"/>
        <w:rPr>
          <w:rFonts w:ascii="Times New Roman" w:hAnsi="Times New Roman"/>
        </w:rPr>
      </w:pPr>
      <w:r w:rsidRPr="003E6CB3">
        <w:rPr>
          <w:rFonts w:ascii="Times New Roman" w:hAnsi="Times New Roman"/>
        </w:rPr>
        <w:t>provádění výdeje a příjmu klíčů zaměstnancům.</w:t>
      </w:r>
    </w:p>
    <w:p w14:paraId="7479AC4C" w14:textId="77777777" w:rsidR="003E6CB3" w:rsidRPr="003E6CB3" w:rsidRDefault="003E6CB3" w:rsidP="003E6CB3">
      <w:pPr>
        <w:pStyle w:val="Bezmezer"/>
        <w:numPr>
          <w:ilvl w:val="0"/>
          <w:numId w:val="42"/>
        </w:numPr>
        <w:jc w:val="both"/>
        <w:rPr>
          <w:rFonts w:ascii="Times New Roman" w:hAnsi="Times New Roman"/>
        </w:rPr>
      </w:pPr>
      <w:r w:rsidRPr="003E6CB3">
        <w:rPr>
          <w:rFonts w:ascii="Times New Roman" w:hAnsi="Times New Roman"/>
        </w:rPr>
        <w:t>obsluhovat zařízení závory při vjezdu do areálu a činit záznam o vozidlech, která vjela/vyjela z areálu.</w:t>
      </w:r>
    </w:p>
    <w:p w14:paraId="7AD3DEE9" w14:textId="77777777" w:rsidR="003E6CB3" w:rsidRPr="003E6CB3" w:rsidRDefault="003E6CB3" w:rsidP="003E6CB3">
      <w:pPr>
        <w:pStyle w:val="Bezmezer"/>
        <w:numPr>
          <w:ilvl w:val="0"/>
          <w:numId w:val="42"/>
        </w:numPr>
        <w:jc w:val="both"/>
        <w:rPr>
          <w:rFonts w:ascii="Times New Roman" w:hAnsi="Times New Roman"/>
        </w:rPr>
      </w:pPr>
      <w:r w:rsidRPr="003E6CB3">
        <w:rPr>
          <w:rFonts w:ascii="Times New Roman" w:hAnsi="Times New Roman"/>
        </w:rPr>
        <w:t>obsluhovat telefonní ústřednu a propojovat hovory.</w:t>
      </w:r>
    </w:p>
    <w:p w14:paraId="2D1B81DD" w14:textId="64DCCAFE" w:rsidR="003E6CB3" w:rsidRPr="003E6CB3" w:rsidRDefault="003E6CB3" w:rsidP="003E6CB3">
      <w:pPr>
        <w:pStyle w:val="Bezmezer"/>
        <w:numPr>
          <w:ilvl w:val="0"/>
          <w:numId w:val="42"/>
        </w:numPr>
        <w:jc w:val="both"/>
        <w:rPr>
          <w:rFonts w:ascii="Times New Roman" w:hAnsi="Times New Roman"/>
        </w:rPr>
      </w:pPr>
      <w:r w:rsidRPr="003E6CB3">
        <w:rPr>
          <w:rFonts w:ascii="Times New Roman" w:hAnsi="Times New Roman"/>
        </w:rPr>
        <w:t xml:space="preserve">odemykat/uzamykat vjezd do areálu PD a hlavní administrativní budovu (oba vchody otevře pro zaměstnance objednatele v 5:00 hodin a uzavře v 18:45 hodin). </w:t>
      </w:r>
    </w:p>
    <w:p w14:paraId="1351C072" w14:textId="77777777" w:rsidR="003E6CB3" w:rsidRPr="003E6CB3" w:rsidRDefault="003E6CB3" w:rsidP="003E6CB3">
      <w:pPr>
        <w:pStyle w:val="Bezmezer"/>
        <w:numPr>
          <w:ilvl w:val="0"/>
          <w:numId w:val="42"/>
        </w:numPr>
        <w:jc w:val="both"/>
        <w:rPr>
          <w:rFonts w:ascii="Times New Roman" w:hAnsi="Times New Roman"/>
        </w:rPr>
      </w:pPr>
      <w:r w:rsidRPr="003E6CB3">
        <w:rPr>
          <w:rFonts w:ascii="Times New Roman" w:hAnsi="Times New Roman"/>
        </w:rPr>
        <w:t xml:space="preserve">Po uzavření hlavního vchodu provede v budově kontrolu na všech místnostech, uzavře okna a zjistí případnou přítomnost zaměstnanců, popř. zajistí jejich odchod nejpozději v 19:00 hodin.   </w:t>
      </w:r>
    </w:p>
    <w:p w14:paraId="4250A1FE" w14:textId="77777777" w:rsidR="003E6CB3" w:rsidRPr="003E6CB3" w:rsidRDefault="003E6CB3" w:rsidP="003E6CB3">
      <w:pPr>
        <w:pStyle w:val="Bezmezer"/>
        <w:numPr>
          <w:ilvl w:val="0"/>
          <w:numId w:val="42"/>
        </w:numPr>
        <w:jc w:val="both"/>
        <w:rPr>
          <w:rFonts w:ascii="Times New Roman" w:hAnsi="Times New Roman"/>
        </w:rPr>
      </w:pPr>
      <w:r w:rsidRPr="003E6CB3">
        <w:rPr>
          <w:rFonts w:ascii="Times New Roman" w:hAnsi="Times New Roman"/>
        </w:rPr>
        <w:t xml:space="preserve">po uzamčení hlavní budovy dále provede venkovní pochůzku, při které kontroluje neporušenost a uzavření oken/dveří dalších objektů na PD (garáže, dílny, sklady). </w:t>
      </w:r>
    </w:p>
    <w:p w14:paraId="497ECC25" w14:textId="77777777" w:rsidR="00A6030E" w:rsidRDefault="003E6CB3" w:rsidP="00DB2ED1">
      <w:pPr>
        <w:pStyle w:val="Bezmezer"/>
        <w:numPr>
          <w:ilvl w:val="0"/>
          <w:numId w:val="45"/>
        </w:numPr>
        <w:jc w:val="both"/>
        <w:rPr>
          <w:rFonts w:ascii="Times New Roman" w:hAnsi="Times New Roman"/>
        </w:rPr>
      </w:pPr>
      <w:r w:rsidRPr="00A6030E">
        <w:rPr>
          <w:rFonts w:ascii="Times New Roman" w:hAnsi="Times New Roman"/>
        </w:rPr>
        <w:t xml:space="preserve">po ukončení </w:t>
      </w:r>
      <w:r w:rsidR="00A6030E" w:rsidRPr="00A6030E">
        <w:rPr>
          <w:rFonts w:ascii="Times New Roman" w:hAnsi="Times New Roman"/>
        </w:rPr>
        <w:t>obchůzky</w:t>
      </w:r>
      <w:r w:rsidRPr="00A6030E">
        <w:rPr>
          <w:rFonts w:ascii="Times New Roman" w:hAnsi="Times New Roman"/>
        </w:rPr>
        <w:t xml:space="preserve"> uzamknutí objektu a jeho zakódování</w:t>
      </w:r>
    </w:p>
    <w:p w14:paraId="4060ED43" w14:textId="75C2B3F6" w:rsidR="003E6CB3" w:rsidRPr="00A6030E" w:rsidRDefault="003E6CB3" w:rsidP="00DB2ED1">
      <w:pPr>
        <w:pStyle w:val="Bezmezer"/>
        <w:numPr>
          <w:ilvl w:val="0"/>
          <w:numId w:val="45"/>
        </w:numPr>
        <w:jc w:val="both"/>
        <w:rPr>
          <w:rFonts w:ascii="Times New Roman" w:hAnsi="Times New Roman"/>
        </w:rPr>
      </w:pPr>
      <w:r w:rsidRPr="00A6030E">
        <w:rPr>
          <w:rFonts w:ascii="Times New Roman" w:hAnsi="Times New Roman"/>
        </w:rPr>
        <w:t xml:space="preserve">během dne kontrolovat stanoviště úschovny kol zaměstnanců (prevence krádeže) </w:t>
      </w:r>
    </w:p>
    <w:p w14:paraId="617AFBFA" w14:textId="77777777" w:rsidR="003E6CB3" w:rsidRPr="003E6CB3" w:rsidRDefault="003E6CB3" w:rsidP="003E6CB3">
      <w:pPr>
        <w:pStyle w:val="Bezmezer"/>
        <w:numPr>
          <w:ilvl w:val="0"/>
          <w:numId w:val="45"/>
        </w:numPr>
        <w:jc w:val="both"/>
        <w:rPr>
          <w:rFonts w:ascii="Times New Roman" w:hAnsi="Times New Roman"/>
        </w:rPr>
      </w:pPr>
      <w:r w:rsidRPr="003E6CB3">
        <w:rPr>
          <w:rFonts w:ascii="Times New Roman" w:hAnsi="Times New Roman"/>
        </w:rPr>
        <w:t>vyvěšovat vlajky na státem uznané svátky/významné dny, následně tyto vlajky svěšovat.</w:t>
      </w:r>
    </w:p>
    <w:p w14:paraId="4621A174" w14:textId="77777777" w:rsidR="003E6CB3" w:rsidRPr="003E6CB3" w:rsidRDefault="003E6CB3" w:rsidP="003E6CB3">
      <w:pPr>
        <w:pStyle w:val="Bezmezer"/>
        <w:numPr>
          <w:ilvl w:val="0"/>
          <w:numId w:val="45"/>
        </w:numPr>
        <w:jc w:val="both"/>
        <w:rPr>
          <w:rFonts w:ascii="Times New Roman" w:hAnsi="Times New Roman"/>
        </w:rPr>
      </w:pPr>
      <w:r w:rsidRPr="003E6CB3">
        <w:rPr>
          <w:rFonts w:ascii="Times New Roman" w:hAnsi="Times New Roman"/>
        </w:rPr>
        <w:t>předat objednateli jmenný seznam svých zaměstnanců, kteří budou zajišťovat ostrahu v areálu objednatele a dále jej průběžně aktualizovat.</w:t>
      </w:r>
    </w:p>
    <w:p w14:paraId="133BADBE" w14:textId="77777777" w:rsidR="003E6CB3" w:rsidRPr="003E6CB3" w:rsidRDefault="003E6CB3" w:rsidP="003E6CB3">
      <w:pPr>
        <w:pStyle w:val="Bezmezer"/>
        <w:numPr>
          <w:ilvl w:val="0"/>
          <w:numId w:val="45"/>
        </w:numPr>
        <w:jc w:val="both"/>
        <w:rPr>
          <w:rFonts w:ascii="Times New Roman" w:hAnsi="Times New Roman"/>
        </w:rPr>
      </w:pPr>
      <w:r w:rsidRPr="003E6CB3">
        <w:rPr>
          <w:rFonts w:ascii="Times New Roman" w:hAnsi="Times New Roman"/>
        </w:rPr>
        <w:t>při zjištění jakékoli havárie v budově objednatele (výpadek el. energie, únik vody, topného systému apod.) bezodkladně informovat určenou osobu objednatele a učinit opatření k minimalizaci škod.</w:t>
      </w:r>
    </w:p>
    <w:p w14:paraId="73851A40" w14:textId="77777777" w:rsidR="003E6CB3" w:rsidRPr="003E6CB3" w:rsidRDefault="003E6CB3" w:rsidP="003E6CB3">
      <w:pPr>
        <w:pStyle w:val="Bezmezer"/>
        <w:numPr>
          <w:ilvl w:val="0"/>
          <w:numId w:val="45"/>
        </w:numPr>
        <w:jc w:val="both"/>
        <w:rPr>
          <w:rFonts w:ascii="Times New Roman" w:hAnsi="Times New Roman"/>
        </w:rPr>
      </w:pPr>
      <w:r w:rsidRPr="003E6CB3">
        <w:rPr>
          <w:rFonts w:ascii="Times New Roman" w:hAnsi="Times New Roman"/>
        </w:rPr>
        <w:t xml:space="preserve">v zimním období v průběhu směny odklízet sníh ze schodů a chodníku před vchodem do hl. budovy, popř. posyp solí (kterou dodá objednatel) v případě ledovky. </w:t>
      </w:r>
    </w:p>
    <w:p w14:paraId="544D0D59" w14:textId="77777777" w:rsidR="003E6CB3" w:rsidRPr="003E6CB3" w:rsidRDefault="003E6CB3" w:rsidP="003E6CB3">
      <w:pPr>
        <w:pStyle w:val="Bezmezer"/>
        <w:numPr>
          <w:ilvl w:val="0"/>
          <w:numId w:val="45"/>
        </w:numPr>
        <w:jc w:val="both"/>
        <w:rPr>
          <w:rFonts w:ascii="Times New Roman" w:hAnsi="Times New Roman"/>
        </w:rPr>
      </w:pPr>
      <w:r w:rsidRPr="003E6CB3">
        <w:rPr>
          <w:rFonts w:ascii="Times New Roman" w:hAnsi="Times New Roman"/>
        </w:rPr>
        <w:t xml:space="preserve">neprodleně upozornit objednatele na nedostatky v zajištění objektů (nefunkční EZS, kamerový systém, mechanismus závory/pohonu vrat, zámky při vstupu do budovy i </w:t>
      </w:r>
      <w:proofErr w:type="spellStart"/>
      <w:r w:rsidRPr="003E6CB3">
        <w:rPr>
          <w:rFonts w:ascii="Times New Roman" w:hAnsi="Times New Roman"/>
        </w:rPr>
        <w:t>jedn</w:t>
      </w:r>
      <w:proofErr w:type="spellEnd"/>
      <w:r w:rsidRPr="003E6CB3">
        <w:rPr>
          <w:rFonts w:ascii="Times New Roman" w:hAnsi="Times New Roman"/>
        </w:rPr>
        <w:t>. místností), které zjistí během výkonu své služby a dohodnout s objednatelem způsob sjednání nápravy.</w:t>
      </w:r>
    </w:p>
    <w:p w14:paraId="5CE92DF1" w14:textId="7F19B946" w:rsidR="0027327D" w:rsidRPr="00E27663" w:rsidRDefault="003E6CB3">
      <w:pPr>
        <w:pStyle w:val="Bezmezer"/>
        <w:numPr>
          <w:ilvl w:val="0"/>
          <w:numId w:val="45"/>
        </w:numPr>
        <w:jc w:val="both"/>
      </w:pPr>
      <w:r w:rsidRPr="00E27663">
        <w:rPr>
          <w:rFonts w:ascii="Times New Roman" w:hAnsi="Times New Roman"/>
        </w:rPr>
        <w:t>zapisovat veškeré závady a poznatky zjištěné v průběhu strážní služby do Knihy záznamů o vykonávání služby.</w:t>
      </w:r>
      <w:r w:rsidR="006D2608" w:rsidRPr="00E27663">
        <w:rPr>
          <w:rFonts w:ascii="Times New Roman" w:hAnsi="Times New Roman"/>
        </w:rPr>
        <w:t xml:space="preserve"> </w:t>
      </w:r>
      <w:r w:rsidR="0027327D" w:rsidRPr="00E27663">
        <w:rPr>
          <w:rFonts w:ascii="Times New Roman" w:hAnsi="Times New Roman"/>
        </w:rPr>
        <w:t>Dodavatel je povinen do Knihy záznamů o vykonávání služby zaznamenávat počet a přesnou identifikaci pracovníků ostrahy dodavatele, přesné časy obchůzek, zjištění skutečného stavu, který brání řádnému konání ostrahy a takový stav neprodleně odstranit nebo nahlásit objednateli a zaznamenat do Knihy záznamů o vykonávání služby, denně zapisovat do Knihy záznamů o vykonávání služby nástup na směnu a ukončení směny, a tuto knihu na požádání neprodleně předložit objednateli, resp. jím zmocněné nebo určené osobě.</w:t>
      </w:r>
    </w:p>
    <w:p w14:paraId="2E7BD506" w14:textId="395AC3C5" w:rsidR="00A6030E" w:rsidRPr="00E27663" w:rsidRDefault="00A6030E" w:rsidP="00A6030E">
      <w:pPr>
        <w:pStyle w:val="Bezmezer"/>
        <w:numPr>
          <w:ilvl w:val="0"/>
          <w:numId w:val="45"/>
        </w:numPr>
        <w:jc w:val="both"/>
        <w:rPr>
          <w:rFonts w:ascii="Times New Roman" w:hAnsi="Times New Roman"/>
        </w:rPr>
      </w:pPr>
      <w:r w:rsidRPr="00E27663">
        <w:rPr>
          <w:rFonts w:ascii="Times New Roman" w:hAnsi="Times New Roman"/>
        </w:rPr>
        <w:t>Vybavit strážní stanoviště na pracovišti objednatele příslušnými doklady/tiskopisy a knihami, souvisejícími s výkonem bezpečnostních služeb</w:t>
      </w:r>
    </w:p>
    <w:p w14:paraId="2B05F22A" w14:textId="1544D440" w:rsidR="003E6CB3" w:rsidRPr="00E27663" w:rsidRDefault="003E6CB3" w:rsidP="006C5B15">
      <w:pPr>
        <w:pStyle w:val="Bezmezer"/>
        <w:ind w:left="720"/>
        <w:jc w:val="both"/>
        <w:rPr>
          <w:rFonts w:ascii="Times New Roman" w:hAnsi="Times New Roman"/>
        </w:rPr>
      </w:pPr>
    </w:p>
    <w:p w14:paraId="1E27FF24" w14:textId="77777777" w:rsidR="003E6CB3" w:rsidRPr="003E6CB3" w:rsidRDefault="003E6CB3" w:rsidP="003E6CB3">
      <w:pPr>
        <w:pStyle w:val="Bezmezer"/>
        <w:rPr>
          <w:rFonts w:ascii="Times New Roman" w:hAnsi="Times New Roman"/>
        </w:rPr>
      </w:pPr>
      <w:r w:rsidRPr="003E6CB3">
        <w:rPr>
          <w:rFonts w:ascii="Times New Roman" w:hAnsi="Times New Roman"/>
        </w:rPr>
        <w:t>U vzdálené/elektronické ostrahy:</w:t>
      </w:r>
    </w:p>
    <w:p w14:paraId="7F73BF4C" w14:textId="77777777" w:rsidR="003E6CB3" w:rsidRPr="003E6CB3" w:rsidRDefault="003E6CB3" w:rsidP="003E6CB3">
      <w:pPr>
        <w:pStyle w:val="Bezmezer"/>
        <w:numPr>
          <w:ilvl w:val="0"/>
          <w:numId w:val="42"/>
        </w:numPr>
        <w:jc w:val="both"/>
        <w:rPr>
          <w:rFonts w:ascii="Times New Roman" w:hAnsi="Times New Roman"/>
        </w:rPr>
      </w:pPr>
      <w:r w:rsidRPr="003E6CB3">
        <w:rPr>
          <w:rFonts w:ascii="Times New Roman" w:hAnsi="Times New Roman"/>
        </w:rPr>
        <w:t>sledovat kamerový systém (dle</w:t>
      </w:r>
      <w:r w:rsidRPr="003E6CB3">
        <w:rPr>
          <w:rFonts w:ascii="Times New Roman" w:eastAsiaTheme="minorHAnsi" w:hAnsi="Times New Roman"/>
          <w:color w:val="000000"/>
          <w:lang w:eastAsia="en-US"/>
        </w:rPr>
        <w:t xml:space="preserve"> dodržování </w:t>
      </w:r>
      <w:proofErr w:type="gramStart"/>
      <w:r w:rsidRPr="003E6CB3">
        <w:rPr>
          <w:rFonts w:ascii="Times New Roman" w:eastAsiaTheme="minorHAnsi" w:hAnsi="Times New Roman"/>
          <w:color w:val="000000"/>
          <w:lang w:eastAsia="en-US"/>
        </w:rPr>
        <w:t>GDPR - bude</w:t>
      </w:r>
      <w:proofErr w:type="gramEnd"/>
      <w:r w:rsidRPr="003E6CB3">
        <w:rPr>
          <w:rFonts w:ascii="Times New Roman" w:eastAsiaTheme="minorHAnsi" w:hAnsi="Times New Roman"/>
          <w:color w:val="000000"/>
          <w:lang w:eastAsia="en-US"/>
        </w:rPr>
        <w:t xml:space="preserve"> pouze on-line přístup)</w:t>
      </w:r>
      <w:r w:rsidRPr="003E6CB3">
        <w:rPr>
          <w:rFonts w:ascii="Times New Roman" w:hAnsi="Times New Roman"/>
        </w:rPr>
        <w:t>, dále sledovat centrální ovládání EZS a požární systém, který je součástí EZS a adekvátně reagovat (výjezd na místo/ aktivace záchranného integrovaného systému/policie ČR/ informovat objednatele).</w:t>
      </w:r>
    </w:p>
    <w:p w14:paraId="167EC1CB" w14:textId="385D2AA9" w:rsidR="003E6CB3" w:rsidRPr="002076E5" w:rsidRDefault="003E6CB3" w:rsidP="00AA308C">
      <w:pPr>
        <w:pStyle w:val="Bezmezer"/>
        <w:numPr>
          <w:ilvl w:val="0"/>
          <w:numId w:val="42"/>
        </w:numPr>
        <w:jc w:val="both"/>
        <w:rPr>
          <w:rFonts w:ascii="Times New Roman" w:hAnsi="Times New Roman"/>
        </w:rPr>
      </w:pPr>
      <w:r w:rsidRPr="002076E5">
        <w:rPr>
          <w:rFonts w:ascii="Times New Roman" w:hAnsi="Times New Roman"/>
        </w:rPr>
        <w:t>realizovat neprodlený výjezd na místo, v případě zjištění nesrovnalostí</w:t>
      </w:r>
      <w:r w:rsidR="00A6030E">
        <w:rPr>
          <w:rFonts w:ascii="Times New Roman" w:hAnsi="Times New Roman"/>
        </w:rPr>
        <w:t xml:space="preserve"> </w:t>
      </w:r>
      <w:r w:rsidR="00A6030E" w:rsidRPr="002076E5">
        <w:rPr>
          <w:rFonts w:ascii="Times New Roman" w:hAnsi="Times New Roman"/>
        </w:rPr>
        <w:t>pomocí EZS/kamerového systému</w:t>
      </w:r>
      <w:r w:rsidRPr="002076E5">
        <w:rPr>
          <w:rFonts w:ascii="Times New Roman" w:hAnsi="Times New Roman"/>
        </w:rPr>
        <w:t xml:space="preserve"> (např. pokus o vniknutí do areálu, vandalismus atd.).</w:t>
      </w:r>
      <w:r w:rsidR="00D50351" w:rsidRPr="002076E5">
        <w:rPr>
          <w:rFonts w:ascii="Times New Roman" w:hAnsi="Times New Roman"/>
        </w:rPr>
        <w:t xml:space="preserve"> Požadavek k provedení výjezdu zásahového týmu je přijat v okamžiku potvrzení zásahového týmu, že je k dispozici pro uskutečnění </w:t>
      </w:r>
      <w:r w:rsidR="00D50351" w:rsidRPr="002076E5">
        <w:rPr>
          <w:rFonts w:ascii="Times New Roman" w:hAnsi="Times New Roman"/>
        </w:rPr>
        <w:lastRenderedPageBreak/>
        <w:t xml:space="preserve">takového výjezdu. Nemůže-li zásahový tým potvrdit požadavek k provedení výjezdu z důvodu nasazení na předchozí požadavky dispečinku, nebo z důvodu vyšší moci, vyřizují se tyto požadavky v pořadí, v jakém je zásahový tým obdržel.  </w:t>
      </w:r>
    </w:p>
    <w:p w14:paraId="17DD53E7" w14:textId="77777777" w:rsidR="003E6CB3" w:rsidRPr="003E6CB3" w:rsidRDefault="003E6CB3" w:rsidP="003E6CB3">
      <w:pPr>
        <w:pStyle w:val="Bezmezer"/>
        <w:numPr>
          <w:ilvl w:val="0"/>
          <w:numId w:val="42"/>
        </w:numPr>
        <w:jc w:val="both"/>
        <w:rPr>
          <w:rFonts w:ascii="Times New Roman" w:hAnsi="Times New Roman"/>
        </w:rPr>
      </w:pPr>
      <w:r w:rsidRPr="003E6CB3">
        <w:rPr>
          <w:rFonts w:ascii="Times New Roman" w:hAnsi="Times New Roman"/>
        </w:rPr>
        <w:t>upozornit objednatele na nedostatky v zajištění objektů (nefunkční EZS, kamerový systém), které zjistí během výkonu své služby a dohodnout s objednatelem způsob sjednání nápravy.</w:t>
      </w:r>
    </w:p>
    <w:p w14:paraId="2C8CAB7C" w14:textId="77777777" w:rsidR="003E6CB3" w:rsidRDefault="003E6CB3" w:rsidP="003E6CB3">
      <w:pPr>
        <w:pStyle w:val="Bezmezer"/>
        <w:rPr>
          <w:rFonts w:ascii="Times New Roman" w:hAnsi="Times New Roman"/>
          <w:u w:val="single"/>
        </w:rPr>
      </w:pPr>
    </w:p>
    <w:p w14:paraId="20E87F84" w14:textId="0587246A" w:rsidR="003E6CB3" w:rsidRPr="003E6CB3" w:rsidRDefault="003E6CB3" w:rsidP="003E6CB3">
      <w:pPr>
        <w:pStyle w:val="Bezmezer"/>
        <w:rPr>
          <w:rFonts w:ascii="Times New Roman" w:hAnsi="Times New Roman"/>
          <w:u w:val="single"/>
        </w:rPr>
      </w:pPr>
      <w:r w:rsidRPr="003E6CB3">
        <w:rPr>
          <w:rFonts w:ascii="Times New Roman" w:hAnsi="Times New Roman"/>
          <w:u w:val="single"/>
        </w:rPr>
        <w:t>Další povinnosti dodavatele:</w:t>
      </w:r>
    </w:p>
    <w:p w14:paraId="1270A015" w14:textId="6180A4FB" w:rsidR="003E6CB3" w:rsidRPr="003E6CB3" w:rsidRDefault="003E6CB3" w:rsidP="003E6CB3">
      <w:pPr>
        <w:pStyle w:val="Bezmezer"/>
        <w:rPr>
          <w:rFonts w:ascii="Times New Roman" w:hAnsi="Times New Roman"/>
        </w:rPr>
      </w:pPr>
      <w:r w:rsidRPr="003E6CB3">
        <w:rPr>
          <w:rFonts w:ascii="Times New Roman" w:hAnsi="Times New Roman"/>
        </w:rPr>
        <w:t>K výkonu strážní služby na PD</w:t>
      </w:r>
      <w:r w:rsidR="00BA2D1C">
        <w:rPr>
          <w:rFonts w:ascii="Times New Roman" w:hAnsi="Times New Roman"/>
        </w:rPr>
        <w:t xml:space="preserve"> </w:t>
      </w:r>
      <w:r w:rsidRPr="003E6CB3">
        <w:rPr>
          <w:rFonts w:ascii="Times New Roman" w:hAnsi="Times New Roman"/>
        </w:rPr>
        <w:t>může nastoupit pouze ten zaměstnanec, který:</w:t>
      </w:r>
    </w:p>
    <w:p w14:paraId="05B9F0CB" w14:textId="77777777" w:rsidR="003E6CB3" w:rsidRPr="003E6CB3" w:rsidRDefault="003E6CB3" w:rsidP="003E6CB3">
      <w:pPr>
        <w:pStyle w:val="Bezmezer"/>
        <w:numPr>
          <w:ilvl w:val="0"/>
          <w:numId w:val="46"/>
        </w:numPr>
        <w:jc w:val="both"/>
        <w:rPr>
          <w:rFonts w:ascii="Times New Roman" w:hAnsi="Times New Roman"/>
          <w:color w:val="000000"/>
        </w:rPr>
      </w:pPr>
      <w:r w:rsidRPr="003E6CB3">
        <w:rPr>
          <w:rFonts w:ascii="Times New Roman" w:hAnsi="Times New Roman"/>
        </w:rPr>
        <w:t>byl proškolen pověřenou osobou objednatele</w:t>
      </w:r>
      <w:r w:rsidRPr="003E6CB3">
        <w:rPr>
          <w:rFonts w:ascii="Times New Roman" w:hAnsi="Times New Roman"/>
          <w:color w:val="00B050"/>
        </w:rPr>
        <w:t xml:space="preserve">  </w:t>
      </w:r>
    </w:p>
    <w:p w14:paraId="495740D6" w14:textId="77777777" w:rsidR="003E6CB3" w:rsidRPr="003E6CB3" w:rsidRDefault="003E6CB3" w:rsidP="003E6CB3">
      <w:pPr>
        <w:pStyle w:val="Bezmezer"/>
        <w:numPr>
          <w:ilvl w:val="1"/>
          <w:numId w:val="35"/>
        </w:numPr>
        <w:jc w:val="both"/>
        <w:rPr>
          <w:rFonts w:ascii="Times New Roman" w:hAnsi="Times New Roman"/>
          <w:color w:val="000000"/>
        </w:rPr>
      </w:pPr>
      <w:r w:rsidRPr="003E6CB3">
        <w:rPr>
          <w:rFonts w:ascii="Times New Roman" w:hAnsi="Times New Roman"/>
        </w:rPr>
        <w:t>v obsluze systému EZS tak, aby byl schopen správně reagovat při aktivaci systému</w:t>
      </w:r>
    </w:p>
    <w:p w14:paraId="335F2836" w14:textId="77777777" w:rsidR="003E6CB3" w:rsidRPr="003E6CB3" w:rsidRDefault="003E6CB3" w:rsidP="003E6CB3">
      <w:pPr>
        <w:pStyle w:val="Bezmezer"/>
        <w:numPr>
          <w:ilvl w:val="1"/>
          <w:numId w:val="35"/>
        </w:numPr>
        <w:jc w:val="both"/>
        <w:rPr>
          <w:rFonts w:ascii="Times New Roman" w:hAnsi="Times New Roman"/>
          <w:color w:val="000000"/>
        </w:rPr>
      </w:pPr>
      <w:r w:rsidRPr="003E6CB3">
        <w:rPr>
          <w:rFonts w:ascii="Times New Roman" w:hAnsi="Times New Roman"/>
        </w:rPr>
        <w:t>v obsluze kamerového sytému.</w:t>
      </w:r>
    </w:p>
    <w:p w14:paraId="64966A9E" w14:textId="77777777" w:rsidR="003E6CB3" w:rsidRPr="003E6CB3" w:rsidRDefault="003E6CB3" w:rsidP="003E6CB3">
      <w:pPr>
        <w:pStyle w:val="Bezmezer"/>
        <w:numPr>
          <w:ilvl w:val="1"/>
          <w:numId w:val="35"/>
        </w:numPr>
        <w:jc w:val="both"/>
        <w:rPr>
          <w:rFonts w:ascii="Times New Roman" w:hAnsi="Times New Roman"/>
        </w:rPr>
      </w:pPr>
      <w:r w:rsidRPr="003E6CB3">
        <w:rPr>
          <w:rFonts w:ascii="Times New Roman" w:hAnsi="Times New Roman"/>
          <w:color w:val="000000"/>
        </w:rPr>
        <w:t xml:space="preserve">byl poučen o </w:t>
      </w:r>
      <w:r w:rsidRPr="003E6CB3">
        <w:rPr>
          <w:rFonts w:ascii="Times New Roman" w:hAnsi="Times New Roman"/>
        </w:rPr>
        <w:t xml:space="preserve">umístění přenosných hasících přístrojů, seznámen s pravidly PO a systémem pro vyhlášení požárního poplachu a evakuace.  </w:t>
      </w:r>
    </w:p>
    <w:p w14:paraId="798528C7" w14:textId="77777777" w:rsidR="003E6CB3" w:rsidRPr="003E6CB3" w:rsidRDefault="003E6CB3" w:rsidP="003E6CB3">
      <w:pPr>
        <w:pStyle w:val="Bezmezer"/>
        <w:numPr>
          <w:ilvl w:val="0"/>
          <w:numId w:val="37"/>
        </w:numPr>
        <w:jc w:val="both"/>
        <w:rPr>
          <w:rFonts w:ascii="Times New Roman" w:hAnsi="Times New Roman"/>
        </w:rPr>
      </w:pPr>
      <w:r w:rsidRPr="003E6CB3">
        <w:rPr>
          <w:rFonts w:ascii="Times New Roman" w:hAnsi="Times New Roman"/>
        </w:rPr>
        <w:t>byl proškolen dodavatelem v oblasti:</w:t>
      </w:r>
    </w:p>
    <w:p w14:paraId="047A6464" w14:textId="18E5B076" w:rsidR="003E6CB3" w:rsidRPr="003E6CB3" w:rsidRDefault="003E6CB3" w:rsidP="003E6CB3">
      <w:pPr>
        <w:pStyle w:val="Bezmezer"/>
        <w:numPr>
          <w:ilvl w:val="1"/>
          <w:numId w:val="36"/>
        </w:numPr>
        <w:jc w:val="both"/>
        <w:rPr>
          <w:rFonts w:ascii="Times New Roman" w:hAnsi="Times New Roman"/>
        </w:rPr>
      </w:pPr>
      <w:r w:rsidRPr="003E6CB3">
        <w:rPr>
          <w:rFonts w:ascii="Times New Roman" w:hAnsi="Times New Roman"/>
        </w:rPr>
        <w:t xml:space="preserve">bezpečnosti a </w:t>
      </w:r>
      <w:r w:rsidR="006510EA" w:rsidRPr="003E6CB3">
        <w:rPr>
          <w:rFonts w:ascii="Times New Roman" w:hAnsi="Times New Roman"/>
        </w:rPr>
        <w:t>ochran</w:t>
      </w:r>
      <w:r w:rsidR="006510EA">
        <w:rPr>
          <w:rFonts w:ascii="Times New Roman" w:hAnsi="Times New Roman"/>
        </w:rPr>
        <w:t>y</w:t>
      </w:r>
      <w:r w:rsidR="006510EA" w:rsidRPr="003E6CB3">
        <w:rPr>
          <w:rFonts w:ascii="Times New Roman" w:hAnsi="Times New Roman"/>
        </w:rPr>
        <w:t xml:space="preserve"> </w:t>
      </w:r>
      <w:r w:rsidRPr="003E6CB3">
        <w:rPr>
          <w:rFonts w:ascii="Times New Roman" w:hAnsi="Times New Roman"/>
        </w:rPr>
        <w:t>zdraví při práci,</w:t>
      </w:r>
    </w:p>
    <w:p w14:paraId="6669FACF" w14:textId="77777777" w:rsidR="003E6CB3" w:rsidRPr="003E6CB3" w:rsidRDefault="003E6CB3" w:rsidP="003E6CB3">
      <w:pPr>
        <w:pStyle w:val="Bezmezer"/>
        <w:numPr>
          <w:ilvl w:val="1"/>
          <w:numId w:val="36"/>
        </w:numPr>
        <w:jc w:val="both"/>
        <w:rPr>
          <w:rFonts w:ascii="Times New Roman" w:hAnsi="Times New Roman"/>
        </w:rPr>
      </w:pPr>
      <w:r w:rsidRPr="003E6CB3">
        <w:rPr>
          <w:rFonts w:ascii="Times New Roman" w:hAnsi="Times New Roman"/>
        </w:rPr>
        <w:t xml:space="preserve">požární ochraně v rozsahu stanoveném tematickým plánem a časovým rozvrhem školení požární ochraně. </w:t>
      </w:r>
    </w:p>
    <w:p w14:paraId="0AC7D708" w14:textId="77777777" w:rsidR="003E6CB3" w:rsidRPr="003E6CB3" w:rsidRDefault="003E6CB3" w:rsidP="003E6CB3">
      <w:pPr>
        <w:pStyle w:val="Bezmezer"/>
        <w:numPr>
          <w:ilvl w:val="0"/>
          <w:numId w:val="39"/>
        </w:numPr>
        <w:rPr>
          <w:rFonts w:ascii="Times New Roman" w:hAnsi="Times New Roman"/>
        </w:rPr>
      </w:pPr>
      <w:r w:rsidRPr="003E6CB3">
        <w:rPr>
          <w:rFonts w:ascii="Times New Roman" w:hAnsi="Times New Roman"/>
        </w:rPr>
        <w:t>v oblasti zásad GDPR a mlčenlivosti.</w:t>
      </w:r>
    </w:p>
    <w:p w14:paraId="2F90FCBD" w14:textId="77777777" w:rsidR="003E6CB3" w:rsidRPr="003E6CB3" w:rsidRDefault="003E6CB3" w:rsidP="003E6CB3">
      <w:pPr>
        <w:pStyle w:val="Bezmezer"/>
        <w:numPr>
          <w:ilvl w:val="0"/>
          <w:numId w:val="38"/>
        </w:numPr>
        <w:jc w:val="both"/>
        <w:rPr>
          <w:rFonts w:ascii="Times New Roman" w:hAnsi="Times New Roman"/>
        </w:rPr>
      </w:pPr>
      <w:r w:rsidRPr="003E6CB3">
        <w:rPr>
          <w:rFonts w:ascii="Times New Roman" w:hAnsi="Times New Roman"/>
        </w:rPr>
        <w:t>prokazatelně splňuje zdravotní a odbornou způsobilost pro provádění bezpečnostních služeb, bezúhonnost</w:t>
      </w:r>
    </w:p>
    <w:p w14:paraId="683CA64A" w14:textId="77777777" w:rsidR="003E6CB3" w:rsidRPr="003E6CB3" w:rsidRDefault="003E6CB3" w:rsidP="003E6CB3">
      <w:pPr>
        <w:pStyle w:val="Bezmezer"/>
        <w:numPr>
          <w:ilvl w:val="0"/>
          <w:numId w:val="38"/>
        </w:numPr>
        <w:jc w:val="both"/>
        <w:rPr>
          <w:rFonts w:ascii="Times New Roman" w:hAnsi="Times New Roman"/>
        </w:rPr>
      </w:pPr>
      <w:r w:rsidRPr="003E6CB3">
        <w:rPr>
          <w:rFonts w:ascii="Times New Roman" w:hAnsi="Times New Roman"/>
        </w:rPr>
        <w:t>má schopnosti reagovat na vzniklou situaci, např. při mimořádných událostech, spolupráce se záchranným integrovaným systémem, nebo v případě napadení objektu</w:t>
      </w:r>
      <w:r w:rsidRPr="003E6CB3">
        <w:rPr>
          <w:rFonts w:ascii="Times New Roman" w:eastAsiaTheme="minorHAnsi" w:hAnsi="Times New Roman"/>
          <w:lang w:eastAsia="en-US"/>
        </w:rPr>
        <w:t xml:space="preserve"> spolupráce s orgány činnými v trestním řízení</w:t>
      </w:r>
    </w:p>
    <w:p w14:paraId="79C45798" w14:textId="77777777" w:rsidR="003E6CB3" w:rsidRPr="003E6CB3" w:rsidRDefault="003E6CB3" w:rsidP="003E6CB3">
      <w:pPr>
        <w:pStyle w:val="Bezmezer"/>
        <w:numPr>
          <w:ilvl w:val="0"/>
          <w:numId w:val="38"/>
        </w:numPr>
        <w:jc w:val="both"/>
        <w:rPr>
          <w:rFonts w:ascii="Times New Roman" w:hAnsi="Times New Roman"/>
        </w:rPr>
      </w:pPr>
      <w:r w:rsidRPr="003E6CB3">
        <w:rPr>
          <w:rFonts w:ascii="Times New Roman" w:hAnsi="Times New Roman"/>
        </w:rPr>
        <w:t xml:space="preserve">se při výkonu bezpečnostních služeb řídí obecně závaznými právními předpisy účinnými v době výkonu služby, platnými směrnicemi a řídícími akty, vydanými k ostraze a ochraně majetku objednatelem a ostatními směrnicemi a instrukcemi mající vztah k výkonu strážní služby.        </w:t>
      </w:r>
    </w:p>
    <w:p w14:paraId="7C6165F0" w14:textId="77777777" w:rsidR="003E6CB3" w:rsidRPr="003E6CB3" w:rsidRDefault="003E6CB3" w:rsidP="003E6CB3">
      <w:pPr>
        <w:pStyle w:val="Bezmezer"/>
        <w:numPr>
          <w:ilvl w:val="0"/>
          <w:numId w:val="40"/>
        </w:numPr>
        <w:jc w:val="both"/>
        <w:rPr>
          <w:rFonts w:ascii="Times New Roman" w:hAnsi="Times New Roman"/>
        </w:rPr>
      </w:pPr>
      <w:r w:rsidRPr="003E6CB3">
        <w:rPr>
          <w:rFonts w:ascii="Times New Roman" w:hAnsi="Times New Roman"/>
        </w:rPr>
        <w:t>Dodavatel zajistí na pokyn odpovědných zaměstnanců objednatele vystřídání svého zaměstnance, u kterého byly zjištěny okolnosti znemožňující jeho další setrvání na stanovišti (např. požití alkoholu, drog a jiných omamných látek, hrubé nebo nevhodné chování k veřejnosti nebo zaměstnancům objednatele, nadměrný stupeň únavy).</w:t>
      </w:r>
    </w:p>
    <w:p w14:paraId="3F90B4FA" w14:textId="77777777" w:rsidR="003E6CB3" w:rsidRPr="003E6CB3" w:rsidRDefault="003E6CB3" w:rsidP="003E6CB3">
      <w:pPr>
        <w:pStyle w:val="Bezmezer"/>
        <w:numPr>
          <w:ilvl w:val="0"/>
          <w:numId w:val="40"/>
        </w:numPr>
        <w:jc w:val="both"/>
        <w:rPr>
          <w:rFonts w:ascii="Times New Roman" w:hAnsi="Times New Roman"/>
        </w:rPr>
      </w:pPr>
      <w:r w:rsidRPr="003E6CB3">
        <w:rPr>
          <w:rFonts w:ascii="Times New Roman" w:hAnsi="Times New Roman"/>
        </w:rPr>
        <w:t>Dodavatel se zavazuje vykonávat ostrahu majetku a osob objednatele a ostatní bezpečnostní služby tak, aby nedošlo ke škodám ve střeženém objektu na vybavení, předmětech a materiálech v nich se nacházejících a prokáže, že je na tyto škody pojištěn min. vždy na období aktuálního kalendářního roku</w:t>
      </w:r>
    </w:p>
    <w:p w14:paraId="2D7BC059" w14:textId="77777777" w:rsidR="003E6CB3" w:rsidRPr="003E6CB3" w:rsidRDefault="003E6CB3" w:rsidP="003E6CB3">
      <w:pPr>
        <w:pStyle w:val="Bezmezer"/>
        <w:numPr>
          <w:ilvl w:val="0"/>
          <w:numId w:val="40"/>
        </w:numPr>
        <w:jc w:val="both"/>
        <w:rPr>
          <w:rFonts w:ascii="Times New Roman" w:hAnsi="Times New Roman"/>
        </w:rPr>
      </w:pPr>
      <w:r w:rsidRPr="003E6CB3">
        <w:rPr>
          <w:rFonts w:ascii="Times New Roman" w:hAnsi="Times New Roman"/>
        </w:rPr>
        <w:t>Dodavatel neprodleně oznámí písemnou formou objednateli případné překážky, které brání dodavateli v řádném plnění předmětu smlouvy.</w:t>
      </w:r>
    </w:p>
    <w:p w14:paraId="7F8EF4E3" w14:textId="24F25ECA" w:rsidR="003E6CB3" w:rsidRDefault="003E6CB3" w:rsidP="003E6CB3">
      <w:pPr>
        <w:pStyle w:val="Bezmezer"/>
        <w:numPr>
          <w:ilvl w:val="0"/>
          <w:numId w:val="40"/>
        </w:numPr>
        <w:jc w:val="both"/>
        <w:rPr>
          <w:rFonts w:ascii="Times New Roman" w:hAnsi="Times New Roman"/>
        </w:rPr>
      </w:pPr>
      <w:r w:rsidRPr="003E6CB3">
        <w:rPr>
          <w:rFonts w:ascii="Times New Roman" w:hAnsi="Times New Roman"/>
        </w:rPr>
        <w:t>Dodavatel je povinen vybavit své zaměstnance osobními ochrannými prostředky, vč. běžných donucovacích prostředků a zajistí, aby zaměstnanci byli označeni logem jeho společnosti.</w:t>
      </w:r>
    </w:p>
    <w:p w14:paraId="527943D6" w14:textId="0C9195F8" w:rsidR="00514797" w:rsidRPr="00514797" w:rsidRDefault="00514797" w:rsidP="00514797">
      <w:pPr>
        <w:pStyle w:val="Bezmezer"/>
        <w:numPr>
          <w:ilvl w:val="0"/>
          <w:numId w:val="40"/>
        </w:numPr>
        <w:jc w:val="both"/>
        <w:rPr>
          <w:rFonts w:ascii="Times New Roman" w:hAnsi="Times New Roman"/>
        </w:rPr>
      </w:pPr>
      <w:r w:rsidRPr="00514797">
        <w:rPr>
          <w:rFonts w:ascii="Times New Roman" w:hAnsi="Times New Roman"/>
        </w:rPr>
        <w:t>Dodavatel je povinen zajistit si v každém z areálů vlastní internetové připojení (modem poskytne objednatel) s dostatečnou kapacitou, pro přenos záběrů z CCTV</w:t>
      </w:r>
    </w:p>
    <w:p w14:paraId="5E10F810" w14:textId="77777777" w:rsidR="00CD1D7E" w:rsidRDefault="00CD1D7E" w:rsidP="00CD1D7E">
      <w:pPr>
        <w:jc w:val="both"/>
        <w:rPr>
          <w:sz w:val="22"/>
          <w:szCs w:val="22"/>
        </w:rPr>
      </w:pPr>
    </w:p>
    <w:p w14:paraId="4C095434" w14:textId="77777777" w:rsidR="00CD1D7E" w:rsidRPr="006B47E3" w:rsidRDefault="00CD1D7E" w:rsidP="00E74743">
      <w:pPr>
        <w:pStyle w:val="Zkladntext"/>
        <w:ind w:left="426" w:hanging="426"/>
        <w:jc w:val="both"/>
        <w:rPr>
          <w:sz w:val="22"/>
          <w:u w:val="single"/>
        </w:rPr>
      </w:pPr>
      <w:r w:rsidRPr="006B47E3">
        <w:rPr>
          <w:sz w:val="22"/>
          <w:u w:val="single"/>
        </w:rPr>
        <w:t>Náhradní plnění:</w:t>
      </w:r>
    </w:p>
    <w:p w14:paraId="1CF0394B" w14:textId="3EAF666D" w:rsidR="00CD1D7E" w:rsidRPr="006B47E3" w:rsidRDefault="00CD1D7E" w:rsidP="00D83708">
      <w:pPr>
        <w:ind w:left="426"/>
        <w:jc w:val="both"/>
        <w:rPr>
          <w:sz w:val="22"/>
          <w:szCs w:val="22"/>
        </w:rPr>
      </w:pPr>
      <w:r w:rsidRPr="006B47E3">
        <w:rPr>
          <w:sz w:val="22"/>
          <w:szCs w:val="22"/>
        </w:rPr>
        <w:t xml:space="preserve">Dodavatel prohlašuje, že zaměstnává v souladu s příslušnými ustanoveními zákona č. 435/2004 Sb., o zaměstnanosti (dále jen „zákon o zaměstnanosti“), ve znění pozdějších předpisů, více než 50 % zaměstnanců se zdravotním postižením a splňuje další podmínky, pro účely výpočtu možnosti poskytování náhradního plnění dle § 81 zákona o zaměstnanosti. Dodavatel je veden v registru Seznamu dodavatelů náhradního plnění při </w:t>
      </w:r>
      <w:r w:rsidR="00BF009A">
        <w:rPr>
          <w:sz w:val="22"/>
          <w:szCs w:val="22"/>
        </w:rPr>
        <w:t>Ministerstvu práce a sociálních věcí</w:t>
      </w:r>
      <w:r w:rsidR="00BF009A" w:rsidRPr="006B47E3">
        <w:rPr>
          <w:sz w:val="22"/>
          <w:szCs w:val="22"/>
        </w:rPr>
        <w:t xml:space="preserve"> </w:t>
      </w:r>
      <w:r w:rsidRPr="006B47E3">
        <w:rPr>
          <w:sz w:val="22"/>
          <w:szCs w:val="22"/>
        </w:rPr>
        <w:t xml:space="preserve">a je oprávněn poskytovat třetím osobám náhradní plnění v souladu s platnými právními předpisy, zejména se zákonem o zaměstnanosti. </w:t>
      </w:r>
    </w:p>
    <w:p w14:paraId="46D2A306" w14:textId="77777777" w:rsidR="00D83708" w:rsidRPr="006B47E3" w:rsidRDefault="00D83708" w:rsidP="00D83708">
      <w:pPr>
        <w:ind w:left="426"/>
        <w:jc w:val="both"/>
        <w:rPr>
          <w:sz w:val="22"/>
          <w:szCs w:val="22"/>
        </w:rPr>
      </w:pPr>
    </w:p>
    <w:p w14:paraId="19C5008A" w14:textId="69F928FB" w:rsidR="00D83708" w:rsidRDefault="00D83708" w:rsidP="00D83708">
      <w:pPr>
        <w:ind w:left="426"/>
        <w:jc w:val="both"/>
        <w:rPr>
          <w:sz w:val="22"/>
          <w:szCs w:val="22"/>
        </w:rPr>
      </w:pPr>
      <w:r w:rsidRPr="006B47E3">
        <w:rPr>
          <w:sz w:val="22"/>
          <w:szCs w:val="22"/>
        </w:rPr>
        <w:t xml:space="preserve">Dodavatel se zavazuje, že objednateli poskytne služby ostrahy k naplnění povinného podílu ve smyslu § 81 odst. 2 písm. b) a odst. 3 zákona č. 435/2004 Sb., </w:t>
      </w:r>
      <w:r w:rsidR="006B47E3" w:rsidRPr="006B47E3">
        <w:rPr>
          <w:sz w:val="22"/>
          <w:szCs w:val="22"/>
        </w:rPr>
        <w:t>a to v rozsahu své nabídky a po celou dobu plnění této smlouvy</w:t>
      </w:r>
      <w:r w:rsidRPr="006B47E3">
        <w:rPr>
          <w:sz w:val="22"/>
          <w:szCs w:val="22"/>
        </w:rPr>
        <w:t>.</w:t>
      </w:r>
    </w:p>
    <w:p w14:paraId="35B25C11" w14:textId="320B2912" w:rsidR="00E27663" w:rsidRDefault="00E27663">
      <w:pPr>
        <w:rPr>
          <w:sz w:val="22"/>
          <w:szCs w:val="22"/>
        </w:rPr>
      </w:pPr>
      <w:r>
        <w:rPr>
          <w:sz w:val="22"/>
          <w:szCs w:val="22"/>
        </w:rPr>
        <w:br w:type="page"/>
      </w:r>
    </w:p>
    <w:p w14:paraId="71335C8C" w14:textId="77777777" w:rsidR="00BA62D3" w:rsidRDefault="00BA62D3" w:rsidP="00D83708">
      <w:pPr>
        <w:ind w:left="426"/>
        <w:jc w:val="both"/>
        <w:rPr>
          <w:sz w:val="22"/>
          <w:szCs w:val="22"/>
        </w:rPr>
      </w:pPr>
    </w:p>
    <w:p w14:paraId="2FFCC073" w14:textId="77777777" w:rsidR="009F68DE" w:rsidRPr="00496916" w:rsidRDefault="009F68DE">
      <w:pPr>
        <w:jc w:val="center"/>
        <w:rPr>
          <w:b/>
          <w:sz w:val="24"/>
        </w:rPr>
      </w:pPr>
      <w:r w:rsidRPr="00496916">
        <w:rPr>
          <w:b/>
          <w:sz w:val="24"/>
        </w:rPr>
        <w:t>Článek 2.</w:t>
      </w:r>
    </w:p>
    <w:p w14:paraId="0E6FD4A5" w14:textId="77777777" w:rsidR="009F68DE" w:rsidRPr="00496916" w:rsidRDefault="009F68DE">
      <w:pPr>
        <w:pStyle w:val="Nadpis5"/>
        <w:jc w:val="center"/>
        <w:rPr>
          <w:i w:val="0"/>
        </w:rPr>
      </w:pPr>
      <w:r w:rsidRPr="00496916">
        <w:rPr>
          <w:i w:val="0"/>
        </w:rPr>
        <w:t>Místo a čas plnění smluvního závazku</w:t>
      </w:r>
    </w:p>
    <w:p w14:paraId="05D355E6" w14:textId="16A606AB" w:rsidR="003E6CB3" w:rsidRDefault="003E6CB3" w:rsidP="003E6CB3">
      <w:pPr>
        <w:pStyle w:val="Zkladntextodsazen"/>
        <w:tabs>
          <w:tab w:val="left" w:pos="426"/>
        </w:tabs>
        <w:spacing w:before="120" w:after="120"/>
        <w:jc w:val="both"/>
      </w:pPr>
      <w:r w:rsidRPr="00E27663">
        <w:t xml:space="preserve">Předmět činnosti dodavatel zabezpečí v období </w:t>
      </w:r>
      <w:r w:rsidR="006D6633" w:rsidRPr="00E27663">
        <w:t xml:space="preserve">od </w:t>
      </w:r>
      <w:r w:rsidR="007F350B" w:rsidRPr="00E27663">
        <w:t>0</w:t>
      </w:r>
      <w:r w:rsidR="000A23C3" w:rsidRPr="00E27663">
        <w:t>2</w:t>
      </w:r>
      <w:r w:rsidRPr="00E27663">
        <w:t>.</w:t>
      </w:r>
      <w:r w:rsidR="007F350B" w:rsidRPr="00E27663">
        <w:t>0</w:t>
      </w:r>
      <w:r w:rsidRPr="00E27663">
        <w:t>1.202</w:t>
      </w:r>
      <w:r w:rsidR="00972982" w:rsidRPr="00E27663">
        <w:t>4</w:t>
      </w:r>
      <w:r w:rsidRPr="00E27663">
        <w:t xml:space="preserve"> </w:t>
      </w:r>
      <w:r w:rsidR="009B48EE" w:rsidRPr="00E27663">
        <w:t xml:space="preserve">do </w:t>
      </w:r>
      <w:r w:rsidRPr="00E27663">
        <w:t>1.1.202</w:t>
      </w:r>
      <w:r w:rsidR="005741EE" w:rsidRPr="00E27663">
        <w:t>5</w:t>
      </w:r>
      <w:r w:rsidR="001445E2" w:rsidRPr="00E27663">
        <w:t>, včetně</w:t>
      </w:r>
      <w:r w:rsidRPr="00E27663">
        <w:t>.</w:t>
      </w:r>
    </w:p>
    <w:p w14:paraId="17931F4A" w14:textId="1A9BDF18" w:rsidR="003E6CB3" w:rsidRDefault="003E6CB3" w:rsidP="003E6CB3">
      <w:pPr>
        <w:pStyle w:val="Zkladntextodsazen"/>
        <w:tabs>
          <w:tab w:val="left" w:pos="426"/>
        </w:tabs>
        <w:spacing w:before="120" w:after="120"/>
        <w:ind w:left="426"/>
        <w:jc w:val="both"/>
      </w:pPr>
      <w:r>
        <w:t>a)</w:t>
      </w:r>
      <w:r>
        <w:tab/>
        <w:t xml:space="preserve">fyzická ostraha „Povodňového dvora“ (dále jen „PD“) na adrese </w:t>
      </w:r>
      <w:r w:rsidR="00BA2D1C">
        <w:t>…………</w:t>
      </w:r>
      <w:r>
        <w:t>, a to v pracovní dny v časech od 5:00 – do 19:00, tj. 14 hodin denně</w:t>
      </w:r>
    </w:p>
    <w:p w14:paraId="02241F58" w14:textId="401B179A" w:rsidR="003E6CB3" w:rsidRDefault="003E6CB3" w:rsidP="003E6CB3">
      <w:pPr>
        <w:pStyle w:val="Zkladntextodsazen"/>
        <w:tabs>
          <w:tab w:val="left" w:pos="426"/>
        </w:tabs>
        <w:spacing w:before="120" w:after="120"/>
        <w:ind w:left="426"/>
        <w:jc w:val="both"/>
      </w:pPr>
      <w:r>
        <w:t>b)</w:t>
      </w:r>
      <w:r>
        <w:tab/>
        <w:t>vzdálená/elektronická ostraha PD</w:t>
      </w:r>
      <w:proofErr w:type="gramStart"/>
      <w:r>
        <w:t xml:space="preserve"> </w:t>
      </w:r>
      <w:r w:rsidR="00BA2D1C">
        <w:t>….</w:t>
      </w:r>
      <w:proofErr w:type="gramEnd"/>
      <w:r w:rsidR="00BA2D1C">
        <w:t>.</w:t>
      </w:r>
      <w:r>
        <w:t xml:space="preserve"> formou sledování pultu elektronického zabezpečovacího systému (dále jen „EZS“) a kamerového systému, a to v pracovní dny v době od 19:00 do 05:00 a nepřetržitě ve dnech pracovního volna a o svátcích, s možností okamžitého výjezdu na PD v případě zjištění nesrovnalostí. </w:t>
      </w:r>
    </w:p>
    <w:p w14:paraId="3ED3350E" w14:textId="2984910B" w:rsidR="003E6CB3" w:rsidRDefault="003E6CB3" w:rsidP="003E6CB3">
      <w:pPr>
        <w:pStyle w:val="Zkladntextodsazen"/>
        <w:tabs>
          <w:tab w:val="left" w:pos="426"/>
        </w:tabs>
        <w:spacing w:before="120" w:after="120"/>
        <w:ind w:left="426"/>
        <w:jc w:val="both"/>
      </w:pPr>
      <w:r>
        <w:t>c)</w:t>
      </w:r>
      <w:r>
        <w:tab/>
        <w:t xml:space="preserve">vzdálená ostraha formou sledování pultu EZS a kamerového systému na PD </w:t>
      </w:r>
      <w:r w:rsidR="00BA2D1C">
        <w:t>………</w:t>
      </w:r>
      <w:r>
        <w:t>na adrese</w:t>
      </w:r>
      <w:proofErr w:type="gramStart"/>
      <w:r>
        <w:t xml:space="preserve"> </w:t>
      </w:r>
      <w:r w:rsidR="00BA2D1C">
        <w:t>….</w:t>
      </w:r>
      <w:proofErr w:type="gramEnd"/>
      <w:r w:rsidR="00BA2D1C">
        <w:t>.</w:t>
      </w:r>
      <w:r>
        <w:t>, s možností okamžitého výjezdu do střeženého objektu v případě zjištění nesrovnalostí, a to v pracovní dny od 14:30 do 05:30, a nepřetržitě ve dnech pracovního volna a o svátcích</w:t>
      </w:r>
    </w:p>
    <w:p w14:paraId="652956E4" w14:textId="5B4C3DE2" w:rsidR="0044764C" w:rsidRPr="002F3F90" w:rsidRDefault="003E6CB3" w:rsidP="003E6CB3">
      <w:pPr>
        <w:pStyle w:val="Zkladntextodsazen"/>
        <w:tabs>
          <w:tab w:val="left" w:pos="426"/>
        </w:tabs>
        <w:spacing w:before="120" w:after="120"/>
        <w:ind w:left="426" w:firstLine="0"/>
        <w:jc w:val="both"/>
      </w:pPr>
      <w:r>
        <w:t>d)</w:t>
      </w:r>
      <w:r>
        <w:tab/>
        <w:t xml:space="preserve">Nepravidelná noční fyzická kontrola PD </w:t>
      </w:r>
      <w:r w:rsidR="00BA2D1C">
        <w:t>………</w:t>
      </w:r>
      <w:r>
        <w:t xml:space="preserve">, na adrese </w:t>
      </w:r>
      <w:r w:rsidR="00BA2D1C">
        <w:t>…</w:t>
      </w:r>
      <w:proofErr w:type="gramStart"/>
      <w:r w:rsidR="00BA2D1C">
        <w:t>…….</w:t>
      </w:r>
      <w:proofErr w:type="gramEnd"/>
      <w:r w:rsidR="00BA2D1C">
        <w:t xml:space="preserve"> </w:t>
      </w:r>
      <w:r>
        <w:t>. Účelem je kontrola neporušenosti zámků do objektech na PD a posílení povědomí, že PD je v noci stále fyzicky střežen.  Kontrola proběhne 3x v týdnu, v nočních hodinách mezi 22:00 a 05:00.</w:t>
      </w:r>
    </w:p>
    <w:p w14:paraId="7DF75A7E" w14:textId="77777777" w:rsidR="009F68DE" w:rsidRPr="00496916" w:rsidRDefault="00566538">
      <w:pPr>
        <w:jc w:val="center"/>
        <w:rPr>
          <w:b/>
          <w:sz w:val="24"/>
        </w:rPr>
      </w:pPr>
      <w:r w:rsidRPr="00496916">
        <w:rPr>
          <w:b/>
          <w:sz w:val="24"/>
        </w:rPr>
        <w:t>Článek 3.</w:t>
      </w:r>
    </w:p>
    <w:p w14:paraId="155782AC" w14:textId="77777777" w:rsidR="009F68DE" w:rsidRPr="00496916" w:rsidRDefault="009F68DE" w:rsidP="00A659E8">
      <w:pPr>
        <w:pStyle w:val="Nadpis5"/>
        <w:jc w:val="center"/>
        <w:rPr>
          <w:i w:val="0"/>
        </w:rPr>
      </w:pPr>
      <w:r w:rsidRPr="00496916">
        <w:rPr>
          <w:i w:val="0"/>
        </w:rPr>
        <w:t>Cena plnění a platební podmínky</w:t>
      </w:r>
    </w:p>
    <w:p w14:paraId="593CAD5D" w14:textId="77777777" w:rsidR="009F68DE" w:rsidRPr="00F72C34" w:rsidRDefault="00F72C34" w:rsidP="00A659E8">
      <w:pPr>
        <w:numPr>
          <w:ilvl w:val="0"/>
          <w:numId w:val="1"/>
        </w:numPr>
        <w:spacing w:before="120"/>
        <w:jc w:val="both"/>
        <w:rPr>
          <w:sz w:val="22"/>
        </w:rPr>
      </w:pPr>
      <w:r>
        <w:rPr>
          <w:sz w:val="22"/>
        </w:rPr>
        <w:t>C</w:t>
      </w:r>
      <w:r w:rsidR="009F68DE" w:rsidRPr="00F72C34">
        <w:rPr>
          <w:sz w:val="22"/>
        </w:rPr>
        <w:t>ena plnění se sjednává dohodou podle zákona č. 526/1990 Sb., o cenách</w:t>
      </w:r>
      <w:r w:rsidR="00E73589">
        <w:rPr>
          <w:sz w:val="22"/>
        </w:rPr>
        <w:t>, v platném znění</w:t>
      </w:r>
      <w:r w:rsidR="009F68DE" w:rsidRPr="00F72C34">
        <w:rPr>
          <w:sz w:val="22"/>
        </w:rPr>
        <w:t xml:space="preserve"> a činí:</w:t>
      </w:r>
    </w:p>
    <w:p w14:paraId="07D3C16C" w14:textId="7FBFCB58" w:rsidR="009F68DE" w:rsidRPr="00CF41A7" w:rsidRDefault="002203AA" w:rsidP="00E15CA0">
      <w:pPr>
        <w:pStyle w:val="Nadpis6"/>
        <w:spacing w:before="120" w:after="120"/>
        <w:rPr>
          <w:i w:val="0"/>
          <w:szCs w:val="24"/>
        </w:rPr>
      </w:pPr>
      <w:r>
        <w:rPr>
          <w:i w:val="0"/>
          <w:szCs w:val="24"/>
        </w:rPr>
        <w:t>622 680</w:t>
      </w:r>
      <w:r w:rsidR="00E9439E" w:rsidRPr="008C35D3">
        <w:rPr>
          <w:i w:val="0"/>
          <w:sz w:val="22"/>
        </w:rPr>
        <w:t xml:space="preserve"> </w:t>
      </w:r>
      <w:r w:rsidR="009F68DE" w:rsidRPr="008C35D3">
        <w:rPr>
          <w:i w:val="0"/>
          <w:color w:val="000000"/>
          <w:szCs w:val="24"/>
        </w:rPr>
        <w:t>Kč</w:t>
      </w:r>
      <w:r w:rsidR="009F68DE" w:rsidRPr="00CF41A7">
        <w:rPr>
          <w:i w:val="0"/>
          <w:szCs w:val="24"/>
        </w:rPr>
        <w:t xml:space="preserve"> </w:t>
      </w:r>
      <w:r w:rsidR="00E73589">
        <w:rPr>
          <w:i w:val="0"/>
          <w:szCs w:val="24"/>
        </w:rPr>
        <w:t>bez DPH</w:t>
      </w:r>
    </w:p>
    <w:p w14:paraId="61B010A4" w14:textId="77777777" w:rsidR="00A52F22" w:rsidRDefault="00352436" w:rsidP="00A52F22">
      <w:pPr>
        <w:ind w:firstLine="425"/>
        <w:jc w:val="both"/>
        <w:rPr>
          <w:sz w:val="22"/>
          <w:szCs w:val="22"/>
        </w:rPr>
      </w:pPr>
      <w:r w:rsidRPr="00595CE5">
        <w:rPr>
          <w:sz w:val="22"/>
          <w:szCs w:val="22"/>
        </w:rPr>
        <w:t>K výsledné ceně bude připočtena DPH ve výši zákonné sazby, platné ke dni zdanitelného plnění</w:t>
      </w:r>
      <w:r w:rsidR="00A52F22">
        <w:rPr>
          <w:sz w:val="22"/>
          <w:szCs w:val="22"/>
        </w:rPr>
        <w:t>.</w:t>
      </w:r>
    </w:p>
    <w:p w14:paraId="18598D42" w14:textId="77777777" w:rsidR="00E27663" w:rsidRDefault="00E27663" w:rsidP="00783255">
      <w:pPr>
        <w:tabs>
          <w:tab w:val="left" w:pos="426"/>
        </w:tabs>
        <w:ind w:left="426"/>
        <w:jc w:val="both"/>
        <w:rPr>
          <w:b/>
          <w:sz w:val="22"/>
          <w:szCs w:val="22"/>
        </w:rPr>
      </w:pPr>
    </w:p>
    <w:p w14:paraId="3A7B5D90" w14:textId="6908F987" w:rsidR="00190D6F" w:rsidRPr="00E27663" w:rsidRDefault="00190D6F" w:rsidP="00783255">
      <w:pPr>
        <w:tabs>
          <w:tab w:val="left" w:pos="426"/>
        </w:tabs>
        <w:ind w:left="426"/>
        <w:jc w:val="both"/>
        <w:rPr>
          <w:rFonts w:ascii="Arial" w:hAnsi="Arial" w:cs="Arial"/>
        </w:rPr>
      </w:pPr>
      <w:r w:rsidRPr="00E27663">
        <w:rPr>
          <w:sz w:val="22"/>
          <w:szCs w:val="22"/>
        </w:rPr>
        <w:t>V ceně jsou zahrnuty náklady na:</w:t>
      </w:r>
      <w:r w:rsidRPr="00E27663">
        <w:rPr>
          <w:rFonts w:ascii="Arial" w:hAnsi="Arial" w:cs="Arial"/>
        </w:rPr>
        <w:t xml:space="preserve"> </w:t>
      </w:r>
    </w:p>
    <w:p w14:paraId="29C12C10" w14:textId="77777777" w:rsidR="00A52F22" w:rsidRPr="007F350B" w:rsidRDefault="00CD26BE" w:rsidP="0051117D">
      <w:pPr>
        <w:numPr>
          <w:ilvl w:val="0"/>
          <w:numId w:val="10"/>
        </w:numPr>
        <w:tabs>
          <w:tab w:val="clear" w:pos="1004"/>
        </w:tabs>
        <w:ind w:left="851" w:hanging="284"/>
        <w:jc w:val="both"/>
        <w:rPr>
          <w:sz w:val="22"/>
        </w:rPr>
      </w:pPr>
      <w:r w:rsidRPr="007F350B">
        <w:rPr>
          <w:sz w:val="22"/>
        </w:rPr>
        <w:t>příplatek za práci v</w:t>
      </w:r>
      <w:r w:rsidR="00855072" w:rsidRPr="007F350B">
        <w:rPr>
          <w:sz w:val="22"/>
        </w:rPr>
        <w:t> </w:t>
      </w:r>
      <w:r w:rsidRPr="007F350B">
        <w:rPr>
          <w:sz w:val="22"/>
        </w:rPr>
        <w:t>noci</w:t>
      </w:r>
      <w:r w:rsidR="00855072" w:rsidRPr="007F350B">
        <w:rPr>
          <w:sz w:val="22"/>
        </w:rPr>
        <w:t xml:space="preserve">, o víkendech, </w:t>
      </w:r>
      <w:r w:rsidRPr="007F350B">
        <w:rPr>
          <w:sz w:val="22"/>
        </w:rPr>
        <w:t xml:space="preserve">ve </w:t>
      </w:r>
      <w:r w:rsidR="00855072" w:rsidRPr="007F350B">
        <w:rPr>
          <w:sz w:val="22"/>
        </w:rPr>
        <w:t xml:space="preserve">státní </w:t>
      </w:r>
      <w:r w:rsidRPr="007F350B">
        <w:rPr>
          <w:sz w:val="22"/>
        </w:rPr>
        <w:t>svátek</w:t>
      </w:r>
    </w:p>
    <w:p w14:paraId="72C437FA" w14:textId="77777777" w:rsidR="00190D6F" w:rsidRPr="007F350B" w:rsidRDefault="004A56E6" w:rsidP="0051117D">
      <w:pPr>
        <w:numPr>
          <w:ilvl w:val="0"/>
          <w:numId w:val="10"/>
        </w:numPr>
        <w:tabs>
          <w:tab w:val="clear" w:pos="1004"/>
        </w:tabs>
        <w:ind w:left="851" w:hanging="284"/>
        <w:jc w:val="both"/>
        <w:rPr>
          <w:sz w:val="22"/>
          <w:szCs w:val="22"/>
        </w:rPr>
      </w:pPr>
      <w:r w:rsidRPr="007F350B">
        <w:rPr>
          <w:sz w:val="22"/>
          <w:szCs w:val="22"/>
        </w:rPr>
        <w:t>výcvik, pravidelná</w:t>
      </w:r>
      <w:r w:rsidR="00190D6F" w:rsidRPr="007F350B">
        <w:rPr>
          <w:sz w:val="22"/>
          <w:szCs w:val="22"/>
        </w:rPr>
        <w:t xml:space="preserve"> školení, odborná školení závazná pro zajištění předmětu plnění a prokázání zdravotní způsobilosti u zaměstnanců </w:t>
      </w:r>
      <w:r w:rsidR="00BF6EDA" w:rsidRPr="007F350B">
        <w:rPr>
          <w:sz w:val="22"/>
          <w:szCs w:val="22"/>
        </w:rPr>
        <w:t>dodavatele</w:t>
      </w:r>
    </w:p>
    <w:p w14:paraId="6CA46DAD" w14:textId="01E07978" w:rsidR="00190D6F" w:rsidRPr="007F350B" w:rsidRDefault="00190D6F" w:rsidP="0051117D">
      <w:pPr>
        <w:numPr>
          <w:ilvl w:val="0"/>
          <w:numId w:val="9"/>
        </w:numPr>
        <w:tabs>
          <w:tab w:val="clear" w:pos="502"/>
        </w:tabs>
        <w:ind w:left="851" w:hanging="284"/>
        <w:jc w:val="both"/>
        <w:rPr>
          <w:sz w:val="22"/>
          <w:szCs w:val="22"/>
        </w:rPr>
      </w:pPr>
      <w:r w:rsidRPr="007F350B">
        <w:rPr>
          <w:sz w:val="22"/>
          <w:szCs w:val="22"/>
        </w:rPr>
        <w:t xml:space="preserve">náklady na pojištění </w:t>
      </w:r>
      <w:r w:rsidR="00BF6EDA" w:rsidRPr="007F350B">
        <w:rPr>
          <w:sz w:val="22"/>
          <w:szCs w:val="22"/>
        </w:rPr>
        <w:t>dodavatele</w:t>
      </w:r>
      <w:r w:rsidRPr="007F350B">
        <w:rPr>
          <w:sz w:val="22"/>
          <w:szCs w:val="22"/>
        </w:rPr>
        <w:t xml:space="preserve"> </w:t>
      </w:r>
      <w:r w:rsidR="00D478AC" w:rsidRPr="007F350B">
        <w:rPr>
          <w:sz w:val="22"/>
          <w:szCs w:val="22"/>
        </w:rPr>
        <w:t xml:space="preserve">po dobu nejméně </w:t>
      </w:r>
      <w:r w:rsidR="001D55B5">
        <w:rPr>
          <w:sz w:val="22"/>
          <w:szCs w:val="22"/>
        </w:rPr>
        <w:t xml:space="preserve">od </w:t>
      </w:r>
      <w:r w:rsidR="001D55B5" w:rsidRPr="00E27663">
        <w:rPr>
          <w:sz w:val="22"/>
          <w:szCs w:val="22"/>
        </w:rPr>
        <w:t xml:space="preserve">2.1.2024 </w:t>
      </w:r>
      <w:r w:rsidR="00D478AC" w:rsidRPr="00E27663">
        <w:rPr>
          <w:sz w:val="22"/>
          <w:szCs w:val="22"/>
        </w:rPr>
        <w:t xml:space="preserve">do </w:t>
      </w:r>
      <w:r w:rsidR="000A23C3" w:rsidRPr="00E27663">
        <w:rPr>
          <w:sz w:val="22"/>
          <w:szCs w:val="22"/>
        </w:rPr>
        <w:t>1</w:t>
      </w:r>
      <w:r w:rsidR="0019514C" w:rsidRPr="00E27663">
        <w:rPr>
          <w:sz w:val="22"/>
          <w:szCs w:val="22"/>
        </w:rPr>
        <w:t>.1.202</w:t>
      </w:r>
      <w:r w:rsidR="00E80136" w:rsidRPr="00E27663">
        <w:rPr>
          <w:sz w:val="22"/>
          <w:szCs w:val="22"/>
        </w:rPr>
        <w:t>5</w:t>
      </w:r>
      <w:r w:rsidRPr="00E27663">
        <w:rPr>
          <w:sz w:val="22"/>
          <w:szCs w:val="22"/>
        </w:rPr>
        <w:t>,</w:t>
      </w:r>
    </w:p>
    <w:p w14:paraId="7B10696D" w14:textId="4D8428FE" w:rsidR="00190D6F" w:rsidRPr="001870C9" w:rsidRDefault="00190D6F" w:rsidP="0051117D">
      <w:pPr>
        <w:numPr>
          <w:ilvl w:val="0"/>
          <w:numId w:val="9"/>
        </w:numPr>
        <w:tabs>
          <w:tab w:val="clear" w:pos="502"/>
        </w:tabs>
        <w:ind w:left="851" w:hanging="284"/>
        <w:jc w:val="both"/>
        <w:rPr>
          <w:sz w:val="22"/>
          <w:szCs w:val="22"/>
        </w:rPr>
      </w:pPr>
      <w:r w:rsidRPr="001870C9">
        <w:rPr>
          <w:sz w:val="22"/>
          <w:szCs w:val="22"/>
        </w:rPr>
        <w:t xml:space="preserve">vybavení zaměstnanců </w:t>
      </w:r>
      <w:r w:rsidR="00BF6EDA" w:rsidRPr="001870C9">
        <w:rPr>
          <w:sz w:val="22"/>
          <w:szCs w:val="22"/>
        </w:rPr>
        <w:t>dodavatele</w:t>
      </w:r>
      <w:r w:rsidRPr="001870C9">
        <w:rPr>
          <w:sz w:val="22"/>
          <w:szCs w:val="22"/>
        </w:rPr>
        <w:t xml:space="preserve"> identifikačními kartami </w:t>
      </w:r>
      <w:r w:rsidRPr="001870C9">
        <w:rPr>
          <w:sz w:val="22"/>
          <w:szCs w:val="22"/>
          <w:u w:val="single"/>
        </w:rPr>
        <w:t>a</w:t>
      </w:r>
      <w:r w:rsidRPr="001870C9">
        <w:rPr>
          <w:b/>
          <w:sz w:val="22"/>
          <w:szCs w:val="22"/>
          <w:u w:val="single"/>
        </w:rPr>
        <w:t xml:space="preserve"> </w:t>
      </w:r>
      <w:r w:rsidRPr="001870C9">
        <w:rPr>
          <w:sz w:val="22"/>
          <w:szCs w:val="22"/>
          <w:u w:val="single"/>
        </w:rPr>
        <w:t>používání technických prostředků (běžných)</w:t>
      </w:r>
      <w:r w:rsidRPr="001870C9">
        <w:rPr>
          <w:sz w:val="22"/>
          <w:szCs w:val="22"/>
        </w:rPr>
        <w:t xml:space="preserve">. </w:t>
      </w:r>
    </w:p>
    <w:p w14:paraId="5107DAAC" w14:textId="77777777" w:rsidR="001870C9" w:rsidRPr="001870C9" w:rsidRDefault="001870C9" w:rsidP="001870C9">
      <w:pPr>
        <w:numPr>
          <w:ilvl w:val="0"/>
          <w:numId w:val="9"/>
        </w:numPr>
        <w:tabs>
          <w:tab w:val="clear" w:pos="502"/>
        </w:tabs>
        <w:ind w:left="851" w:hanging="284"/>
        <w:jc w:val="both"/>
        <w:rPr>
          <w:sz w:val="22"/>
          <w:szCs w:val="22"/>
        </w:rPr>
      </w:pPr>
      <w:r w:rsidRPr="001870C9">
        <w:rPr>
          <w:sz w:val="22"/>
          <w:szCs w:val="22"/>
        </w:rPr>
        <w:t>Náklady na internetové připojení CCTV</w:t>
      </w:r>
    </w:p>
    <w:p w14:paraId="3A51EA3C" w14:textId="0BB7D1F8" w:rsidR="00E80136" w:rsidRPr="00E27663" w:rsidRDefault="00E80136" w:rsidP="00146B10">
      <w:pPr>
        <w:numPr>
          <w:ilvl w:val="0"/>
          <w:numId w:val="1"/>
        </w:numPr>
        <w:spacing w:before="120"/>
        <w:jc w:val="both"/>
        <w:rPr>
          <w:sz w:val="22"/>
        </w:rPr>
      </w:pPr>
      <w:r w:rsidRPr="001870C9">
        <w:rPr>
          <w:color w:val="000000"/>
          <w:sz w:val="24"/>
          <w:szCs w:val="24"/>
        </w:rPr>
        <w:t>Dodavatel je oprávněn za plnění předmětu této smlouvy vystavit objednateli dílčí fakturu, a to vždy k poslednímu dni skončeného kalendářního měsíce. Faktura</w:t>
      </w:r>
      <w:r w:rsidRPr="00E27663">
        <w:rPr>
          <w:color w:val="000000"/>
          <w:sz w:val="24"/>
          <w:szCs w:val="24"/>
        </w:rPr>
        <w:t xml:space="preserve"> bude obsahovat náležitosti ve smyslu daňových a účetních předpisů platných na území České republiky, zejména zákona č. 563/1991 Sb., o účetnictví a zákona 235/2004 Sb., o DPH v platném znění a dále náležitosti stanovené touto smlouvou. Datem uskutečnění zdanitelného plnění bude poslední den kalendářního měsíce, za který je faktura vystavována, v případě fakturace za den 1.1.2025 to bude tento den. Přílohou k faktuře bude soupis prováděných činností za </w:t>
      </w:r>
      <w:r w:rsidR="005741EE" w:rsidRPr="00E27663">
        <w:rPr>
          <w:color w:val="000000"/>
          <w:sz w:val="24"/>
          <w:szCs w:val="24"/>
        </w:rPr>
        <w:t>fakturované období.</w:t>
      </w:r>
    </w:p>
    <w:p w14:paraId="37CA7D59" w14:textId="29A8E645" w:rsidR="00E80136" w:rsidRPr="00E27663" w:rsidRDefault="00E80136" w:rsidP="00146B10">
      <w:pPr>
        <w:numPr>
          <w:ilvl w:val="0"/>
          <w:numId w:val="1"/>
        </w:numPr>
        <w:spacing w:before="120"/>
        <w:jc w:val="both"/>
        <w:rPr>
          <w:sz w:val="22"/>
        </w:rPr>
      </w:pPr>
      <w:r w:rsidRPr="00E27663">
        <w:rPr>
          <w:sz w:val="22"/>
        </w:rPr>
        <w:t>Fakturovaná částka za příslušný měsíc se určí poměrně</w:t>
      </w:r>
      <w:r w:rsidR="005741EE" w:rsidRPr="00E27663">
        <w:rPr>
          <w:sz w:val="22"/>
        </w:rPr>
        <w:t xml:space="preserve"> z celkové ceny plnění dle odst. 1., dle výpočtu: Cena plnění dle odst</w:t>
      </w:r>
      <w:r w:rsidR="00E27663">
        <w:rPr>
          <w:sz w:val="22"/>
        </w:rPr>
        <w:t>.</w:t>
      </w:r>
      <w:r w:rsidR="005741EE" w:rsidRPr="00E27663">
        <w:rPr>
          <w:sz w:val="22"/>
        </w:rPr>
        <w:t xml:space="preserve">1. / 365 dny, krát počet dní v daném měsíci, po které byla vykonávána činnost ostrahy. </w:t>
      </w:r>
    </w:p>
    <w:p w14:paraId="3FA963DF" w14:textId="19D933DC" w:rsidR="00CA7286" w:rsidRPr="00E27663" w:rsidRDefault="00E80136" w:rsidP="00E80136">
      <w:pPr>
        <w:numPr>
          <w:ilvl w:val="0"/>
          <w:numId w:val="1"/>
        </w:numPr>
        <w:autoSpaceDE w:val="0"/>
        <w:autoSpaceDN w:val="0"/>
        <w:adjustRightInd w:val="0"/>
        <w:spacing w:before="120"/>
        <w:jc w:val="both"/>
        <w:rPr>
          <w:sz w:val="22"/>
        </w:rPr>
      </w:pPr>
      <w:r w:rsidRPr="00E27663">
        <w:rPr>
          <w:color w:val="000000"/>
          <w:sz w:val="24"/>
          <w:szCs w:val="24"/>
        </w:rPr>
        <w:t>Dodavatel odešle fakturu objednateli do pátého dne ode dne skončení kalendářního měsíce.</w:t>
      </w:r>
      <w:r w:rsidRPr="00E27663">
        <w:rPr>
          <w:color w:val="000000"/>
          <w:sz w:val="24"/>
          <w:szCs w:val="24"/>
        </w:rPr>
        <w:br/>
        <w:t>Splatnost faktury je 30 dnů od data doručení faktury objednateli. Peněžitý závazek (dluh) objednatele se považuje za splněný v den, kdy je dlužná částka připsána na účet dodavatele.</w:t>
      </w:r>
      <w:r w:rsidRPr="00E27663">
        <w:rPr>
          <w:color w:val="000000"/>
          <w:sz w:val="24"/>
          <w:szCs w:val="24"/>
        </w:rPr>
        <w:br/>
        <w:t>V případě chybějících náležitostí, nebo chybných údajů vrátí objednatel fakturu dodavateli k opravě a dodavatel je povinen fakturu opravit. Lhůta splatnosti pak začíná běžet od doby doručení opravené faktury.</w:t>
      </w:r>
      <w:r w:rsidR="00EB0F8A" w:rsidRPr="00E27663">
        <w:rPr>
          <w:sz w:val="22"/>
        </w:rPr>
        <w:t xml:space="preserve"> </w:t>
      </w:r>
    </w:p>
    <w:p w14:paraId="415A9E29" w14:textId="72D9424F" w:rsidR="009F68DE" w:rsidRPr="00E27663" w:rsidRDefault="00837386" w:rsidP="002B6D64">
      <w:pPr>
        <w:numPr>
          <w:ilvl w:val="0"/>
          <w:numId w:val="1"/>
        </w:numPr>
        <w:spacing w:before="120"/>
        <w:ind w:left="357"/>
        <w:jc w:val="both"/>
        <w:rPr>
          <w:sz w:val="22"/>
        </w:rPr>
      </w:pPr>
      <w:r w:rsidRPr="00E27663">
        <w:rPr>
          <w:sz w:val="22"/>
        </w:rPr>
        <w:lastRenderedPageBreak/>
        <w:t>Za den</w:t>
      </w:r>
      <w:r w:rsidR="003C7A38" w:rsidRPr="00E27663">
        <w:rPr>
          <w:sz w:val="22"/>
        </w:rPr>
        <w:t xml:space="preserve"> </w:t>
      </w:r>
      <w:r w:rsidRPr="00E27663">
        <w:rPr>
          <w:sz w:val="22"/>
        </w:rPr>
        <w:t xml:space="preserve">úhrady se počítá den odeslání z účtu objednatele. Při nedodržení splatnosti fakturované částky je </w:t>
      </w:r>
      <w:r w:rsidR="0027196F" w:rsidRPr="00E27663">
        <w:rPr>
          <w:sz w:val="22"/>
        </w:rPr>
        <w:t>dodav</w:t>
      </w:r>
      <w:r w:rsidRPr="00E27663">
        <w:rPr>
          <w:sz w:val="22"/>
        </w:rPr>
        <w:t xml:space="preserve">atel oprávněn účtovat objednateli </w:t>
      </w:r>
      <w:r w:rsidR="00735E95" w:rsidRPr="00E27663">
        <w:rPr>
          <w:sz w:val="22"/>
        </w:rPr>
        <w:t xml:space="preserve">smluvní </w:t>
      </w:r>
      <w:r w:rsidR="00E11833" w:rsidRPr="00E27663">
        <w:rPr>
          <w:sz w:val="22"/>
        </w:rPr>
        <w:t>úrok z prodlení</w:t>
      </w:r>
      <w:r w:rsidRPr="00E27663">
        <w:rPr>
          <w:sz w:val="22"/>
        </w:rPr>
        <w:t xml:space="preserve"> ve výši 0,05 % z dlužné částky</w:t>
      </w:r>
      <w:r w:rsidR="00970628" w:rsidRPr="00E27663">
        <w:rPr>
          <w:sz w:val="22"/>
        </w:rPr>
        <w:t xml:space="preserve"> bez DPH</w:t>
      </w:r>
      <w:r w:rsidRPr="00E27663">
        <w:rPr>
          <w:sz w:val="22"/>
        </w:rPr>
        <w:t xml:space="preserve"> za každý den prodlení. </w:t>
      </w:r>
      <w:r w:rsidR="009F68DE" w:rsidRPr="00E27663">
        <w:rPr>
          <w:sz w:val="22"/>
        </w:rPr>
        <w:t xml:space="preserve"> </w:t>
      </w:r>
    </w:p>
    <w:p w14:paraId="4C725573" w14:textId="77777777" w:rsidR="00DD7EF5" w:rsidRPr="00DA6A54" w:rsidRDefault="00DD7EF5" w:rsidP="00DD7EF5">
      <w:pPr>
        <w:pStyle w:val="Odstavecseseznamem"/>
        <w:keepNext/>
        <w:keepLines/>
        <w:numPr>
          <w:ilvl w:val="0"/>
          <w:numId w:val="1"/>
        </w:numPr>
        <w:spacing w:before="120"/>
        <w:ind w:left="357" w:hanging="357"/>
        <w:jc w:val="both"/>
        <w:rPr>
          <w:sz w:val="22"/>
          <w:szCs w:val="22"/>
        </w:rPr>
      </w:pPr>
      <w:r w:rsidRPr="00DA6A54">
        <w:rPr>
          <w:sz w:val="22"/>
          <w:szCs w:val="22"/>
        </w:rPr>
        <w:t>Dodavatel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ve znění pozdějších předpisů.</w:t>
      </w:r>
    </w:p>
    <w:p w14:paraId="5944EC5A" w14:textId="77777777" w:rsidR="009F68DE" w:rsidRPr="007F350B" w:rsidRDefault="009F68DE">
      <w:pPr>
        <w:pStyle w:val="Nadpis6"/>
        <w:spacing w:before="240"/>
        <w:rPr>
          <w:i w:val="0"/>
        </w:rPr>
      </w:pPr>
      <w:r w:rsidRPr="007F350B">
        <w:rPr>
          <w:i w:val="0"/>
        </w:rPr>
        <w:t xml:space="preserve">Článek </w:t>
      </w:r>
      <w:r w:rsidR="00837386" w:rsidRPr="007F350B">
        <w:rPr>
          <w:i w:val="0"/>
        </w:rPr>
        <w:t>4</w:t>
      </w:r>
      <w:r w:rsidRPr="007F350B">
        <w:rPr>
          <w:i w:val="0"/>
        </w:rPr>
        <w:t>.</w:t>
      </w:r>
    </w:p>
    <w:p w14:paraId="442C0ECA" w14:textId="77777777" w:rsidR="009F68DE" w:rsidRPr="007F350B" w:rsidRDefault="009F68DE">
      <w:pPr>
        <w:jc w:val="center"/>
        <w:rPr>
          <w:b/>
          <w:sz w:val="24"/>
          <w:u w:val="single"/>
        </w:rPr>
      </w:pPr>
      <w:r w:rsidRPr="007F350B">
        <w:rPr>
          <w:b/>
          <w:sz w:val="24"/>
          <w:u w:val="single"/>
        </w:rPr>
        <w:t xml:space="preserve">Povinnosti </w:t>
      </w:r>
      <w:r w:rsidR="003B4010" w:rsidRPr="007F350B">
        <w:rPr>
          <w:b/>
          <w:sz w:val="24"/>
          <w:u w:val="single"/>
        </w:rPr>
        <w:t>dodav</w:t>
      </w:r>
      <w:r w:rsidRPr="007F350B">
        <w:rPr>
          <w:b/>
          <w:sz w:val="24"/>
          <w:u w:val="single"/>
        </w:rPr>
        <w:t>atele</w:t>
      </w:r>
    </w:p>
    <w:p w14:paraId="694029E8" w14:textId="77777777" w:rsidR="009F68DE" w:rsidRPr="007F350B" w:rsidRDefault="009F68DE">
      <w:pPr>
        <w:ind w:left="426" w:hanging="426"/>
        <w:rPr>
          <w:sz w:val="16"/>
          <w:szCs w:val="16"/>
        </w:rPr>
      </w:pPr>
    </w:p>
    <w:p w14:paraId="5D9490E8" w14:textId="53D70381" w:rsidR="009F68DE" w:rsidRPr="007F350B" w:rsidRDefault="001D0A3B" w:rsidP="00B143A0">
      <w:pPr>
        <w:numPr>
          <w:ilvl w:val="0"/>
          <w:numId w:val="25"/>
        </w:numPr>
        <w:ind w:left="426" w:hanging="426"/>
        <w:jc w:val="both"/>
        <w:rPr>
          <w:sz w:val="22"/>
        </w:rPr>
      </w:pPr>
      <w:r w:rsidRPr="007F350B">
        <w:rPr>
          <w:sz w:val="22"/>
        </w:rPr>
        <w:t>Dodava</w:t>
      </w:r>
      <w:r w:rsidR="009F68DE" w:rsidRPr="007F350B">
        <w:rPr>
          <w:sz w:val="22"/>
        </w:rPr>
        <w:t>tel bude zabezpečovat předmět plnění smlouvy v prostorách</w:t>
      </w:r>
      <w:r w:rsidR="009F68DE" w:rsidRPr="007F350B">
        <w:rPr>
          <w:b/>
          <w:sz w:val="22"/>
        </w:rPr>
        <w:t xml:space="preserve"> </w:t>
      </w:r>
      <w:r w:rsidR="009F68DE" w:rsidRPr="007F350B">
        <w:rPr>
          <w:sz w:val="22"/>
        </w:rPr>
        <w:t xml:space="preserve">objednatele s použitím stanovené výstroje, výzbroje a ostatních technických prostředků. Zaměstnanci budou nosit viditelné označení příslušnosti k bezpečnostní službě </w:t>
      </w:r>
      <w:r w:rsidR="002203AA">
        <w:rPr>
          <w:sz w:val="22"/>
        </w:rPr>
        <w:t>HENIG – security servis s.r.o</w:t>
      </w:r>
      <w:r w:rsidR="00EA4B05" w:rsidRPr="007F350B">
        <w:rPr>
          <w:sz w:val="22"/>
        </w:rPr>
        <w:t>.</w:t>
      </w:r>
      <w:r w:rsidR="00855072" w:rsidRPr="007F350B">
        <w:rPr>
          <w:sz w:val="22"/>
        </w:rPr>
        <w:t xml:space="preserve"> </w:t>
      </w:r>
      <w:r w:rsidR="00495C98" w:rsidRPr="007F350B">
        <w:rPr>
          <w:sz w:val="22"/>
        </w:rPr>
        <w:t>a průkaz</w:t>
      </w:r>
      <w:r w:rsidR="009F68DE" w:rsidRPr="007F350B">
        <w:rPr>
          <w:sz w:val="22"/>
        </w:rPr>
        <w:t xml:space="preserve"> identifikace. </w:t>
      </w:r>
    </w:p>
    <w:p w14:paraId="2787F624" w14:textId="77777777" w:rsidR="009F68DE" w:rsidRPr="007F350B" w:rsidRDefault="001D0A3B" w:rsidP="00B143A0">
      <w:pPr>
        <w:numPr>
          <w:ilvl w:val="0"/>
          <w:numId w:val="25"/>
        </w:numPr>
        <w:spacing w:before="120"/>
        <w:ind w:left="426" w:hanging="426"/>
        <w:jc w:val="both"/>
        <w:rPr>
          <w:b/>
          <w:sz w:val="22"/>
        </w:rPr>
      </w:pPr>
      <w:r w:rsidRPr="007F350B">
        <w:rPr>
          <w:sz w:val="22"/>
        </w:rPr>
        <w:t>Dodav</w:t>
      </w:r>
      <w:r w:rsidR="009F68DE" w:rsidRPr="007F350B">
        <w:rPr>
          <w:sz w:val="22"/>
        </w:rPr>
        <w:t xml:space="preserve">atel </w:t>
      </w:r>
      <w:r w:rsidR="00932A42" w:rsidRPr="007F350B">
        <w:rPr>
          <w:sz w:val="22"/>
        </w:rPr>
        <w:t>zajistí</w:t>
      </w:r>
      <w:r w:rsidR="006C222C" w:rsidRPr="007F350B">
        <w:rPr>
          <w:sz w:val="22"/>
        </w:rPr>
        <w:t xml:space="preserve">, že </w:t>
      </w:r>
      <w:r w:rsidR="00735E95" w:rsidRPr="007F350B">
        <w:rPr>
          <w:sz w:val="22"/>
        </w:rPr>
        <w:t xml:space="preserve">jeho </w:t>
      </w:r>
      <w:r w:rsidR="00030D79" w:rsidRPr="007F350B">
        <w:rPr>
          <w:sz w:val="22"/>
        </w:rPr>
        <w:t>zaměstnanci, budou</w:t>
      </w:r>
      <w:r w:rsidR="009F68DE" w:rsidRPr="007F350B">
        <w:rPr>
          <w:sz w:val="22"/>
        </w:rPr>
        <w:t xml:space="preserve"> prokazat</w:t>
      </w:r>
      <w:r w:rsidR="00E40F78" w:rsidRPr="007F350B">
        <w:rPr>
          <w:sz w:val="22"/>
        </w:rPr>
        <w:t>elně splňovat zdravotní, odbornou</w:t>
      </w:r>
      <w:r w:rsidR="009F68DE" w:rsidRPr="007F350B">
        <w:rPr>
          <w:sz w:val="22"/>
        </w:rPr>
        <w:t xml:space="preserve"> </w:t>
      </w:r>
      <w:r w:rsidR="00E40F78" w:rsidRPr="007F350B">
        <w:rPr>
          <w:sz w:val="22"/>
        </w:rPr>
        <w:t>způsobilost</w:t>
      </w:r>
      <w:r w:rsidR="009F68DE" w:rsidRPr="007F350B">
        <w:rPr>
          <w:sz w:val="22"/>
        </w:rPr>
        <w:t xml:space="preserve"> pro provádění </w:t>
      </w:r>
      <w:r w:rsidR="00837386" w:rsidRPr="007F350B">
        <w:rPr>
          <w:sz w:val="22"/>
        </w:rPr>
        <w:t>bezpečnostních</w:t>
      </w:r>
      <w:r w:rsidR="009F68DE" w:rsidRPr="007F350B">
        <w:rPr>
          <w:sz w:val="22"/>
        </w:rPr>
        <w:t xml:space="preserve"> </w:t>
      </w:r>
      <w:r w:rsidR="00DA6A54" w:rsidRPr="007F350B">
        <w:rPr>
          <w:sz w:val="22"/>
        </w:rPr>
        <w:t>služeb, fyzickou</w:t>
      </w:r>
      <w:r w:rsidR="008066F8" w:rsidRPr="007F350B">
        <w:rPr>
          <w:sz w:val="22"/>
        </w:rPr>
        <w:t xml:space="preserve"> zdatnost, </w:t>
      </w:r>
      <w:r w:rsidR="00030D79" w:rsidRPr="007F350B">
        <w:rPr>
          <w:sz w:val="22"/>
        </w:rPr>
        <w:t xml:space="preserve">bezúhonnost, </w:t>
      </w:r>
      <w:r w:rsidR="009F68DE" w:rsidRPr="007F350B">
        <w:rPr>
          <w:sz w:val="22"/>
        </w:rPr>
        <w:t xml:space="preserve">budou proškoleni ze zásad požární ochrany a BOZP a musí </w:t>
      </w:r>
      <w:r w:rsidR="00030D79" w:rsidRPr="007F350B">
        <w:rPr>
          <w:sz w:val="22"/>
        </w:rPr>
        <w:t>splňovat požadavek</w:t>
      </w:r>
      <w:r w:rsidR="009F68DE" w:rsidRPr="007F350B">
        <w:rPr>
          <w:sz w:val="22"/>
        </w:rPr>
        <w:t xml:space="preserve"> odborných školení, nutných k zabezpečení předmětu plnění </w:t>
      </w:r>
      <w:r w:rsidR="00837386" w:rsidRPr="007F350B">
        <w:rPr>
          <w:sz w:val="22"/>
        </w:rPr>
        <w:t>v</w:t>
      </w:r>
      <w:r w:rsidR="009F68DE" w:rsidRPr="007F350B">
        <w:rPr>
          <w:sz w:val="22"/>
        </w:rPr>
        <w:t xml:space="preserve"> objektech objednatele. </w:t>
      </w:r>
    </w:p>
    <w:p w14:paraId="25FA7F19" w14:textId="77777777" w:rsidR="002F7A87" w:rsidRPr="007F350B" w:rsidRDefault="0014591E" w:rsidP="002F7A87">
      <w:pPr>
        <w:numPr>
          <w:ilvl w:val="0"/>
          <w:numId w:val="25"/>
        </w:numPr>
        <w:spacing w:before="120"/>
        <w:ind w:left="426" w:hanging="426"/>
        <w:jc w:val="both"/>
        <w:rPr>
          <w:b/>
          <w:sz w:val="22"/>
        </w:rPr>
      </w:pPr>
      <w:r w:rsidRPr="007F350B">
        <w:rPr>
          <w:sz w:val="22"/>
        </w:rPr>
        <w:t>Dodavatel zajistí</w:t>
      </w:r>
      <w:r w:rsidR="009F68DE" w:rsidRPr="007F350B">
        <w:rPr>
          <w:sz w:val="22"/>
        </w:rPr>
        <w:t xml:space="preserve"> na pokyn odpovědných zaměstnanců objednatele vystřídání </w:t>
      </w:r>
      <w:r w:rsidR="00735E95" w:rsidRPr="007F350B">
        <w:rPr>
          <w:sz w:val="22"/>
        </w:rPr>
        <w:t xml:space="preserve">svého </w:t>
      </w:r>
      <w:r w:rsidR="009F68DE" w:rsidRPr="007F350B">
        <w:rPr>
          <w:sz w:val="22"/>
        </w:rPr>
        <w:t>zaměstnance, u</w:t>
      </w:r>
      <w:r w:rsidR="00CB63AF" w:rsidRPr="007F350B">
        <w:rPr>
          <w:sz w:val="22"/>
        </w:rPr>
        <w:t> </w:t>
      </w:r>
      <w:r w:rsidR="009F68DE" w:rsidRPr="007F350B">
        <w:rPr>
          <w:sz w:val="22"/>
        </w:rPr>
        <w:t>kterého byly zjištěny okolnosti znemožňující jeho další setrvání na stanovišti, a to zejména:</w:t>
      </w:r>
    </w:p>
    <w:p w14:paraId="15EAA884" w14:textId="77777777" w:rsidR="00B143A0" w:rsidRPr="007F350B" w:rsidRDefault="009F68DE" w:rsidP="004A5D83">
      <w:pPr>
        <w:pStyle w:val="Odstavecseseznamem"/>
        <w:numPr>
          <w:ilvl w:val="1"/>
          <w:numId w:val="27"/>
        </w:numPr>
        <w:ind w:left="851" w:hanging="425"/>
        <w:rPr>
          <w:sz w:val="22"/>
          <w:szCs w:val="22"/>
        </w:rPr>
      </w:pPr>
      <w:r w:rsidRPr="007F350B">
        <w:rPr>
          <w:sz w:val="22"/>
          <w:szCs w:val="22"/>
        </w:rPr>
        <w:t>požití alkoholu</w:t>
      </w:r>
      <w:r w:rsidR="00741B34" w:rsidRPr="007F350B">
        <w:rPr>
          <w:sz w:val="22"/>
          <w:szCs w:val="22"/>
        </w:rPr>
        <w:t>, drog a jiných omamných látek,</w:t>
      </w:r>
    </w:p>
    <w:p w14:paraId="664F9FE6" w14:textId="77777777" w:rsidR="009F68DE" w:rsidRPr="007F350B" w:rsidRDefault="009F68DE" w:rsidP="004A5D83">
      <w:pPr>
        <w:pStyle w:val="Odstavecseseznamem"/>
        <w:numPr>
          <w:ilvl w:val="1"/>
          <w:numId w:val="27"/>
        </w:numPr>
        <w:ind w:left="851" w:hanging="425"/>
        <w:rPr>
          <w:sz w:val="22"/>
          <w:szCs w:val="22"/>
        </w:rPr>
      </w:pPr>
      <w:r w:rsidRPr="007F350B">
        <w:rPr>
          <w:sz w:val="22"/>
          <w:szCs w:val="22"/>
        </w:rPr>
        <w:t>hrubé</w:t>
      </w:r>
      <w:r w:rsidR="00741B34" w:rsidRPr="007F350B">
        <w:rPr>
          <w:sz w:val="22"/>
          <w:szCs w:val="22"/>
        </w:rPr>
        <w:t xml:space="preserve"> nebo nevhodné</w:t>
      </w:r>
      <w:r w:rsidRPr="007F350B">
        <w:rPr>
          <w:sz w:val="22"/>
          <w:szCs w:val="22"/>
        </w:rPr>
        <w:t xml:space="preserve"> chování k veřejnosti nebo zaměstnancům objednatele</w:t>
      </w:r>
      <w:r w:rsidR="00741B34" w:rsidRPr="007F350B">
        <w:rPr>
          <w:sz w:val="22"/>
          <w:szCs w:val="22"/>
        </w:rPr>
        <w:t>,</w:t>
      </w:r>
    </w:p>
    <w:p w14:paraId="17B6337E" w14:textId="77777777" w:rsidR="009F68DE" w:rsidRPr="007F350B" w:rsidRDefault="009F68DE" w:rsidP="004A5D83">
      <w:pPr>
        <w:pStyle w:val="Odstavecseseznamem"/>
        <w:numPr>
          <w:ilvl w:val="1"/>
          <w:numId w:val="27"/>
        </w:numPr>
        <w:ind w:left="851" w:hanging="425"/>
        <w:rPr>
          <w:sz w:val="22"/>
          <w:szCs w:val="22"/>
        </w:rPr>
      </w:pPr>
      <w:r w:rsidRPr="007F350B">
        <w:rPr>
          <w:sz w:val="22"/>
          <w:szCs w:val="22"/>
        </w:rPr>
        <w:t>nadměrný stupeň únavy</w:t>
      </w:r>
      <w:r w:rsidR="00741B34" w:rsidRPr="007F350B">
        <w:rPr>
          <w:sz w:val="22"/>
          <w:szCs w:val="22"/>
        </w:rPr>
        <w:t>.</w:t>
      </w:r>
    </w:p>
    <w:p w14:paraId="43E222B1" w14:textId="77777777" w:rsidR="009F68DE" w:rsidRPr="007F350B" w:rsidRDefault="00CD6352" w:rsidP="00B143A0">
      <w:pPr>
        <w:numPr>
          <w:ilvl w:val="0"/>
          <w:numId w:val="25"/>
        </w:numPr>
        <w:spacing w:before="120"/>
        <w:ind w:left="426" w:hanging="426"/>
        <w:jc w:val="both"/>
        <w:rPr>
          <w:sz w:val="22"/>
        </w:rPr>
      </w:pPr>
      <w:r w:rsidRPr="007F350B">
        <w:rPr>
          <w:sz w:val="22"/>
        </w:rPr>
        <w:t>Dodav</w:t>
      </w:r>
      <w:r w:rsidR="009F68DE" w:rsidRPr="007F350B">
        <w:rPr>
          <w:sz w:val="22"/>
        </w:rPr>
        <w:t>atel zajistí na základě vzneseného požadavku odpovědného</w:t>
      </w:r>
      <w:r w:rsidR="00735E95" w:rsidRPr="007F350B">
        <w:rPr>
          <w:sz w:val="22"/>
        </w:rPr>
        <w:t xml:space="preserve"> zaměstnance</w:t>
      </w:r>
      <w:r w:rsidR="009F68DE" w:rsidRPr="007F350B">
        <w:rPr>
          <w:sz w:val="22"/>
        </w:rPr>
        <w:t xml:space="preserve"> objednatele dle svých možností daných časovým momentem zesílení fyzické ostrahy, v souladu s nezbytnými potřebami objednatele na základě aktuální bezpečnostní situace.  </w:t>
      </w:r>
    </w:p>
    <w:p w14:paraId="5559C9CD" w14:textId="38F26DC8" w:rsidR="004736EF" w:rsidRPr="007F350B" w:rsidRDefault="002F4EA4" w:rsidP="00B143A0">
      <w:pPr>
        <w:numPr>
          <w:ilvl w:val="0"/>
          <w:numId w:val="25"/>
        </w:numPr>
        <w:spacing w:before="120"/>
        <w:ind w:left="426" w:hanging="426"/>
        <w:jc w:val="both"/>
        <w:rPr>
          <w:sz w:val="22"/>
        </w:rPr>
      </w:pPr>
      <w:r w:rsidRPr="007F350B">
        <w:rPr>
          <w:sz w:val="22"/>
        </w:rPr>
        <w:t>Dodav</w:t>
      </w:r>
      <w:r w:rsidR="009F68DE" w:rsidRPr="007F350B">
        <w:rPr>
          <w:sz w:val="22"/>
        </w:rPr>
        <w:t>atel se zavazuje vykonávat ostrahu majetku a osob objednatele a ostatní bezpečnostní služby tak, aby</w:t>
      </w:r>
      <w:r w:rsidR="002076E5">
        <w:rPr>
          <w:sz w:val="22"/>
        </w:rPr>
        <w:t xml:space="preserve"> </w:t>
      </w:r>
      <w:r w:rsidR="00AA308C" w:rsidRPr="002076E5">
        <w:rPr>
          <w:sz w:val="22"/>
        </w:rPr>
        <w:t>zabránil, případně minimalizoval</w:t>
      </w:r>
      <w:r w:rsidR="00AA308C">
        <w:rPr>
          <w:sz w:val="22"/>
        </w:rPr>
        <w:t xml:space="preserve"> škody </w:t>
      </w:r>
      <w:r w:rsidR="009F68DE" w:rsidRPr="007F350B">
        <w:rPr>
          <w:sz w:val="22"/>
        </w:rPr>
        <w:t xml:space="preserve">ve střežených </w:t>
      </w:r>
      <w:r w:rsidR="00837386" w:rsidRPr="007F350B">
        <w:rPr>
          <w:sz w:val="22"/>
        </w:rPr>
        <w:t>objektech</w:t>
      </w:r>
      <w:r w:rsidR="009F68DE" w:rsidRPr="007F350B">
        <w:rPr>
          <w:sz w:val="22"/>
        </w:rPr>
        <w:t>, vybavení, předmětech a materiálech v nich se nacházejících.</w:t>
      </w:r>
      <w:r w:rsidR="00837386" w:rsidRPr="007F350B">
        <w:rPr>
          <w:sz w:val="22"/>
        </w:rPr>
        <w:t xml:space="preserve"> Dále neprodleně oznámí písemnou formou objednateli překážky, které brání </w:t>
      </w:r>
      <w:r w:rsidRPr="007F350B">
        <w:rPr>
          <w:sz w:val="22"/>
        </w:rPr>
        <w:t>dodav</w:t>
      </w:r>
      <w:r w:rsidR="00837386" w:rsidRPr="007F350B">
        <w:rPr>
          <w:sz w:val="22"/>
        </w:rPr>
        <w:t>ateli v plnění předmětu smlouvy.</w:t>
      </w:r>
    </w:p>
    <w:p w14:paraId="709F8DB8" w14:textId="77777777" w:rsidR="009F68DE" w:rsidRPr="007F350B" w:rsidRDefault="0070349B" w:rsidP="00B143A0">
      <w:pPr>
        <w:numPr>
          <w:ilvl w:val="0"/>
          <w:numId w:val="25"/>
        </w:numPr>
        <w:spacing w:before="120"/>
        <w:ind w:left="426" w:hanging="426"/>
        <w:jc w:val="both"/>
        <w:rPr>
          <w:sz w:val="22"/>
        </w:rPr>
      </w:pPr>
      <w:r w:rsidRPr="007F350B">
        <w:rPr>
          <w:sz w:val="22"/>
        </w:rPr>
        <w:t>Zaměstnanci</w:t>
      </w:r>
      <w:r w:rsidR="00E37247" w:rsidRPr="007F350B">
        <w:rPr>
          <w:sz w:val="22"/>
        </w:rPr>
        <w:t xml:space="preserve"> dodav</w:t>
      </w:r>
      <w:r w:rsidR="009F68DE" w:rsidRPr="007F350B">
        <w:rPr>
          <w:sz w:val="22"/>
        </w:rPr>
        <w:t>atele se při výkonu bezpečnostních služeb řídí:</w:t>
      </w:r>
    </w:p>
    <w:p w14:paraId="340CBA4A" w14:textId="77777777" w:rsidR="009F68DE" w:rsidRPr="007F350B" w:rsidRDefault="009F68DE" w:rsidP="004A5D83">
      <w:pPr>
        <w:pStyle w:val="Odstavecseseznamem"/>
        <w:numPr>
          <w:ilvl w:val="1"/>
          <w:numId w:val="29"/>
        </w:numPr>
        <w:ind w:left="851" w:hanging="425"/>
        <w:rPr>
          <w:sz w:val="22"/>
          <w:szCs w:val="22"/>
        </w:rPr>
      </w:pPr>
      <w:r w:rsidRPr="007F350B">
        <w:rPr>
          <w:sz w:val="22"/>
          <w:szCs w:val="22"/>
        </w:rPr>
        <w:t xml:space="preserve">Obecně závaznými právními předpisy </w:t>
      </w:r>
      <w:r w:rsidR="00044D70" w:rsidRPr="007F350B">
        <w:rPr>
          <w:sz w:val="22"/>
          <w:szCs w:val="22"/>
        </w:rPr>
        <w:t>účinn</w:t>
      </w:r>
      <w:r w:rsidRPr="007F350B">
        <w:rPr>
          <w:sz w:val="22"/>
          <w:szCs w:val="22"/>
        </w:rPr>
        <w:t>ými v době výkonu služby.</w:t>
      </w:r>
    </w:p>
    <w:p w14:paraId="675378D4" w14:textId="77777777" w:rsidR="009F68DE" w:rsidRPr="007F350B" w:rsidRDefault="009F68DE" w:rsidP="004A5D83">
      <w:pPr>
        <w:pStyle w:val="Odstavecseseznamem"/>
        <w:numPr>
          <w:ilvl w:val="1"/>
          <w:numId w:val="29"/>
        </w:numPr>
        <w:ind w:left="851" w:hanging="425"/>
        <w:jc w:val="both"/>
        <w:rPr>
          <w:sz w:val="22"/>
          <w:szCs w:val="22"/>
        </w:rPr>
      </w:pPr>
      <w:r w:rsidRPr="007F350B">
        <w:rPr>
          <w:sz w:val="22"/>
          <w:szCs w:val="22"/>
        </w:rPr>
        <w:t>Platnými směrnicemi a řídícími akty, vydanými k ostraze a ochraně majetku objednatelem a</w:t>
      </w:r>
      <w:r w:rsidR="00CB63AF" w:rsidRPr="007F350B">
        <w:rPr>
          <w:sz w:val="22"/>
          <w:szCs w:val="22"/>
        </w:rPr>
        <w:t> </w:t>
      </w:r>
      <w:r w:rsidRPr="007F350B">
        <w:rPr>
          <w:sz w:val="22"/>
          <w:szCs w:val="22"/>
        </w:rPr>
        <w:t xml:space="preserve">směrnicemi, instrukcemi a statutem bezpečnostní služby pro výkon těchto služeb vydanými </w:t>
      </w:r>
      <w:r w:rsidR="00E37247" w:rsidRPr="007F350B">
        <w:rPr>
          <w:sz w:val="22"/>
          <w:szCs w:val="22"/>
        </w:rPr>
        <w:t>dodav</w:t>
      </w:r>
      <w:r w:rsidR="00837386" w:rsidRPr="007F350B">
        <w:rPr>
          <w:sz w:val="22"/>
          <w:szCs w:val="22"/>
        </w:rPr>
        <w:t>a</w:t>
      </w:r>
      <w:r w:rsidRPr="007F350B">
        <w:rPr>
          <w:sz w:val="22"/>
          <w:szCs w:val="22"/>
        </w:rPr>
        <w:t xml:space="preserve">telem.        </w:t>
      </w:r>
    </w:p>
    <w:p w14:paraId="084F55F4" w14:textId="77777777" w:rsidR="009F68DE" w:rsidRPr="007F350B" w:rsidRDefault="00E37247" w:rsidP="00B143A0">
      <w:pPr>
        <w:numPr>
          <w:ilvl w:val="0"/>
          <w:numId w:val="25"/>
        </w:numPr>
        <w:spacing w:before="120"/>
        <w:ind w:left="426" w:hanging="426"/>
        <w:jc w:val="both"/>
        <w:rPr>
          <w:sz w:val="22"/>
        </w:rPr>
      </w:pPr>
      <w:r w:rsidRPr="007F350B">
        <w:rPr>
          <w:sz w:val="22"/>
        </w:rPr>
        <w:t>Dodavat</w:t>
      </w:r>
      <w:r w:rsidR="009F68DE" w:rsidRPr="007F350B">
        <w:rPr>
          <w:sz w:val="22"/>
        </w:rPr>
        <w:t xml:space="preserve">el se zavazuje nepoužívat prostory poskytnuté </w:t>
      </w:r>
      <w:r w:rsidR="0070349B" w:rsidRPr="007F350B">
        <w:rPr>
          <w:sz w:val="22"/>
        </w:rPr>
        <w:t xml:space="preserve">svým </w:t>
      </w:r>
      <w:r w:rsidR="009F68DE" w:rsidRPr="007F350B">
        <w:rPr>
          <w:sz w:val="22"/>
        </w:rPr>
        <w:t xml:space="preserve">zaměstnancům k výkonu ostrahy způsobem a mírou jinými než nezbytnými pro výkon ostrahy. </w:t>
      </w:r>
    </w:p>
    <w:p w14:paraId="35CB6A07" w14:textId="77777777" w:rsidR="009F68DE" w:rsidRDefault="009F68DE">
      <w:pPr>
        <w:jc w:val="both"/>
        <w:rPr>
          <w:sz w:val="22"/>
        </w:rPr>
      </w:pPr>
    </w:p>
    <w:p w14:paraId="57AF569F" w14:textId="77777777" w:rsidR="009F68DE" w:rsidRPr="00496916" w:rsidRDefault="009F68DE">
      <w:pPr>
        <w:jc w:val="center"/>
        <w:rPr>
          <w:b/>
          <w:sz w:val="24"/>
        </w:rPr>
      </w:pPr>
      <w:r w:rsidRPr="00496916">
        <w:rPr>
          <w:b/>
          <w:sz w:val="24"/>
        </w:rPr>
        <w:t xml:space="preserve">Článek </w:t>
      </w:r>
      <w:r w:rsidR="00EF397D" w:rsidRPr="00496916">
        <w:rPr>
          <w:b/>
          <w:sz w:val="24"/>
        </w:rPr>
        <w:t>5</w:t>
      </w:r>
      <w:r w:rsidRPr="00496916">
        <w:rPr>
          <w:b/>
          <w:sz w:val="24"/>
        </w:rPr>
        <w:t>.</w:t>
      </w:r>
    </w:p>
    <w:p w14:paraId="7C9B07EC" w14:textId="77777777" w:rsidR="009F68DE" w:rsidRPr="00496916" w:rsidRDefault="009F68DE">
      <w:pPr>
        <w:pStyle w:val="Nadpis7"/>
        <w:rPr>
          <w:i w:val="0"/>
        </w:rPr>
      </w:pPr>
      <w:r w:rsidRPr="00496916">
        <w:rPr>
          <w:i w:val="0"/>
        </w:rPr>
        <w:t>Povinnosti objednatele</w:t>
      </w:r>
    </w:p>
    <w:p w14:paraId="628BD3BB" w14:textId="77777777" w:rsidR="00E70236" w:rsidRPr="00A95F75" w:rsidRDefault="00E70236" w:rsidP="00E70236">
      <w:pPr>
        <w:rPr>
          <w:sz w:val="16"/>
          <w:szCs w:val="16"/>
        </w:rPr>
      </w:pPr>
    </w:p>
    <w:p w14:paraId="29469576" w14:textId="77777777" w:rsidR="009F68DE" w:rsidRDefault="000179B8" w:rsidP="004E1D64">
      <w:pPr>
        <w:numPr>
          <w:ilvl w:val="0"/>
          <w:numId w:val="23"/>
        </w:numPr>
        <w:spacing w:before="120"/>
        <w:ind w:left="426" w:hanging="426"/>
        <w:jc w:val="both"/>
        <w:rPr>
          <w:sz w:val="22"/>
        </w:rPr>
      </w:pPr>
      <w:r>
        <w:rPr>
          <w:sz w:val="22"/>
        </w:rPr>
        <w:t>Objednatel seznámí</w:t>
      </w:r>
      <w:r w:rsidR="009F68DE">
        <w:rPr>
          <w:sz w:val="22"/>
        </w:rPr>
        <w:t xml:space="preserve"> </w:t>
      </w:r>
      <w:r w:rsidR="0047422E">
        <w:rPr>
          <w:sz w:val="22"/>
        </w:rPr>
        <w:t>dodav</w:t>
      </w:r>
      <w:r w:rsidR="009F68DE">
        <w:rPr>
          <w:sz w:val="22"/>
        </w:rPr>
        <w:t>atele s</w:t>
      </w:r>
      <w:r w:rsidR="0015602B">
        <w:rPr>
          <w:sz w:val="22"/>
        </w:rPr>
        <w:t xml:space="preserve"> objekty </w:t>
      </w:r>
      <w:r w:rsidR="009F68DE">
        <w:rPr>
          <w:sz w:val="22"/>
        </w:rPr>
        <w:t>a</w:t>
      </w:r>
      <w:r w:rsidR="0015602B">
        <w:rPr>
          <w:sz w:val="22"/>
        </w:rPr>
        <w:t xml:space="preserve"> </w:t>
      </w:r>
      <w:r w:rsidR="009F68DE">
        <w:rPr>
          <w:sz w:val="22"/>
        </w:rPr>
        <w:t xml:space="preserve">poskytne </w:t>
      </w:r>
      <w:r w:rsidR="0047422E">
        <w:rPr>
          <w:sz w:val="22"/>
        </w:rPr>
        <w:t>dodav</w:t>
      </w:r>
      <w:r w:rsidR="009F68DE">
        <w:rPr>
          <w:sz w:val="22"/>
        </w:rPr>
        <w:t xml:space="preserve">ateli potřebné informace, včetně charakteristiky, specifikací a zvláštností těchto objektů, ve kterých bude vykonávat předmět plnění. </w:t>
      </w:r>
    </w:p>
    <w:p w14:paraId="13E09242" w14:textId="16EEE956" w:rsidR="009F68DE" w:rsidRPr="000A26A0" w:rsidRDefault="009F68DE" w:rsidP="004E1D64">
      <w:pPr>
        <w:numPr>
          <w:ilvl w:val="0"/>
          <w:numId w:val="23"/>
        </w:numPr>
        <w:spacing w:before="120"/>
        <w:ind w:left="426" w:hanging="426"/>
        <w:jc w:val="both"/>
        <w:rPr>
          <w:sz w:val="22"/>
        </w:rPr>
      </w:pPr>
      <w:r>
        <w:rPr>
          <w:sz w:val="22"/>
        </w:rPr>
        <w:t xml:space="preserve">Objednatel provede prokazatelné seznámení </w:t>
      </w:r>
      <w:r w:rsidRPr="000A26A0">
        <w:rPr>
          <w:sz w:val="22"/>
        </w:rPr>
        <w:t xml:space="preserve">odpovědných </w:t>
      </w:r>
      <w:r w:rsidR="0070349B" w:rsidRPr="000A26A0">
        <w:rPr>
          <w:sz w:val="22"/>
        </w:rPr>
        <w:t>zaměstnanců</w:t>
      </w:r>
      <w:r w:rsidRPr="000A26A0">
        <w:rPr>
          <w:sz w:val="22"/>
        </w:rPr>
        <w:t xml:space="preserve"> </w:t>
      </w:r>
      <w:r w:rsidR="0047422E" w:rsidRPr="000A26A0">
        <w:rPr>
          <w:sz w:val="22"/>
        </w:rPr>
        <w:t>dodav</w:t>
      </w:r>
      <w:r w:rsidRPr="000A26A0">
        <w:rPr>
          <w:sz w:val="22"/>
        </w:rPr>
        <w:t>atele o požární ochraně v jeho objektech v </w:t>
      </w:r>
      <w:r w:rsidRPr="00C32299">
        <w:rPr>
          <w:sz w:val="22"/>
        </w:rPr>
        <w:t>souladu se zákonem č. 133/85 Sb.</w:t>
      </w:r>
      <w:r w:rsidRPr="000A26A0">
        <w:rPr>
          <w:sz w:val="22"/>
        </w:rPr>
        <w:t xml:space="preserve"> ve znění pozdějších předpisů a</w:t>
      </w:r>
      <w:r w:rsidR="003F5743">
        <w:rPr>
          <w:sz w:val="22"/>
        </w:rPr>
        <w:t xml:space="preserve"> </w:t>
      </w:r>
      <w:proofErr w:type="spellStart"/>
      <w:r w:rsidR="003F5743">
        <w:rPr>
          <w:sz w:val="22"/>
        </w:rPr>
        <w:t>vyhl</w:t>
      </w:r>
      <w:proofErr w:type="spellEnd"/>
      <w:r w:rsidR="003F5743">
        <w:rPr>
          <w:sz w:val="22"/>
        </w:rPr>
        <w:t>. 246/2001 Sb. Dále</w:t>
      </w:r>
      <w:r w:rsidRPr="000A26A0">
        <w:rPr>
          <w:sz w:val="22"/>
        </w:rPr>
        <w:t xml:space="preserve"> budou odpovědní </w:t>
      </w:r>
      <w:r w:rsidR="0070349B" w:rsidRPr="000A26A0">
        <w:rPr>
          <w:sz w:val="22"/>
        </w:rPr>
        <w:t>zaměstnanci</w:t>
      </w:r>
      <w:r w:rsidRPr="000A26A0">
        <w:rPr>
          <w:sz w:val="22"/>
        </w:rPr>
        <w:t xml:space="preserve"> </w:t>
      </w:r>
      <w:r w:rsidR="0047422E" w:rsidRPr="000A26A0">
        <w:rPr>
          <w:sz w:val="22"/>
        </w:rPr>
        <w:t>dodav</w:t>
      </w:r>
      <w:r w:rsidRPr="000A26A0">
        <w:rPr>
          <w:sz w:val="22"/>
        </w:rPr>
        <w:t>atele seznámeni s riziky na úseku BOZP.</w:t>
      </w:r>
    </w:p>
    <w:p w14:paraId="29579EE8" w14:textId="77777777" w:rsidR="009F68DE" w:rsidRPr="00DD37A0" w:rsidRDefault="009F68DE" w:rsidP="004E1D64">
      <w:pPr>
        <w:numPr>
          <w:ilvl w:val="0"/>
          <w:numId w:val="23"/>
        </w:numPr>
        <w:spacing w:before="120"/>
        <w:ind w:left="426" w:hanging="426"/>
        <w:jc w:val="both"/>
        <w:rPr>
          <w:sz w:val="22"/>
        </w:rPr>
      </w:pPr>
      <w:r w:rsidRPr="000A26A0">
        <w:rPr>
          <w:sz w:val="22"/>
        </w:rPr>
        <w:t xml:space="preserve">Objednatel se zavazuje zpřístupnit </w:t>
      </w:r>
      <w:r w:rsidR="0047422E" w:rsidRPr="000A26A0">
        <w:rPr>
          <w:sz w:val="22"/>
        </w:rPr>
        <w:t>dodav</w:t>
      </w:r>
      <w:r w:rsidRPr="000A26A0">
        <w:rPr>
          <w:sz w:val="22"/>
        </w:rPr>
        <w:t>ateli údaje potřebné pro výkon bezpečnostních</w:t>
      </w:r>
      <w:r>
        <w:rPr>
          <w:sz w:val="22"/>
        </w:rPr>
        <w:t xml:space="preserve"> služeb na jeho lokalitách (označení </w:t>
      </w:r>
      <w:r w:rsidRPr="00DD37A0">
        <w:rPr>
          <w:sz w:val="22"/>
        </w:rPr>
        <w:t>hlavních rozvodů energetických rozvodů, situační plánky objektů, požární a</w:t>
      </w:r>
      <w:r w:rsidR="00CB63AF" w:rsidRPr="00DD37A0">
        <w:rPr>
          <w:sz w:val="22"/>
        </w:rPr>
        <w:t> </w:t>
      </w:r>
      <w:r w:rsidRPr="00DD37A0">
        <w:rPr>
          <w:sz w:val="22"/>
        </w:rPr>
        <w:t>bezpečnostní směrnice se specifikací na střežen</w:t>
      </w:r>
      <w:r w:rsidR="002D37D5" w:rsidRPr="00DD37A0">
        <w:rPr>
          <w:sz w:val="22"/>
        </w:rPr>
        <w:t>ý</w:t>
      </w:r>
      <w:r w:rsidRPr="00DD37A0">
        <w:rPr>
          <w:sz w:val="22"/>
        </w:rPr>
        <w:t xml:space="preserve"> objekt</w:t>
      </w:r>
      <w:r w:rsidR="002D37D5" w:rsidRPr="00DD37A0">
        <w:rPr>
          <w:sz w:val="22"/>
        </w:rPr>
        <w:t>, umístění hasících přístrojů, hlavních jističů atd.</w:t>
      </w:r>
      <w:r w:rsidRPr="00DD37A0">
        <w:rPr>
          <w:sz w:val="22"/>
        </w:rPr>
        <w:t xml:space="preserve">).  </w:t>
      </w:r>
    </w:p>
    <w:p w14:paraId="2F70D9D6" w14:textId="77777777" w:rsidR="00DD37A0" w:rsidRPr="00DD37A0" w:rsidRDefault="00C32299" w:rsidP="00DD37A0">
      <w:pPr>
        <w:numPr>
          <w:ilvl w:val="0"/>
          <w:numId w:val="23"/>
        </w:numPr>
        <w:spacing w:before="120"/>
        <w:ind w:left="426" w:hanging="426"/>
        <w:jc w:val="both"/>
        <w:rPr>
          <w:sz w:val="22"/>
        </w:rPr>
      </w:pPr>
      <w:r w:rsidRPr="00DD37A0">
        <w:rPr>
          <w:sz w:val="22"/>
        </w:rPr>
        <w:lastRenderedPageBreak/>
        <w:t>O</w:t>
      </w:r>
      <w:r w:rsidR="009F68DE" w:rsidRPr="00DD37A0">
        <w:rPr>
          <w:sz w:val="22"/>
        </w:rPr>
        <w:t xml:space="preserve">bjednatel poskytne </w:t>
      </w:r>
      <w:r w:rsidR="00C31DE0" w:rsidRPr="00DD37A0">
        <w:rPr>
          <w:sz w:val="22"/>
        </w:rPr>
        <w:t>dodav</w:t>
      </w:r>
      <w:r w:rsidR="009F68DE" w:rsidRPr="00DD37A0">
        <w:rPr>
          <w:sz w:val="22"/>
        </w:rPr>
        <w:t>ateli</w:t>
      </w:r>
      <w:r w:rsidR="009F68DE" w:rsidRPr="00E27663">
        <w:rPr>
          <w:sz w:val="22"/>
        </w:rPr>
        <w:t xml:space="preserve"> k zajištění předmětu plnění místnosti uzpůsobené pro výkon bezpečnostních služeb s možností účinného vytápění, uměle osvětlené, příp</w:t>
      </w:r>
      <w:r w:rsidR="009F68DE" w:rsidRPr="00DD37A0">
        <w:rPr>
          <w:sz w:val="22"/>
        </w:rPr>
        <w:t>. vybavené telefony, místnosti k uložení občanského oděvu a osobních věcí a přístup k sociálním zařízením</w:t>
      </w:r>
      <w:r w:rsidR="00DD37A0" w:rsidRPr="00DD37A0">
        <w:rPr>
          <w:sz w:val="22"/>
        </w:rPr>
        <w:t xml:space="preserve"> a modem pro internetové připojení CCTV.</w:t>
      </w:r>
    </w:p>
    <w:p w14:paraId="1206E4AC" w14:textId="77777777" w:rsidR="009F68DE" w:rsidRDefault="009F68DE" w:rsidP="004E1D64">
      <w:pPr>
        <w:numPr>
          <w:ilvl w:val="0"/>
          <w:numId w:val="23"/>
        </w:numPr>
        <w:spacing w:before="120"/>
        <w:ind w:left="426" w:hanging="426"/>
        <w:jc w:val="both"/>
        <w:rPr>
          <w:sz w:val="22"/>
        </w:rPr>
      </w:pPr>
      <w:r>
        <w:rPr>
          <w:sz w:val="22"/>
        </w:rPr>
        <w:t xml:space="preserve">Objednatel se zavazuje, že na základě zjištění </w:t>
      </w:r>
      <w:r w:rsidR="00C31DE0">
        <w:rPr>
          <w:sz w:val="22"/>
        </w:rPr>
        <w:t>dodav</w:t>
      </w:r>
      <w:r>
        <w:rPr>
          <w:sz w:val="22"/>
        </w:rPr>
        <w:t xml:space="preserve">atele, které je tento povinen neprodleně nahlásit </w:t>
      </w:r>
      <w:r w:rsidRPr="000A26A0">
        <w:rPr>
          <w:sz w:val="22"/>
        </w:rPr>
        <w:t xml:space="preserve">odpovědným </w:t>
      </w:r>
      <w:r w:rsidR="006D6DB2" w:rsidRPr="000A26A0">
        <w:rPr>
          <w:sz w:val="22"/>
        </w:rPr>
        <w:t xml:space="preserve">zaměstnancům </w:t>
      </w:r>
      <w:r w:rsidRPr="000A26A0">
        <w:rPr>
          <w:sz w:val="22"/>
        </w:rPr>
        <w:t>objednatele</w:t>
      </w:r>
      <w:r>
        <w:rPr>
          <w:sz w:val="22"/>
        </w:rPr>
        <w:t>, neodkladně odstraní závady na svém majetku, které znemožňují nebo znesnadňují řádné plnění výkonu služeb dle předmětu plnění. Toto ustanovení pla</w:t>
      </w:r>
      <w:r w:rsidR="00C32299">
        <w:rPr>
          <w:sz w:val="22"/>
        </w:rPr>
        <w:t>tí rovněž pro oblast PO a BOZP.</w:t>
      </w:r>
    </w:p>
    <w:p w14:paraId="2D7F5BF9" w14:textId="77777777" w:rsidR="009F68DE" w:rsidRPr="00496916" w:rsidRDefault="009F68DE" w:rsidP="00E70236">
      <w:pPr>
        <w:pStyle w:val="Nadpis6"/>
        <w:spacing w:before="120"/>
        <w:rPr>
          <w:i w:val="0"/>
        </w:rPr>
      </w:pPr>
      <w:r w:rsidRPr="00496916">
        <w:rPr>
          <w:i w:val="0"/>
        </w:rPr>
        <w:t xml:space="preserve">Článek </w:t>
      </w:r>
      <w:r w:rsidR="00EF397D" w:rsidRPr="00496916">
        <w:rPr>
          <w:i w:val="0"/>
        </w:rPr>
        <w:t>6</w:t>
      </w:r>
      <w:r w:rsidRPr="00496916">
        <w:rPr>
          <w:i w:val="0"/>
        </w:rPr>
        <w:t>.</w:t>
      </w:r>
    </w:p>
    <w:p w14:paraId="09F82FDC" w14:textId="77777777" w:rsidR="009F68DE" w:rsidRPr="00E27663" w:rsidRDefault="009F68DE">
      <w:pPr>
        <w:pStyle w:val="Nadpis6"/>
        <w:rPr>
          <w:i w:val="0"/>
          <w:u w:val="single"/>
        </w:rPr>
      </w:pPr>
      <w:r w:rsidRPr="00E27663">
        <w:rPr>
          <w:i w:val="0"/>
          <w:u w:val="single"/>
        </w:rPr>
        <w:t>Další ujednání</w:t>
      </w:r>
    </w:p>
    <w:p w14:paraId="1150BA94" w14:textId="77777777" w:rsidR="009F68DE" w:rsidRPr="00E27663" w:rsidRDefault="009F68DE">
      <w:pPr>
        <w:jc w:val="both"/>
        <w:rPr>
          <w:sz w:val="16"/>
          <w:szCs w:val="16"/>
        </w:rPr>
      </w:pPr>
    </w:p>
    <w:p w14:paraId="4696F3E0" w14:textId="5330D033" w:rsidR="00AA308C" w:rsidRPr="00E27663" w:rsidRDefault="00AA308C" w:rsidP="006C5B15">
      <w:pPr>
        <w:numPr>
          <w:ilvl w:val="0"/>
          <w:numId w:val="4"/>
        </w:numPr>
        <w:ind w:left="426" w:hanging="426"/>
        <w:jc w:val="both"/>
        <w:rPr>
          <w:sz w:val="22"/>
        </w:rPr>
      </w:pPr>
      <w:r w:rsidRPr="00E27663">
        <w:rPr>
          <w:rStyle w:val="Hypertextovodkaz"/>
          <w:bCs/>
          <w:color w:val="000000" w:themeColor="text1"/>
          <w:sz w:val="22"/>
          <w:szCs w:val="22"/>
          <w:u w:val="none"/>
        </w:rPr>
        <w:t xml:space="preserve">Smluvní strany si navzájem oznámí své odpovědné osoby </w:t>
      </w:r>
      <w:r w:rsidR="00FD05B4" w:rsidRPr="00E27663">
        <w:rPr>
          <w:sz w:val="22"/>
        </w:rPr>
        <w:t xml:space="preserve">pro vzájemný styk v rámci provozních a technických záležitostí, a to </w:t>
      </w:r>
      <w:r w:rsidRPr="00E27663">
        <w:rPr>
          <w:rStyle w:val="Hypertextovodkaz"/>
          <w:bCs/>
          <w:color w:val="000000" w:themeColor="text1"/>
          <w:sz w:val="22"/>
          <w:szCs w:val="22"/>
          <w:u w:val="none"/>
        </w:rPr>
        <w:t>písemným sdělením. Případná změna odpovědné osoby u jedné, či druhé smluvní strany tak nezakládá povinnost vyhotovení a uveřejnění písemného dodatku ke smlouvě.</w:t>
      </w:r>
      <w:r w:rsidRPr="00E27663">
        <w:rPr>
          <w:sz w:val="22"/>
        </w:rPr>
        <w:tab/>
      </w:r>
    </w:p>
    <w:p w14:paraId="11B334C7" w14:textId="77777777" w:rsidR="00F5161E" w:rsidRPr="00E27663" w:rsidRDefault="0049285E">
      <w:pPr>
        <w:tabs>
          <w:tab w:val="left" w:pos="2835"/>
        </w:tabs>
        <w:ind w:firstLine="360"/>
        <w:jc w:val="both"/>
        <w:rPr>
          <w:b/>
          <w:color w:val="FF0000"/>
          <w:sz w:val="22"/>
        </w:rPr>
      </w:pPr>
      <w:r w:rsidRPr="00E27663">
        <w:rPr>
          <w:sz w:val="22"/>
        </w:rPr>
        <w:tab/>
      </w:r>
    </w:p>
    <w:p w14:paraId="22FC7070" w14:textId="77777777" w:rsidR="00F5161E" w:rsidRDefault="009F68DE" w:rsidP="00AA308C">
      <w:pPr>
        <w:tabs>
          <w:tab w:val="left" w:pos="2835"/>
        </w:tabs>
        <w:ind w:left="357"/>
        <w:jc w:val="both"/>
        <w:rPr>
          <w:sz w:val="22"/>
          <w:szCs w:val="22"/>
        </w:rPr>
      </w:pPr>
      <w:r w:rsidRPr="00E27663">
        <w:rPr>
          <w:sz w:val="22"/>
          <w:szCs w:val="22"/>
        </w:rPr>
        <w:t>Uvedení odpovědní</w:t>
      </w:r>
      <w:r w:rsidRPr="0049285E">
        <w:rPr>
          <w:sz w:val="22"/>
          <w:szCs w:val="22"/>
        </w:rPr>
        <w:t xml:space="preserve"> </w:t>
      </w:r>
      <w:r w:rsidR="006D6DB2" w:rsidRPr="0049285E">
        <w:rPr>
          <w:sz w:val="22"/>
          <w:szCs w:val="22"/>
        </w:rPr>
        <w:t xml:space="preserve">zaměstnanci </w:t>
      </w:r>
      <w:r w:rsidR="00F040E8" w:rsidRPr="0049285E">
        <w:rPr>
          <w:sz w:val="22"/>
          <w:szCs w:val="22"/>
        </w:rPr>
        <w:t>objednatele jsou</w:t>
      </w:r>
      <w:r w:rsidRPr="0049285E">
        <w:rPr>
          <w:sz w:val="22"/>
          <w:szCs w:val="22"/>
        </w:rPr>
        <w:t xml:space="preserve"> oprávněni v naléhavých a neodkladných případech udělovat a zadávat </w:t>
      </w:r>
      <w:r w:rsidR="00F040E8" w:rsidRPr="0049285E">
        <w:rPr>
          <w:sz w:val="22"/>
          <w:szCs w:val="22"/>
        </w:rPr>
        <w:t>pokyny službu</w:t>
      </w:r>
      <w:r w:rsidRPr="0049285E">
        <w:rPr>
          <w:sz w:val="22"/>
          <w:szCs w:val="22"/>
        </w:rPr>
        <w:t xml:space="preserve"> konajícím zaměstnancům </w:t>
      </w:r>
      <w:r w:rsidR="00735439" w:rsidRPr="0049285E">
        <w:rPr>
          <w:sz w:val="22"/>
          <w:szCs w:val="22"/>
        </w:rPr>
        <w:t>dodav</w:t>
      </w:r>
      <w:r w:rsidRPr="0049285E">
        <w:rPr>
          <w:sz w:val="22"/>
          <w:szCs w:val="22"/>
        </w:rPr>
        <w:t xml:space="preserve">atele. O této skutečnosti musí být rovněž informováni odpovědní </w:t>
      </w:r>
      <w:r w:rsidR="006D6DB2" w:rsidRPr="0049285E">
        <w:rPr>
          <w:sz w:val="22"/>
          <w:szCs w:val="22"/>
        </w:rPr>
        <w:t>zaměstnanci</w:t>
      </w:r>
      <w:r w:rsidRPr="0049285E">
        <w:rPr>
          <w:sz w:val="22"/>
          <w:szCs w:val="22"/>
        </w:rPr>
        <w:t xml:space="preserve"> </w:t>
      </w:r>
      <w:r w:rsidR="00735439" w:rsidRPr="0049285E">
        <w:rPr>
          <w:sz w:val="22"/>
          <w:szCs w:val="22"/>
        </w:rPr>
        <w:t>dodav</w:t>
      </w:r>
      <w:r w:rsidRPr="0049285E">
        <w:rPr>
          <w:sz w:val="22"/>
          <w:szCs w:val="22"/>
        </w:rPr>
        <w:t xml:space="preserve">atele. </w:t>
      </w:r>
    </w:p>
    <w:p w14:paraId="497250BA" w14:textId="7F22B560" w:rsidR="009F68DE" w:rsidRPr="000A26A0" w:rsidRDefault="009F68DE" w:rsidP="00FC6E1C">
      <w:pPr>
        <w:numPr>
          <w:ilvl w:val="0"/>
          <w:numId w:val="4"/>
        </w:numPr>
        <w:tabs>
          <w:tab w:val="num" w:pos="426"/>
        </w:tabs>
        <w:spacing w:before="120"/>
        <w:ind w:left="357" w:hanging="357"/>
        <w:jc w:val="both"/>
        <w:rPr>
          <w:sz w:val="22"/>
        </w:rPr>
      </w:pPr>
      <w:r w:rsidRPr="000A26A0">
        <w:rPr>
          <w:sz w:val="22"/>
        </w:rPr>
        <w:t xml:space="preserve">Odpovědní </w:t>
      </w:r>
      <w:r w:rsidR="006D6DB2" w:rsidRPr="000A26A0">
        <w:rPr>
          <w:sz w:val="22"/>
        </w:rPr>
        <w:t>zaměstnanci</w:t>
      </w:r>
      <w:r w:rsidRPr="000A26A0">
        <w:rPr>
          <w:sz w:val="22"/>
        </w:rPr>
        <w:t xml:space="preserve"> objednatele</w:t>
      </w:r>
      <w:r w:rsidR="00FD05B4">
        <w:rPr>
          <w:sz w:val="22"/>
        </w:rPr>
        <w:t xml:space="preserve"> </w:t>
      </w:r>
      <w:r w:rsidRPr="000A26A0">
        <w:rPr>
          <w:sz w:val="22"/>
        </w:rPr>
        <w:t>jsou dále oprávněni:</w:t>
      </w:r>
    </w:p>
    <w:p w14:paraId="418FD9D2" w14:textId="77777777" w:rsidR="009F68DE" w:rsidRDefault="009F68DE" w:rsidP="0001020F">
      <w:pPr>
        <w:pStyle w:val="Odstavecseseznamem"/>
        <w:numPr>
          <w:ilvl w:val="0"/>
          <w:numId w:val="30"/>
        </w:numPr>
        <w:ind w:left="851" w:hanging="425"/>
        <w:jc w:val="both"/>
        <w:rPr>
          <w:sz w:val="22"/>
          <w:szCs w:val="22"/>
        </w:rPr>
      </w:pPr>
      <w:r w:rsidRPr="0001020F">
        <w:rPr>
          <w:sz w:val="22"/>
          <w:szCs w:val="22"/>
        </w:rPr>
        <w:t xml:space="preserve">ověřit způsobilost zaměstnance </w:t>
      </w:r>
      <w:r w:rsidR="00CC3228" w:rsidRPr="0001020F">
        <w:rPr>
          <w:sz w:val="22"/>
          <w:szCs w:val="22"/>
        </w:rPr>
        <w:t>dodav</w:t>
      </w:r>
      <w:r w:rsidRPr="0001020F">
        <w:rPr>
          <w:sz w:val="22"/>
          <w:szCs w:val="22"/>
        </w:rPr>
        <w:t xml:space="preserve">atele k výkonu služby použitím prostředků detekce alkoholu, přičemž zaměstnanec </w:t>
      </w:r>
      <w:r w:rsidR="00CC3228" w:rsidRPr="0001020F">
        <w:rPr>
          <w:sz w:val="22"/>
          <w:szCs w:val="22"/>
        </w:rPr>
        <w:t>dodav</w:t>
      </w:r>
      <w:r w:rsidRPr="0001020F">
        <w:rPr>
          <w:sz w:val="22"/>
          <w:szCs w:val="22"/>
        </w:rPr>
        <w:t>atele je povinen takovéto ověření strpět,</w:t>
      </w:r>
    </w:p>
    <w:p w14:paraId="46A4167E" w14:textId="77777777" w:rsidR="009F68DE" w:rsidRDefault="0001020F" w:rsidP="0001020F">
      <w:pPr>
        <w:pStyle w:val="Odstavecseseznamem"/>
        <w:numPr>
          <w:ilvl w:val="0"/>
          <w:numId w:val="30"/>
        </w:numPr>
        <w:ind w:left="851" w:hanging="425"/>
        <w:jc w:val="both"/>
        <w:rPr>
          <w:sz w:val="22"/>
          <w:szCs w:val="22"/>
        </w:rPr>
      </w:pPr>
      <w:r w:rsidRPr="000A26A0">
        <w:rPr>
          <w:sz w:val="22"/>
          <w:szCs w:val="22"/>
        </w:rPr>
        <w:t>provádět kontrolní činnost vůči službu konajícím zaměstnancům dodavatele</w:t>
      </w:r>
      <w:r>
        <w:rPr>
          <w:sz w:val="22"/>
          <w:szCs w:val="22"/>
        </w:rPr>
        <w:t>,</w:t>
      </w:r>
    </w:p>
    <w:p w14:paraId="1FFFCB5F" w14:textId="77777777" w:rsidR="009F68DE" w:rsidRPr="0001020F" w:rsidRDefault="0001020F" w:rsidP="0001020F">
      <w:pPr>
        <w:pStyle w:val="Odstavecseseznamem"/>
        <w:numPr>
          <w:ilvl w:val="0"/>
          <w:numId w:val="30"/>
        </w:numPr>
        <w:ind w:left="851" w:hanging="425"/>
        <w:jc w:val="both"/>
        <w:rPr>
          <w:sz w:val="22"/>
          <w:szCs w:val="22"/>
        </w:rPr>
      </w:pPr>
      <w:r>
        <w:rPr>
          <w:sz w:val="22"/>
        </w:rPr>
        <w:t>s</w:t>
      </w:r>
      <w:r w:rsidRPr="000A26A0">
        <w:rPr>
          <w:sz w:val="22"/>
        </w:rPr>
        <w:t>polečně s odpovědnými zaměstnanci dodavatele projednávat a řešit veškeré problémy, spojené s předmětem plnění smlouvy.</w:t>
      </w:r>
    </w:p>
    <w:p w14:paraId="3329CF0F" w14:textId="77777777" w:rsidR="009F68DE" w:rsidRDefault="00600589" w:rsidP="00600589">
      <w:pPr>
        <w:numPr>
          <w:ilvl w:val="0"/>
          <w:numId w:val="4"/>
        </w:numPr>
        <w:tabs>
          <w:tab w:val="num" w:pos="426"/>
        </w:tabs>
        <w:spacing w:before="120"/>
        <w:ind w:left="357" w:hanging="357"/>
        <w:jc w:val="both"/>
        <w:rPr>
          <w:sz w:val="22"/>
        </w:rPr>
      </w:pPr>
      <w:r>
        <w:rPr>
          <w:sz w:val="22"/>
        </w:rPr>
        <w:t>V</w:t>
      </w:r>
      <w:r w:rsidR="009F68DE">
        <w:rPr>
          <w:sz w:val="22"/>
        </w:rPr>
        <w:t>eškeré informace o provozu organizace, provozu ve střežených  objektech a lokalitách, pracovních</w:t>
      </w:r>
      <w:r w:rsidR="008743E4">
        <w:rPr>
          <w:sz w:val="22"/>
        </w:rPr>
        <w:t xml:space="preserve"> </w:t>
      </w:r>
      <w:r w:rsidR="009F68DE">
        <w:rPr>
          <w:sz w:val="22"/>
        </w:rPr>
        <w:t xml:space="preserve">režimech, osobních údajích zaměstnanců objednatele, mimořádných událostech a ostatních věcí s tímto spojených (pokud nevyplývají z veřejně dostupných informačních </w:t>
      </w:r>
      <w:r w:rsidR="008743E4">
        <w:rPr>
          <w:sz w:val="22"/>
        </w:rPr>
        <w:t xml:space="preserve">zdrojů), jsou pro potřeby této </w:t>
      </w:r>
      <w:r w:rsidR="009F68DE">
        <w:rPr>
          <w:sz w:val="22"/>
        </w:rPr>
        <w:t xml:space="preserve">smlouvy </w:t>
      </w:r>
      <w:r w:rsidR="008743E4">
        <w:rPr>
          <w:sz w:val="22"/>
        </w:rPr>
        <w:t xml:space="preserve">považovány </w:t>
      </w:r>
      <w:r w:rsidR="009F68DE">
        <w:rPr>
          <w:sz w:val="22"/>
        </w:rPr>
        <w:t>za důvěrné.</w:t>
      </w:r>
    </w:p>
    <w:p w14:paraId="253BC3B9" w14:textId="25E81291" w:rsidR="00C32299" w:rsidRDefault="009F68DE" w:rsidP="003907D8">
      <w:pPr>
        <w:ind w:left="425" w:hanging="425"/>
        <w:jc w:val="both"/>
      </w:pPr>
      <w:r>
        <w:t xml:space="preserve">        </w:t>
      </w:r>
    </w:p>
    <w:p w14:paraId="00D06554" w14:textId="77777777" w:rsidR="009F68DE" w:rsidRPr="00496916" w:rsidRDefault="009F68DE" w:rsidP="00E70236">
      <w:pPr>
        <w:pStyle w:val="Nadpis6"/>
        <w:spacing w:before="120"/>
        <w:rPr>
          <w:i w:val="0"/>
        </w:rPr>
      </w:pPr>
      <w:r w:rsidRPr="00496916">
        <w:rPr>
          <w:i w:val="0"/>
        </w:rPr>
        <w:t xml:space="preserve">Článek </w:t>
      </w:r>
      <w:r w:rsidR="00EF397D" w:rsidRPr="00496916">
        <w:rPr>
          <w:i w:val="0"/>
        </w:rPr>
        <w:t>7</w:t>
      </w:r>
      <w:r w:rsidRPr="00496916">
        <w:rPr>
          <w:i w:val="0"/>
        </w:rPr>
        <w:t>.</w:t>
      </w:r>
    </w:p>
    <w:p w14:paraId="55CC082E" w14:textId="77777777" w:rsidR="009F68DE" w:rsidRPr="00496916" w:rsidRDefault="009F68DE">
      <w:pPr>
        <w:pStyle w:val="Nadpis7"/>
        <w:rPr>
          <w:i w:val="0"/>
        </w:rPr>
      </w:pPr>
      <w:r w:rsidRPr="00496916">
        <w:rPr>
          <w:i w:val="0"/>
        </w:rPr>
        <w:t>Odpovědnost za škody a součinnost smluvních stran</w:t>
      </w:r>
    </w:p>
    <w:p w14:paraId="0F629D30" w14:textId="77777777" w:rsidR="009F68DE" w:rsidRDefault="009F68DE"/>
    <w:p w14:paraId="5534FC86" w14:textId="13848784" w:rsidR="009F68DE" w:rsidRPr="000A26A0" w:rsidRDefault="00F920DC" w:rsidP="00C04157">
      <w:pPr>
        <w:numPr>
          <w:ilvl w:val="0"/>
          <w:numId w:val="5"/>
        </w:numPr>
        <w:ind w:left="426" w:hanging="426"/>
        <w:jc w:val="both"/>
        <w:rPr>
          <w:sz w:val="22"/>
        </w:rPr>
      </w:pPr>
      <w:r w:rsidRPr="002D2383">
        <w:rPr>
          <w:sz w:val="22"/>
          <w:szCs w:val="22"/>
        </w:rPr>
        <w:t xml:space="preserve">Pojištění dodavatele za škody způsobené porušením smluvních podmínek při zabezpečení ostrahy majetku objednatele je zajištěno u </w:t>
      </w:r>
      <w:r w:rsidR="002203AA">
        <w:rPr>
          <w:sz w:val="22"/>
          <w:szCs w:val="22"/>
        </w:rPr>
        <w:t>GENERALI</w:t>
      </w:r>
      <w:r w:rsidR="006E4B8A">
        <w:rPr>
          <w:sz w:val="22"/>
          <w:szCs w:val="22"/>
        </w:rPr>
        <w:t xml:space="preserve"> ČESKU POJIŠŤOVNA</w:t>
      </w:r>
      <w:r w:rsidR="0049285E">
        <w:rPr>
          <w:sz w:val="22"/>
          <w:szCs w:val="22"/>
        </w:rPr>
        <w:t xml:space="preserve"> číslo pojistné smlouvy </w:t>
      </w:r>
      <w:r w:rsidR="00BA2D1C">
        <w:rPr>
          <w:sz w:val="22"/>
          <w:szCs w:val="22"/>
        </w:rPr>
        <w:t>………</w:t>
      </w:r>
      <w:r w:rsidRPr="000A26A0">
        <w:rPr>
          <w:sz w:val="22"/>
          <w:szCs w:val="22"/>
        </w:rPr>
        <w:t xml:space="preserve"> Dodavatel je povinen</w:t>
      </w:r>
      <w:r w:rsidR="00B14E78">
        <w:rPr>
          <w:sz w:val="22"/>
          <w:szCs w:val="22"/>
        </w:rPr>
        <w:t xml:space="preserve"> zachovat platnost a účinnost </w:t>
      </w:r>
      <w:r w:rsidRPr="000A26A0">
        <w:rPr>
          <w:sz w:val="22"/>
          <w:szCs w:val="22"/>
        </w:rPr>
        <w:t>pojistn</w:t>
      </w:r>
      <w:r w:rsidR="00B14E78">
        <w:rPr>
          <w:sz w:val="22"/>
          <w:szCs w:val="22"/>
        </w:rPr>
        <w:t>é</w:t>
      </w:r>
      <w:r w:rsidRPr="000A26A0">
        <w:rPr>
          <w:sz w:val="22"/>
          <w:szCs w:val="22"/>
        </w:rPr>
        <w:t xml:space="preserve"> smlouv</w:t>
      </w:r>
      <w:r w:rsidR="00B14E78">
        <w:rPr>
          <w:sz w:val="22"/>
          <w:szCs w:val="22"/>
        </w:rPr>
        <w:t xml:space="preserve">y po dobu nejméně </w:t>
      </w:r>
      <w:r w:rsidR="00B14E78" w:rsidRPr="007F350B">
        <w:rPr>
          <w:sz w:val="22"/>
          <w:szCs w:val="22"/>
        </w:rPr>
        <w:t xml:space="preserve">do </w:t>
      </w:r>
      <w:r w:rsidR="008916BC" w:rsidRPr="007F350B">
        <w:rPr>
          <w:sz w:val="22"/>
          <w:szCs w:val="22"/>
        </w:rPr>
        <w:t>3</w:t>
      </w:r>
      <w:r w:rsidR="003E6CB3" w:rsidRPr="007F350B">
        <w:rPr>
          <w:sz w:val="22"/>
          <w:szCs w:val="22"/>
        </w:rPr>
        <w:t>1</w:t>
      </w:r>
      <w:r w:rsidR="008916BC" w:rsidRPr="007F350B">
        <w:rPr>
          <w:sz w:val="22"/>
          <w:szCs w:val="22"/>
        </w:rPr>
        <w:t>.12.202</w:t>
      </w:r>
      <w:r w:rsidR="00287226">
        <w:rPr>
          <w:sz w:val="22"/>
          <w:szCs w:val="22"/>
        </w:rPr>
        <w:t>4</w:t>
      </w:r>
      <w:r w:rsidR="002C20F2">
        <w:rPr>
          <w:sz w:val="22"/>
          <w:szCs w:val="22"/>
        </w:rPr>
        <w:t xml:space="preserve"> včetně</w:t>
      </w:r>
      <w:r w:rsidR="00B14E78">
        <w:rPr>
          <w:sz w:val="22"/>
          <w:szCs w:val="22"/>
        </w:rPr>
        <w:t>.</w:t>
      </w:r>
      <w:r w:rsidR="00B87EA8" w:rsidRPr="00B87EA8">
        <w:rPr>
          <w:color w:val="FF0000"/>
          <w:sz w:val="22"/>
          <w:szCs w:val="22"/>
        </w:rPr>
        <w:t xml:space="preserve"> </w:t>
      </w:r>
      <w:r w:rsidR="00B87EA8" w:rsidRPr="00B87EA8">
        <w:rPr>
          <w:sz w:val="22"/>
          <w:szCs w:val="22"/>
        </w:rPr>
        <w:t>Dodavatel se zavazuje doklad o uzavřeném pojištění objednateli předložit kdykoliv na jeho výzvu.</w:t>
      </w:r>
    </w:p>
    <w:p w14:paraId="6CC88275" w14:textId="77777777" w:rsidR="009F68DE" w:rsidRPr="0014591E" w:rsidRDefault="009F68DE" w:rsidP="00C04157">
      <w:pPr>
        <w:pStyle w:val="Zkladntext3"/>
        <w:numPr>
          <w:ilvl w:val="0"/>
          <w:numId w:val="5"/>
        </w:numPr>
        <w:spacing w:before="120"/>
        <w:ind w:left="426" w:hanging="426"/>
        <w:rPr>
          <w:color w:val="000000"/>
        </w:rPr>
      </w:pPr>
      <w:r w:rsidRPr="0014591E">
        <w:rPr>
          <w:color w:val="000000"/>
        </w:rPr>
        <w:t xml:space="preserve">Objednatel nebude uplatňovat náhradu škody, pokud jej </w:t>
      </w:r>
      <w:r w:rsidR="00F13063" w:rsidRPr="0014591E">
        <w:rPr>
          <w:color w:val="000000"/>
        </w:rPr>
        <w:t>dodav</w:t>
      </w:r>
      <w:r w:rsidRPr="0014591E">
        <w:rPr>
          <w:color w:val="000000"/>
        </w:rPr>
        <w:t>atel prokazatelným způsobem (písemně) včas upozorní na nedostatečné zajištění majetku a objednatel přesto neprovede účinná opatření k zamezení vzniku škod. V ostatním se odpovědnost za škody vzniklé při poskytování služeb ostrahy a ochrany majetku řídí dle platných</w:t>
      </w:r>
      <w:r w:rsidR="00FF36B6" w:rsidRPr="0014591E">
        <w:rPr>
          <w:color w:val="000000"/>
        </w:rPr>
        <w:t xml:space="preserve"> obecně</w:t>
      </w:r>
      <w:r w:rsidRPr="0014591E">
        <w:rPr>
          <w:color w:val="000000"/>
        </w:rPr>
        <w:t xml:space="preserve"> závazných předpisů.</w:t>
      </w:r>
    </w:p>
    <w:p w14:paraId="6341C447" w14:textId="77777777" w:rsidR="009F68DE" w:rsidRDefault="009F68DE" w:rsidP="00C04157">
      <w:pPr>
        <w:numPr>
          <w:ilvl w:val="0"/>
          <w:numId w:val="5"/>
        </w:numPr>
        <w:spacing w:before="120"/>
        <w:ind w:left="426" w:hanging="426"/>
        <w:jc w:val="both"/>
        <w:rPr>
          <w:sz w:val="22"/>
        </w:rPr>
      </w:pPr>
      <w:r>
        <w:rPr>
          <w:sz w:val="22"/>
        </w:rPr>
        <w:t xml:space="preserve">Smluvní strany se zavazují k součinnosti při šetření mimořádných událostí, souvisejících s prováděním komplexních bezpečnostních služeb a ke vzájemné spolupráci při vzniku škody, včetně projednání škodního případu ve škodní komisi objednatele. </w:t>
      </w:r>
    </w:p>
    <w:p w14:paraId="6D13C8B5" w14:textId="77777777" w:rsidR="00D63FF2" w:rsidRPr="00C32299" w:rsidRDefault="00D63FF2" w:rsidP="00E74743">
      <w:pPr>
        <w:numPr>
          <w:ilvl w:val="0"/>
          <w:numId w:val="5"/>
        </w:numPr>
        <w:spacing w:before="120" w:after="240"/>
        <w:ind w:left="426" w:hanging="426"/>
        <w:jc w:val="both"/>
        <w:rPr>
          <w:sz w:val="22"/>
        </w:rPr>
      </w:pPr>
      <w:r w:rsidRPr="00D63FF2">
        <w:rPr>
          <w:sz w:val="22"/>
        </w:rPr>
        <w:t>Smluvní strany se zavazují, že veškeré sporné záležitosti, vyplývající ze vzájemného vztahu budou přednostně řešeny dohod</w:t>
      </w:r>
      <w:r w:rsidR="00055F8A">
        <w:rPr>
          <w:sz w:val="22"/>
        </w:rPr>
        <w:t>ou</w:t>
      </w:r>
      <w:r>
        <w:rPr>
          <w:rFonts w:ascii="Tahoma" w:hAnsi="Tahoma" w:cs="Tahoma"/>
          <w:sz w:val="22"/>
        </w:rPr>
        <w:t>.</w:t>
      </w:r>
    </w:p>
    <w:p w14:paraId="6305058B" w14:textId="531D1B97" w:rsidR="009F68DE" w:rsidRPr="00496916" w:rsidRDefault="009F68DE" w:rsidP="00E70236">
      <w:pPr>
        <w:pStyle w:val="Nadpis6"/>
        <w:spacing w:before="120"/>
        <w:rPr>
          <w:i w:val="0"/>
        </w:rPr>
      </w:pPr>
      <w:r w:rsidRPr="00496916">
        <w:rPr>
          <w:i w:val="0"/>
        </w:rPr>
        <w:t xml:space="preserve">Článek </w:t>
      </w:r>
      <w:r w:rsidR="00B036E4" w:rsidRPr="00496916">
        <w:rPr>
          <w:i w:val="0"/>
        </w:rPr>
        <w:t>8</w:t>
      </w:r>
      <w:r w:rsidRPr="00496916">
        <w:rPr>
          <w:i w:val="0"/>
        </w:rPr>
        <w:t>.</w:t>
      </w:r>
    </w:p>
    <w:p w14:paraId="52B281F5" w14:textId="77777777" w:rsidR="009F68DE" w:rsidRPr="00496916" w:rsidRDefault="004A0AB3">
      <w:pPr>
        <w:pStyle w:val="Nadpis7"/>
        <w:rPr>
          <w:i w:val="0"/>
          <w:color w:val="000000"/>
        </w:rPr>
      </w:pPr>
      <w:r w:rsidRPr="00496916">
        <w:rPr>
          <w:i w:val="0"/>
          <w:color w:val="000000"/>
        </w:rPr>
        <w:t>Z</w:t>
      </w:r>
      <w:r w:rsidR="009F68DE" w:rsidRPr="00496916">
        <w:rPr>
          <w:i w:val="0"/>
          <w:color w:val="000000"/>
        </w:rPr>
        <w:t>ávěrečná ustanovení</w:t>
      </w:r>
    </w:p>
    <w:p w14:paraId="25307364" w14:textId="2ADF9ACD" w:rsidR="009F68DE" w:rsidRPr="00496916" w:rsidRDefault="009F68DE" w:rsidP="00AD49E3">
      <w:pPr>
        <w:numPr>
          <w:ilvl w:val="0"/>
          <w:numId w:val="24"/>
        </w:numPr>
        <w:spacing w:before="120"/>
        <w:ind w:left="426" w:hanging="426"/>
        <w:jc w:val="both"/>
        <w:rPr>
          <w:sz w:val="22"/>
        </w:rPr>
      </w:pPr>
      <w:r w:rsidRPr="00496916">
        <w:rPr>
          <w:sz w:val="22"/>
        </w:rPr>
        <w:t>Obě strany se dohodly, že v otázkách výslovně neupravených v této smlouvě, se řídí tato smlouva i</w:t>
      </w:r>
      <w:r w:rsidR="00CB63AF">
        <w:rPr>
          <w:sz w:val="22"/>
        </w:rPr>
        <w:t> </w:t>
      </w:r>
      <w:r w:rsidRPr="00496916">
        <w:rPr>
          <w:sz w:val="22"/>
        </w:rPr>
        <w:t xml:space="preserve">veškeré následně uzavírané dodatky, práva, závazky a právní poměry z nich vyplývají, vznikající </w:t>
      </w:r>
      <w:r w:rsidRPr="00496916">
        <w:rPr>
          <w:sz w:val="22"/>
        </w:rPr>
        <w:lastRenderedPageBreak/>
        <w:t>a</w:t>
      </w:r>
      <w:r w:rsidR="00CB63AF">
        <w:rPr>
          <w:sz w:val="22"/>
        </w:rPr>
        <w:t> </w:t>
      </w:r>
      <w:r w:rsidRPr="00496916">
        <w:rPr>
          <w:sz w:val="22"/>
        </w:rPr>
        <w:t xml:space="preserve">související příslušnými </w:t>
      </w:r>
      <w:proofErr w:type="spellStart"/>
      <w:r w:rsidRPr="00496916">
        <w:rPr>
          <w:sz w:val="22"/>
        </w:rPr>
        <w:t>ust</w:t>
      </w:r>
      <w:proofErr w:type="spellEnd"/>
      <w:r w:rsidR="004A0AB3" w:rsidRPr="00496916">
        <w:rPr>
          <w:sz w:val="22"/>
        </w:rPr>
        <w:t>.</w:t>
      </w:r>
      <w:r w:rsidRPr="00496916">
        <w:rPr>
          <w:sz w:val="22"/>
        </w:rPr>
        <w:t xml:space="preserve"> zákona č. </w:t>
      </w:r>
      <w:r w:rsidR="004A0AB3" w:rsidRPr="00496916">
        <w:rPr>
          <w:sz w:val="22"/>
        </w:rPr>
        <w:t>89</w:t>
      </w:r>
      <w:r w:rsidRPr="00496916">
        <w:rPr>
          <w:sz w:val="22"/>
        </w:rPr>
        <w:t>/</w:t>
      </w:r>
      <w:r w:rsidR="004A0AB3" w:rsidRPr="00496916">
        <w:rPr>
          <w:sz w:val="22"/>
        </w:rPr>
        <w:t>2012</w:t>
      </w:r>
      <w:r w:rsidRPr="00496916">
        <w:rPr>
          <w:sz w:val="22"/>
        </w:rPr>
        <w:t xml:space="preserve"> Sb., </w:t>
      </w:r>
      <w:r w:rsidR="004A0AB3" w:rsidRPr="00496916">
        <w:rPr>
          <w:sz w:val="22"/>
        </w:rPr>
        <w:t xml:space="preserve">občanský </w:t>
      </w:r>
      <w:r w:rsidRPr="00496916">
        <w:rPr>
          <w:sz w:val="22"/>
        </w:rPr>
        <w:t>zákoník</w:t>
      </w:r>
      <w:r w:rsidR="004A0AB3" w:rsidRPr="00496916">
        <w:rPr>
          <w:sz w:val="22"/>
        </w:rPr>
        <w:t xml:space="preserve">, v platném </w:t>
      </w:r>
      <w:r w:rsidRPr="00496916">
        <w:rPr>
          <w:sz w:val="22"/>
        </w:rPr>
        <w:t>znění</w:t>
      </w:r>
      <w:r w:rsidR="00500990">
        <w:rPr>
          <w:sz w:val="22"/>
        </w:rPr>
        <w:t xml:space="preserve"> a předpisy souvisejícími</w:t>
      </w:r>
      <w:r w:rsidRPr="00496916">
        <w:rPr>
          <w:sz w:val="22"/>
        </w:rPr>
        <w:t xml:space="preserve">. </w:t>
      </w:r>
    </w:p>
    <w:p w14:paraId="4EC77F92" w14:textId="32B2AECB" w:rsidR="004832D5" w:rsidRDefault="00D47D3F" w:rsidP="00AD49E3">
      <w:pPr>
        <w:numPr>
          <w:ilvl w:val="0"/>
          <w:numId w:val="24"/>
        </w:numPr>
        <w:spacing w:before="120"/>
        <w:ind w:left="426" w:hanging="426"/>
        <w:jc w:val="both"/>
        <w:rPr>
          <w:sz w:val="22"/>
        </w:rPr>
      </w:pPr>
      <w:r w:rsidRPr="00496916">
        <w:rPr>
          <w:sz w:val="22"/>
        </w:rPr>
        <w:t>Objednatel</w:t>
      </w:r>
      <w:r w:rsidR="006310DF" w:rsidRPr="00496916">
        <w:rPr>
          <w:sz w:val="22"/>
        </w:rPr>
        <w:t xml:space="preserve"> a dodavatel </w:t>
      </w:r>
      <w:r w:rsidRPr="00496916">
        <w:rPr>
          <w:sz w:val="22"/>
        </w:rPr>
        <w:t>se zavazuj</w:t>
      </w:r>
      <w:r w:rsidR="006310DF" w:rsidRPr="00496916">
        <w:rPr>
          <w:sz w:val="22"/>
        </w:rPr>
        <w:t>í</w:t>
      </w:r>
      <w:r w:rsidRPr="00496916">
        <w:rPr>
          <w:sz w:val="22"/>
        </w:rPr>
        <w:t xml:space="preserve"> </w:t>
      </w:r>
      <w:r w:rsidR="00750BF6" w:rsidRPr="00496916">
        <w:rPr>
          <w:sz w:val="22"/>
        </w:rPr>
        <w:t xml:space="preserve">neměnit </w:t>
      </w:r>
      <w:r w:rsidRPr="00496916">
        <w:rPr>
          <w:sz w:val="22"/>
        </w:rPr>
        <w:t>cenu za poskytov</w:t>
      </w:r>
      <w:r w:rsidR="00750BF6" w:rsidRPr="00496916">
        <w:rPr>
          <w:sz w:val="22"/>
        </w:rPr>
        <w:t>á</w:t>
      </w:r>
      <w:r w:rsidRPr="00496916">
        <w:rPr>
          <w:sz w:val="22"/>
        </w:rPr>
        <w:t xml:space="preserve">ní služeb ostrahy a ochrany majetku </w:t>
      </w:r>
      <w:r w:rsidR="005D7F01" w:rsidRPr="00496916">
        <w:rPr>
          <w:sz w:val="22"/>
        </w:rPr>
        <w:t>po dobu trvání této smlouvy.</w:t>
      </w:r>
    </w:p>
    <w:p w14:paraId="0BE87465" w14:textId="298691DD" w:rsidR="006C6012" w:rsidRPr="00496916" w:rsidRDefault="006C6012" w:rsidP="00AD49E3">
      <w:pPr>
        <w:numPr>
          <w:ilvl w:val="0"/>
          <w:numId w:val="24"/>
        </w:numPr>
        <w:spacing w:before="120"/>
        <w:ind w:left="426" w:hanging="426"/>
        <w:jc w:val="both"/>
        <w:rPr>
          <w:sz w:val="22"/>
        </w:rPr>
      </w:pPr>
      <w:r w:rsidRPr="006C6012">
        <w:rPr>
          <w:sz w:val="22"/>
        </w:rPr>
        <w:t>Při podstatném porušení povinností dodavatele vyplývajících z této smlouvy je objednatel oprávněn od této smlouvy odstoupit s účinností ke dni doručení oznámení o odstoupení dodavateli. Pro účely této smlouvy se za podstatné porušení povinností dodavatelem považuje zejména vznik skutečností předpokládaných v čl. 4 bodu 3. této smlouvy.</w:t>
      </w:r>
      <w:r>
        <w:rPr>
          <w:sz w:val="22"/>
        </w:rPr>
        <w:t xml:space="preserve">    </w:t>
      </w:r>
    </w:p>
    <w:p w14:paraId="6B869F34" w14:textId="298691DD" w:rsidR="00546F61" w:rsidRDefault="00546F61" w:rsidP="00546F61">
      <w:pPr>
        <w:jc w:val="both"/>
        <w:rPr>
          <w:color w:val="000000"/>
          <w:sz w:val="22"/>
        </w:rPr>
      </w:pPr>
    </w:p>
    <w:p w14:paraId="1231DD00" w14:textId="5D501106" w:rsidR="00546F61" w:rsidRDefault="00546F61" w:rsidP="00546F61">
      <w:pPr>
        <w:pStyle w:val="Odstavecseseznamem"/>
        <w:numPr>
          <w:ilvl w:val="0"/>
          <w:numId w:val="24"/>
        </w:numPr>
        <w:jc w:val="both"/>
        <w:rPr>
          <w:color w:val="000000"/>
          <w:sz w:val="22"/>
        </w:rPr>
      </w:pPr>
      <w:r w:rsidRPr="00546F61">
        <w:rPr>
          <w:color w:val="000000"/>
          <w:sz w:val="22"/>
        </w:rPr>
        <w:t>V případě nezaplacení dvou po sobě jdoucích splátek ze strany objednatele, je oprávněn dodavatel od smlouvy odstoupit s účinností ke dni doručení oznámení o odstoupení objednateli.</w:t>
      </w:r>
    </w:p>
    <w:p w14:paraId="42E16E44" w14:textId="71951B15" w:rsidR="007D70C4" w:rsidRPr="000463E0" w:rsidRDefault="007D70C4" w:rsidP="007D70C4">
      <w:pPr>
        <w:numPr>
          <w:ilvl w:val="0"/>
          <w:numId w:val="24"/>
        </w:numPr>
        <w:spacing w:before="120"/>
        <w:jc w:val="both"/>
        <w:rPr>
          <w:sz w:val="22"/>
        </w:rPr>
      </w:pPr>
      <w:r w:rsidRPr="00546F61">
        <w:rPr>
          <w:sz w:val="22"/>
        </w:rPr>
        <w:t xml:space="preserve">Smlouva o poskytování bezpečnostních služeb se </w:t>
      </w:r>
      <w:r w:rsidRPr="00E27663">
        <w:rPr>
          <w:sz w:val="22"/>
        </w:rPr>
        <w:t xml:space="preserve">uzavírá na dobu </w:t>
      </w:r>
      <w:r w:rsidRPr="00E27663">
        <w:rPr>
          <w:b/>
          <w:sz w:val="22"/>
        </w:rPr>
        <w:t>do 1.1.202</w:t>
      </w:r>
      <w:r w:rsidR="00E80136" w:rsidRPr="00E27663">
        <w:rPr>
          <w:b/>
          <w:sz w:val="22"/>
        </w:rPr>
        <w:t>5</w:t>
      </w:r>
      <w:r w:rsidRPr="00E27663">
        <w:rPr>
          <w:sz w:val="22"/>
        </w:rPr>
        <w:t xml:space="preserve">. </w:t>
      </w:r>
      <w:r w:rsidR="00C06E4C" w:rsidRPr="00E27663">
        <w:rPr>
          <w:sz w:val="22"/>
        </w:rPr>
        <w:t>Smlouvu</w:t>
      </w:r>
      <w:r w:rsidRPr="00546F61">
        <w:rPr>
          <w:sz w:val="22"/>
        </w:rPr>
        <w:t xml:space="preserve"> lze ukončit dohodou smluvních stran. Kromě dohody smluvních stran lze tuto smlouvu vypovědět</w:t>
      </w:r>
      <w:r>
        <w:rPr>
          <w:sz w:val="22"/>
        </w:rPr>
        <w:t xml:space="preserve"> b</w:t>
      </w:r>
      <w:r w:rsidRPr="00546F61">
        <w:rPr>
          <w:sz w:val="22"/>
        </w:rPr>
        <w:t xml:space="preserve">ez uvedení důvodu, přičemž výpovědní </w:t>
      </w:r>
      <w:r w:rsidR="0067671C">
        <w:rPr>
          <w:sz w:val="22"/>
        </w:rPr>
        <w:t>doba</w:t>
      </w:r>
      <w:r w:rsidRPr="00546F61">
        <w:rPr>
          <w:sz w:val="22"/>
        </w:rPr>
        <w:t xml:space="preserve"> v tomto případě činí tři měsíce a začíná běžet prvním dnem následujícího měsíce po doručení písemné výpovědi druhé </w:t>
      </w:r>
      <w:r w:rsidRPr="000463E0">
        <w:rPr>
          <w:sz w:val="22"/>
        </w:rPr>
        <w:t>smluvní straně.</w:t>
      </w:r>
    </w:p>
    <w:p w14:paraId="6C04E4C5" w14:textId="77777777" w:rsidR="009F68DE" w:rsidRPr="00496916" w:rsidRDefault="009F68DE" w:rsidP="00AD49E3">
      <w:pPr>
        <w:numPr>
          <w:ilvl w:val="0"/>
          <w:numId w:val="24"/>
        </w:numPr>
        <w:spacing w:before="120"/>
        <w:ind w:left="426" w:hanging="426"/>
        <w:jc w:val="both"/>
        <w:rPr>
          <w:sz w:val="22"/>
        </w:rPr>
      </w:pPr>
      <w:r>
        <w:rPr>
          <w:sz w:val="22"/>
        </w:rPr>
        <w:t>Ustanovení této smlouvy lze měnit nebo doplňovat pouze formou písemně uzavřených očíslovaných dodatků, podepsaných oběma smluvními stranami.</w:t>
      </w:r>
    </w:p>
    <w:p w14:paraId="12C94CBC" w14:textId="77777777" w:rsidR="009F68DE" w:rsidRPr="000A26A0" w:rsidRDefault="009F68DE" w:rsidP="00AD49E3">
      <w:pPr>
        <w:numPr>
          <w:ilvl w:val="0"/>
          <w:numId w:val="24"/>
        </w:numPr>
        <w:spacing w:before="120"/>
        <w:ind w:left="426" w:hanging="426"/>
        <w:jc w:val="both"/>
        <w:rPr>
          <w:sz w:val="22"/>
        </w:rPr>
      </w:pPr>
      <w:r>
        <w:rPr>
          <w:sz w:val="22"/>
        </w:rPr>
        <w:t xml:space="preserve">Smlouva je vyhotovena </w:t>
      </w:r>
      <w:r w:rsidRPr="00E74743">
        <w:rPr>
          <w:sz w:val="22"/>
        </w:rPr>
        <w:t xml:space="preserve">ve </w:t>
      </w:r>
      <w:r w:rsidR="00552FD3" w:rsidRPr="00E74743">
        <w:rPr>
          <w:sz w:val="22"/>
        </w:rPr>
        <w:t>třech</w:t>
      </w:r>
      <w:r w:rsidR="0012300A" w:rsidRPr="000A26A0">
        <w:rPr>
          <w:sz w:val="22"/>
        </w:rPr>
        <w:t xml:space="preserve"> vyhotoveních </w:t>
      </w:r>
      <w:r w:rsidRPr="000A26A0">
        <w:rPr>
          <w:sz w:val="22"/>
        </w:rPr>
        <w:t xml:space="preserve">s platností originálu, z nichž </w:t>
      </w:r>
      <w:r w:rsidR="0012300A" w:rsidRPr="000A26A0">
        <w:rPr>
          <w:sz w:val="22"/>
        </w:rPr>
        <w:t>objednatel obdrží dva a</w:t>
      </w:r>
      <w:r w:rsidR="00CB63AF">
        <w:rPr>
          <w:sz w:val="22"/>
        </w:rPr>
        <w:t> </w:t>
      </w:r>
      <w:r w:rsidR="0012300A" w:rsidRPr="000A26A0">
        <w:rPr>
          <w:sz w:val="22"/>
        </w:rPr>
        <w:t>dodavatel jeden</w:t>
      </w:r>
      <w:r w:rsidRPr="000A26A0">
        <w:rPr>
          <w:sz w:val="22"/>
        </w:rPr>
        <w:t xml:space="preserve"> stejnopis.</w:t>
      </w:r>
    </w:p>
    <w:p w14:paraId="4F9182D1" w14:textId="4D644655" w:rsidR="009F68DE" w:rsidRPr="00B1238F" w:rsidRDefault="001E27CC" w:rsidP="00AD49E3">
      <w:pPr>
        <w:numPr>
          <w:ilvl w:val="0"/>
          <w:numId w:val="24"/>
        </w:numPr>
        <w:spacing w:before="120"/>
        <w:ind w:left="426" w:hanging="426"/>
        <w:jc w:val="both"/>
        <w:rPr>
          <w:sz w:val="22"/>
        </w:rPr>
      </w:pPr>
      <w:r w:rsidRPr="00B1238F">
        <w:rPr>
          <w:sz w:val="22"/>
        </w:rPr>
        <w:t xml:space="preserve">Tato smlouva nabývá </w:t>
      </w:r>
      <w:r w:rsidR="00B036E4" w:rsidRPr="00B1238F">
        <w:rPr>
          <w:sz w:val="22"/>
        </w:rPr>
        <w:t xml:space="preserve">platnosti </w:t>
      </w:r>
      <w:r w:rsidR="00B14E78" w:rsidRPr="00B1238F">
        <w:rPr>
          <w:sz w:val="22"/>
        </w:rPr>
        <w:t>dnem oboustranného podpisu a</w:t>
      </w:r>
      <w:r w:rsidR="00B036E4" w:rsidRPr="00B1238F">
        <w:rPr>
          <w:sz w:val="22"/>
        </w:rPr>
        <w:t xml:space="preserve"> </w:t>
      </w:r>
      <w:r w:rsidRPr="00B1238F">
        <w:rPr>
          <w:sz w:val="22"/>
        </w:rPr>
        <w:t>účinnosti</w:t>
      </w:r>
      <w:r w:rsidR="002C20F2" w:rsidRPr="00B1238F">
        <w:rPr>
          <w:sz w:val="22"/>
        </w:rPr>
        <w:t xml:space="preserve"> dnem </w:t>
      </w:r>
      <w:r w:rsidR="006D6633">
        <w:rPr>
          <w:sz w:val="22"/>
        </w:rPr>
        <w:t>2</w:t>
      </w:r>
      <w:r w:rsidR="00535C2A">
        <w:rPr>
          <w:sz w:val="22"/>
        </w:rPr>
        <w:t>.1.2024</w:t>
      </w:r>
      <w:r w:rsidR="004F7F2E" w:rsidRPr="002076E5">
        <w:rPr>
          <w:sz w:val="22"/>
        </w:rPr>
        <w:t>,</w:t>
      </w:r>
      <w:r w:rsidR="004943EB" w:rsidRPr="00B1238F">
        <w:rPr>
          <w:sz w:val="22"/>
        </w:rPr>
        <w:t xml:space="preserve"> z</w:t>
      </w:r>
      <w:r w:rsidR="00464016" w:rsidRPr="00B1238F">
        <w:rPr>
          <w:sz w:val="22"/>
        </w:rPr>
        <w:t>a</w:t>
      </w:r>
      <w:r w:rsidR="004943EB" w:rsidRPr="00B1238F">
        <w:rPr>
          <w:sz w:val="22"/>
        </w:rPr>
        <w:t> předpokladu předchozího uveřejnění smlouvy v registru smluv</w:t>
      </w:r>
      <w:r w:rsidR="00B036E4" w:rsidRPr="00B1238F">
        <w:rPr>
          <w:sz w:val="22"/>
        </w:rPr>
        <w:t>.</w:t>
      </w:r>
    </w:p>
    <w:p w14:paraId="1C546073" w14:textId="77777777" w:rsidR="004A0AB3" w:rsidRPr="00496916" w:rsidRDefault="00B9431C" w:rsidP="00AD49E3">
      <w:pPr>
        <w:numPr>
          <w:ilvl w:val="0"/>
          <w:numId w:val="24"/>
        </w:numPr>
        <w:spacing w:before="120"/>
        <w:ind w:left="426" w:hanging="426"/>
        <w:jc w:val="both"/>
        <w:rPr>
          <w:sz w:val="22"/>
        </w:rPr>
      </w:pPr>
      <w:r w:rsidRPr="00496916">
        <w:rPr>
          <w:sz w:val="22"/>
        </w:rPr>
        <w:t>Smluvní strany prohlašují, že si tuto smlouvu</w:t>
      </w:r>
      <w:r w:rsidR="008110E2" w:rsidRPr="00496916">
        <w:rPr>
          <w:sz w:val="22"/>
        </w:rPr>
        <w:t xml:space="preserve"> před jejím podpisem přečetly a souhlasí s jejím obsahem. Smluvní strany prohlašují, že tato smlouva je výrazem jejich pravé a svobodné vůle a že nebyla uzavřena v tísni za nápadně nevýhodných podmínek. Na důkaz toho připojují své podpisy.</w:t>
      </w:r>
    </w:p>
    <w:p w14:paraId="6C04CB0E" w14:textId="77777777" w:rsidR="008110E2" w:rsidRPr="00496916" w:rsidRDefault="008110E2" w:rsidP="002328F6">
      <w:pPr>
        <w:numPr>
          <w:ilvl w:val="0"/>
          <w:numId w:val="24"/>
        </w:numPr>
        <w:spacing w:before="120"/>
        <w:ind w:left="425" w:hanging="425"/>
        <w:jc w:val="both"/>
        <w:rPr>
          <w:sz w:val="22"/>
        </w:rPr>
      </w:pPr>
      <w:r w:rsidRPr="00496916">
        <w:rPr>
          <w:sz w:val="22"/>
        </w:rPr>
        <w:t xml:space="preserve">Smluvní strany vylučují použití první věty </w:t>
      </w:r>
      <w:proofErr w:type="spellStart"/>
      <w:r w:rsidRPr="00496916">
        <w:rPr>
          <w:sz w:val="22"/>
        </w:rPr>
        <w:t>ust</w:t>
      </w:r>
      <w:proofErr w:type="spellEnd"/>
      <w:r w:rsidRPr="00496916">
        <w:rPr>
          <w:sz w:val="22"/>
        </w:rPr>
        <w:t>. § 558 odst. 2 občanského zákoníku. Smluvní strany se dále dohodly, že obchodní zvyklosti nemají přednost před žádným ustanovením zákona.</w:t>
      </w:r>
    </w:p>
    <w:p w14:paraId="0EEEC988" w14:textId="77777777" w:rsidR="00B00EB4" w:rsidRPr="00DA6A54" w:rsidRDefault="00B00EB4" w:rsidP="00B00EB4">
      <w:pPr>
        <w:pStyle w:val="Odstavecseseznamem"/>
        <w:numPr>
          <w:ilvl w:val="0"/>
          <w:numId w:val="24"/>
        </w:numPr>
        <w:spacing w:before="120"/>
        <w:ind w:left="425" w:hanging="425"/>
        <w:jc w:val="both"/>
        <w:rPr>
          <w:sz w:val="22"/>
          <w:szCs w:val="22"/>
        </w:rPr>
      </w:pPr>
      <w:r w:rsidRPr="00DA6A54">
        <w:rPr>
          <w:sz w:val="22"/>
          <w:szCs w:val="22"/>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14:paraId="79B61A2E" w14:textId="77777777" w:rsidR="00B00EB4" w:rsidRPr="00DA6A54" w:rsidRDefault="00B00EB4" w:rsidP="00B00EB4">
      <w:pPr>
        <w:pStyle w:val="Odstavecseseznamem"/>
        <w:numPr>
          <w:ilvl w:val="0"/>
          <w:numId w:val="24"/>
        </w:numPr>
        <w:spacing w:before="120"/>
        <w:ind w:left="425" w:hanging="425"/>
        <w:jc w:val="both"/>
        <w:rPr>
          <w:sz w:val="22"/>
          <w:szCs w:val="22"/>
        </w:rPr>
      </w:pPr>
      <w:r w:rsidRPr="00DA6A54">
        <w:rPr>
          <w:sz w:val="22"/>
          <w:szCs w:val="22"/>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14:paraId="5A174441" w14:textId="5B188C8B" w:rsidR="00B00EB4" w:rsidRPr="00DA6A54" w:rsidRDefault="00B00EB4" w:rsidP="00B00EB4">
      <w:pPr>
        <w:pStyle w:val="Odstavecseseznamem"/>
        <w:numPr>
          <w:ilvl w:val="0"/>
          <w:numId w:val="24"/>
        </w:numPr>
        <w:spacing w:before="120"/>
        <w:ind w:left="425" w:hanging="425"/>
        <w:jc w:val="both"/>
        <w:rPr>
          <w:sz w:val="22"/>
          <w:szCs w:val="22"/>
        </w:rPr>
      </w:pPr>
      <w:r w:rsidRPr="00DA6A54">
        <w:rPr>
          <w:sz w:val="22"/>
          <w:szCs w:val="22"/>
        </w:rPr>
        <w:t xml:space="preserve">Smluvní strany se zavazují zachovávat mlčenlivost o všech skutečnostech </w:t>
      </w:r>
      <w:r w:rsidR="00CD2721">
        <w:rPr>
          <w:sz w:val="22"/>
          <w:szCs w:val="22"/>
        </w:rPr>
        <w:t>souvisejících</w:t>
      </w:r>
      <w:r w:rsidR="0067671C">
        <w:rPr>
          <w:sz w:val="22"/>
          <w:szCs w:val="22"/>
        </w:rPr>
        <w:t xml:space="preserve"> s touto smlouvou a její realizací.</w:t>
      </w:r>
      <w:r w:rsidRPr="00DA6A54">
        <w:rPr>
          <w:sz w:val="22"/>
          <w:szCs w:val="22"/>
        </w:rPr>
        <w:t xml:space="preserve">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14:paraId="66A81D1D" w14:textId="08883668" w:rsidR="00E27663" w:rsidRPr="00E27663" w:rsidRDefault="00B00EB4" w:rsidP="00E27663">
      <w:pPr>
        <w:pStyle w:val="Odstavecseseznamem"/>
        <w:numPr>
          <w:ilvl w:val="0"/>
          <w:numId w:val="24"/>
        </w:numPr>
        <w:spacing w:before="120" w:after="240"/>
        <w:ind w:left="425" w:hanging="425"/>
        <w:jc w:val="both"/>
        <w:rPr>
          <w:i/>
          <w:sz w:val="22"/>
          <w:szCs w:val="22"/>
        </w:rPr>
      </w:pPr>
      <w:r w:rsidRPr="00E27663">
        <w:rPr>
          <w:sz w:val="22"/>
          <w:szCs w:val="22"/>
        </w:rPr>
        <w:lastRenderedPageBreak/>
        <w:t xml:space="preserve">Smluvní strany výslovně souhlasí, že tato smlouva bude zveřejněna podle zák. č. </w:t>
      </w:r>
      <w:bookmarkStart w:id="0" w:name="_Hlk521410682"/>
      <w:r w:rsidRPr="00E27663">
        <w:rPr>
          <w:sz w:val="22"/>
          <w:szCs w:val="22"/>
        </w:rPr>
        <w:t>340/2015 Sb., zákon o registru smluv, ve znění pozdějších předpisů</w:t>
      </w:r>
      <w:bookmarkEnd w:id="0"/>
      <w:r w:rsidRPr="00E27663">
        <w:rPr>
          <w:sz w:val="22"/>
          <w:szCs w:val="22"/>
        </w:rPr>
        <w:t xml:space="preserve">, a to včetně příloh, dodatků, odvozených dokumentů a metadat. Za tím účelem se smluvní strany zavazují v rámci kontraktačního procesu připravit smlouvu v otevřeném a strojově čitelném formátu. </w:t>
      </w:r>
    </w:p>
    <w:p w14:paraId="4A2FF187" w14:textId="21827DCB" w:rsidR="00E27663" w:rsidRPr="00E27663" w:rsidRDefault="00762277" w:rsidP="00AE5115">
      <w:pPr>
        <w:pStyle w:val="Zkladntext"/>
        <w:numPr>
          <w:ilvl w:val="0"/>
          <w:numId w:val="24"/>
        </w:numPr>
        <w:tabs>
          <w:tab w:val="left" w:pos="360"/>
        </w:tabs>
        <w:overflowPunct w:val="0"/>
        <w:autoSpaceDE w:val="0"/>
        <w:autoSpaceDN w:val="0"/>
        <w:adjustRightInd w:val="0"/>
        <w:spacing w:after="240"/>
        <w:jc w:val="both"/>
        <w:textAlignment w:val="baseline"/>
        <w:rPr>
          <w:rFonts w:cs="Arial"/>
          <w:sz w:val="22"/>
          <w:szCs w:val="22"/>
        </w:rPr>
      </w:pPr>
      <w:r w:rsidRPr="00E27663">
        <w:rPr>
          <w:rFonts w:cs="Arial"/>
          <w:sz w:val="22"/>
          <w:szCs w:val="22"/>
        </w:rPr>
        <w:t xml:space="preserve">Smlouva nabývá platnosti dnem jejího podpisu poslední ze smluvních stran a účinnosti zveřejněním v Registru smluv, pokud této účinnosti dle příslušných ustanovení smlouvy nenabude později. </w:t>
      </w:r>
    </w:p>
    <w:p w14:paraId="3B9DF7CC" w14:textId="77777777" w:rsidR="00762277" w:rsidRPr="00BA6C45" w:rsidRDefault="00762277" w:rsidP="00E27663">
      <w:pPr>
        <w:pStyle w:val="Zkladntext"/>
        <w:widowControl w:val="0"/>
        <w:numPr>
          <w:ilvl w:val="0"/>
          <w:numId w:val="24"/>
        </w:numPr>
        <w:tabs>
          <w:tab w:val="left" w:pos="360"/>
        </w:tabs>
        <w:overflowPunct w:val="0"/>
        <w:autoSpaceDE w:val="0"/>
        <w:autoSpaceDN w:val="0"/>
        <w:adjustRightInd w:val="0"/>
        <w:spacing w:before="120" w:after="240"/>
        <w:jc w:val="both"/>
        <w:textAlignment w:val="baseline"/>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36383197" w14:textId="77777777" w:rsidR="00762277" w:rsidRPr="00BA6C45" w:rsidRDefault="00762277" w:rsidP="00E27663">
      <w:pPr>
        <w:pStyle w:val="Zkladntext"/>
        <w:widowControl w:val="0"/>
        <w:numPr>
          <w:ilvl w:val="0"/>
          <w:numId w:val="24"/>
        </w:numPr>
        <w:tabs>
          <w:tab w:val="left" w:pos="360"/>
        </w:tabs>
        <w:overflowPunct w:val="0"/>
        <w:autoSpaceDE w:val="0"/>
        <w:autoSpaceDN w:val="0"/>
        <w:adjustRightInd w:val="0"/>
        <w:spacing w:before="120" w:after="240"/>
        <w:jc w:val="both"/>
        <w:textAlignment w:val="baseline"/>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0C4A4554" w14:textId="2FFFEA59" w:rsidR="000B1997" w:rsidRDefault="00762277" w:rsidP="000B1997">
      <w:pPr>
        <w:pStyle w:val="Zkladntext"/>
        <w:widowControl w:val="0"/>
        <w:numPr>
          <w:ilvl w:val="0"/>
          <w:numId w:val="24"/>
        </w:numPr>
        <w:tabs>
          <w:tab w:val="left" w:pos="360"/>
        </w:tabs>
        <w:overflowPunct w:val="0"/>
        <w:autoSpaceDE w:val="0"/>
        <w:autoSpaceDN w:val="0"/>
        <w:adjustRightInd w:val="0"/>
        <w:spacing w:before="120"/>
        <w:jc w:val="both"/>
        <w:textAlignment w:val="baseline"/>
        <w:rPr>
          <w:rFonts w:cs="Arial"/>
          <w:sz w:val="22"/>
          <w:szCs w:val="22"/>
        </w:rPr>
      </w:pPr>
      <w:r>
        <w:rPr>
          <w:rFonts w:cs="Arial"/>
          <w:sz w:val="22"/>
          <w:szCs w:val="22"/>
        </w:rPr>
        <w:t>Dodavatel</w:t>
      </w:r>
      <w:r w:rsidRPr="00BA6C45">
        <w:rPr>
          <w:rFonts w:cs="Arial"/>
          <w:sz w:val="22"/>
          <w:szCs w:val="22"/>
        </w:rPr>
        <w:t xml:space="preserve"> </w:t>
      </w:r>
      <w:r w:rsidR="000B1997" w:rsidRPr="00BA6C45">
        <w:rPr>
          <w:rFonts w:cs="Arial"/>
          <w:sz w:val="22"/>
          <w:szCs w:val="22"/>
        </w:rPr>
        <w:t xml:space="preserve">prohlašuje, že se seznámil se zásadami, hodnotami a cíli </w:t>
      </w:r>
      <w:proofErr w:type="spellStart"/>
      <w:r w:rsidR="000B1997" w:rsidRPr="00BA6C45">
        <w:rPr>
          <w:rFonts w:cs="Arial"/>
          <w:sz w:val="22"/>
          <w:szCs w:val="22"/>
        </w:rPr>
        <w:t>Compliance</w:t>
      </w:r>
      <w:proofErr w:type="spellEnd"/>
      <w:r w:rsidR="000B1997" w:rsidRPr="00BA6C45">
        <w:rPr>
          <w:rFonts w:cs="Arial"/>
          <w:sz w:val="22"/>
          <w:szCs w:val="22"/>
        </w:rPr>
        <w:t xml:space="preserve"> programu Povodí Ohře, </w:t>
      </w:r>
      <w:proofErr w:type="spellStart"/>
      <w:r w:rsidR="000B1997" w:rsidRPr="00BA6C45">
        <w:rPr>
          <w:rFonts w:cs="Arial"/>
          <w:sz w:val="22"/>
          <w:szCs w:val="22"/>
        </w:rPr>
        <w:t>s.p</w:t>
      </w:r>
      <w:proofErr w:type="spellEnd"/>
      <w:r w:rsidR="000B1997" w:rsidRPr="00BA6C45">
        <w:rPr>
          <w:rFonts w:cs="Arial"/>
          <w:sz w:val="22"/>
          <w:szCs w:val="22"/>
        </w:rPr>
        <w:t xml:space="preserve">. (viz </w:t>
      </w:r>
      <w:hyperlink r:id="rId8" w:history="1">
        <w:r w:rsidR="000B1997" w:rsidRPr="000C778F">
          <w:rPr>
            <w:rStyle w:val="Hypertextovodkaz"/>
            <w:rFonts w:cs="Arial"/>
            <w:color w:val="808080" w:themeColor="background1" w:themeShade="80"/>
            <w:sz w:val="22"/>
            <w:szCs w:val="22"/>
            <w:u w:val="none"/>
          </w:rPr>
          <w:t>http://www.poh.cz/protikorupcni-a-compliance-program/d-1346/p1=1458</w:t>
        </w:r>
      </w:hyperlink>
      <w:r w:rsidR="000B1997" w:rsidRPr="000C778F">
        <w:rPr>
          <w:rFonts w:cs="Arial"/>
          <w:sz w:val="22"/>
          <w:szCs w:val="22"/>
        </w:rPr>
        <w:t>)</w:t>
      </w:r>
      <w:r w:rsidR="000B1997" w:rsidRPr="00BA6C45">
        <w:rPr>
          <w:rFonts w:cs="Arial"/>
          <w:sz w:val="22"/>
          <w:szCs w:val="22"/>
        </w:rPr>
        <w:t xml:space="preserve">, dále s Etickým kodexem Povodí Ohře, státní podnik a Protikorupčním programem Povodí Ohře, státní podnik. </w:t>
      </w:r>
      <w:r>
        <w:rPr>
          <w:rFonts w:cs="Arial"/>
          <w:sz w:val="22"/>
          <w:szCs w:val="22"/>
        </w:rPr>
        <w:t>Dodavatel</w:t>
      </w:r>
      <w:r w:rsidRPr="00BA6C45">
        <w:rPr>
          <w:rFonts w:cs="Arial"/>
          <w:sz w:val="22"/>
          <w:szCs w:val="22"/>
        </w:rPr>
        <w:t xml:space="preserve"> </w:t>
      </w:r>
      <w:r w:rsidR="000B1997" w:rsidRPr="00BA6C45">
        <w:rPr>
          <w:rFonts w:cs="Arial"/>
          <w:sz w:val="22"/>
          <w:szCs w:val="22"/>
        </w:rPr>
        <w:t>se při plnění této Smlouvy zavazuje po celou dobu jejího trvání dodržovat zásady a hodnoty obsažené v uvedených dokumentech, pokud to jejich povaha umožňuje.</w:t>
      </w:r>
    </w:p>
    <w:p w14:paraId="39B9BD1B" w14:textId="4A58927E" w:rsidR="000B1997" w:rsidRPr="00E27663" w:rsidRDefault="00762277" w:rsidP="004768C2">
      <w:pPr>
        <w:pStyle w:val="Zkladntext"/>
        <w:widowControl w:val="0"/>
        <w:numPr>
          <w:ilvl w:val="0"/>
          <w:numId w:val="24"/>
        </w:numPr>
        <w:tabs>
          <w:tab w:val="left" w:pos="360"/>
        </w:tabs>
        <w:overflowPunct w:val="0"/>
        <w:autoSpaceDE w:val="0"/>
        <w:autoSpaceDN w:val="0"/>
        <w:adjustRightInd w:val="0"/>
        <w:spacing w:before="120" w:after="120"/>
        <w:jc w:val="both"/>
        <w:textAlignment w:val="baseline"/>
        <w:rPr>
          <w:rFonts w:cs="Arial"/>
          <w:sz w:val="22"/>
          <w:szCs w:val="22"/>
        </w:rPr>
      </w:pPr>
      <w:r w:rsidRPr="00E2766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07C62B5" w14:textId="34BA4562" w:rsidR="000A23C3" w:rsidRPr="00E27663" w:rsidRDefault="000B1997" w:rsidP="00E27663">
      <w:pPr>
        <w:pStyle w:val="Zkladntext"/>
        <w:widowControl w:val="0"/>
        <w:numPr>
          <w:ilvl w:val="0"/>
          <w:numId w:val="24"/>
        </w:numPr>
        <w:overflowPunct w:val="0"/>
        <w:autoSpaceDE w:val="0"/>
        <w:autoSpaceDN w:val="0"/>
        <w:adjustRightInd w:val="0"/>
        <w:spacing w:after="240"/>
        <w:jc w:val="both"/>
        <w:textAlignment w:val="baseline"/>
        <w:rPr>
          <w:rFonts w:cs="Arial"/>
          <w:sz w:val="22"/>
          <w:szCs w:val="22"/>
        </w:rPr>
      </w:pPr>
      <w:r w:rsidRPr="00E27663">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E27663">
          <w:rPr>
            <w:rFonts w:cs="Arial"/>
            <w:color w:val="808080" w:themeColor="background1" w:themeShade="80"/>
            <w:sz w:val="22"/>
            <w:szCs w:val="22"/>
          </w:rPr>
          <w:t>http://www.poh.cz/informace-o-zpracovani-osobnich-udaju/d-1369/p1=1459</w:t>
        </w:r>
      </w:hyperlink>
    </w:p>
    <w:p w14:paraId="7EE38F18" w14:textId="07CE1C5F" w:rsidR="000A23C3" w:rsidRDefault="0067671C" w:rsidP="000A23C3">
      <w:pPr>
        <w:pStyle w:val="Zkladntext"/>
        <w:numPr>
          <w:ilvl w:val="0"/>
          <w:numId w:val="24"/>
        </w:numPr>
        <w:tabs>
          <w:tab w:val="left" w:pos="360"/>
        </w:tabs>
        <w:overflowPunct w:val="0"/>
        <w:autoSpaceDE w:val="0"/>
        <w:autoSpaceDN w:val="0"/>
        <w:adjustRightInd w:val="0"/>
        <w:spacing w:before="120" w:after="120"/>
        <w:jc w:val="both"/>
        <w:rPr>
          <w:rFonts w:cs="Arial"/>
          <w:sz w:val="22"/>
          <w:szCs w:val="22"/>
        </w:rPr>
      </w:pPr>
      <w:r>
        <w:rPr>
          <w:rFonts w:cs="Arial"/>
          <w:sz w:val="22"/>
          <w:szCs w:val="22"/>
        </w:rPr>
        <w:t>Dodavatel</w:t>
      </w:r>
      <w:r w:rsidRPr="004D0542">
        <w:rPr>
          <w:rFonts w:cs="Arial"/>
          <w:sz w:val="22"/>
          <w:szCs w:val="22"/>
        </w:rPr>
        <w:t xml:space="preserve"> </w:t>
      </w:r>
      <w:r w:rsidR="000A23C3" w:rsidRPr="004D0542">
        <w:rPr>
          <w:rFonts w:cs="Arial"/>
          <w:sz w:val="22"/>
          <w:szCs w:val="22"/>
        </w:rPr>
        <w:t>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746D03DF" w14:textId="4537C64B" w:rsidR="002076E5" w:rsidRPr="00E27663" w:rsidRDefault="00B00EB4" w:rsidP="008A1500">
      <w:pPr>
        <w:pStyle w:val="Odstavecseseznamem"/>
        <w:numPr>
          <w:ilvl w:val="0"/>
          <w:numId w:val="24"/>
        </w:numPr>
        <w:spacing w:before="120" w:after="240"/>
        <w:ind w:left="425" w:hanging="425"/>
        <w:jc w:val="both"/>
        <w:rPr>
          <w:sz w:val="22"/>
          <w:szCs w:val="22"/>
        </w:rPr>
      </w:pPr>
      <w:r w:rsidRPr="00E27663">
        <w:rPr>
          <w:sz w:val="22"/>
          <w:szCs w:val="22"/>
        </w:rPr>
        <w:t xml:space="preserve">Smluvní strany se dohodly, že tuto smlouvu zveřejní v registru smluv Povodí </w:t>
      </w:r>
      <w:r w:rsidR="008916BC" w:rsidRPr="00E27663">
        <w:rPr>
          <w:sz w:val="22"/>
          <w:szCs w:val="22"/>
        </w:rPr>
        <w:t>Ohře</w:t>
      </w:r>
      <w:r w:rsidRPr="00E27663">
        <w:rPr>
          <w:sz w:val="22"/>
          <w:szCs w:val="22"/>
        </w:rPr>
        <w:t>, státní podnik do 30 dnů od jejího uzavření. V případě nesplnění této smluvní povinnosti uveřejní smlouvu druhá smluvní strana.</w:t>
      </w:r>
    </w:p>
    <w:p w14:paraId="16B98F77" w14:textId="22608513" w:rsidR="00B00EB4" w:rsidRDefault="00B00EB4" w:rsidP="00B00EB4">
      <w:pPr>
        <w:pStyle w:val="Odstavecseseznamem"/>
        <w:numPr>
          <w:ilvl w:val="0"/>
          <w:numId w:val="24"/>
        </w:numPr>
        <w:spacing w:before="120"/>
        <w:ind w:left="425" w:hanging="425"/>
        <w:jc w:val="both"/>
        <w:rPr>
          <w:sz w:val="22"/>
          <w:szCs w:val="22"/>
        </w:rPr>
      </w:pPr>
      <w:r w:rsidRPr="00DA6A54">
        <w:rPr>
          <w:sz w:val="22"/>
          <w:szCs w:val="22"/>
        </w:rPr>
        <w:t>Smluvní strany nepovažují žádné ustanovení smlouvy za obchodní tajemství.</w:t>
      </w:r>
    </w:p>
    <w:p w14:paraId="57E32342" w14:textId="77777777" w:rsidR="004F678C" w:rsidRDefault="004F678C" w:rsidP="00F95605">
      <w:pPr>
        <w:ind w:right="-569"/>
        <w:jc w:val="both"/>
        <w:rPr>
          <w:sz w:val="22"/>
          <w:szCs w:val="22"/>
        </w:rPr>
      </w:pPr>
    </w:p>
    <w:p w14:paraId="3FCC8B25" w14:textId="6462C853" w:rsidR="002E1865" w:rsidRDefault="002E1865" w:rsidP="00F95605">
      <w:pPr>
        <w:tabs>
          <w:tab w:val="left" w:pos="5245"/>
        </w:tabs>
        <w:ind w:right="-569"/>
        <w:jc w:val="both"/>
        <w:rPr>
          <w:sz w:val="22"/>
          <w:szCs w:val="22"/>
        </w:rPr>
      </w:pPr>
      <w:r>
        <w:rPr>
          <w:sz w:val="22"/>
          <w:szCs w:val="22"/>
        </w:rPr>
        <w:t>V</w:t>
      </w:r>
      <w:r w:rsidR="009F0A81">
        <w:rPr>
          <w:sz w:val="22"/>
          <w:szCs w:val="22"/>
        </w:rPr>
        <w:t xml:space="preserve"> , </w:t>
      </w:r>
      <w:r>
        <w:rPr>
          <w:sz w:val="22"/>
          <w:szCs w:val="22"/>
        </w:rPr>
        <w:t xml:space="preserve"> dne</w:t>
      </w:r>
      <w:r w:rsidR="00F95605">
        <w:rPr>
          <w:sz w:val="22"/>
          <w:szCs w:val="22"/>
        </w:rPr>
        <w:t>:</w:t>
      </w:r>
      <w:r w:rsidR="009F0A81">
        <w:rPr>
          <w:sz w:val="22"/>
          <w:szCs w:val="22"/>
        </w:rPr>
        <w:t xml:space="preserve"> </w:t>
      </w:r>
      <w:r w:rsidR="00953B3D">
        <w:rPr>
          <w:sz w:val="22"/>
          <w:szCs w:val="22"/>
        </w:rPr>
        <w:t>20.</w:t>
      </w:r>
      <w:r w:rsidR="009F0A81">
        <w:rPr>
          <w:sz w:val="22"/>
          <w:szCs w:val="22"/>
        </w:rPr>
        <w:t>12.2023</w:t>
      </w:r>
      <w:r w:rsidR="00F95605">
        <w:rPr>
          <w:sz w:val="22"/>
          <w:szCs w:val="22"/>
        </w:rPr>
        <w:tab/>
      </w:r>
      <w:r w:rsidR="00F95605" w:rsidRPr="00532586">
        <w:rPr>
          <w:sz w:val="22"/>
          <w:szCs w:val="22"/>
        </w:rPr>
        <w:t>V</w:t>
      </w:r>
      <w:r w:rsidR="006E4B8A">
        <w:rPr>
          <w:sz w:val="22"/>
          <w:szCs w:val="22"/>
        </w:rPr>
        <w:t> </w:t>
      </w:r>
      <w:r w:rsidR="00184C3C">
        <w:rPr>
          <w:sz w:val="22"/>
          <w:szCs w:val="22"/>
        </w:rPr>
        <w:t xml:space="preserve">, </w:t>
      </w:r>
      <w:bookmarkStart w:id="1" w:name="_GoBack"/>
      <w:bookmarkEnd w:id="1"/>
      <w:r w:rsidR="00F95605">
        <w:rPr>
          <w:sz w:val="22"/>
          <w:szCs w:val="22"/>
        </w:rPr>
        <w:t>dne</w:t>
      </w:r>
      <w:r w:rsidR="00613B7D">
        <w:rPr>
          <w:sz w:val="22"/>
          <w:szCs w:val="22"/>
        </w:rPr>
        <w:t xml:space="preserve"> </w:t>
      </w:r>
      <w:proofErr w:type="spellStart"/>
      <w:r w:rsidR="009F0A81">
        <w:rPr>
          <w:sz w:val="22"/>
          <w:szCs w:val="22"/>
        </w:rPr>
        <w:t>dne</w:t>
      </w:r>
      <w:proofErr w:type="spellEnd"/>
      <w:r w:rsidR="009F0A81">
        <w:rPr>
          <w:sz w:val="22"/>
          <w:szCs w:val="22"/>
        </w:rPr>
        <w:t xml:space="preserve"> ………12. </w:t>
      </w:r>
      <w:r w:rsidR="006E4B8A">
        <w:rPr>
          <w:sz w:val="22"/>
          <w:szCs w:val="22"/>
        </w:rPr>
        <w:t xml:space="preserve"> 2023 </w:t>
      </w:r>
    </w:p>
    <w:p w14:paraId="618B82E7" w14:textId="77777777" w:rsidR="00DD37A0" w:rsidRDefault="00DD37A0" w:rsidP="00F95605">
      <w:pPr>
        <w:tabs>
          <w:tab w:val="left" w:pos="5245"/>
        </w:tabs>
        <w:ind w:right="-569"/>
        <w:jc w:val="both"/>
        <w:rPr>
          <w:sz w:val="22"/>
          <w:szCs w:val="22"/>
        </w:rPr>
      </w:pPr>
    </w:p>
    <w:p w14:paraId="7A80D563" w14:textId="1A4B9B24" w:rsidR="003A0C8B" w:rsidRDefault="003A0C8B" w:rsidP="00F95605">
      <w:pPr>
        <w:tabs>
          <w:tab w:val="left" w:pos="5245"/>
        </w:tabs>
        <w:ind w:right="-569"/>
        <w:jc w:val="both"/>
        <w:rPr>
          <w:sz w:val="22"/>
          <w:szCs w:val="22"/>
        </w:rPr>
      </w:pPr>
      <w:r>
        <w:rPr>
          <w:sz w:val="22"/>
          <w:szCs w:val="22"/>
        </w:rPr>
        <w:t>Za objednatele</w:t>
      </w:r>
      <w:r>
        <w:rPr>
          <w:sz w:val="22"/>
          <w:szCs w:val="22"/>
        </w:rPr>
        <w:tab/>
        <w:t>Za dodavatele</w:t>
      </w:r>
    </w:p>
    <w:p w14:paraId="02573598" w14:textId="4029B50E" w:rsidR="002076E5" w:rsidRDefault="002076E5" w:rsidP="00F95605">
      <w:pPr>
        <w:tabs>
          <w:tab w:val="left" w:pos="5245"/>
        </w:tabs>
        <w:ind w:right="-569"/>
        <w:jc w:val="both"/>
        <w:rPr>
          <w:sz w:val="22"/>
          <w:szCs w:val="22"/>
        </w:rPr>
      </w:pPr>
    </w:p>
    <w:p w14:paraId="1B13AB76" w14:textId="77777777" w:rsidR="00DD37A0" w:rsidRDefault="00DD37A0" w:rsidP="00F95605">
      <w:pPr>
        <w:tabs>
          <w:tab w:val="left" w:pos="5245"/>
        </w:tabs>
        <w:ind w:right="-569"/>
        <w:jc w:val="both"/>
        <w:rPr>
          <w:sz w:val="22"/>
          <w:szCs w:val="22"/>
        </w:rPr>
      </w:pPr>
    </w:p>
    <w:p w14:paraId="64FDC277" w14:textId="77777777" w:rsidR="003A0C8B" w:rsidRPr="006E4B8A" w:rsidRDefault="003A0C8B" w:rsidP="00F95605">
      <w:pPr>
        <w:tabs>
          <w:tab w:val="left" w:pos="5245"/>
        </w:tabs>
        <w:ind w:right="-569"/>
        <w:jc w:val="both"/>
        <w:rPr>
          <w:sz w:val="22"/>
          <w:szCs w:val="22"/>
        </w:rPr>
      </w:pPr>
      <w:r w:rsidRPr="00B32E24">
        <w:rPr>
          <w:sz w:val="22"/>
          <w:szCs w:val="22"/>
        </w:rPr>
        <w:t>........................................................</w:t>
      </w:r>
      <w:r w:rsidRPr="00B32E24">
        <w:rPr>
          <w:sz w:val="22"/>
          <w:szCs w:val="22"/>
        </w:rPr>
        <w:tab/>
      </w:r>
      <w:r w:rsidRPr="006E4B8A">
        <w:rPr>
          <w:sz w:val="22"/>
          <w:szCs w:val="22"/>
        </w:rPr>
        <w:t>...........................................................</w:t>
      </w:r>
    </w:p>
    <w:p w14:paraId="33B3024A" w14:textId="4F2313F1" w:rsidR="00B036E4" w:rsidRPr="006E4B8A" w:rsidRDefault="00184C3C" w:rsidP="000C778F">
      <w:pPr>
        <w:tabs>
          <w:tab w:val="left" w:pos="5245"/>
        </w:tabs>
        <w:ind w:right="-569"/>
        <w:jc w:val="both"/>
        <w:rPr>
          <w:b/>
          <w:bCs/>
          <w:sz w:val="22"/>
          <w:szCs w:val="22"/>
        </w:rPr>
      </w:pPr>
      <w:r>
        <w:rPr>
          <w:sz w:val="22"/>
          <w:szCs w:val="22"/>
        </w:rPr>
        <w:t>,</w:t>
      </w:r>
      <w:r w:rsidR="00B32E24" w:rsidRPr="007F350B">
        <w:rPr>
          <w:sz w:val="22"/>
          <w:szCs w:val="22"/>
        </w:rPr>
        <w:t xml:space="preserve"> </w:t>
      </w:r>
      <w:r w:rsidR="00B32E24">
        <w:rPr>
          <w:sz w:val="22"/>
          <w:szCs w:val="22"/>
        </w:rPr>
        <w:t>ředitelka</w:t>
      </w:r>
      <w:r w:rsidR="00B32E24" w:rsidRPr="007F350B">
        <w:rPr>
          <w:sz w:val="22"/>
          <w:szCs w:val="22"/>
        </w:rPr>
        <w:t xml:space="preserve"> závodu</w:t>
      </w:r>
      <w:r w:rsidR="00552FD3" w:rsidRPr="00B32E24">
        <w:rPr>
          <w:b/>
          <w:sz w:val="22"/>
          <w:szCs w:val="22"/>
        </w:rPr>
        <w:tab/>
      </w:r>
      <w:r w:rsidR="006E4B8A">
        <w:rPr>
          <w:b/>
          <w:sz w:val="22"/>
          <w:szCs w:val="22"/>
        </w:rPr>
        <w:t xml:space="preserve">    </w:t>
      </w:r>
      <w:r w:rsidR="006E4B8A" w:rsidRPr="006E4B8A">
        <w:rPr>
          <w:b/>
          <w:bCs/>
          <w:sz w:val="22"/>
          <w:szCs w:val="22"/>
        </w:rPr>
        <w:t>HENIG – security servis, s.r.o.</w:t>
      </w:r>
    </w:p>
    <w:p w14:paraId="32770220" w14:textId="029B7CF6" w:rsidR="006E4B8A" w:rsidRDefault="006E4B8A" w:rsidP="000C778F">
      <w:pPr>
        <w:tabs>
          <w:tab w:val="left" w:pos="5245"/>
        </w:tabs>
        <w:ind w:right="-569"/>
        <w:jc w:val="both"/>
        <w:rPr>
          <w:sz w:val="18"/>
        </w:rPr>
      </w:pPr>
      <w:r>
        <w:rPr>
          <w:sz w:val="22"/>
          <w:szCs w:val="22"/>
        </w:rPr>
        <w:tab/>
        <w:t xml:space="preserve">        - jednatel</w:t>
      </w:r>
    </w:p>
    <w:sectPr w:rsidR="006E4B8A" w:rsidSect="00961D3E">
      <w:headerReference w:type="default" r:id="rId10"/>
      <w:footerReference w:type="default" r:id="rId11"/>
      <w:pgSz w:w="11906" w:h="16838" w:code="9"/>
      <w:pgMar w:top="1106" w:right="992" w:bottom="1418" w:left="1418" w:header="709" w:footer="885" w:gutter="0"/>
      <w:pgBorders>
        <w:top w:val="double" w:sz="4" w:space="1" w:color="auto"/>
        <w:bottom w:val="double" w:sz="4" w:space="1" w:color="auto"/>
      </w:pgBorders>
      <w:pgNumType w:fmt="upperRoman"/>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42320" w14:textId="77777777" w:rsidR="00CE2652" w:rsidRDefault="00CE2652">
      <w:r>
        <w:separator/>
      </w:r>
    </w:p>
  </w:endnote>
  <w:endnote w:type="continuationSeparator" w:id="0">
    <w:p w14:paraId="7B74EE93" w14:textId="77777777" w:rsidR="00CE2652" w:rsidRDefault="00CE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346F" w14:textId="77777777" w:rsidR="00E80136" w:rsidRDefault="00E80136">
    <w:pPr>
      <w:pStyle w:val="Zpat"/>
      <w:jc w:val="right"/>
      <w:rPr>
        <w:sz w:val="16"/>
      </w:rPr>
    </w:pPr>
    <w:r>
      <w:rPr>
        <w:sz w:val="16"/>
      </w:rPr>
      <w:t xml:space="preserve">Strana </w:t>
    </w:r>
    <w:r>
      <w:rPr>
        <w:rStyle w:val="slostrnky"/>
      </w:rPr>
      <w:fldChar w:fldCharType="begin"/>
    </w:r>
    <w:r>
      <w:rPr>
        <w:rStyle w:val="slostrnky"/>
      </w:rPr>
      <w:instrText xml:space="preserve"> PAGE  \* Arabic </w:instrText>
    </w:r>
    <w:r>
      <w:rPr>
        <w:rStyle w:val="slostrnky"/>
      </w:rPr>
      <w:fldChar w:fldCharType="separate"/>
    </w:r>
    <w:r>
      <w:rPr>
        <w:rStyle w:val="slostrnky"/>
        <w:noProof/>
      </w:rPr>
      <w:t>2</w:t>
    </w:r>
    <w:r>
      <w:rPr>
        <w:rStyle w:val="slostrnky"/>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2E84D" w14:textId="77777777" w:rsidR="00CE2652" w:rsidRDefault="00CE2652">
      <w:r>
        <w:separator/>
      </w:r>
    </w:p>
  </w:footnote>
  <w:footnote w:type="continuationSeparator" w:id="0">
    <w:p w14:paraId="574F6A00" w14:textId="77777777" w:rsidR="00CE2652" w:rsidRDefault="00CE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9E85" w14:textId="26AAC8EC" w:rsidR="00E80136" w:rsidRDefault="00E80136" w:rsidP="000B7854">
    <w:pPr>
      <w:pStyle w:val="Zhlav"/>
      <w:jc w:val="center"/>
      <w:rPr>
        <w:rFonts w:ascii="Tahoma" w:hAnsi="Tahoma"/>
        <w:b/>
        <w:caps/>
        <w:sz w:val="16"/>
      </w:rPr>
    </w:pPr>
    <w:r>
      <w:rPr>
        <w:rFonts w:ascii="Tahoma" w:hAnsi="Tahoma"/>
        <w:caps/>
        <w:sz w:val="16"/>
      </w:rPr>
      <w:t xml:space="preserve">SmlouvA o poskytování BEZPEČNOSTNÍCH služeb - </w:t>
    </w:r>
    <w:r w:rsidRPr="003E6CB3">
      <w:rPr>
        <w:rFonts w:ascii="Tahoma" w:hAnsi="Tahoma"/>
        <w:caps/>
        <w:sz w:val="16"/>
      </w:rPr>
      <w:t>Ostraha objektů závodu Terezín</w:t>
    </w:r>
    <w:r>
      <w:rPr>
        <w:rFonts w:ascii="Tahoma" w:hAnsi="Tahoma"/>
        <w:caps/>
        <w:sz w:val="16"/>
      </w:rPr>
      <w:t xml:space="preserve"> </w:t>
    </w:r>
    <w:r w:rsidRPr="000A23C3">
      <w:rPr>
        <w:rFonts w:ascii="Tahoma" w:hAnsi="Tahoma"/>
        <w:caps/>
        <w:sz w:val="16"/>
      </w:rPr>
      <w:t>pro rok 202</w:t>
    </w:r>
    <w:r>
      <w:rPr>
        <w:rFonts w:ascii="Tahoma" w:hAnsi="Tahoma"/>
        <w:caps/>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F20C642A"/>
    <w:name w:val="WW8Num6"/>
    <w:lvl w:ilvl="0">
      <w:start w:val="1"/>
      <w:numFmt w:val="decimal"/>
      <w:lvlText w:val="%1."/>
      <w:lvlJc w:val="left"/>
      <w:pPr>
        <w:tabs>
          <w:tab w:val="num" w:pos="36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3E0540"/>
    <w:multiLevelType w:val="hybridMultilevel"/>
    <w:tmpl w:val="3A86B1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04B7B62"/>
    <w:multiLevelType w:val="hybridMultilevel"/>
    <w:tmpl w:val="14F2D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E97CE3"/>
    <w:multiLevelType w:val="hybridMultilevel"/>
    <w:tmpl w:val="D21E4F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7552C2"/>
    <w:multiLevelType w:val="hybridMultilevel"/>
    <w:tmpl w:val="315268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173FA1"/>
    <w:multiLevelType w:val="hybridMultilevel"/>
    <w:tmpl w:val="D17CFDF4"/>
    <w:lvl w:ilvl="0" w:tplc="BB7614AE">
      <w:start w:val="4"/>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7BE2C15"/>
    <w:multiLevelType w:val="hybridMultilevel"/>
    <w:tmpl w:val="AFC6DAA0"/>
    <w:lvl w:ilvl="0" w:tplc="0405000B">
      <w:start w:val="1"/>
      <w:numFmt w:val="bullet"/>
      <w:lvlText w:val=""/>
      <w:lvlJc w:val="left"/>
      <w:pPr>
        <w:ind w:left="1440" w:hanging="360"/>
      </w:pPr>
      <w:rPr>
        <w:rFonts w:ascii="Wingdings" w:hAnsi="Wingdings" w:hint="default"/>
      </w:rPr>
    </w:lvl>
    <w:lvl w:ilvl="1" w:tplc="0405000B">
      <w:start w:val="1"/>
      <w:numFmt w:val="bullet"/>
      <w:lvlText w:val=""/>
      <w:lvlJc w:val="left"/>
      <w:pPr>
        <w:ind w:left="2160" w:hanging="360"/>
      </w:pPr>
      <w:rPr>
        <w:rFonts w:ascii="Wingdings" w:hAnsi="Wingding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0A965212"/>
    <w:multiLevelType w:val="multilevel"/>
    <w:tmpl w:val="51BCEA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D3D228A"/>
    <w:multiLevelType w:val="hybridMultilevel"/>
    <w:tmpl w:val="5D0066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1410B3"/>
    <w:multiLevelType w:val="hybridMultilevel"/>
    <w:tmpl w:val="BF362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1E3D27"/>
    <w:multiLevelType w:val="hybridMultilevel"/>
    <w:tmpl w:val="DF681EE6"/>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B900C44"/>
    <w:multiLevelType w:val="hybridMultilevel"/>
    <w:tmpl w:val="373672D8"/>
    <w:lvl w:ilvl="0" w:tplc="0405000F">
      <w:start w:val="1"/>
      <w:numFmt w:val="decimal"/>
      <w:lvlText w:val="%1."/>
      <w:lvlJc w:val="left"/>
      <w:pPr>
        <w:ind w:left="780" w:hanging="4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291632"/>
    <w:multiLevelType w:val="hybridMultilevel"/>
    <w:tmpl w:val="0786DF68"/>
    <w:lvl w:ilvl="0" w:tplc="04050001">
      <w:start w:val="1"/>
      <w:numFmt w:val="bullet"/>
      <w:lvlText w:val=""/>
      <w:lvlJc w:val="left"/>
      <w:pPr>
        <w:tabs>
          <w:tab w:val="num" w:pos="502"/>
        </w:tabs>
        <w:ind w:left="502" w:hanging="360"/>
      </w:pPr>
      <w:rPr>
        <w:rFonts w:ascii="Symbol" w:hAnsi="Symbol" w:hint="default"/>
      </w:rPr>
    </w:lvl>
    <w:lvl w:ilvl="1" w:tplc="04050003" w:tentative="1">
      <w:start w:val="1"/>
      <w:numFmt w:val="bullet"/>
      <w:lvlText w:val="o"/>
      <w:lvlJc w:val="left"/>
      <w:pPr>
        <w:tabs>
          <w:tab w:val="num" w:pos="1222"/>
        </w:tabs>
        <w:ind w:left="1222" w:hanging="360"/>
      </w:pPr>
      <w:rPr>
        <w:rFonts w:ascii="Courier New" w:hAnsi="Courier New" w:cs="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cs="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cs="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21C540C3"/>
    <w:multiLevelType w:val="hybridMultilevel"/>
    <w:tmpl w:val="D5AA770E"/>
    <w:lvl w:ilvl="0" w:tplc="20549F9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2C0E48"/>
    <w:multiLevelType w:val="hybridMultilevel"/>
    <w:tmpl w:val="479CA000"/>
    <w:lvl w:ilvl="0" w:tplc="FFFFFFF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466002"/>
    <w:multiLevelType w:val="hybridMultilevel"/>
    <w:tmpl w:val="F6E0963A"/>
    <w:lvl w:ilvl="0" w:tplc="FFFFFFF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756B47"/>
    <w:multiLevelType w:val="hybridMultilevel"/>
    <w:tmpl w:val="9C8E8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A52B5C"/>
    <w:multiLevelType w:val="hybridMultilevel"/>
    <w:tmpl w:val="6776A3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F9E0126"/>
    <w:multiLevelType w:val="hybridMultilevel"/>
    <w:tmpl w:val="9C4CB10A"/>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317D37B0"/>
    <w:multiLevelType w:val="hybridMultilevel"/>
    <w:tmpl w:val="44469B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6F4EA8"/>
    <w:multiLevelType w:val="hybridMultilevel"/>
    <w:tmpl w:val="D690074E"/>
    <w:lvl w:ilvl="0" w:tplc="97D2D210">
      <w:start w:val="1"/>
      <w:numFmt w:val="decimal"/>
      <w:lvlText w:val="1.%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99F503F"/>
    <w:multiLevelType w:val="hybridMultilevel"/>
    <w:tmpl w:val="D56C0C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9A70D9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2F4200"/>
    <w:multiLevelType w:val="singleLevel"/>
    <w:tmpl w:val="20549F9C"/>
    <w:lvl w:ilvl="0">
      <w:start w:val="1"/>
      <w:numFmt w:val="decimal"/>
      <w:lvlText w:val="%1."/>
      <w:lvlJc w:val="left"/>
      <w:pPr>
        <w:ind w:left="720" w:hanging="360"/>
      </w:pPr>
      <w:rPr>
        <w:rFonts w:hint="default"/>
        <w:b w:val="0"/>
      </w:rPr>
    </w:lvl>
  </w:abstractNum>
  <w:abstractNum w:abstractNumId="25" w15:restartNumberingAfterBreak="0">
    <w:nsid w:val="3CC34D20"/>
    <w:multiLevelType w:val="hybridMultilevel"/>
    <w:tmpl w:val="F5404AFA"/>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D65171E"/>
    <w:multiLevelType w:val="singleLevel"/>
    <w:tmpl w:val="3E7CA638"/>
    <w:lvl w:ilvl="0">
      <w:start w:val="1"/>
      <w:numFmt w:val="decimal"/>
      <w:lvlText w:val="%1)"/>
      <w:lvlJc w:val="left"/>
      <w:pPr>
        <w:tabs>
          <w:tab w:val="num" w:pos="360"/>
        </w:tabs>
        <w:ind w:left="360" w:hanging="360"/>
      </w:pPr>
      <w:rPr>
        <w:rFonts w:hint="default"/>
        <w:b/>
      </w:rPr>
    </w:lvl>
  </w:abstractNum>
  <w:abstractNum w:abstractNumId="27" w15:restartNumberingAfterBreak="0">
    <w:nsid w:val="402D3082"/>
    <w:multiLevelType w:val="hybridMultilevel"/>
    <w:tmpl w:val="125C9DCA"/>
    <w:lvl w:ilvl="0" w:tplc="027CD0BA">
      <w:start w:val="1"/>
      <w:numFmt w:val="decimal"/>
      <w:lvlText w:val="%1."/>
      <w:lvlJc w:val="left"/>
      <w:pPr>
        <w:ind w:left="720" w:hanging="360"/>
      </w:pPr>
      <w:rPr>
        <w:rFonts w:ascii="Times New Roman" w:hAnsi="Times New Roman" w:cs="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3305DEA"/>
    <w:multiLevelType w:val="multilevel"/>
    <w:tmpl w:val="23746AF0"/>
    <w:lvl w:ilvl="0">
      <w:start w:val="1"/>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86" w:hanging="360"/>
      </w:pPr>
      <w:rPr>
        <w:rFonts w:ascii="Times New Roman" w:hAnsi="Times New Roman" w:cs="Times New Roman" w:hint="default"/>
        <w:sz w:val="22"/>
      </w:rPr>
    </w:lvl>
    <w:lvl w:ilvl="2">
      <w:start w:val="1"/>
      <w:numFmt w:val="decimal"/>
      <w:lvlText w:val="%1.%2.%3."/>
      <w:lvlJc w:val="left"/>
      <w:pPr>
        <w:ind w:left="1572" w:hanging="720"/>
      </w:pPr>
      <w:rPr>
        <w:rFonts w:ascii="Times New Roman" w:hAnsi="Times New Roman" w:cs="Times New Roman" w:hint="default"/>
        <w:sz w:val="22"/>
      </w:rPr>
    </w:lvl>
    <w:lvl w:ilvl="3">
      <w:start w:val="1"/>
      <w:numFmt w:val="decimal"/>
      <w:lvlText w:val="%1.%2.%3.%4."/>
      <w:lvlJc w:val="left"/>
      <w:pPr>
        <w:ind w:left="1998" w:hanging="720"/>
      </w:pPr>
      <w:rPr>
        <w:rFonts w:ascii="Times New Roman" w:hAnsi="Times New Roman" w:cs="Times New Roman" w:hint="default"/>
        <w:sz w:val="22"/>
      </w:rPr>
    </w:lvl>
    <w:lvl w:ilvl="4">
      <w:start w:val="1"/>
      <w:numFmt w:val="decimal"/>
      <w:lvlText w:val="%1.%2.%3.%4.%5."/>
      <w:lvlJc w:val="left"/>
      <w:pPr>
        <w:ind w:left="2784" w:hanging="1080"/>
      </w:pPr>
      <w:rPr>
        <w:rFonts w:ascii="Times New Roman" w:hAnsi="Times New Roman" w:cs="Times New Roman" w:hint="default"/>
        <w:sz w:val="22"/>
      </w:rPr>
    </w:lvl>
    <w:lvl w:ilvl="5">
      <w:start w:val="1"/>
      <w:numFmt w:val="decimal"/>
      <w:lvlText w:val="%1.%2.%3.%4.%5.%6."/>
      <w:lvlJc w:val="left"/>
      <w:pPr>
        <w:ind w:left="3210" w:hanging="1080"/>
      </w:pPr>
      <w:rPr>
        <w:rFonts w:ascii="Times New Roman" w:hAnsi="Times New Roman" w:cs="Times New Roman" w:hint="default"/>
        <w:sz w:val="22"/>
      </w:rPr>
    </w:lvl>
    <w:lvl w:ilvl="6">
      <w:start w:val="1"/>
      <w:numFmt w:val="decimal"/>
      <w:lvlText w:val="%1.%2.%3.%4.%5.%6.%7."/>
      <w:lvlJc w:val="left"/>
      <w:pPr>
        <w:ind w:left="3996" w:hanging="1440"/>
      </w:pPr>
      <w:rPr>
        <w:rFonts w:ascii="Times New Roman" w:hAnsi="Times New Roman" w:cs="Times New Roman" w:hint="default"/>
        <w:sz w:val="22"/>
      </w:rPr>
    </w:lvl>
    <w:lvl w:ilvl="7">
      <w:start w:val="1"/>
      <w:numFmt w:val="decimal"/>
      <w:lvlText w:val="%1.%2.%3.%4.%5.%6.%7.%8."/>
      <w:lvlJc w:val="left"/>
      <w:pPr>
        <w:ind w:left="4422" w:hanging="1440"/>
      </w:pPr>
      <w:rPr>
        <w:rFonts w:ascii="Times New Roman" w:hAnsi="Times New Roman" w:cs="Times New Roman" w:hint="default"/>
        <w:sz w:val="22"/>
      </w:rPr>
    </w:lvl>
    <w:lvl w:ilvl="8">
      <w:start w:val="1"/>
      <w:numFmt w:val="decimal"/>
      <w:lvlText w:val="%1.%2.%3.%4.%5.%6.%7.%8.%9."/>
      <w:lvlJc w:val="left"/>
      <w:pPr>
        <w:ind w:left="5208" w:hanging="1800"/>
      </w:pPr>
      <w:rPr>
        <w:rFonts w:ascii="Times New Roman" w:hAnsi="Times New Roman" w:cs="Times New Roman" w:hint="default"/>
        <w:sz w:val="22"/>
      </w:rPr>
    </w:lvl>
  </w:abstractNum>
  <w:abstractNum w:abstractNumId="29" w15:restartNumberingAfterBreak="0">
    <w:nsid w:val="48720F66"/>
    <w:multiLevelType w:val="hybridMultilevel"/>
    <w:tmpl w:val="C9B003F0"/>
    <w:lvl w:ilvl="0" w:tplc="FFCA86D2">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0056BF"/>
    <w:multiLevelType w:val="singleLevel"/>
    <w:tmpl w:val="20549F9C"/>
    <w:lvl w:ilvl="0">
      <w:start w:val="1"/>
      <w:numFmt w:val="decimal"/>
      <w:lvlText w:val="%1."/>
      <w:lvlJc w:val="left"/>
      <w:pPr>
        <w:ind w:left="720" w:hanging="360"/>
      </w:pPr>
      <w:rPr>
        <w:rFonts w:hint="default"/>
        <w:b w:val="0"/>
      </w:rPr>
    </w:lvl>
  </w:abstractNum>
  <w:abstractNum w:abstractNumId="31" w15:restartNumberingAfterBreak="0">
    <w:nsid w:val="4E3A5E90"/>
    <w:multiLevelType w:val="multilevel"/>
    <w:tmpl w:val="59EAFEC4"/>
    <w:lvl w:ilvl="0">
      <w:start w:val="1"/>
      <w:numFmt w:val="decimal"/>
      <w:lvlText w:val="%1."/>
      <w:lvlJc w:val="left"/>
      <w:pPr>
        <w:ind w:left="720" w:hanging="360"/>
      </w:pPr>
      <w:rPr>
        <w:rFonts w:hint="default"/>
        <w:b w:val="0"/>
      </w:rPr>
    </w:lvl>
    <w:lvl w:ilvl="1">
      <w:start w:val="1"/>
      <w:numFmt w:val="decimal"/>
      <w:isLgl/>
      <w:lvlText w:val="%1.%2."/>
      <w:lvlJc w:val="left"/>
      <w:pPr>
        <w:ind w:left="831"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4F3F6777"/>
    <w:multiLevelType w:val="hybridMultilevel"/>
    <w:tmpl w:val="FE9A21F8"/>
    <w:lvl w:ilvl="0" w:tplc="C02A9530">
      <w:start w:val="1"/>
      <w:numFmt w:val="lowerLetter"/>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F493E"/>
    <w:multiLevelType w:val="multilevel"/>
    <w:tmpl w:val="102A7A9A"/>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4" w15:restartNumberingAfterBreak="0">
    <w:nsid w:val="539F3332"/>
    <w:multiLevelType w:val="hybridMultilevel"/>
    <w:tmpl w:val="EFAC55E2"/>
    <w:lvl w:ilvl="0" w:tplc="FFFFFFFF">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85E57F1"/>
    <w:multiLevelType w:val="hybridMultilevel"/>
    <w:tmpl w:val="EF74F95A"/>
    <w:lvl w:ilvl="0" w:tplc="FFFFFFF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684C33"/>
    <w:multiLevelType w:val="hybridMultilevel"/>
    <w:tmpl w:val="F48C30A6"/>
    <w:lvl w:ilvl="0" w:tplc="D610A7AA">
      <w:numFmt w:val="bullet"/>
      <w:lvlText w:val="-"/>
      <w:lvlJc w:val="left"/>
      <w:pPr>
        <w:ind w:left="720" w:hanging="360"/>
      </w:pPr>
      <w:rPr>
        <w:rFonts w:ascii="Arial" w:eastAsia="Times New Roman" w:hAnsi="Arial" w:cs="Aria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9486F25"/>
    <w:multiLevelType w:val="hybridMultilevel"/>
    <w:tmpl w:val="66C8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C6C6A27"/>
    <w:multiLevelType w:val="multilevel"/>
    <w:tmpl w:val="51BCEA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1960826"/>
    <w:multiLevelType w:val="singleLevel"/>
    <w:tmpl w:val="AF3044A8"/>
    <w:lvl w:ilvl="0">
      <w:start w:val="5"/>
      <w:numFmt w:val="decimal"/>
      <w:lvlText w:val="%1)"/>
      <w:lvlJc w:val="left"/>
      <w:pPr>
        <w:tabs>
          <w:tab w:val="num" w:pos="360"/>
        </w:tabs>
        <w:ind w:left="360" w:hanging="360"/>
      </w:pPr>
      <w:rPr>
        <w:rFonts w:hint="default"/>
        <w:b/>
      </w:rPr>
    </w:lvl>
  </w:abstractNum>
  <w:abstractNum w:abstractNumId="40" w15:restartNumberingAfterBreak="0">
    <w:nsid w:val="66F22278"/>
    <w:multiLevelType w:val="singleLevel"/>
    <w:tmpl w:val="20549F9C"/>
    <w:lvl w:ilvl="0">
      <w:start w:val="1"/>
      <w:numFmt w:val="decimal"/>
      <w:lvlText w:val="%1."/>
      <w:lvlJc w:val="left"/>
      <w:pPr>
        <w:ind w:left="360" w:hanging="360"/>
      </w:pPr>
      <w:rPr>
        <w:rFonts w:hint="default"/>
        <w:b w:val="0"/>
      </w:rPr>
    </w:lvl>
  </w:abstractNum>
  <w:abstractNum w:abstractNumId="41" w15:restartNumberingAfterBreak="0">
    <w:nsid w:val="67CC5391"/>
    <w:multiLevelType w:val="multilevel"/>
    <w:tmpl w:val="32C2C9B0"/>
    <w:lvl w:ilvl="0">
      <w:start w:val="11"/>
      <w:numFmt w:val="decimal"/>
      <w:lvlText w:val="%1"/>
      <w:lvlJc w:val="left"/>
      <w:pPr>
        <w:ind w:left="826" w:hanging="708"/>
      </w:pPr>
      <w:rPr>
        <w:rFonts w:hint="default"/>
      </w:rPr>
    </w:lvl>
    <w:lvl w:ilvl="1">
      <w:start w:val="7"/>
      <w:numFmt w:val="decimal"/>
      <w:lvlText w:val="%1.%2."/>
      <w:lvlJc w:val="left"/>
      <w:pPr>
        <w:ind w:left="826" w:hanging="708"/>
        <w:jc w:val="right"/>
      </w:pPr>
      <w:rPr>
        <w:rFonts w:ascii="Calibri" w:eastAsia="Calibri" w:hAnsi="Calibri" w:hint="default"/>
        <w:spacing w:val="-2"/>
        <w:sz w:val="22"/>
        <w:szCs w:val="22"/>
      </w:rPr>
    </w:lvl>
    <w:lvl w:ilvl="2">
      <w:start w:val="1"/>
      <w:numFmt w:val="bullet"/>
      <w:lvlText w:val="•"/>
      <w:lvlJc w:val="left"/>
      <w:pPr>
        <w:ind w:left="2522" w:hanging="708"/>
      </w:pPr>
      <w:rPr>
        <w:rFonts w:hint="default"/>
      </w:rPr>
    </w:lvl>
    <w:lvl w:ilvl="3">
      <w:start w:val="1"/>
      <w:numFmt w:val="bullet"/>
      <w:lvlText w:val="•"/>
      <w:lvlJc w:val="left"/>
      <w:pPr>
        <w:ind w:left="3369" w:hanging="708"/>
      </w:pPr>
      <w:rPr>
        <w:rFonts w:hint="default"/>
      </w:rPr>
    </w:lvl>
    <w:lvl w:ilvl="4">
      <w:start w:val="1"/>
      <w:numFmt w:val="bullet"/>
      <w:lvlText w:val="•"/>
      <w:lvlJc w:val="left"/>
      <w:pPr>
        <w:ind w:left="4217" w:hanging="708"/>
      </w:pPr>
      <w:rPr>
        <w:rFonts w:hint="default"/>
      </w:rPr>
    </w:lvl>
    <w:lvl w:ilvl="5">
      <w:start w:val="1"/>
      <w:numFmt w:val="bullet"/>
      <w:lvlText w:val="•"/>
      <w:lvlJc w:val="left"/>
      <w:pPr>
        <w:ind w:left="5065" w:hanging="708"/>
      </w:pPr>
      <w:rPr>
        <w:rFonts w:hint="default"/>
      </w:rPr>
    </w:lvl>
    <w:lvl w:ilvl="6">
      <w:start w:val="1"/>
      <w:numFmt w:val="bullet"/>
      <w:lvlText w:val="•"/>
      <w:lvlJc w:val="left"/>
      <w:pPr>
        <w:ind w:left="5913" w:hanging="708"/>
      </w:pPr>
      <w:rPr>
        <w:rFonts w:hint="default"/>
      </w:rPr>
    </w:lvl>
    <w:lvl w:ilvl="7">
      <w:start w:val="1"/>
      <w:numFmt w:val="bullet"/>
      <w:lvlText w:val="•"/>
      <w:lvlJc w:val="left"/>
      <w:pPr>
        <w:ind w:left="6760" w:hanging="708"/>
      </w:pPr>
      <w:rPr>
        <w:rFonts w:hint="default"/>
      </w:rPr>
    </w:lvl>
    <w:lvl w:ilvl="8">
      <w:start w:val="1"/>
      <w:numFmt w:val="bullet"/>
      <w:lvlText w:val="•"/>
      <w:lvlJc w:val="left"/>
      <w:pPr>
        <w:ind w:left="7608" w:hanging="708"/>
      </w:pPr>
      <w:rPr>
        <w:rFonts w:hint="default"/>
      </w:rPr>
    </w:lvl>
  </w:abstractNum>
  <w:abstractNum w:abstractNumId="42" w15:restartNumberingAfterBreak="0">
    <w:nsid w:val="6EED4A84"/>
    <w:multiLevelType w:val="hybridMultilevel"/>
    <w:tmpl w:val="CA828F2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3" w15:restartNumberingAfterBreak="0">
    <w:nsid w:val="70780948"/>
    <w:multiLevelType w:val="singleLevel"/>
    <w:tmpl w:val="930CB07C"/>
    <w:lvl w:ilvl="0">
      <w:start w:val="1"/>
      <w:numFmt w:val="decimal"/>
      <w:lvlText w:val="%1."/>
      <w:lvlJc w:val="left"/>
      <w:pPr>
        <w:ind w:left="360" w:hanging="360"/>
      </w:pPr>
      <w:rPr>
        <w:rFonts w:hint="default"/>
        <w:b w:val="0"/>
        <w:i w:val="0"/>
      </w:rPr>
    </w:lvl>
  </w:abstractNum>
  <w:abstractNum w:abstractNumId="44" w15:restartNumberingAfterBreak="0">
    <w:nsid w:val="70CC129E"/>
    <w:multiLevelType w:val="hybridMultilevel"/>
    <w:tmpl w:val="BDFE3D1C"/>
    <w:lvl w:ilvl="0" w:tplc="A4D298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7A380709"/>
    <w:multiLevelType w:val="hybridMultilevel"/>
    <w:tmpl w:val="05D658CA"/>
    <w:lvl w:ilvl="0" w:tplc="D610A7AA">
      <w:numFmt w:val="bullet"/>
      <w:lvlText w:val="-"/>
      <w:lvlJc w:val="left"/>
      <w:pPr>
        <w:ind w:left="720" w:hanging="360"/>
      </w:pPr>
      <w:rPr>
        <w:rFonts w:ascii="Arial" w:eastAsia="Times New Roman" w:hAnsi="Arial" w:cs="Aria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BAE21EB"/>
    <w:multiLevelType w:val="hybridMultilevel"/>
    <w:tmpl w:val="48C40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BC931AB"/>
    <w:multiLevelType w:val="hybridMultilevel"/>
    <w:tmpl w:val="7AD0E150"/>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26"/>
  </w:num>
  <w:num w:numId="4">
    <w:abstractNumId w:val="24"/>
  </w:num>
  <w:num w:numId="5">
    <w:abstractNumId w:val="30"/>
  </w:num>
  <w:num w:numId="6">
    <w:abstractNumId w:val="5"/>
  </w:num>
  <w:num w:numId="7">
    <w:abstractNumId w:val="33"/>
  </w:num>
  <w:num w:numId="8">
    <w:abstractNumId w:val="21"/>
  </w:num>
  <w:num w:numId="9">
    <w:abstractNumId w:val="12"/>
  </w:num>
  <w:num w:numId="10">
    <w:abstractNumId w:val="10"/>
  </w:num>
  <w:num w:numId="11">
    <w:abstractNumId w:val="22"/>
  </w:num>
  <w:num w:numId="12">
    <w:abstractNumId w:val="14"/>
  </w:num>
  <w:num w:numId="13">
    <w:abstractNumId w:val="32"/>
  </w:num>
  <w:num w:numId="14">
    <w:abstractNumId w:val="35"/>
  </w:num>
  <w:num w:numId="15">
    <w:abstractNumId w:val="34"/>
  </w:num>
  <w:num w:numId="16">
    <w:abstractNumId w:val="15"/>
  </w:num>
  <w:num w:numId="17">
    <w:abstractNumId w:val="16"/>
  </w:num>
  <w:num w:numId="18">
    <w:abstractNumId w:val="4"/>
  </w:num>
  <w:num w:numId="19">
    <w:abstractNumId w:val="37"/>
  </w:num>
  <w:num w:numId="20">
    <w:abstractNumId w:val="11"/>
  </w:num>
  <w:num w:numId="21">
    <w:abstractNumId w:val="8"/>
  </w:num>
  <w:num w:numId="22">
    <w:abstractNumId w:val="28"/>
  </w:num>
  <w:num w:numId="23">
    <w:abstractNumId w:val="13"/>
  </w:num>
  <w:num w:numId="24">
    <w:abstractNumId w:val="43"/>
  </w:num>
  <w:num w:numId="25">
    <w:abstractNumId w:val="31"/>
  </w:num>
  <w:num w:numId="26">
    <w:abstractNumId w:val="23"/>
  </w:num>
  <w:num w:numId="27">
    <w:abstractNumId w:val="7"/>
  </w:num>
  <w:num w:numId="28">
    <w:abstractNumId w:val="1"/>
  </w:num>
  <w:num w:numId="29">
    <w:abstractNumId w:val="38"/>
  </w:num>
  <w:num w:numId="30">
    <w:abstractNumId w:val="42"/>
  </w:num>
  <w:num w:numId="31">
    <w:abstractNumId w:val="27"/>
  </w:num>
  <w:num w:numId="32">
    <w:abstractNumId w:val="41"/>
  </w:num>
  <w:num w:numId="33">
    <w:abstractNumId w:val="29"/>
  </w:num>
  <w:num w:numId="34">
    <w:abstractNumId w:val="46"/>
  </w:num>
  <w:num w:numId="35">
    <w:abstractNumId w:val="36"/>
  </w:num>
  <w:num w:numId="36">
    <w:abstractNumId w:val="45"/>
  </w:num>
  <w:num w:numId="37">
    <w:abstractNumId w:val="20"/>
  </w:num>
  <w:num w:numId="38">
    <w:abstractNumId w:val="25"/>
  </w:num>
  <w:num w:numId="39">
    <w:abstractNumId w:val="6"/>
  </w:num>
  <w:num w:numId="40">
    <w:abstractNumId w:val="47"/>
  </w:num>
  <w:num w:numId="41">
    <w:abstractNumId w:val="9"/>
  </w:num>
  <w:num w:numId="42">
    <w:abstractNumId w:val="2"/>
  </w:num>
  <w:num w:numId="43">
    <w:abstractNumId w:val="18"/>
  </w:num>
  <w:num w:numId="44">
    <w:abstractNumId w:val="19"/>
  </w:num>
  <w:num w:numId="45">
    <w:abstractNumId w:val="17"/>
  </w:num>
  <w:num w:numId="46">
    <w:abstractNumId w:val="3"/>
  </w:num>
  <w:num w:numId="47">
    <w:abstractNumId w:val="44"/>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7B"/>
    <w:rsid w:val="0000126D"/>
    <w:rsid w:val="0000241E"/>
    <w:rsid w:val="00003F2A"/>
    <w:rsid w:val="0000550A"/>
    <w:rsid w:val="00006E5E"/>
    <w:rsid w:val="0001020F"/>
    <w:rsid w:val="000135B8"/>
    <w:rsid w:val="00013B19"/>
    <w:rsid w:val="00013C7B"/>
    <w:rsid w:val="000179B8"/>
    <w:rsid w:val="00020C66"/>
    <w:rsid w:val="00025DE6"/>
    <w:rsid w:val="0002720B"/>
    <w:rsid w:val="00030D79"/>
    <w:rsid w:val="00033AB8"/>
    <w:rsid w:val="00035023"/>
    <w:rsid w:val="00037BAE"/>
    <w:rsid w:val="00040458"/>
    <w:rsid w:val="00044D70"/>
    <w:rsid w:val="000463E0"/>
    <w:rsid w:val="00047E55"/>
    <w:rsid w:val="00051F54"/>
    <w:rsid w:val="000554C1"/>
    <w:rsid w:val="00055F8A"/>
    <w:rsid w:val="00065FDC"/>
    <w:rsid w:val="00070962"/>
    <w:rsid w:val="00070F7B"/>
    <w:rsid w:val="000751B9"/>
    <w:rsid w:val="00081A0A"/>
    <w:rsid w:val="00086D43"/>
    <w:rsid w:val="00087A34"/>
    <w:rsid w:val="0009744E"/>
    <w:rsid w:val="000A23C3"/>
    <w:rsid w:val="000A26A0"/>
    <w:rsid w:val="000A3466"/>
    <w:rsid w:val="000B0CA2"/>
    <w:rsid w:val="000B1997"/>
    <w:rsid w:val="000B1BF6"/>
    <w:rsid w:val="000B7831"/>
    <w:rsid w:val="000B7854"/>
    <w:rsid w:val="000C0536"/>
    <w:rsid w:val="000C1DA6"/>
    <w:rsid w:val="000C2141"/>
    <w:rsid w:val="000C3E31"/>
    <w:rsid w:val="000C4F45"/>
    <w:rsid w:val="000C778F"/>
    <w:rsid w:val="000D134A"/>
    <w:rsid w:val="000D50A9"/>
    <w:rsid w:val="000D552E"/>
    <w:rsid w:val="000D6B91"/>
    <w:rsid w:val="000D6F63"/>
    <w:rsid w:val="000E06B6"/>
    <w:rsid w:val="000F2646"/>
    <w:rsid w:val="000F76CC"/>
    <w:rsid w:val="00100F1C"/>
    <w:rsid w:val="001019FB"/>
    <w:rsid w:val="0010490B"/>
    <w:rsid w:val="001116F0"/>
    <w:rsid w:val="001169A3"/>
    <w:rsid w:val="00117299"/>
    <w:rsid w:val="0012177E"/>
    <w:rsid w:val="00121CFF"/>
    <w:rsid w:val="001223CD"/>
    <w:rsid w:val="0012300A"/>
    <w:rsid w:val="001314D1"/>
    <w:rsid w:val="00132AD2"/>
    <w:rsid w:val="001332D0"/>
    <w:rsid w:val="00133851"/>
    <w:rsid w:val="001347EF"/>
    <w:rsid w:val="00136B6E"/>
    <w:rsid w:val="001438CC"/>
    <w:rsid w:val="001445E2"/>
    <w:rsid w:val="0014591E"/>
    <w:rsid w:val="00146890"/>
    <w:rsid w:val="00146ACB"/>
    <w:rsid w:val="00146B10"/>
    <w:rsid w:val="001530E1"/>
    <w:rsid w:val="001533C3"/>
    <w:rsid w:val="0015602B"/>
    <w:rsid w:val="00156137"/>
    <w:rsid w:val="00162A25"/>
    <w:rsid w:val="00163A41"/>
    <w:rsid w:val="00174CFB"/>
    <w:rsid w:val="001777C3"/>
    <w:rsid w:val="0018095D"/>
    <w:rsid w:val="00182A49"/>
    <w:rsid w:val="00184C3C"/>
    <w:rsid w:val="001870C9"/>
    <w:rsid w:val="00190497"/>
    <w:rsid w:val="00190D6F"/>
    <w:rsid w:val="0019347F"/>
    <w:rsid w:val="0019514C"/>
    <w:rsid w:val="001A485E"/>
    <w:rsid w:val="001B2983"/>
    <w:rsid w:val="001B570C"/>
    <w:rsid w:val="001B67C8"/>
    <w:rsid w:val="001B6A00"/>
    <w:rsid w:val="001C05BB"/>
    <w:rsid w:val="001C1883"/>
    <w:rsid w:val="001C5534"/>
    <w:rsid w:val="001D0A3B"/>
    <w:rsid w:val="001D4827"/>
    <w:rsid w:val="001D4AC5"/>
    <w:rsid w:val="001D55B5"/>
    <w:rsid w:val="001E08C8"/>
    <w:rsid w:val="001E24A3"/>
    <w:rsid w:val="001E27CC"/>
    <w:rsid w:val="001E595F"/>
    <w:rsid w:val="001F6669"/>
    <w:rsid w:val="001F726F"/>
    <w:rsid w:val="002006DB"/>
    <w:rsid w:val="00203A59"/>
    <w:rsid w:val="002076E5"/>
    <w:rsid w:val="00215B64"/>
    <w:rsid w:val="002203AA"/>
    <w:rsid w:val="00227E9F"/>
    <w:rsid w:val="002328F6"/>
    <w:rsid w:val="002347DE"/>
    <w:rsid w:val="00234A56"/>
    <w:rsid w:val="00235909"/>
    <w:rsid w:val="00236D60"/>
    <w:rsid w:val="00241391"/>
    <w:rsid w:val="002441D7"/>
    <w:rsid w:val="00253909"/>
    <w:rsid w:val="00254C36"/>
    <w:rsid w:val="00256515"/>
    <w:rsid w:val="0026677D"/>
    <w:rsid w:val="0026751D"/>
    <w:rsid w:val="0027196F"/>
    <w:rsid w:val="0027327D"/>
    <w:rsid w:val="00285D39"/>
    <w:rsid w:val="00287226"/>
    <w:rsid w:val="0029155D"/>
    <w:rsid w:val="002973A2"/>
    <w:rsid w:val="002A33F8"/>
    <w:rsid w:val="002A38A8"/>
    <w:rsid w:val="002A7C9E"/>
    <w:rsid w:val="002B179E"/>
    <w:rsid w:val="002B1AFF"/>
    <w:rsid w:val="002B7C77"/>
    <w:rsid w:val="002C017A"/>
    <w:rsid w:val="002C023F"/>
    <w:rsid w:val="002C20F2"/>
    <w:rsid w:val="002C38C3"/>
    <w:rsid w:val="002C57B6"/>
    <w:rsid w:val="002D020C"/>
    <w:rsid w:val="002D2A12"/>
    <w:rsid w:val="002D37D5"/>
    <w:rsid w:val="002D617E"/>
    <w:rsid w:val="002D6A99"/>
    <w:rsid w:val="002E1865"/>
    <w:rsid w:val="002E62F6"/>
    <w:rsid w:val="002F3F90"/>
    <w:rsid w:val="002F4EA4"/>
    <w:rsid w:val="002F5E73"/>
    <w:rsid w:val="002F7A87"/>
    <w:rsid w:val="00301522"/>
    <w:rsid w:val="00302119"/>
    <w:rsid w:val="00304F51"/>
    <w:rsid w:val="00305327"/>
    <w:rsid w:val="003158D4"/>
    <w:rsid w:val="00321B01"/>
    <w:rsid w:val="00323583"/>
    <w:rsid w:val="00331343"/>
    <w:rsid w:val="00332A11"/>
    <w:rsid w:val="003339C0"/>
    <w:rsid w:val="0033422F"/>
    <w:rsid w:val="00335372"/>
    <w:rsid w:val="00335BFB"/>
    <w:rsid w:val="00336594"/>
    <w:rsid w:val="00342212"/>
    <w:rsid w:val="0034221F"/>
    <w:rsid w:val="00343D1C"/>
    <w:rsid w:val="003475AE"/>
    <w:rsid w:val="00352436"/>
    <w:rsid w:val="00353BD4"/>
    <w:rsid w:val="00360ECE"/>
    <w:rsid w:val="00374F3C"/>
    <w:rsid w:val="00376E6B"/>
    <w:rsid w:val="00377400"/>
    <w:rsid w:val="003824DB"/>
    <w:rsid w:val="003907D8"/>
    <w:rsid w:val="00392658"/>
    <w:rsid w:val="003A0C8B"/>
    <w:rsid w:val="003A1859"/>
    <w:rsid w:val="003A79D9"/>
    <w:rsid w:val="003B1C0F"/>
    <w:rsid w:val="003B3924"/>
    <w:rsid w:val="003B4010"/>
    <w:rsid w:val="003B7706"/>
    <w:rsid w:val="003C5F56"/>
    <w:rsid w:val="003C6272"/>
    <w:rsid w:val="003C671D"/>
    <w:rsid w:val="003C726E"/>
    <w:rsid w:val="003C7A38"/>
    <w:rsid w:val="003D09C3"/>
    <w:rsid w:val="003D2C86"/>
    <w:rsid w:val="003D2DD9"/>
    <w:rsid w:val="003D5CF6"/>
    <w:rsid w:val="003E0011"/>
    <w:rsid w:val="003E0DAF"/>
    <w:rsid w:val="003E6CB3"/>
    <w:rsid w:val="003F0A8F"/>
    <w:rsid w:val="003F0C16"/>
    <w:rsid w:val="003F0DDE"/>
    <w:rsid w:val="003F41FF"/>
    <w:rsid w:val="003F5743"/>
    <w:rsid w:val="0040193A"/>
    <w:rsid w:val="004149D6"/>
    <w:rsid w:val="00416D13"/>
    <w:rsid w:val="00417337"/>
    <w:rsid w:val="00417E80"/>
    <w:rsid w:val="00427CCE"/>
    <w:rsid w:val="00431F19"/>
    <w:rsid w:val="00444C81"/>
    <w:rsid w:val="0044764C"/>
    <w:rsid w:val="00453001"/>
    <w:rsid w:val="004624EA"/>
    <w:rsid w:val="004638F1"/>
    <w:rsid w:val="00464016"/>
    <w:rsid w:val="00467628"/>
    <w:rsid w:val="00467693"/>
    <w:rsid w:val="004708D7"/>
    <w:rsid w:val="0047220F"/>
    <w:rsid w:val="00472ED1"/>
    <w:rsid w:val="004736EF"/>
    <w:rsid w:val="0047422E"/>
    <w:rsid w:val="00474245"/>
    <w:rsid w:val="00477EB4"/>
    <w:rsid w:val="00480837"/>
    <w:rsid w:val="004832D5"/>
    <w:rsid w:val="004870CF"/>
    <w:rsid w:val="0049285E"/>
    <w:rsid w:val="004943EB"/>
    <w:rsid w:val="00495C98"/>
    <w:rsid w:val="00496916"/>
    <w:rsid w:val="004A0A33"/>
    <w:rsid w:val="004A0AB3"/>
    <w:rsid w:val="004A5297"/>
    <w:rsid w:val="004A56E6"/>
    <w:rsid w:val="004A5D83"/>
    <w:rsid w:val="004A5E8D"/>
    <w:rsid w:val="004A620B"/>
    <w:rsid w:val="004B0071"/>
    <w:rsid w:val="004C24B8"/>
    <w:rsid w:val="004C5415"/>
    <w:rsid w:val="004C65F7"/>
    <w:rsid w:val="004C67C7"/>
    <w:rsid w:val="004D2984"/>
    <w:rsid w:val="004D3C65"/>
    <w:rsid w:val="004E1D64"/>
    <w:rsid w:val="004E7585"/>
    <w:rsid w:val="004F678C"/>
    <w:rsid w:val="004F6AC3"/>
    <w:rsid w:val="004F7100"/>
    <w:rsid w:val="004F7F2E"/>
    <w:rsid w:val="00500990"/>
    <w:rsid w:val="0050422E"/>
    <w:rsid w:val="00507DB6"/>
    <w:rsid w:val="0051117D"/>
    <w:rsid w:val="00514797"/>
    <w:rsid w:val="005157C2"/>
    <w:rsid w:val="00521BA3"/>
    <w:rsid w:val="00526984"/>
    <w:rsid w:val="00532586"/>
    <w:rsid w:val="0053298D"/>
    <w:rsid w:val="00532F65"/>
    <w:rsid w:val="00534EE2"/>
    <w:rsid w:val="00535C2A"/>
    <w:rsid w:val="00535F06"/>
    <w:rsid w:val="0053740E"/>
    <w:rsid w:val="00537814"/>
    <w:rsid w:val="00545F1D"/>
    <w:rsid w:val="00546F61"/>
    <w:rsid w:val="0055225A"/>
    <w:rsid w:val="00552FD3"/>
    <w:rsid w:val="00560D4F"/>
    <w:rsid w:val="00562A80"/>
    <w:rsid w:val="00564F5A"/>
    <w:rsid w:val="00566538"/>
    <w:rsid w:val="00570AD5"/>
    <w:rsid w:val="005741EE"/>
    <w:rsid w:val="005760B0"/>
    <w:rsid w:val="005811B9"/>
    <w:rsid w:val="00582ED2"/>
    <w:rsid w:val="00585A32"/>
    <w:rsid w:val="0058766A"/>
    <w:rsid w:val="00593C9A"/>
    <w:rsid w:val="005A4C4B"/>
    <w:rsid w:val="005A57F4"/>
    <w:rsid w:val="005B00C7"/>
    <w:rsid w:val="005C1017"/>
    <w:rsid w:val="005C2881"/>
    <w:rsid w:val="005D7F01"/>
    <w:rsid w:val="005F6555"/>
    <w:rsid w:val="005F6726"/>
    <w:rsid w:val="00600589"/>
    <w:rsid w:val="00600C7F"/>
    <w:rsid w:val="00601684"/>
    <w:rsid w:val="00604637"/>
    <w:rsid w:val="00605A31"/>
    <w:rsid w:val="00605E10"/>
    <w:rsid w:val="00607470"/>
    <w:rsid w:val="00613B7D"/>
    <w:rsid w:val="00613B94"/>
    <w:rsid w:val="0061559D"/>
    <w:rsid w:val="006221C0"/>
    <w:rsid w:val="0062304C"/>
    <w:rsid w:val="0062475D"/>
    <w:rsid w:val="00624E47"/>
    <w:rsid w:val="00626444"/>
    <w:rsid w:val="006276AD"/>
    <w:rsid w:val="00627DFD"/>
    <w:rsid w:val="00630C2C"/>
    <w:rsid w:val="006310DF"/>
    <w:rsid w:val="00631431"/>
    <w:rsid w:val="0063728D"/>
    <w:rsid w:val="00637F5B"/>
    <w:rsid w:val="006420F6"/>
    <w:rsid w:val="00642119"/>
    <w:rsid w:val="00643568"/>
    <w:rsid w:val="00644C9D"/>
    <w:rsid w:val="006510EA"/>
    <w:rsid w:val="00671A50"/>
    <w:rsid w:val="0067432C"/>
    <w:rsid w:val="0067671C"/>
    <w:rsid w:val="006813EC"/>
    <w:rsid w:val="006912B4"/>
    <w:rsid w:val="00693E52"/>
    <w:rsid w:val="006A3414"/>
    <w:rsid w:val="006A6045"/>
    <w:rsid w:val="006A6296"/>
    <w:rsid w:val="006B0C4C"/>
    <w:rsid w:val="006B47E3"/>
    <w:rsid w:val="006B4BC3"/>
    <w:rsid w:val="006C222C"/>
    <w:rsid w:val="006C4B8E"/>
    <w:rsid w:val="006C5B15"/>
    <w:rsid w:val="006C6012"/>
    <w:rsid w:val="006C7F07"/>
    <w:rsid w:val="006D2608"/>
    <w:rsid w:val="006D3BFE"/>
    <w:rsid w:val="006D533E"/>
    <w:rsid w:val="006D5FC1"/>
    <w:rsid w:val="006D6633"/>
    <w:rsid w:val="006D6DB2"/>
    <w:rsid w:val="006E359A"/>
    <w:rsid w:val="006E3FD4"/>
    <w:rsid w:val="006E4B8A"/>
    <w:rsid w:val="006F20ED"/>
    <w:rsid w:val="006F47E0"/>
    <w:rsid w:val="006F59D2"/>
    <w:rsid w:val="0070349B"/>
    <w:rsid w:val="00714070"/>
    <w:rsid w:val="007162E6"/>
    <w:rsid w:val="00717B0D"/>
    <w:rsid w:val="00721E85"/>
    <w:rsid w:val="0072415D"/>
    <w:rsid w:val="007257B5"/>
    <w:rsid w:val="00726E49"/>
    <w:rsid w:val="007304FD"/>
    <w:rsid w:val="00735439"/>
    <w:rsid w:val="00735C7B"/>
    <w:rsid w:val="00735E95"/>
    <w:rsid w:val="0073678D"/>
    <w:rsid w:val="007374F4"/>
    <w:rsid w:val="0074030B"/>
    <w:rsid w:val="00741B34"/>
    <w:rsid w:val="00744B7B"/>
    <w:rsid w:val="00750BF6"/>
    <w:rsid w:val="007542E0"/>
    <w:rsid w:val="00762277"/>
    <w:rsid w:val="0076619A"/>
    <w:rsid w:val="00774328"/>
    <w:rsid w:val="00774A5E"/>
    <w:rsid w:val="007754BF"/>
    <w:rsid w:val="00776968"/>
    <w:rsid w:val="00782CDC"/>
    <w:rsid w:val="00783255"/>
    <w:rsid w:val="00794D22"/>
    <w:rsid w:val="007A323A"/>
    <w:rsid w:val="007A62E8"/>
    <w:rsid w:val="007B0700"/>
    <w:rsid w:val="007B4E22"/>
    <w:rsid w:val="007B740C"/>
    <w:rsid w:val="007B74C5"/>
    <w:rsid w:val="007C1074"/>
    <w:rsid w:val="007C49AE"/>
    <w:rsid w:val="007C6717"/>
    <w:rsid w:val="007D70C4"/>
    <w:rsid w:val="007F350B"/>
    <w:rsid w:val="008066F8"/>
    <w:rsid w:val="00807A8F"/>
    <w:rsid w:val="008110E2"/>
    <w:rsid w:val="00815120"/>
    <w:rsid w:val="00815273"/>
    <w:rsid w:val="00815BA7"/>
    <w:rsid w:val="00816CBC"/>
    <w:rsid w:val="00816DFE"/>
    <w:rsid w:val="0082021E"/>
    <w:rsid w:val="00821F0A"/>
    <w:rsid w:val="00823F34"/>
    <w:rsid w:val="008277AB"/>
    <w:rsid w:val="00832B7C"/>
    <w:rsid w:val="00837386"/>
    <w:rsid w:val="008408BD"/>
    <w:rsid w:val="00844558"/>
    <w:rsid w:val="00855072"/>
    <w:rsid w:val="00862668"/>
    <w:rsid w:val="00863ADD"/>
    <w:rsid w:val="0086554C"/>
    <w:rsid w:val="00870A27"/>
    <w:rsid w:val="008743E4"/>
    <w:rsid w:val="008750BF"/>
    <w:rsid w:val="00875A66"/>
    <w:rsid w:val="00876A0B"/>
    <w:rsid w:val="00881911"/>
    <w:rsid w:val="00881A11"/>
    <w:rsid w:val="0088363B"/>
    <w:rsid w:val="008916BC"/>
    <w:rsid w:val="0089324F"/>
    <w:rsid w:val="00893FB7"/>
    <w:rsid w:val="00894FF4"/>
    <w:rsid w:val="008952C8"/>
    <w:rsid w:val="00895FC7"/>
    <w:rsid w:val="00896D57"/>
    <w:rsid w:val="008A004B"/>
    <w:rsid w:val="008A7B11"/>
    <w:rsid w:val="008B2DF3"/>
    <w:rsid w:val="008C2C1A"/>
    <w:rsid w:val="008C35D3"/>
    <w:rsid w:val="008C5C50"/>
    <w:rsid w:val="008C6670"/>
    <w:rsid w:val="008D0AF3"/>
    <w:rsid w:val="008D6109"/>
    <w:rsid w:val="008D7E8F"/>
    <w:rsid w:val="008E1803"/>
    <w:rsid w:val="008F0C8D"/>
    <w:rsid w:val="008F3D07"/>
    <w:rsid w:val="00900858"/>
    <w:rsid w:val="0091094B"/>
    <w:rsid w:val="00911687"/>
    <w:rsid w:val="00915751"/>
    <w:rsid w:val="00920099"/>
    <w:rsid w:val="00920453"/>
    <w:rsid w:val="00925476"/>
    <w:rsid w:val="009311F6"/>
    <w:rsid w:val="00931C0E"/>
    <w:rsid w:val="00932A42"/>
    <w:rsid w:val="00934789"/>
    <w:rsid w:val="009364DE"/>
    <w:rsid w:val="0094082D"/>
    <w:rsid w:val="00941774"/>
    <w:rsid w:val="00944513"/>
    <w:rsid w:val="00946369"/>
    <w:rsid w:val="00947B59"/>
    <w:rsid w:val="0095127F"/>
    <w:rsid w:val="00953B3D"/>
    <w:rsid w:val="00956FAC"/>
    <w:rsid w:val="00960746"/>
    <w:rsid w:val="00961D3E"/>
    <w:rsid w:val="00962562"/>
    <w:rsid w:val="00970628"/>
    <w:rsid w:val="00972982"/>
    <w:rsid w:val="00976A84"/>
    <w:rsid w:val="00981B62"/>
    <w:rsid w:val="009859DC"/>
    <w:rsid w:val="00991BDC"/>
    <w:rsid w:val="0099462D"/>
    <w:rsid w:val="009A0691"/>
    <w:rsid w:val="009A1612"/>
    <w:rsid w:val="009A2CAF"/>
    <w:rsid w:val="009A7AC5"/>
    <w:rsid w:val="009B48EE"/>
    <w:rsid w:val="009B5F9D"/>
    <w:rsid w:val="009B74EE"/>
    <w:rsid w:val="009C40DE"/>
    <w:rsid w:val="009C6811"/>
    <w:rsid w:val="009D0391"/>
    <w:rsid w:val="009E0A56"/>
    <w:rsid w:val="009E3179"/>
    <w:rsid w:val="009E53D3"/>
    <w:rsid w:val="009E54A0"/>
    <w:rsid w:val="009F07C3"/>
    <w:rsid w:val="009F0A81"/>
    <w:rsid w:val="009F684D"/>
    <w:rsid w:val="009F68DE"/>
    <w:rsid w:val="00A01575"/>
    <w:rsid w:val="00A02E9A"/>
    <w:rsid w:val="00A046DB"/>
    <w:rsid w:val="00A05D5E"/>
    <w:rsid w:val="00A1474E"/>
    <w:rsid w:val="00A20AAD"/>
    <w:rsid w:val="00A22186"/>
    <w:rsid w:val="00A235FD"/>
    <w:rsid w:val="00A3235C"/>
    <w:rsid w:val="00A36440"/>
    <w:rsid w:val="00A465C9"/>
    <w:rsid w:val="00A52F22"/>
    <w:rsid w:val="00A54D04"/>
    <w:rsid w:val="00A6030E"/>
    <w:rsid w:val="00A63529"/>
    <w:rsid w:val="00A659E8"/>
    <w:rsid w:val="00A76EB0"/>
    <w:rsid w:val="00A77582"/>
    <w:rsid w:val="00A84B9D"/>
    <w:rsid w:val="00A86670"/>
    <w:rsid w:val="00A87D2F"/>
    <w:rsid w:val="00A94BFA"/>
    <w:rsid w:val="00A95F75"/>
    <w:rsid w:val="00AA308C"/>
    <w:rsid w:val="00AA712D"/>
    <w:rsid w:val="00AA73F2"/>
    <w:rsid w:val="00AB01DD"/>
    <w:rsid w:val="00AB2634"/>
    <w:rsid w:val="00AB3EC0"/>
    <w:rsid w:val="00AB623F"/>
    <w:rsid w:val="00AB664F"/>
    <w:rsid w:val="00AB7EE8"/>
    <w:rsid w:val="00AC0CC3"/>
    <w:rsid w:val="00AC0E3A"/>
    <w:rsid w:val="00AC373A"/>
    <w:rsid w:val="00AC56F5"/>
    <w:rsid w:val="00AD49E3"/>
    <w:rsid w:val="00AD4C29"/>
    <w:rsid w:val="00AD54E7"/>
    <w:rsid w:val="00AE2E84"/>
    <w:rsid w:val="00AE6EE6"/>
    <w:rsid w:val="00AF58F0"/>
    <w:rsid w:val="00AF5965"/>
    <w:rsid w:val="00AF5996"/>
    <w:rsid w:val="00B00EB4"/>
    <w:rsid w:val="00B021BD"/>
    <w:rsid w:val="00B036E4"/>
    <w:rsid w:val="00B0572F"/>
    <w:rsid w:val="00B0678E"/>
    <w:rsid w:val="00B06FB0"/>
    <w:rsid w:val="00B11154"/>
    <w:rsid w:val="00B1238F"/>
    <w:rsid w:val="00B143A0"/>
    <w:rsid w:val="00B14E78"/>
    <w:rsid w:val="00B21A5E"/>
    <w:rsid w:val="00B2298C"/>
    <w:rsid w:val="00B23A35"/>
    <w:rsid w:val="00B2634B"/>
    <w:rsid w:val="00B2779E"/>
    <w:rsid w:val="00B32E24"/>
    <w:rsid w:val="00B32FCC"/>
    <w:rsid w:val="00B37AEB"/>
    <w:rsid w:val="00B44810"/>
    <w:rsid w:val="00B5397F"/>
    <w:rsid w:val="00B54836"/>
    <w:rsid w:val="00B563A5"/>
    <w:rsid w:val="00B56582"/>
    <w:rsid w:val="00B635CE"/>
    <w:rsid w:val="00B637B9"/>
    <w:rsid w:val="00B64ECE"/>
    <w:rsid w:val="00B65CCE"/>
    <w:rsid w:val="00B7295C"/>
    <w:rsid w:val="00B752C7"/>
    <w:rsid w:val="00B753D7"/>
    <w:rsid w:val="00B76F12"/>
    <w:rsid w:val="00B87EA8"/>
    <w:rsid w:val="00B91B50"/>
    <w:rsid w:val="00B9431C"/>
    <w:rsid w:val="00B966F1"/>
    <w:rsid w:val="00BA2D1C"/>
    <w:rsid w:val="00BA31C3"/>
    <w:rsid w:val="00BA4165"/>
    <w:rsid w:val="00BA52F8"/>
    <w:rsid w:val="00BA62D3"/>
    <w:rsid w:val="00BA6889"/>
    <w:rsid w:val="00BC1AA8"/>
    <w:rsid w:val="00BC67BA"/>
    <w:rsid w:val="00BC6E1A"/>
    <w:rsid w:val="00BD67E1"/>
    <w:rsid w:val="00BE011C"/>
    <w:rsid w:val="00BE223E"/>
    <w:rsid w:val="00BE5510"/>
    <w:rsid w:val="00BE67D8"/>
    <w:rsid w:val="00BF009A"/>
    <w:rsid w:val="00BF1E67"/>
    <w:rsid w:val="00BF3243"/>
    <w:rsid w:val="00BF4E1B"/>
    <w:rsid w:val="00BF55A4"/>
    <w:rsid w:val="00BF6EDA"/>
    <w:rsid w:val="00BF6FD9"/>
    <w:rsid w:val="00BF72BE"/>
    <w:rsid w:val="00C04157"/>
    <w:rsid w:val="00C042C4"/>
    <w:rsid w:val="00C06E4C"/>
    <w:rsid w:val="00C10539"/>
    <w:rsid w:val="00C22776"/>
    <w:rsid w:val="00C23390"/>
    <w:rsid w:val="00C246D5"/>
    <w:rsid w:val="00C256F5"/>
    <w:rsid w:val="00C25C20"/>
    <w:rsid w:val="00C3179B"/>
    <w:rsid w:val="00C31DE0"/>
    <w:rsid w:val="00C32299"/>
    <w:rsid w:val="00C336C3"/>
    <w:rsid w:val="00C370C6"/>
    <w:rsid w:val="00C41446"/>
    <w:rsid w:val="00C50CFA"/>
    <w:rsid w:val="00C53A18"/>
    <w:rsid w:val="00C60FC4"/>
    <w:rsid w:val="00C614E6"/>
    <w:rsid w:val="00C633FC"/>
    <w:rsid w:val="00C7334C"/>
    <w:rsid w:val="00C8726A"/>
    <w:rsid w:val="00C876BC"/>
    <w:rsid w:val="00C91BFD"/>
    <w:rsid w:val="00CA09D7"/>
    <w:rsid w:val="00CA16E7"/>
    <w:rsid w:val="00CA7245"/>
    <w:rsid w:val="00CA7286"/>
    <w:rsid w:val="00CA7693"/>
    <w:rsid w:val="00CB28B5"/>
    <w:rsid w:val="00CB62A5"/>
    <w:rsid w:val="00CB63AF"/>
    <w:rsid w:val="00CB7E43"/>
    <w:rsid w:val="00CC0256"/>
    <w:rsid w:val="00CC24B8"/>
    <w:rsid w:val="00CC296F"/>
    <w:rsid w:val="00CC3228"/>
    <w:rsid w:val="00CD16D1"/>
    <w:rsid w:val="00CD1D7E"/>
    <w:rsid w:val="00CD26BE"/>
    <w:rsid w:val="00CD2721"/>
    <w:rsid w:val="00CD5EE5"/>
    <w:rsid w:val="00CD6352"/>
    <w:rsid w:val="00CE10BF"/>
    <w:rsid w:val="00CE12C4"/>
    <w:rsid w:val="00CE2652"/>
    <w:rsid w:val="00CE4748"/>
    <w:rsid w:val="00CE4BDC"/>
    <w:rsid w:val="00CE55CA"/>
    <w:rsid w:val="00CF3917"/>
    <w:rsid w:val="00CF41A7"/>
    <w:rsid w:val="00CF439C"/>
    <w:rsid w:val="00CF4856"/>
    <w:rsid w:val="00D00EF9"/>
    <w:rsid w:val="00D0279A"/>
    <w:rsid w:val="00D039D0"/>
    <w:rsid w:val="00D05075"/>
    <w:rsid w:val="00D05BE2"/>
    <w:rsid w:val="00D13C9E"/>
    <w:rsid w:val="00D20018"/>
    <w:rsid w:val="00D22F50"/>
    <w:rsid w:val="00D256FE"/>
    <w:rsid w:val="00D27143"/>
    <w:rsid w:val="00D32982"/>
    <w:rsid w:val="00D36898"/>
    <w:rsid w:val="00D417F2"/>
    <w:rsid w:val="00D43C27"/>
    <w:rsid w:val="00D45B45"/>
    <w:rsid w:val="00D478AC"/>
    <w:rsid w:val="00D47D3F"/>
    <w:rsid w:val="00D5013B"/>
    <w:rsid w:val="00D50351"/>
    <w:rsid w:val="00D56099"/>
    <w:rsid w:val="00D57BE4"/>
    <w:rsid w:val="00D60724"/>
    <w:rsid w:val="00D63FF2"/>
    <w:rsid w:val="00D736AA"/>
    <w:rsid w:val="00D750E3"/>
    <w:rsid w:val="00D77ECE"/>
    <w:rsid w:val="00D801EA"/>
    <w:rsid w:val="00D83708"/>
    <w:rsid w:val="00D8595E"/>
    <w:rsid w:val="00D95060"/>
    <w:rsid w:val="00D96864"/>
    <w:rsid w:val="00DA6A54"/>
    <w:rsid w:val="00DA7B69"/>
    <w:rsid w:val="00DB2E6D"/>
    <w:rsid w:val="00DB2F44"/>
    <w:rsid w:val="00DB6F62"/>
    <w:rsid w:val="00DB72D5"/>
    <w:rsid w:val="00DC0CA7"/>
    <w:rsid w:val="00DD334F"/>
    <w:rsid w:val="00DD37A0"/>
    <w:rsid w:val="00DD6FC7"/>
    <w:rsid w:val="00DD7EF5"/>
    <w:rsid w:val="00DE2A8D"/>
    <w:rsid w:val="00DF003D"/>
    <w:rsid w:val="00DF2295"/>
    <w:rsid w:val="00DF43B5"/>
    <w:rsid w:val="00DF5F13"/>
    <w:rsid w:val="00E04389"/>
    <w:rsid w:val="00E06C34"/>
    <w:rsid w:val="00E10BCF"/>
    <w:rsid w:val="00E11833"/>
    <w:rsid w:val="00E13053"/>
    <w:rsid w:val="00E133CA"/>
    <w:rsid w:val="00E15727"/>
    <w:rsid w:val="00E15CA0"/>
    <w:rsid w:val="00E21005"/>
    <w:rsid w:val="00E22D88"/>
    <w:rsid w:val="00E249D4"/>
    <w:rsid w:val="00E26426"/>
    <w:rsid w:val="00E27663"/>
    <w:rsid w:val="00E33CA8"/>
    <w:rsid w:val="00E34313"/>
    <w:rsid w:val="00E354CD"/>
    <w:rsid w:val="00E35DA5"/>
    <w:rsid w:val="00E37247"/>
    <w:rsid w:val="00E40F78"/>
    <w:rsid w:val="00E478BB"/>
    <w:rsid w:val="00E52013"/>
    <w:rsid w:val="00E62B34"/>
    <w:rsid w:val="00E6430D"/>
    <w:rsid w:val="00E66764"/>
    <w:rsid w:val="00E6704C"/>
    <w:rsid w:val="00E70236"/>
    <w:rsid w:val="00E73589"/>
    <w:rsid w:val="00E74743"/>
    <w:rsid w:val="00E80136"/>
    <w:rsid w:val="00E8514E"/>
    <w:rsid w:val="00E85576"/>
    <w:rsid w:val="00E935C9"/>
    <w:rsid w:val="00E9407B"/>
    <w:rsid w:val="00E9439E"/>
    <w:rsid w:val="00E962D7"/>
    <w:rsid w:val="00EA4B05"/>
    <w:rsid w:val="00EB0F8A"/>
    <w:rsid w:val="00EC4E01"/>
    <w:rsid w:val="00ED0EC1"/>
    <w:rsid w:val="00ED23EF"/>
    <w:rsid w:val="00ED49AB"/>
    <w:rsid w:val="00ED6CF1"/>
    <w:rsid w:val="00EE2B2F"/>
    <w:rsid w:val="00EE3B1A"/>
    <w:rsid w:val="00EE4B3C"/>
    <w:rsid w:val="00EF397D"/>
    <w:rsid w:val="00F007FD"/>
    <w:rsid w:val="00F040E8"/>
    <w:rsid w:val="00F062B0"/>
    <w:rsid w:val="00F13063"/>
    <w:rsid w:val="00F20132"/>
    <w:rsid w:val="00F22DFA"/>
    <w:rsid w:val="00F26465"/>
    <w:rsid w:val="00F2700E"/>
    <w:rsid w:val="00F306B9"/>
    <w:rsid w:val="00F341EF"/>
    <w:rsid w:val="00F3779F"/>
    <w:rsid w:val="00F37BB3"/>
    <w:rsid w:val="00F42B9E"/>
    <w:rsid w:val="00F466EE"/>
    <w:rsid w:val="00F5161E"/>
    <w:rsid w:val="00F52476"/>
    <w:rsid w:val="00F52B67"/>
    <w:rsid w:val="00F5480C"/>
    <w:rsid w:val="00F55996"/>
    <w:rsid w:val="00F666E9"/>
    <w:rsid w:val="00F724CF"/>
    <w:rsid w:val="00F72C34"/>
    <w:rsid w:val="00F730B3"/>
    <w:rsid w:val="00F735B0"/>
    <w:rsid w:val="00F738E7"/>
    <w:rsid w:val="00F751E7"/>
    <w:rsid w:val="00F759EC"/>
    <w:rsid w:val="00F76003"/>
    <w:rsid w:val="00F80D4E"/>
    <w:rsid w:val="00F83514"/>
    <w:rsid w:val="00F920DC"/>
    <w:rsid w:val="00F92EEC"/>
    <w:rsid w:val="00F95605"/>
    <w:rsid w:val="00FA0566"/>
    <w:rsid w:val="00FA2838"/>
    <w:rsid w:val="00FB7109"/>
    <w:rsid w:val="00FC5B09"/>
    <w:rsid w:val="00FC67CE"/>
    <w:rsid w:val="00FC6E1C"/>
    <w:rsid w:val="00FD05B4"/>
    <w:rsid w:val="00FD0768"/>
    <w:rsid w:val="00FE013C"/>
    <w:rsid w:val="00FE7FFA"/>
    <w:rsid w:val="00FF236F"/>
    <w:rsid w:val="00FF36B6"/>
    <w:rsid w:val="00FF4921"/>
    <w:rsid w:val="00FF71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3F87F"/>
  <w15:docId w15:val="{66F069F6-4031-4FA9-9A53-E642D86F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5C50"/>
  </w:style>
  <w:style w:type="paragraph" w:styleId="Nadpis1">
    <w:name w:val="heading 1"/>
    <w:basedOn w:val="Normln"/>
    <w:next w:val="Normln"/>
    <w:qFormat/>
    <w:rsid w:val="008C5C50"/>
    <w:pPr>
      <w:keepNext/>
      <w:outlineLvl w:val="0"/>
    </w:pPr>
    <w:rPr>
      <w:b/>
      <w:sz w:val="28"/>
    </w:rPr>
  </w:style>
  <w:style w:type="paragraph" w:styleId="Nadpis2">
    <w:name w:val="heading 2"/>
    <w:basedOn w:val="Normln"/>
    <w:next w:val="Normln"/>
    <w:qFormat/>
    <w:rsid w:val="008C5C50"/>
    <w:pPr>
      <w:keepNext/>
      <w:spacing w:line="360" w:lineRule="auto"/>
      <w:jc w:val="center"/>
      <w:outlineLvl w:val="1"/>
    </w:pPr>
    <w:rPr>
      <w:b/>
      <w:sz w:val="28"/>
    </w:rPr>
  </w:style>
  <w:style w:type="paragraph" w:styleId="Nadpis3">
    <w:name w:val="heading 3"/>
    <w:basedOn w:val="Normln"/>
    <w:next w:val="Normln"/>
    <w:qFormat/>
    <w:rsid w:val="008C5C50"/>
    <w:pPr>
      <w:keepNext/>
      <w:spacing w:line="360" w:lineRule="auto"/>
      <w:jc w:val="center"/>
      <w:outlineLvl w:val="2"/>
    </w:pPr>
    <w:rPr>
      <w:b/>
      <w:sz w:val="28"/>
      <w:u w:val="single"/>
    </w:rPr>
  </w:style>
  <w:style w:type="paragraph" w:styleId="Nadpis4">
    <w:name w:val="heading 4"/>
    <w:basedOn w:val="Normln"/>
    <w:next w:val="Normln"/>
    <w:qFormat/>
    <w:rsid w:val="008C5C50"/>
    <w:pPr>
      <w:keepNext/>
      <w:jc w:val="center"/>
      <w:outlineLvl w:val="3"/>
    </w:pPr>
    <w:rPr>
      <w:b/>
      <w:sz w:val="24"/>
      <w:u w:val="single"/>
    </w:rPr>
  </w:style>
  <w:style w:type="paragraph" w:styleId="Nadpis5">
    <w:name w:val="heading 5"/>
    <w:basedOn w:val="Normln"/>
    <w:next w:val="Normln"/>
    <w:qFormat/>
    <w:rsid w:val="008C5C50"/>
    <w:pPr>
      <w:keepNext/>
      <w:outlineLvl w:val="4"/>
    </w:pPr>
    <w:rPr>
      <w:b/>
      <w:i/>
      <w:sz w:val="24"/>
      <w:u w:val="single"/>
    </w:rPr>
  </w:style>
  <w:style w:type="paragraph" w:styleId="Nadpis6">
    <w:name w:val="heading 6"/>
    <w:basedOn w:val="Normln"/>
    <w:next w:val="Normln"/>
    <w:qFormat/>
    <w:rsid w:val="008C5C50"/>
    <w:pPr>
      <w:keepNext/>
      <w:jc w:val="center"/>
      <w:outlineLvl w:val="5"/>
    </w:pPr>
    <w:rPr>
      <w:b/>
      <w:i/>
      <w:sz w:val="24"/>
    </w:rPr>
  </w:style>
  <w:style w:type="paragraph" w:styleId="Nadpis7">
    <w:name w:val="heading 7"/>
    <w:basedOn w:val="Normln"/>
    <w:next w:val="Normln"/>
    <w:qFormat/>
    <w:rsid w:val="008C5C50"/>
    <w:pPr>
      <w:keepNext/>
      <w:jc w:val="center"/>
      <w:outlineLvl w:val="6"/>
    </w:pPr>
    <w:rPr>
      <w:b/>
      <w:i/>
      <w:sz w:val="24"/>
      <w:u w:val="single"/>
    </w:rPr>
  </w:style>
  <w:style w:type="paragraph" w:styleId="Nadpis8">
    <w:name w:val="heading 8"/>
    <w:basedOn w:val="Normln"/>
    <w:next w:val="Normln"/>
    <w:qFormat/>
    <w:rsid w:val="008C5C50"/>
    <w:pPr>
      <w:keepNext/>
      <w:ind w:right="-569"/>
      <w:outlineLvl w:val="7"/>
    </w:pPr>
    <w:rPr>
      <w:b/>
      <w:i/>
      <w:sz w:val="24"/>
      <w:u w:val="single"/>
    </w:rPr>
  </w:style>
  <w:style w:type="paragraph" w:styleId="Nadpis9">
    <w:name w:val="heading 9"/>
    <w:basedOn w:val="Normln"/>
    <w:next w:val="Normln"/>
    <w:qFormat/>
    <w:rsid w:val="008C5C50"/>
    <w:pPr>
      <w:keepNext/>
      <w:ind w:right="-569"/>
      <w:jc w:val="center"/>
      <w:outlineLvl w:val="8"/>
    </w:pPr>
    <w:rPr>
      <w:b/>
      <w:i/>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5C50"/>
    <w:pPr>
      <w:tabs>
        <w:tab w:val="center" w:pos="4536"/>
        <w:tab w:val="right" w:pos="9072"/>
      </w:tabs>
    </w:pPr>
  </w:style>
  <w:style w:type="paragraph" w:styleId="Zpat">
    <w:name w:val="footer"/>
    <w:basedOn w:val="Normln"/>
    <w:rsid w:val="008C5C50"/>
    <w:pPr>
      <w:tabs>
        <w:tab w:val="center" w:pos="4536"/>
        <w:tab w:val="right" w:pos="9072"/>
      </w:tabs>
    </w:pPr>
  </w:style>
  <w:style w:type="paragraph" w:styleId="Zkladntext">
    <w:name w:val="Body Text"/>
    <w:basedOn w:val="Normln"/>
    <w:rsid w:val="008C5C50"/>
    <w:rPr>
      <w:sz w:val="24"/>
    </w:rPr>
  </w:style>
  <w:style w:type="paragraph" w:styleId="Zkladntextodsazen">
    <w:name w:val="Body Text Indent"/>
    <w:basedOn w:val="Normln"/>
    <w:rsid w:val="008C5C50"/>
    <w:pPr>
      <w:ind w:firstLine="426"/>
    </w:pPr>
    <w:rPr>
      <w:sz w:val="22"/>
    </w:rPr>
  </w:style>
  <w:style w:type="paragraph" w:styleId="Zkladntextodsazen2">
    <w:name w:val="Body Text Indent 2"/>
    <w:basedOn w:val="Normln"/>
    <w:rsid w:val="008C5C50"/>
    <w:pPr>
      <w:ind w:left="426"/>
      <w:jc w:val="both"/>
    </w:pPr>
    <w:rPr>
      <w:sz w:val="22"/>
    </w:rPr>
  </w:style>
  <w:style w:type="paragraph" w:styleId="Zkladntext2">
    <w:name w:val="Body Text 2"/>
    <w:basedOn w:val="Normln"/>
    <w:rsid w:val="008C5C50"/>
    <w:pPr>
      <w:jc w:val="both"/>
    </w:pPr>
    <w:rPr>
      <w:b/>
      <w:sz w:val="22"/>
    </w:rPr>
  </w:style>
  <w:style w:type="paragraph" w:styleId="Zkladntextodsazen3">
    <w:name w:val="Body Text Indent 3"/>
    <w:basedOn w:val="Normln"/>
    <w:rsid w:val="008C5C50"/>
    <w:pPr>
      <w:ind w:left="426" w:hanging="426"/>
    </w:pPr>
    <w:rPr>
      <w:sz w:val="22"/>
    </w:rPr>
  </w:style>
  <w:style w:type="paragraph" w:styleId="Zkladntext3">
    <w:name w:val="Body Text 3"/>
    <w:basedOn w:val="Normln"/>
    <w:rsid w:val="008C5C50"/>
    <w:pPr>
      <w:jc w:val="both"/>
    </w:pPr>
    <w:rPr>
      <w:sz w:val="22"/>
    </w:rPr>
  </w:style>
  <w:style w:type="character" w:styleId="slostrnky">
    <w:name w:val="page number"/>
    <w:basedOn w:val="Standardnpsmoodstavce"/>
    <w:rsid w:val="008C5C50"/>
  </w:style>
  <w:style w:type="table" w:styleId="Mkatabulky">
    <w:name w:val="Table Grid"/>
    <w:basedOn w:val="Normlntabulka"/>
    <w:rsid w:val="00AB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rsid w:val="00E6704C"/>
    <w:rPr>
      <w:rFonts w:ascii="Courier New" w:hAnsi="Courier New"/>
    </w:rPr>
  </w:style>
  <w:style w:type="paragraph" w:styleId="Textvbloku">
    <w:name w:val="Block Text"/>
    <w:basedOn w:val="Normln"/>
    <w:rsid w:val="002C017A"/>
    <w:pPr>
      <w:ind w:left="660" w:right="-1043"/>
      <w:jc w:val="both"/>
    </w:pPr>
    <w:rPr>
      <w:rFonts w:ascii="Arial" w:hAnsi="Arial"/>
      <w:sz w:val="22"/>
    </w:rPr>
  </w:style>
  <w:style w:type="paragraph" w:styleId="Textbubliny">
    <w:name w:val="Balloon Text"/>
    <w:basedOn w:val="Normln"/>
    <w:link w:val="TextbublinyChar"/>
    <w:uiPriority w:val="99"/>
    <w:semiHidden/>
    <w:unhideWhenUsed/>
    <w:rsid w:val="001D4AC5"/>
    <w:rPr>
      <w:rFonts w:ascii="Tahoma" w:hAnsi="Tahoma" w:cs="Tahoma"/>
      <w:sz w:val="16"/>
      <w:szCs w:val="16"/>
    </w:rPr>
  </w:style>
  <w:style w:type="character" w:customStyle="1" w:styleId="TextbublinyChar">
    <w:name w:val="Text bubliny Char"/>
    <w:basedOn w:val="Standardnpsmoodstavce"/>
    <w:link w:val="Textbubliny"/>
    <w:uiPriority w:val="99"/>
    <w:semiHidden/>
    <w:rsid w:val="001D4AC5"/>
    <w:rPr>
      <w:rFonts w:ascii="Tahoma" w:hAnsi="Tahoma" w:cs="Tahoma"/>
      <w:sz w:val="16"/>
      <w:szCs w:val="16"/>
    </w:rPr>
  </w:style>
  <w:style w:type="paragraph" w:styleId="Odstavecseseznamem">
    <w:name w:val="List Paragraph"/>
    <w:basedOn w:val="Normln"/>
    <w:uiPriority w:val="34"/>
    <w:qFormat/>
    <w:rsid w:val="00934789"/>
    <w:pPr>
      <w:ind w:left="720"/>
    </w:pPr>
    <w:rPr>
      <w:sz w:val="24"/>
      <w:szCs w:val="24"/>
    </w:rPr>
  </w:style>
  <w:style w:type="character" w:styleId="Hypertextovodkaz">
    <w:name w:val="Hyperlink"/>
    <w:basedOn w:val="Standardnpsmoodstavce"/>
    <w:uiPriority w:val="99"/>
    <w:unhideWhenUsed/>
    <w:rsid w:val="00D05075"/>
    <w:rPr>
      <w:color w:val="0000FF"/>
      <w:u w:val="single"/>
    </w:rPr>
  </w:style>
  <w:style w:type="character" w:styleId="Odkaznakoment">
    <w:name w:val="annotation reference"/>
    <w:semiHidden/>
    <w:rsid w:val="002F3F90"/>
    <w:rPr>
      <w:sz w:val="16"/>
      <w:szCs w:val="16"/>
    </w:rPr>
  </w:style>
  <w:style w:type="paragraph" w:styleId="Textkomente">
    <w:name w:val="annotation text"/>
    <w:basedOn w:val="Normln"/>
    <w:link w:val="TextkomenteChar1"/>
    <w:semiHidden/>
    <w:rsid w:val="002F3F90"/>
    <w:rPr>
      <w:lang w:eastAsia="en-US"/>
    </w:rPr>
  </w:style>
  <w:style w:type="character" w:customStyle="1" w:styleId="TextkomenteChar">
    <w:name w:val="Text komentáře Char"/>
    <w:basedOn w:val="Standardnpsmoodstavce"/>
    <w:uiPriority w:val="99"/>
    <w:semiHidden/>
    <w:rsid w:val="002F3F90"/>
  </w:style>
  <w:style w:type="character" w:customStyle="1" w:styleId="TextkomenteChar1">
    <w:name w:val="Text komentáře Char1"/>
    <w:link w:val="Textkomente"/>
    <w:semiHidden/>
    <w:rsid w:val="002F3F90"/>
    <w:rPr>
      <w:lang w:eastAsia="en-US"/>
    </w:rPr>
  </w:style>
  <w:style w:type="paragraph" w:styleId="Pedmtkomente">
    <w:name w:val="annotation subject"/>
    <w:basedOn w:val="Textkomente"/>
    <w:next w:val="Textkomente"/>
    <w:link w:val="PedmtkomenteChar"/>
    <w:uiPriority w:val="99"/>
    <w:semiHidden/>
    <w:unhideWhenUsed/>
    <w:rsid w:val="00855072"/>
    <w:rPr>
      <w:b/>
      <w:bCs/>
      <w:lang w:eastAsia="cs-CZ"/>
    </w:rPr>
  </w:style>
  <w:style w:type="character" w:customStyle="1" w:styleId="PedmtkomenteChar">
    <w:name w:val="Předmět komentáře Char"/>
    <w:basedOn w:val="TextkomenteChar1"/>
    <w:link w:val="Pedmtkomente"/>
    <w:uiPriority w:val="99"/>
    <w:semiHidden/>
    <w:rsid w:val="00855072"/>
    <w:rPr>
      <w:b/>
      <w:bCs/>
      <w:lang w:eastAsia="en-US"/>
    </w:rPr>
  </w:style>
  <w:style w:type="paragraph" w:styleId="Revize">
    <w:name w:val="Revision"/>
    <w:hidden/>
    <w:uiPriority w:val="99"/>
    <w:semiHidden/>
    <w:rsid w:val="00855072"/>
  </w:style>
  <w:style w:type="paragraph" w:styleId="Bezmezer">
    <w:name w:val="No Spacing"/>
    <w:uiPriority w:val="1"/>
    <w:qFormat/>
    <w:rsid w:val="00BA62D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09028">
      <w:bodyDiv w:val="1"/>
      <w:marLeft w:val="0"/>
      <w:marRight w:val="0"/>
      <w:marTop w:val="0"/>
      <w:marBottom w:val="0"/>
      <w:divBdr>
        <w:top w:val="none" w:sz="0" w:space="0" w:color="auto"/>
        <w:left w:val="none" w:sz="0" w:space="0" w:color="auto"/>
        <w:bottom w:val="none" w:sz="0" w:space="0" w:color="auto"/>
        <w:right w:val="none" w:sz="0" w:space="0" w:color="auto"/>
      </w:divBdr>
    </w:div>
    <w:div w:id="1028407633">
      <w:bodyDiv w:val="1"/>
      <w:marLeft w:val="0"/>
      <w:marRight w:val="0"/>
      <w:marTop w:val="0"/>
      <w:marBottom w:val="0"/>
      <w:divBdr>
        <w:top w:val="none" w:sz="0" w:space="0" w:color="auto"/>
        <w:left w:val="none" w:sz="0" w:space="0" w:color="auto"/>
        <w:bottom w:val="none" w:sz="0" w:space="0" w:color="auto"/>
        <w:right w:val="none" w:sz="0" w:space="0" w:color="auto"/>
      </w:divBdr>
    </w:div>
    <w:div w:id="197979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83103-10F3-4B35-B732-558B0BAD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3955</Words>
  <Characters>23336</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27237</CharactersWithSpaces>
  <SharedDoc>false</SharedDoc>
  <HLinks>
    <vt:vector size="6" baseType="variant">
      <vt:variant>
        <vt:i4>1769520</vt:i4>
      </vt:variant>
      <vt:variant>
        <vt:i4>0</vt:i4>
      </vt:variant>
      <vt:variant>
        <vt:i4>0</vt:i4>
      </vt:variant>
      <vt:variant>
        <vt:i4>5</vt:i4>
      </vt:variant>
      <vt:variant>
        <vt:lpwstr>mailto:dudek@coska.cz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Bc.Tomáš Pavlíček</dc:creator>
  <cp:lastModifiedBy>Ing. Petr Kimmer</cp:lastModifiedBy>
  <cp:revision>3</cp:revision>
  <cp:lastPrinted>2018-10-02T06:36:00Z</cp:lastPrinted>
  <dcterms:created xsi:type="dcterms:W3CDTF">2023-12-28T09:06:00Z</dcterms:created>
  <dcterms:modified xsi:type="dcterms:W3CDTF">2023-12-28T09:14:00Z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-208147963</vt:i4>
  </property>
  <property fmtid="{D5CDD505-2E9C-101B-9397-08002B2CF9AE}" pid="3" name="_EmailSubject">
    <vt:lpwstr>ČESKÁ OCHRANNÁ SLUŽBA, a.s. - smlouva na ostrahu</vt:lpwstr>
  </property>
  <property fmtid="{D5CDD505-2E9C-101B-9397-08002B2CF9AE}" pid="4" name="_AuthorEmail">
    <vt:lpwstr>pavlicek@coska.cz</vt:lpwstr>
  </property>
  <property fmtid="{D5CDD505-2E9C-101B-9397-08002B2CF9AE}" pid="5" name="_AuthorEmailDisplayName">
    <vt:lpwstr>Tomáš Pavlíček</vt:lpwstr>
  </property>
  <property fmtid="{D5CDD505-2E9C-101B-9397-08002B2CF9AE}" pid="6" name="_PreviousAdHocReviewCycleID">
    <vt:i4>754511559</vt:i4>
  </property>
  <property fmtid="{D5CDD505-2E9C-101B-9397-08002B2CF9AE}" pid="7" name="_ReviewingToolsShownOnce">
    <vt:lpwstr/>
  </property>
</Properties>
</file>