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37" w:rsidRDefault="00D10537" w:rsidP="00D10537">
      <w:pPr>
        <w:rPr>
          <w:b/>
          <w:sz w:val="24"/>
          <w:u w:val="single"/>
        </w:rPr>
      </w:pPr>
      <w:r>
        <w:rPr>
          <w:b/>
          <w:sz w:val="24"/>
          <w:u w:val="single"/>
        </w:rPr>
        <w:t>Příloha:</w:t>
      </w:r>
    </w:p>
    <w:p w:rsidR="00D10537" w:rsidRDefault="00D10537" w:rsidP="00D10537">
      <w:pPr>
        <w:widowControl w:val="0"/>
        <w:autoSpaceDE w:val="0"/>
        <w:autoSpaceDN w:val="0"/>
        <w:adjustRightInd w:val="0"/>
        <w:spacing w:line="384" w:lineRule="exact"/>
        <w:jc w:val="center"/>
        <w:rPr>
          <w:rFonts w:ascii="Calibri" w:hAnsi="Calibri" w:cs="Calibri"/>
          <w:b/>
          <w:bCs/>
          <w:sz w:val="32"/>
          <w:szCs w:val="32"/>
        </w:rPr>
      </w:pPr>
      <w:r>
        <w:rPr>
          <w:rFonts w:ascii="Calibri" w:hAnsi="Calibri" w:cs="Calibri"/>
          <w:b/>
          <w:bCs/>
          <w:sz w:val="32"/>
          <w:szCs w:val="32"/>
        </w:rPr>
        <w:t>S M L O U V A  O  AUTORSKÉM DOZORU</w:t>
      </w:r>
    </w:p>
    <w:p w:rsidR="00D10537" w:rsidRDefault="00D10537" w:rsidP="00D10537">
      <w:pPr>
        <w:widowControl w:val="0"/>
        <w:autoSpaceDE w:val="0"/>
        <w:autoSpaceDN w:val="0"/>
        <w:adjustRightInd w:val="0"/>
        <w:spacing w:line="384" w:lineRule="exact"/>
        <w:jc w:val="center"/>
        <w:rPr>
          <w:rFonts w:ascii="Calibri" w:hAnsi="Calibri" w:cs="Calibri"/>
          <w:b/>
          <w:bCs/>
        </w:rPr>
      </w:pPr>
    </w:p>
    <w:p w:rsidR="00D10537" w:rsidRDefault="00D10537" w:rsidP="00D10537">
      <w:pPr>
        <w:widowControl w:val="0"/>
        <w:autoSpaceDE w:val="0"/>
        <w:autoSpaceDN w:val="0"/>
        <w:adjustRightInd w:val="0"/>
        <w:spacing w:line="288" w:lineRule="exact"/>
        <w:jc w:val="center"/>
        <w:rPr>
          <w:rFonts w:ascii="Calibri" w:hAnsi="Calibri" w:cs="Calibri"/>
        </w:rPr>
      </w:pPr>
      <w:r>
        <w:rPr>
          <w:rFonts w:ascii="Calibri" w:hAnsi="Calibri" w:cs="Calibri"/>
        </w:rPr>
        <w:t>v souladu s </w:t>
      </w:r>
      <w:proofErr w:type="spellStart"/>
      <w:r>
        <w:rPr>
          <w:rFonts w:ascii="Calibri" w:hAnsi="Calibri" w:cs="Calibri"/>
        </w:rPr>
        <w:t>ust</w:t>
      </w:r>
      <w:proofErr w:type="spellEnd"/>
      <w:r>
        <w:rPr>
          <w:rFonts w:ascii="Calibri" w:hAnsi="Calibri" w:cs="Calibri"/>
        </w:rPr>
        <w:t>. § 1746, odst. 2 zákona č. 89/2012 Sb. v platném znění, občanský zákoník,</w:t>
      </w:r>
    </w:p>
    <w:p w:rsidR="00D10537" w:rsidRDefault="00D10537" w:rsidP="00D10537">
      <w:pPr>
        <w:widowControl w:val="0"/>
        <w:autoSpaceDE w:val="0"/>
        <w:autoSpaceDN w:val="0"/>
        <w:adjustRightInd w:val="0"/>
        <w:spacing w:line="288" w:lineRule="exact"/>
        <w:jc w:val="center"/>
        <w:rPr>
          <w:rFonts w:ascii="Calibri" w:hAnsi="Calibri" w:cs="Calibri"/>
        </w:rPr>
      </w:pPr>
      <w:r>
        <w:rPr>
          <w:rFonts w:ascii="Calibri" w:hAnsi="Calibri" w:cs="Calibri"/>
        </w:rPr>
        <w:t xml:space="preserve">(dále jen „Občanský zákoník“) </w:t>
      </w:r>
    </w:p>
    <w:p w:rsidR="00D10537" w:rsidRDefault="00D10537" w:rsidP="00D10537">
      <w:pPr>
        <w:widowControl w:val="0"/>
        <w:autoSpaceDE w:val="0"/>
        <w:autoSpaceDN w:val="0"/>
        <w:adjustRightInd w:val="0"/>
        <w:spacing w:line="254" w:lineRule="exact"/>
        <w:rPr>
          <w:rFonts w:ascii="Calibri" w:hAnsi="Calibri" w:cs="Calibri"/>
        </w:rPr>
      </w:pPr>
    </w:p>
    <w:p w:rsidR="00D10537" w:rsidRDefault="00D10537" w:rsidP="00D10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b/>
        </w:rPr>
      </w:pPr>
      <w:r>
        <w:rPr>
          <w:rFonts w:ascii="Calibri" w:eastAsia="ヒラギノ角ゴ Pro W3" w:hAnsi="Calibri" w:cs="Calibri"/>
          <w:b/>
        </w:rPr>
        <w:t>Městská knihovna v Praze</w:t>
      </w:r>
    </w:p>
    <w:p w:rsidR="00D10537" w:rsidRDefault="00D10537" w:rsidP="00D10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rPr>
      </w:pPr>
      <w:r>
        <w:rPr>
          <w:rFonts w:ascii="Calibri" w:eastAsia="ヒラギノ角ゴ Pro W3" w:hAnsi="Calibri" w:cs="Calibri"/>
        </w:rPr>
        <w:t xml:space="preserve">se sídlem Mariánské náměstí 1, Praha 1, 115 72 </w:t>
      </w:r>
    </w:p>
    <w:p w:rsidR="00D10537" w:rsidRDefault="00D10537" w:rsidP="00D10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rPr>
      </w:pPr>
      <w:r>
        <w:rPr>
          <w:rFonts w:ascii="Calibri" w:eastAsia="ヒラギノ角ゴ Pro W3" w:hAnsi="Calibri" w:cs="Calibri"/>
        </w:rPr>
        <w:t>IČO: 00064467</w:t>
      </w:r>
    </w:p>
    <w:p w:rsidR="00D10537" w:rsidRDefault="00D10537" w:rsidP="00D10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rPr>
      </w:pPr>
      <w:r>
        <w:rPr>
          <w:rFonts w:ascii="Calibri" w:hAnsi="Calibri" w:cs="Calibri"/>
        </w:rPr>
        <w:t>Zastoupená: RNDr. Tomášem Řehákem, ředitelem</w:t>
      </w:r>
    </w:p>
    <w:p w:rsidR="00D10537" w:rsidRDefault="00D10537" w:rsidP="00D10537">
      <w:pPr>
        <w:widowControl w:val="0"/>
        <w:autoSpaceDE w:val="0"/>
        <w:autoSpaceDN w:val="0"/>
        <w:adjustRightInd w:val="0"/>
        <w:spacing w:line="288" w:lineRule="exact"/>
        <w:jc w:val="both"/>
        <w:rPr>
          <w:rFonts w:ascii="Calibri" w:hAnsi="Calibri" w:cs="Calibri"/>
        </w:rPr>
      </w:pPr>
      <w:r>
        <w:rPr>
          <w:rFonts w:ascii="Calibri" w:hAnsi="Calibri" w:cs="Calibri"/>
        </w:rPr>
        <w:t>(dále jen „objednatel“)</w:t>
      </w:r>
    </w:p>
    <w:p w:rsidR="00D10537" w:rsidRDefault="00D10537" w:rsidP="00D10537">
      <w:pPr>
        <w:widowControl w:val="0"/>
        <w:autoSpaceDE w:val="0"/>
        <w:autoSpaceDN w:val="0"/>
        <w:adjustRightInd w:val="0"/>
        <w:spacing w:line="288" w:lineRule="exact"/>
        <w:jc w:val="both"/>
        <w:rPr>
          <w:rFonts w:ascii="Calibri" w:hAnsi="Calibri" w:cs="Calibri"/>
        </w:rPr>
      </w:pPr>
    </w:p>
    <w:p w:rsidR="00D10537" w:rsidRDefault="00D10537" w:rsidP="00D10537">
      <w:pPr>
        <w:widowControl w:val="0"/>
        <w:autoSpaceDE w:val="0"/>
        <w:autoSpaceDN w:val="0"/>
        <w:adjustRightInd w:val="0"/>
        <w:spacing w:line="288" w:lineRule="exact"/>
        <w:jc w:val="both"/>
        <w:rPr>
          <w:rFonts w:ascii="Calibri" w:hAnsi="Calibri" w:cs="Calibri"/>
        </w:rPr>
      </w:pPr>
      <w:r>
        <w:rPr>
          <w:rFonts w:ascii="Calibri" w:hAnsi="Calibri" w:cs="Calibri"/>
        </w:rPr>
        <w:t>a</w:t>
      </w:r>
    </w:p>
    <w:p w:rsidR="00D10537" w:rsidRDefault="00D10537" w:rsidP="00D10537">
      <w:pPr>
        <w:widowControl w:val="0"/>
        <w:autoSpaceDE w:val="0"/>
        <w:autoSpaceDN w:val="0"/>
        <w:adjustRightInd w:val="0"/>
        <w:spacing w:line="288" w:lineRule="exact"/>
        <w:jc w:val="both"/>
        <w:rPr>
          <w:rFonts w:ascii="Calibri" w:hAnsi="Calibri" w:cs="Calibri"/>
        </w:rPr>
      </w:pPr>
    </w:p>
    <w:p w:rsidR="00D10537" w:rsidRDefault="00D10537" w:rsidP="00D10537">
      <w:pPr>
        <w:widowControl w:val="0"/>
        <w:autoSpaceDE w:val="0"/>
        <w:autoSpaceDN w:val="0"/>
        <w:adjustRightInd w:val="0"/>
        <w:spacing w:line="288" w:lineRule="exact"/>
        <w:jc w:val="both"/>
        <w:rPr>
          <w:rFonts w:ascii="Calibri" w:hAnsi="Calibri" w:cs="Calibri"/>
          <w:b/>
        </w:rPr>
      </w:pPr>
      <w:r>
        <w:rPr>
          <w:rFonts w:ascii="Calibri" w:eastAsia="Calibri" w:hAnsi="Calibri" w:cs="Calibri"/>
          <w:b/>
          <w:lang w:eastAsia="cs-CZ"/>
        </w:rPr>
        <w:t xml:space="preserve">monom </w:t>
      </w:r>
      <w:proofErr w:type="spellStart"/>
      <w:r>
        <w:rPr>
          <w:rFonts w:ascii="Calibri" w:eastAsia="Calibri" w:hAnsi="Calibri" w:cs="Calibri"/>
          <w:b/>
          <w:lang w:eastAsia="cs-CZ"/>
        </w:rPr>
        <w:t>works</w:t>
      </w:r>
      <w:proofErr w:type="spellEnd"/>
      <w:r>
        <w:rPr>
          <w:rFonts w:ascii="Calibri" w:eastAsia="Calibri" w:hAnsi="Calibri" w:cs="Calibri"/>
          <w:b/>
          <w:lang w:eastAsia="cs-CZ"/>
        </w:rPr>
        <w:t xml:space="preserve"> s.r.o.</w:t>
      </w:r>
    </w:p>
    <w:p w:rsidR="00D10537" w:rsidRDefault="00D10537" w:rsidP="00D10537">
      <w:pPr>
        <w:widowControl w:val="0"/>
        <w:autoSpaceDE w:val="0"/>
        <w:autoSpaceDN w:val="0"/>
        <w:adjustRightInd w:val="0"/>
        <w:spacing w:line="288" w:lineRule="exact"/>
        <w:jc w:val="both"/>
        <w:rPr>
          <w:rFonts w:ascii="Calibri" w:hAnsi="Calibri" w:cs="Calibri"/>
        </w:rPr>
      </w:pPr>
      <w:r>
        <w:rPr>
          <w:rFonts w:ascii="Calibri" w:hAnsi="Calibri" w:cs="Calibri"/>
        </w:rPr>
        <w:t xml:space="preserve">se sídlem v: </w:t>
      </w:r>
      <w:r>
        <w:rPr>
          <w:rFonts w:ascii="Calibri" w:eastAsia="Calibri" w:hAnsi="Calibri" w:cs="Calibri"/>
          <w:lang w:eastAsia="cs-CZ"/>
        </w:rPr>
        <w:t>U Průhonu 26, 170 00 Praha 7</w:t>
      </w:r>
    </w:p>
    <w:p w:rsidR="00D10537" w:rsidRDefault="00D10537" w:rsidP="00D10537">
      <w:pPr>
        <w:widowControl w:val="0"/>
        <w:autoSpaceDE w:val="0"/>
        <w:autoSpaceDN w:val="0"/>
        <w:adjustRightInd w:val="0"/>
        <w:spacing w:line="288" w:lineRule="exact"/>
        <w:jc w:val="both"/>
        <w:rPr>
          <w:rFonts w:ascii="Calibri" w:hAnsi="Calibri" w:cs="Calibri"/>
        </w:rPr>
      </w:pPr>
      <w:r>
        <w:rPr>
          <w:rFonts w:ascii="Calibri" w:hAnsi="Calibri" w:cs="Calibri"/>
        </w:rPr>
        <w:t>IČO:</w:t>
      </w:r>
      <w:r>
        <w:rPr>
          <w:rFonts w:ascii="Calibri" w:eastAsia="ヒラギノ角ゴ Pro W3" w:hAnsi="Calibri" w:cs="Calibri"/>
        </w:rPr>
        <w:t xml:space="preserve"> 01483951</w:t>
      </w:r>
    </w:p>
    <w:p w:rsidR="00D10537" w:rsidRDefault="00D10537" w:rsidP="00D10537">
      <w:pPr>
        <w:widowControl w:val="0"/>
        <w:autoSpaceDE w:val="0"/>
        <w:autoSpaceDN w:val="0"/>
        <w:adjustRightInd w:val="0"/>
        <w:spacing w:line="288" w:lineRule="exact"/>
        <w:jc w:val="both"/>
        <w:rPr>
          <w:rFonts w:ascii="Calibri" w:eastAsia="Calibri" w:hAnsi="Calibri" w:cs="Calibri"/>
          <w:lang w:eastAsia="cs-CZ"/>
        </w:rPr>
      </w:pPr>
      <w:r>
        <w:rPr>
          <w:rFonts w:ascii="Calibri" w:hAnsi="Calibri" w:cs="Calibri"/>
        </w:rPr>
        <w:t xml:space="preserve">obchodní korporace zapsaná v obchodním rejstříku </w:t>
      </w:r>
      <w:r>
        <w:rPr>
          <w:rFonts w:ascii="Calibri" w:eastAsia="Calibri" w:hAnsi="Calibri" w:cs="Calibri"/>
          <w:lang w:eastAsia="cs-CZ"/>
        </w:rPr>
        <w:t xml:space="preserve">vedeného soudem v Praze oddíl </w:t>
      </w:r>
    </w:p>
    <w:p w:rsidR="00D10537" w:rsidRDefault="00D10537" w:rsidP="00D10537">
      <w:pPr>
        <w:widowControl w:val="0"/>
        <w:autoSpaceDE w:val="0"/>
        <w:autoSpaceDN w:val="0"/>
        <w:adjustRightInd w:val="0"/>
        <w:spacing w:line="288" w:lineRule="exact"/>
        <w:jc w:val="both"/>
        <w:rPr>
          <w:rFonts w:ascii="Calibri" w:eastAsia="Calibri" w:hAnsi="Calibri" w:cs="Calibri"/>
          <w:lang w:eastAsia="cs-CZ"/>
        </w:rPr>
      </w:pPr>
      <w:r>
        <w:rPr>
          <w:rFonts w:ascii="Calibri" w:eastAsia="Calibri" w:hAnsi="Calibri" w:cs="Calibri"/>
          <w:lang w:eastAsia="cs-CZ"/>
        </w:rPr>
        <w:t xml:space="preserve">Zastoupená: </w:t>
      </w:r>
      <w:proofErr w:type="spellStart"/>
      <w:proofErr w:type="gramStart"/>
      <w:r>
        <w:rPr>
          <w:rFonts w:ascii="Calibri" w:eastAsia="Calibri" w:hAnsi="Calibri" w:cs="Calibri"/>
          <w:lang w:eastAsia="cs-CZ"/>
        </w:rPr>
        <w:t>Ing.arch</w:t>
      </w:r>
      <w:proofErr w:type="spellEnd"/>
      <w:r>
        <w:rPr>
          <w:rFonts w:ascii="Calibri" w:eastAsia="Calibri" w:hAnsi="Calibri" w:cs="Calibri"/>
          <w:lang w:eastAsia="cs-CZ"/>
        </w:rPr>
        <w:t>.</w:t>
      </w:r>
      <w:proofErr w:type="gramEnd"/>
      <w:r>
        <w:rPr>
          <w:rFonts w:ascii="Calibri" w:eastAsia="Calibri" w:hAnsi="Calibri" w:cs="Calibri"/>
          <w:lang w:eastAsia="cs-CZ"/>
        </w:rPr>
        <w:t xml:space="preserve"> Michalem </w:t>
      </w:r>
      <w:proofErr w:type="spellStart"/>
      <w:r>
        <w:rPr>
          <w:rFonts w:ascii="Calibri" w:eastAsia="Calibri" w:hAnsi="Calibri" w:cs="Calibri"/>
          <w:lang w:eastAsia="cs-CZ"/>
        </w:rPr>
        <w:t>Bernartem</w:t>
      </w:r>
      <w:proofErr w:type="spellEnd"/>
      <w:r>
        <w:rPr>
          <w:rFonts w:ascii="Calibri" w:eastAsia="Calibri" w:hAnsi="Calibri" w:cs="Calibri"/>
          <w:lang w:eastAsia="cs-CZ"/>
        </w:rPr>
        <w:t>, jednatelem</w:t>
      </w:r>
    </w:p>
    <w:p w:rsidR="00D10537" w:rsidRDefault="00D10537" w:rsidP="00D10537">
      <w:pPr>
        <w:widowControl w:val="0"/>
        <w:autoSpaceDE w:val="0"/>
        <w:autoSpaceDN w:val="0"/>
        <w:adjustRightInd w:val="0"/>
        <w:spacing w:line="288" w:lineRule="exact"/>
        <w:jc w:val="both"/>
        <w:rPr>
          <w:rFonts w:ascii="Calibri" w:hAnsi="Calibri" w:cs="Calibri"/>
        </w:rPr>
      </w:pPr>
      <w:r>
        <w:rPr>
          <w:rFonts w:ascii="Calibri" w:hAnsi="Calibri" w:cs="Calibri"/>
        </w:rPr>
        <w:t>(dále jen „dodavatel“)</w:t>
      </w:r>
    </w:p>
    <w:p w:rsidR="00D10537" w:rsidRDefault="00D10537" w:rsidP="00D10537">
      <w:pPr>
        <w:widowControl w:val="0"/>
        <w:autoSpaceDE w:val="0"/>
        <w:autoSpaceDN w:val="0"/>
        <w:adjustRightInd w:val="0"/>
        <w:spacing w:line="384" w:lineRule="exact"/>
        <w:jc w:val="both"/>
        <w:rPr>
          <w:rFonts w:ascii="Calibri" w:hAnsi="Calibri" w:cs="Calibri"/>
        </w:rPr>
      </w:pPr>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b/>
          <w:szCs w:val="22"/>
          <w:lang w:val="cs-CZ"/>
        </w:rPr>
      </w:pPr>
      <w:r>
        <w:rPr>
          <w:rFonts w:ascii="Calibri" w:hAnsi="Calibri" w:cs="Calibri"/>
          <w:b/>
          <w:szCs w:val="22"/>
          <w:lang w:val="cs-CZ"/>
        </w:rPr>
        <w:t>Předmět smlouvy</w:t>
      </w:r>
    </w:p>
    <w:p w:rsidR="00D10537" w:rsidRDefault="00D10537" w:rsidP="00D10537">
      <w:pPr>
        <w:widowControl w:val="0"/>
        <w:autoSpaceDE w:val="0"/>
        <w:autoSpaceDN w:val="0"/>
        <w:adjustRightInd w:val="0"/>
        <w:spacing w:after="120"/>
        <w:jc w:val="both"/>
        <w:rPr>
          <w:rFonts w:ascii="Calibri" w:hAnsi="Calibri" w:cs="Calibri"/>
        </w:rPr>
      </w:pPr>
      <w:r>
        <w:rPr>
          <w:rFonts w:ascii="Calibri" w:hAnsi="Calibri" w:cs="Calibri"/>
        </w:rPr>
        <w:t>Předmět smlouvy je závazek dodavatele zajistit pro objednatele autorský dozor architekta (autora architektonického návrhu)  při realizaci stavby nového objektu – Knihovny Petřiny na adrese Mahulenina 31, 162 00 Praha 6 – Břevnov, pozemcích p. č. 3477/173, 3477/206, katastrální území: Břevnov 729582 (dále jen „stavba“) a závazek objednatele za to uhradit odměnu.</w:t>
      </w:r>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b/>
          <w:szCs w:val="22"/>
          <w:lang w:val="cs-CZ"/>
        </w:rPr>
      </w:pPr>
      <w:r>
        <w:rPr>
          <w:rFonts w:ascii="Calibri" w:hAnsi="Calibri" w:cs="Calibri"/>
          <w:b/>
          <w:szCs w:val="22"/>
          <w:lang w:val="cs-CZ"/>
        </w:rPr>
        <w:t>Rozsah a výkon autorského dozoru, termíny a místo plnění</w:t>
      </w:r>
    </w:p>
    <w:p w:rsidR="00D10537" w:rsidRDefault="00D10537" w:rsidP="00D10537">
      <w:pPr>
        <w:pStyle w:val="Odstavecseseznamem"/>
        <w:widowControl w:val="0"/>
        <w:numPr>
          <w:ilvl w:val="0"/>
          <w:numId w:val="2"/>
        </w:numPr>
        <w:autoSpaceDE w:val="0"/>
        <w:autoSpaceDN w:val="0"/>
        <w:adjustRightInd w:val="0"/>
        <w:spacing w:before="120"/>
        <w:ind w:left="284" w:hanging="284"/>
        <w:jc w:val="both"/>
        <w:rPr>
          <w:rFonts w:ascii="Calibri" w:hAnsi="Calibri" w:cs="Calibri"/>
          <w:szCs w:val="22"/>
          <w:lang w:val="cs-CZ"/>
        </w:rPr>
      </w:pPr>
      <w:r>
        <w:rPr>
          <w:rFonts w:ascii="Calibri" w:hAnsi="Calibri" w:cs="Calibri"/>
          <w:szCs w:val="22"/>
          <w:lang w:val="cs-CZ"/>
        </w:rPr>
        <w:t>Uvedený závazek dodavatele obsahuje zejména:</w:t>
      </w:r>
    </w:p>
    <w:p w:rsidR="00D10537" w:rsidRDefault="00D10537" w:rsidP="00D10537">
      <w:pPr>
        <w:pStyle w:val="Odstavecseseznamem"/>
        <w:widowControl w:val="0"/>
        <w:numPr>
          <w:ilvl w:val="0"/>
          <w:numId w:val="3"/>
        </w:numPr>
        <w:autoSpaceDE w:val="0"/>
        <w:autoSpaceDN w:val="0"/>
        <w:adjustRightInd w:val="0"/>
        <w:spacing w:before="120"/>
        <w:jc w:val="both"/>
        <w:rPr>
          <w:rFonts w:ascii="Calibri" w:hAnsi="Calibri" w:cs="Calibri"/>
          <w:szCs w:val="22"/>
          <w:lang w:val="cs-CZ"/>
        </w:rPr>
      </w:pPr>
      <w:r>
        <w:rPr>
          <w:rFonts w:ascii="Calibri" w:hAnsi="Calibri" w:cs="Calibri"/>
          <w:szCs w:val="22"/>
          <w:lang w:val="cs-CZ"/>
        </w:rPr>
        <w:t>autorská kontrola souladu vlastní realizace s architektonickou studií,</w:t>
      </w:r>
    </w:p>
    <w:p w:rsidR="00D10537" w:rsidRDefault="00D10537" w:rsidP="00D10537">
      <w:pPr>
        <w:pStyle w:val="Odstavecseseznamem"/>
        <w:widowControl w:val="0"/>
        <w:numPr>
          <w:ilvl w:val="0"/>
          <w:numId w:val="3"/>
        </w:numPr>
        <w:autoSpaceDE w:val="0"/>
        <w:autoSpaceDN w:val="0"/>
        <w:adjustRightInd w:val="0"/>
        <w:spacing w:before="120"/>
        <w:jc w:val="both"/>
        <w:rPr>
          <w:rFonts w:ascii="Calibri" w:hAnsi="Calibri" w:cs="Calibri"/>
          <w:szCs w:val="22"/>
          <w:lang w:val="cs-CZ"/>
        </w:rPr>
      </w:pPr>
      <w:r>
        <w:rPr>
          <w:rFonts w:ascii="Calibri" w:hAnsi="Calibri" w:cs="Calibri"/>
          <w:szCs w:val="22"/>
          <w:lang w:val="cs-CZ"/>
        </w:rPr>
        <w:t>účast na kontrolních dnech na požádání objednatele,</w:t>
      </w:r>
    </w:p>
    <w:p w:rsidR="00D10537" w:rsidRDefault="00D10537" w:rsidP="00D10537">
      <w:pPr>
        <w:pStyle w:val="Odstavecseseznamem"/>
        <w:widowControl w:val="0"/>
        <w:numPr>
          <w:ilvl w:val="0"/>
          <w:numId w:val="3"/>
        </w:numPr>
        <w:autoSpaceDE w:val="0"/>
        <w:autoSpaceDN w:val="0"/>
        <w:adjustRightInd w:val="0"/>
        <w:spacing w:before="120"/>
        <w:jc w:val="both"/>
        <w:rPr>
          <w:rFonts w:ascii="Calibri" w:hAnsi="Calibri" w:cs="Calibri"/>
          <w:szCs w:val="22"/>
          <w:lang w:val="cs-CZ"/>
        </w:rPr>
      </w:pPr>
      <w:r>
        <w:rPr>
          <w:rFonts w:ascii="Calibri" w:hAnsi="Calibri" w:cs="Calibri"/>
          <w:szCs w:val="22"/>
          <w:lang w:val="cs-CZ"/>
        </w:rPr>
        <w:t xml:space="preserve">posuzování návrhů zhotovitele stavby a objednatele na změny a odchylky stavby, </w:t>
      </w:r>
      <w:r>
        <w:rPr>
          <w:rFonts w:ascii="Calibri" w:hAnsi="Calibri" w:cs="Calibri"/>
          <w:szCs w:val="22"/>
          <w:lang w:val="cs-CZ"/>
        </w:rPr>
        <w:lastRenderedPageBreak/>
        <w:t>použitých materiálů apod.,</w:t>
      </w:r>
    </w:p>
    <w:p w:rsidR="00D10537" w:rsidRDefault="00D10537" w:rsidP="00D10537">
      <w:pPr>
        <w:pStyle w:val="Odstavecseseznamem"/>
        <w:widowControl w:val="0"/>
        <w:numPr>
          <w:ilvl w:val="0"/>
          <w:numId w:val="3"/>
        </w:numPr>
        <w:autoSpaceDE w:val="0"/>
        <w:autoSpaceDN w:val="0"/>
        <w:adjustRightInd w:val="0"/>
        <w:spacing w:before="120"/>
        <w:jc w:val="both"/>
        <w:rPr>
          <w:rFonts w:ascii="Calibri" w:hAnsi="Calibri" w:cs="Calibri"/>
          <w:szCs w:val="22"/>
          <w:lang w:val="cs-CZ"/>
        </w:rPr>
      </w:pPr>
      <w:r>
        <w:rPr>
          <w:rFonts w:ascii="Calibri" w:hAnsi="Calibri" w:cs="Calibri"/>
          <w:szCs w:val="22"/>
          <w:lang w:val="cs-CZ"/>
        </w:rPr>
        <w:t>autorské sledování postupu výstavby,</w:t>
      </w:r>
    </w:p>
    <w:p w:rsidR="00D10537" w:rsidRDefault="00D10537" w:rsidP="00D10537">
      <w:pPr>
        <w:pStyle w:val="Odstavecseseznamem"/>
        <w:widowControl w:val="0"/>
        <w:numPr>
          <w:ilvl w:val="0"/>
          <w:numId w:val="3"/>
        </w:numPr>
        <w:autoSpaceDE w:val="0"/>
        <w:autoSpaceDN w:val="0"/>
        <w:adjustRightInd w:val="0"/>
        <w:spacing w:before="120"/>
        <w:jc w:val="both"/>
        <w:rPr>
          <w:rFonts w:ascii="Calibri" w:hAnsi="Calibri" w:cs="Calibri"/>
          <w:szCs w:val="22"/>
          <w:lang w:val="cs-CZ"/>
        </w:rPr>
      </w:pPr>
      <w:r>
        <w:rPr>
          <w:rFonts w:ascii="Calibri" w:hAnsi="Calibri" w:cs="Calibri"/>
          <w:szCs w:val="22"/>
          <w:lang w:val="cs-CZ"/>
        </w:rPr>
        <w:t>kontrola stavebních deníků,</w:t>
      </w:r>
    </w:p>
    <w:p w:rsidR="00D10537" w:rsidRDefault="00D10537" w:rsidP="00D10537">
      <w:pPr>
        <w:pStyle w:val="Odstavecseseznamem"/>
        <w:widowControl w:val="0"/>
        <w:numPr>
          <w:ilvl w:val="0"/>
          <w:numId w:val="3"/>
        </w:numPr>
        <w:autoSpaceDE w:val="0"/>
        <w:autoSpaceDN w:val="0"/>
        <w:adjustRightInd w:val="0"/>
        <w:spacing w:before="120"/>
        <w:jc w:val="both"/>
        <w:rPr>
          <w:rFonts w:ascii="Calibri" w:hAnsi="Calibri" w:cs="Calibri"/>
          <w:szCs w:val="22"/>
          <w:lang w:val="cs-CZ"/>
        </w:rPr>
      </w:pPr>
      <w:r>
        <w:rPr>
          <w:rFonts w:ascii="Calibri" w:hAnsi="Calibri" w:cs="Calibri"/>
          <w:szCs w:val="22"/>
          <w:lang w:val="cs-CZ"/>
        </w:rPr>
        <w:t>konzultace na základě žádosti, případně technického dozoru objednatele,</w:t>
      </w:r>
    </w:p>
    <w:p w:rsidR="00D10537" w:rsidRDefault="00D10537" w:rsidP="00D10537">
      <w:pPr>
        <w:pStyle w:val="Odstavecseseznamem"/>
        <w:widowControl w:val="0"/>
        <w:numPr>
          <w:ilvl w:val="0"/>
          <w:numId w:val="3"/>
        </w:numPr>
        <w:autoSpaceDE w:val="0"/>
        <w:autoSpaceDN w:val="0"/>
        <w:adjustRightInd w:val="0"/>
        <w:spacing w:after="120"/>
        <w:ind w:left="714" w:hanging="357"/>
        <w:jc w:val="both"/>
        <w:rPr>
          <w:rFonts w:ascii="Calibri" w:hAnsi="Calibri" w:cs="Calibri"/>
          <w:szCs w:val="22"/>
          <w:lang w:val="cs-CZ"/>
        </w:rPr>
      </w:pPr>
      <w:r>
        <w:rPr>
          <w:rFonts w:ascii="Calibri" w:hAnsi="Calibri" w:cs="Calibri"/>
          <w:szCs w:val="22"/>
          <w:lang w:val="cs-CZ"/>
        </w:rPr>
        <w:t xml:space="preserve">spolupráce s technickým dozorem investora při řešení problémů s dodavatelem stavby. </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Smluvní strany předpokládají plnění dle této smlouvy v rozsahu 1 000 hodin. Toto plnění je  možné navýšit přímo na základě této smlouvy až o 10 %. Případné jiné navýšení smluvní strany provedou dodatkem k této smlouvě.</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Autorský dozor bude prováděn dle potřeby před a při realizaci stavby. Autorský dozor je povinen zahájit výkon činností a služeb na výzvu Objednatele.</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 xml:space="preserve">Poskytování služeb a činností autorského dozoru dle této smlouvy končí dnem vydání kolaudačního souhlasu. Bude-li kolaudačních souhlasů vydáváno více, ve vztahu k různým částem stavby, končí poskytování služeb okamžikem vydání posledního ze všech kolaudačních souhlasů. </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Fakturován bude na základě odsouhlasených skutečných výkonů schválených objednatelem. Smluvní strany vykáží realizovaný autorský dozor dle této smlouvy v zápisech z kontrolních dnů a v zápisech z dalších schůzek mezi dodavatelem a objednatelem.</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Dodavatel není v prodlení se splněním svých povinností, pokud je zdržení zapříčiněno rozhodnutím, činností či nečinností orgánu veřejné správy, pokud je takové splnění závislé na řádné a věcné součinnosti objednatele, a ten je s poskytnutím takové součinnosti v prodlení.</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Místem plnění činnosti autorského dozoru je Česká republika, hlavní město Praha.</w:t>
      </w:r>
    </w:p>
    <w:p w:rsidR="00D10537" w:rsidRDefault="00D10537" w:rsidP="00D10537">
      <w:pPr>
        <w:pStyle w:val="Odstavecseseznamem"/>
        <w:widowControl w:val="0"/>
        <w:numPr>
          <w:ilvl w:val="0"/>
          <w:numId w:val="2"/>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Při výkonu činností a služeb autorského dozoru postupuje dodavatel samostatně. Zavazuje se však vždy respektovat pokyny objednatele týkající se činnosti autorského dozoru.</w:t>
      </w:r>
    </w:p>
    <w:p w:rsidR="00D10537" w:rsidRDefault="00D10537" w:rsidP="00D10537">
      <w:pPr>
        <w:pStyle w:val="Odstavecseseznamem"/>
        <w:widowControl w:val="0"/>
        <w:numPr>
          <w:ilvl w:val="0"/>
          <w:numId w:val="2"/>
        </w:numPr>
        <w:autoSpaceDE w:val="0"/>
        <w:autoSpaceDN w:val="0"/>
        <w:adjustRightInd w:val="0"/>
        <w:spacing w:after="120"/>
        <w:ind w:left="284" w:hanging="426"/>
        <w:jc w:val="both"/>
        <w:rPr>
          <w:rFonts w:ascii="Calibri" w:hAnsi="Calibri" w:cs="Calibri"/>
          <w:szCs w:val="22"/>
          <w:lang w:val="cs-CZ"/>
        </w:rPr>
      </w:pPr>
      <w:r>
        <w:rPr>
          <w:rFonts w:ascii="Calibri" w:hAnsi="Calibri" w:cs="Calibri"/>
          <w:szCs w:val="22"/>
          <w:lang w:val="cs-CZ"/>
        </w:rPr>
        <w:t>Objednatel je povinen zabezpečit pro výkon služeb a činností autorského dozoru pro dodavatele odpovídající podmínky. V případě, že dodavatel v dostatečném předstihu a prokazatelně neinformuje objednatele o rozsahu a povaze podmínek, jež je objednatel povinen zajistit, má se za to, že jsou tyto podmínky ze strany objednatele řádně zajištěny.</w:t>
      </w:r>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szCs w:val="22"/>
          <w:lang w:val="cs-CZ"/>
        </w:rPr>
      </w:pPr>
      <w:r>
        <w:rPr>
          <w:rFonts w:ascii="Calibri" w:hAnsi="Calibri" w:cs="Calibri"/>
          <w:b/>
          <w:szCs w:val="22"/>
          <w:lang w:val="cs-CZ"/>
        </w:rPr>
        <w:t xml:space="preserve"> Cena autorského dozoru</w:t>
      </w:r>
    </w:p>
    <w:p w:rsidR="00D10537" w:rsidRDefault="00D10537" w:rsidP="00D10537">
      <w:pPr>
        <w:pStyle w:val="Odstavecseseznamem"/>
        <w:widowControl w:val="0"/>
        <w:numPr>
          <w:ilvl w:val="0"/>
          <w:numId w:val="4"/>
        </w:numPr>
        <w:autoSpaceDE w:val="0"/>
        <w:autoSpaceDN w:val="0"/>
        <w:adjustRightInd w:val="0"/>
        <w:spacing w:after="120"/>
        <w:ind w:left="284" w:hanging="284"/>
        <w:jc w:val="both"/>
        <w:rPr>
          <w:rFonts w:ascii="Calibri" w:hAnsi="Calibri" w:cs="Calibri"/>
          <w:szCs w:val="22"/>
          <w:lang w:val="cs-CZ"/>
        </w:rPr>
      </w:pPr>
      <w:r>
        <w:rPr>
          <w:rFonts w:ascii="Calibri" w:hAnsi="Calibri" w:cs="Calibri"/>
          <w:szCs w:val="22"/>
          <w:lang w:val="cs-CZ"/>
        </w:rPr>
        <w:t xml:space="preserve">Výše hodinové sazby dodavatele </w:t>
      </w:r>
      <w:r>
        <w:rPr>
          <w:rFonts w:ascii="Calibri" w:eastAsia="Calibri" w:hAnsi="Calibri" w:cs="Calibri"/>
          <w:lang w:val="cs-CZ" w:eastAsia="cs-CZ"/>
        </w:rPr>
        <w:t xml:space="preserve">468 </w:t>
      </w:r>
      <w:r>
        <w:rPr>
          <w:rFonts w:ascii="Calibri" w:hAnsi="Calibri" w:cs="Calibri"/>
          <w:szCs w:val="22"/>
          <w:lang w:val="cs-CZ"/>
        </w:rPr>
        <w:t>Kč bez DPH / hod.</w:t>
      </w:r>
    </w:p>
    <w:p w:rsidR="00D10537" w:rsidRDefault="00D10537" w:rsidP="00D10537">
      <w:pPr>
        <w:widowControl w:val="0"/>
        <w:autoSpaceDE w:val="0"/>
        <w:autoSpaceDN w:val="0"/>
        <w:adjustRightInd w:val="0"/>
        <w:spacing w:after="120"/>
        <w:ind w:firstLine="284"/>
        <w:jc w:val="both"/>
        <w:rPr>
          <w:rFonts w:ascii="Calibri" w:hAnsi="Calibri" w:cs="Calibri"/>
        </w:rPr>
      </w:pPr>
      <w:r>
        <w:rPr>
          <w:rFonts w:ascii="Calibri" w:hAnsi="Calibri" w:cs="Calibri"/>
        </w:rPr>
        <w:t xml:space="preserve">K ceně připočte dodavatel DPH v zákonné výši. </w:t>
      </w:r>
    </w:p>
    <w:p w:rsidR="00D10537" w:rsidRDefault="00D10537" w:rsidP="00D10537">
      <w:pPr>
        <w:pStyle w:val="Odstavecseseznamem"/>
        <w:widowControl w:val="0"/>
        <w:numPr>
          <w:ilvl w:val="0"/>
          <w:numId w:val="4"/>
        </w:numPr>
        <w:autoSpaceDE w:val="0"/>
        <w:autoSpaceDN w:val="0"/>
        <w:adjustRightInd w:val="0"/>
        <w:spacing w:after="120"/>
        <w:ind w:left="284" w:hanging="284"/>
        <w:jc w:val="both"/>
        <w:rPr>
          <w:rFonts w:ascii="Calibri" w:hAnsi="Calibri" w:cs="Calibri"/>
          <w:bCs/>
          <w:color w:val="000000"/>
          <w:lang w:val="cs-CZ"/>
        </w:rPr>
      </w:pPr>
      <w:r>
        <w:rPr>
          <w:rFonts w:ascii="Calibri" w:hAnsi="Calibri" w:cs="Calibri"/>
          <w:bCs/>
          <w:color w:val="000000"/>
          <w:lang w:val="cs-CZ"/>
        </w:rPr>
        <w:t xml:space="preserve">Dodavatel má právo na zaplacení ceny autorského dozoru dle předchozího odstavce tohoto článku po provedení a odsouhlasení díla ze strany objednatele. </w:t>
      </w:r>
    </w:p>
    <w:p w:rsidR="00D10537" w:rsidRDefault="00D10537" w:rsidP="00D10537">
      <w:pPr>
        <w:pStyle w:val="Odstavecseseznamem"/>
        <w:widowControl w:val="0"/>
        <w:numPr>
          <w:ilvl w:val="0"/>
          <w:numId w:val="4"/>
        </w:numPr>
        <w:autoSpaceDE w:val="0"/>
        <w:autoSpaceDN w:val="0"/>
        <w:adjustRightInd w:val="0"/>
        <w:spacing w:after="120"/>
        <w:ind w:left="284" w:hanging="284"/>
        <w:jc w:val="both"/>
        <w:rPr>
          <w:rFonts w:ascii="Calibri" w:hAnsi="Calibri" w:cs="Calibri"/>
          <w:bCs/>
          <w:color w:val="000000"/>
          <w:lang w:val="cs-CZ"/>
        </w:rPr>
      </w:pPr>
      <w:r>
        <w:rPr>
          <w:rFonts w:ascii="Calibri" w:hAnsi="Calibri" w:cs="Calibri"/>
          <w:bCs/>
          <w:color w:val="000000"/>
          <w:lang w:val="cs-CZ"/>
        </w:rPr>
        <w:t>Dodavatel se zavazuje na cenu za provedené dílo vystavit fakturu, která bude mít náležitosti běžného daňového dokladu podle příslušných právních předpisů vztahujících se k dani z přidané hodnoty. Přílohou faktury bude pracovní výkaz, který bude potvrzen objednatelem. Pokud faktura nebude mít všechny předepsané náležitosti nebo přílohy podle předchozích vět, je objednatel oprávněn vrátit ji dodavateli k opravě nebo doplnění. Přitom po dobu odstranění těchto vad neběží lhůta pro splatnost faktury.</w:t>
      </w:r>
    </w:p>
    <w:p w:rsidR="00D10537" w:rsidRDefault="00D10537" w:rsidP="00D10537">
      <w:pPr>
        <w:pStyle w:val="Odstavecseseznamem"/>
        <w:widowControl w:val="0"/>
        <w:numPr>
          <w:ilvl w:val="0"/>
          <w:numId w:val="4"/>
        </w:numPr>
        <w:autoSpaceDE w:val="0"/>
        <w:autoSpaceDN w:val="0"/>
        <w:adjustRightInd w:val="0"/>
        <w:spacing w:after="120"/>
        <w:ind w:left="284" w:hanging="284"/>
        <w:jc w:val="both"/>
        <w:rPr>
          <w:rFonts w:ascii="Calibri" w:hAnsi="Calibri" w:cs="Calibri"/>
          <w:bCs/>
          <w:color w:val="000000"/>
          <w:lang w:val="cs-CZ"/>
        </w:rPr>
      </w:pPr>
      <w:r>
        <w:rPr>
          <w:rFonts w:ascii="Calibri" w:hAnsi="Calibri" w:cs="Calibri"/>
          <w:bCs/>
          <w:color w:val="000000"/>
          <w:lang w:val="cs-CZ"/>
        </w:rPr>
        <w:t>Právo fakturovat má dodavatel měsíčně, a to za výkon autorského dozoru za měsíc předcházející.</w:t>
      </w:r>
    </w:p>
    <w:p w:rsidR="00D10537" w:rsidRDefault="00D10537" w:rsidP="00D10537">
      <w:pPr>
        <w:pStyle w:val="Odstavecseseznamem"/>
        <w:widowControl w:val="0"/>
        <w:numPr>
          <w:ilvl w:val="0"/>
          <w:numId w:val="4"/>
        </w:numPr>
        <w:autoSpaceDE w:val="0"/>
        <w:autoSpaceDN w:val="0"/>
        <w:adjustRightInd w:val="0"/>
        <w:spacing w:after="120"/>
        <w:ind w:left="284" w:hanging="284"/>
        <w:jc w:val="both"/>
        <w:rPr>
          <w:rFonts w:ascii="Calibri" w:hAnsi="Calibri" w:cs="Calibri"/>
          <w:bCs/>
          <w:color w:val="000000"/>
          <w:lang w:val="cs-CZ"/>
        </w:rPr>
      </w:pPr>
      <w:r>
        <w:rPr>
          <w:rFonts w:ascii="Calibri" w:hAnsi="Calibri" w:cs="Calibri"/>
          <w:bCs/>
          <w:color w:val="000000"/>
          <w:lang w:val="cs-CZ"/>
        </w:rPr>
        <w:t>Pokud z této smlouvy nevyplývá něco jiného, smluvní strany se dohodly na době splatnosti faktur 21 dnů. Dnem zaplacení se rozumí den odeslání platby z účtu objednatele.</w:t>
      </w:r>
    </w:p>
    <w:p w:rsidR="00D10537" w:rsidRDefault="00D10537" w:rsidP="00D10537">
      <w:pPr>
        <w:pStyle w:val="Odstavecseseznamem"/>
        <w:widowControl w:val="0"/>
        <w:autoSpaceDE w:val="0"/>
        <w:autoSpaceDN w:val="0"/>
        <w:adjustRightInd w:val="0"/>
        <w:spacing w:after="120"/>
        <w:ind w:left="284"/>
        <w:jc w:val="both"/>
        <w:rPr>
          <w:rFonts w:ascii="Calibri" w:hAnsi="Calibri" w:cs="Calibri"/>
          <w:bCs/>
          <w:color w:val="000000"/>
          <w:lang w:val="cs-CZ"/>
        </w:rPr>
      </w:pPr>
    </w:p>
    <w:p w:rsidR="00D10537" w:rsidRDefault="00D10537" w:rsidP="00D10537">
      <w:pPr>
        <w:pStyle w:val="Odstavecseseznamem"/>
        <w:widowControl w:val="0"/>
        <w:autoSpaceDE w:val="0"/>
        <w:autoSpaceDN w:val="0"/>
        <w:adjustRightInd w:val="0"/>
        <w:spacing w:after="120"/>
        <w:ind w:left="284"/>
        <w:jc w:val="both"/>
        <w:rPr>
          <w:rFonts w:ascii="Calibri" w:hAnsi="Calibri" w:cs="Calibri"/>
          <w:bCs/>
          <w:color w:val="000000"/>
          <w:lang w:val="cs-CZ"/>
        </w:rPr>
      </w:pPr>
      <w:bookmarkStart w:id="0" w:name="_GoBack"/>
      <w:bookmarkEnd w:id="0"/>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b/>
          <w:lang w:val="cs-CZ"/>
        </w:rPr>
      </w:pPr>
      <w:r>
        <w:rPr>
          <w:rFonts w:ascii="Calibri" w:hAnsi="Calibri" w:cs="Calibri"/>
          <w:b/>
          <w:szCs w:val="22"/>
          <w:lang w:val="cs-CZ"/>
        </w:rPr>
        <w:t>Smluvní pokuty</w:t>
      </w:r>
    </w:p>
    <w:p w:rsidR="00D10537" w:rsidRDefault="00D10537" w:rsidP="00D10537">
      <w:pPr>
        <w:pStyle w:val="para"/>
        <w:numPr>
          <w:ilvl w:val="0"/>
          <w:numId w:val="5"/>
        </w:numPr>
        <w:spacing w:after="120"/>
        <w:ind w:left="284" w:hanging="284"/>
        <w:jc w:val="both"/>
        <w:rPr>
          <w:rFonts w:ascii="Calibri" w:hAnsi="Calibri" w:cs="Calibri"/>
          <w:b w:val="0"/>
          <w:bCs/>
          <w:color w:val="000000"/>
          <w:szCs w:val="24"/>
        </w:rPr>
      </w:pPr>
      <w:r>
        <w:rPr>
          <w:rFonts w:ascii="Calibri" w:hAnsi="Calibri" w:cs="Calibri"/>
          <w:b w:val="0"/>
          <w:bCs/>
          <w:color w:val="000000"/>
          <w:szCs w:val="24"/>
        </w:rPr>
        <w:t>V případě, že dodavatel v rozporu se svou povinností nedodrží písemně sjednaný termín provádění prací v průběhu realizace stavby, nebo nekoná bez zbytečného odkladu, je povinen zaplatit Objednateli smluvní pokutu ve výši 500,- Kč za každý nesplněný dohodnutý termín, a to za každý, i započatý den prodlení. Nebude-li sjednán konkrétní termín provádění prací v průběhu realizace stavby, je dodavatel povinen konat bez zbytečného odkladu.</w:t>
      </w:r>
    </w:p>
    <w:p w:rsidR="00D10537" w:rsidRDefault="00D10537" w:rsidP="00D10537">
      <w:pPr>
        <w:pStyle w:val="para"/>
        <w:numPr>
          <w:ilvl w:val="0"/>
          <w:numId w:val="5"/>
        </w:numPr>
        <w:spacing w:after="120"/>
        <w:ind w:left="284" w:hanging="284"/>
        <w:jc w:val="both"/>
        <w:rPr>
          <w:rFonts w:ascii="Calibri" w:hAnsi="Calibri" w:cs="Calibri"/>
          <w:b w:val="0"/>
          <w:bCs/>
          <w:color w:val="000000"/>
          <w:szCs w:val="24"/>
        </w:rPr>
      </w:pPr>
      <w:r>
        <w:rPr>
          <w:rFonts w:ascii="Calibri" w:hAnsi="Calibri" w:cs="Calibri"/>
          <w:b w:val="0"/>
          <w:bCs/>
          <w:color w:val="000000"/>
          <w:szCs w:val="24"/>
        </w:rPr>
        <w:t>Při prodlení s úhradou faktury zaplatí objednatel dodavateli smluvní pokutu ve výši 0,5  % z dlužné částky za každý započatý den prodlení.</w:t>
      </w:r>
    </w:p>
    <w:p w:rsidR="00D10537" w:rsidRDefault="00D10537" w:rsidP="00D10537">
      <w:pPr>
        <w:pStyle w:val="para"/>
        <w:numPr>
          <w:ilvl w:val="0"/>
          <w:numId w:val="5"/>
        </w:numPr>
        <w:spacing w:after="120"/>
        <w:ind w:left="284" w:hanging="284"/>
        <w:jc w:val="both"/>
        <w:rPr>
          <w:rFonts w:ascii="Calibri" w:hAnsi="Calibri" w:cs="Calibri"/>
          <w:b w:val="0"/>
          <w:bCs/>
          <w:color w:val="000000"/>
          <w:szCs w:val="24"/>
        </w:rPr>
      </w:pPr>
      <w:r>
        <w:rPr>
          <w:rFonts w:ascii="Calibri" w:hAnsi="Calibri" w:cs="Calibri"/>
          <w:b w:val="0"/>
          <w:bCs/>
          <w:color w:val="000000"/>
          <w:szCs w:val="24"/>
        </w:rPr>
        <w:t>Výše uvedenými smluvními pokutami není dotčen nárok objednatele na náhradu škody, respektive újmy tím objednateli způsobené; § 2050 občanského zákoníku se nepoužije.</w:t>
      </w:r>
    </w:p>
    <w:p w:rsidR="00D10537" w:rsidRDefault="00D10537" w:rsidP="00D10537">
      <w:pPr>
        <w:pStyle w:val="para"/>
        <w:spacing w:after="120"/>
        <w:jc w:val="both"/>
        <w:rPr>
          <w:rFonts w:ascii="Calibri" w:hAnsi="Calibri" w:cs="Calibri"/>
          <w:b w:val="0"/>
          <w:bCs/>
          <w:color w:val="000000"/>
          <w:szCs w:val="24"/>
        </w:rPr>
      </w:pPr>
    </w:p>
    <w:p w:rsidR="00D10537" w:rsidRDefault="00D10537" w:rsidP="00D10537">
      <w:pPr>
        <w:pStyle w:val="para"/>
        <w:spacing w:after="120"/>
        <w:jc w:val="both"/>
        <w:rPr>
          <w:rFonts w:ascii="Calibri" w:hAnsi="Calibri" w:cs="Calibri"/>
          <w:b w:val="0"/>
          <w:bCs/>
          <w:color w:val="000000"/>
          <w:szCs w:val="24"/>
        </w:rPr>
      </w:pPr>
    </w:p>
    <w:p w:rsidR="00D10537" w:rsidRDefault="00D10537" w:rsidP="00D10537">
      <w:pPr>
        <w:pStyle w:val="Odstavecseseznamem"/>
        <w:widowControl w:val="0"/>
        <w:numPr>
          <w:ilvl w:val="0"/>
          <w:numId w:val="1"/>
        </w:numPr>
        <w:autoSpaceDE w:val="0"/>
        <w:autoSpaceDN w:val="0"/>
        <w:adjustRightInd w:val="0"/>
        <w:spacing w:line="384" w:lineRule="exact"/>
        <w:ind w:left="714" w:hanging="357"/>
        <w:jc w:val="center"/>
        <w:rPr>
          <w:rFonts w:ascii="Calibri" w:hAnsi="Calibri" w:cs="Calibri"/>
          <w:bCs/>
          <w:color w:val="000000"/>
          <w:lang w:val="cs-CZ"/>
        </w:rPr>
      </w:pPr>
      <w:r>
        <w:rPr>
          <w:rFonts w:ascii="Calibri" w:hAnsi="Calibri" w:cs="Calibri"/>
          <w:b/>
          <w:szCs w:val="22"/>
          <w:lang w:val="cs-CZ"/>
        </w:rPr>
        <w:t>Doručování, komunikace</w:t>
      </w:r>
    </w:p>
    <w:p w:rsidR="00D10537" w:rsidRDefault="00D10537" w:rsidP="00D10537">
      <w:pPr>
        <w:pStyle w:val="para"/>
        <w:numPr>
          <w:ilvl w:val="0"/>
          <w:numId w:val="6"/>
        </w:numPr>
        <w:spacing w:before="60" w:after="120"/>
        <w:ind w:left="284" w:hanging="284"/>
        <w:jc w:val="both"/>
        <w:rPr>
          <w:rFonts w:ascii="Calibri" w:hAnsi="Calibri" w:cs="Calibri"/>
          <w:b w:val="0"/>
        </w:rPr>
      </w:pPr>
      <w:r>
        <w:rPr>
          <w:rFonts w:ascii="Calibri" w:hAnsi="Calibri" w:cs="Calibri"/>
          <w:b w:val="0"/>
        </w:rPr>
        <w:t>Veškerá podání a jiná oznámení, která se doručují smluvním stranám, je třeba doručit osobně nebo doporučenou listovní zásilkou nebo datovou schránkou.</w:t>
      </w:r>
    </w:p>
    <w:p w:rsidR="00D10537" w:rsidRDefault="00D10537" w:rsidP="00D10537">
      <w:pPr>
        <w:pStyle w:val="para"/>
        <w:numPr>
          <w:ilvl w:val="0"/>
          <w:numId w:val="6"/>
        </w:numPr>
        <w:spacing w:before="60" w:after="120"/>
        <w:ind w:left="284" w:hanging="284"/>
        <w:jc w:val="both"/>
        <w:rPr>
          <w:rFonts w:ascii="Calibri" w:hAnsi="Calibri" w:cs="Calibri"/>
          <w:b w:val="0"/>
        </w:rPr>
      </w:pPr>
      <w:r>
        <w:rPr>
          <w:rFonts w:ascii="Calibri" w:hAnsi="Calibri" w:cs="Calibri"/>
          <w:b w:val="0"/>
        </w:rPr>
        <w:t>Aniž by tím byly dotčeny další prostředky, kterými lze prokázat doručení, má se za to, že oznámení bylo řádně doručené:</w:t>
      </w:r>
    </w:p>
    <w:p w:rsidR="00D10537" w:rsidRDefault="00D10537" w:rsidP="00D10537">
      <w:pPr>
        <w:pStyle w:val="Odstavecseseznamem"/>
        <w:numPr>
          <w:ilvl w:val="0"/>
          <w:numId w:val="7"/>
        </w:numPr>
        <w:tabs>
          <w:tab w:val="left" w:pos="0"/>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993" w:hanging="426"/>
        <w:jc w:val="both"/>
        <w:rPr>
          <w:rFonts w:ascii="Calibri" w:hAnsi="Calibri" w:cs="Calibri"/>
          <w:lang w:val="cs-CZ"/>
        </w:rPr>
      </w:pPr>
      <w:r>
        <w:rPr>
          <w:rFonts w:ascii="Calibri" w:hAnsi="Calibri" w:cs="Calibri"/>
          <w:lang w:val="cs-CZ"/>
        </w:rPr>
        <w:t>při doručování osobně:</w:t>
      </w:r>
    </w:p>
    <w:p w:rsidR="00D10537" w:rsidRDefault="00D10537" w:rsidP="00D10537">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dnem faktického přijetí oznámení příjemcem; nebo</w:t>
      </w:r>
    </w:p>
    <w:p w:rsidR="00D10537" w:rsidRDefault="00D10537" w:rsidP="00D10537">
      <w:pPr>
        <w:pStyle w:val="Odstavecseseznamem"/>
        <w:numPr>
          <w:ilvl w:val="0"/>
          <w:numId w:val="8"/>
        </w:numPr>
        <w:tabs>
          <w:tab w:val="left" w:pos="-567"/>
          <w:tab w:val="left" w:pos="0"/>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dnem, v němž bylo doručeno osobě na příjemcově adrese určené k přebírání listovních zásilek; nebo</w:t>
      </w:r>
    </w:p>
    <w:p w:rsidR="00D10537" w:rsidRDefault="00D10537" w:rsidP="00D10537">
      <w:pPr>
        <w:pStyle w:val="Odstavecseseznamem"/>
        <w:numPr>
          <w:ilvl w:val="0"/>
          <w:numId w:val="8"/>
        </w:numPr>
        <w:tabs>
          <w:tab w:val="left" w:pos="-567"/>
          <w:tab w:val="left" w:pos="0"/>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dnem, kdy bylo doručováno osobě na příjemcově adrese určené k přebírání listovních zásilek, a tato osoba odmítla listovní zásilku převzít; nebo</w:t>
      </w:r>
    </w:p>
    <w:p w:rsidR="00D10537" w:rsidRDefault="00D10537" w:rsidP="00D10537">
      <w:pPr>
        <w:pStyle w:val="Odstavecseseznamem"/>
        <w:numPr>
          <w:ilvl w:val="0"/>
          <w:numId w:val="8"/>
        </w:numPr>
        <w:tabs>
          <w:tab w:val="left" w:pos="-567"/>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D10537" w:rsidRDefault="00D10537" w:rsidP="00D10537">
      <w:pPr>
        <w:pStyle w:val="Odstavecseseznamem"/>
        <w:numPr>
          <w:ilvl w:val="0"/>
          <w:numId w:val="7"/>
        </w:numPr>
        <w:tabs>
          <w:tab w:val="left" w:pos="0"/>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993" w:hanging="426"/>
        <w:jc w:val="both"/>
        <w:rPr>
          <w:rFonts w:ascii="Calibri" w:hAnsi="Calibri" w:cs="Calibri"/>
          <w:lang w:val="cs-CZ"/>
        </w:rPr>
      </w:pPr>
      <w:r>
        <w:rPr>
          <w:rFonts w:ascii="Calibri" w:hAnsi="Calibri" w:cs="Calibri"/>
          <w:lang w:val="cs-CZ"/>
        </w:rPr>
        <w:t>při doručování prostřednictvím poskytovatele poštovních služeb:</w:t>
      </w:r>
    </w:p>
    <w:p w:rsidR="00D10537" w:rsidRDefault="00D10537" w:rsidP="00D10537">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dnem předání listovní zásilky příjemci; nebo</w:t>
      </w:r>
    </w:p>
    <w:p w:rsidR="00D10537" w:rsidRDefault="00D10537" w:rsidP="00D10537">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 xml:space="preserve">dnem, kdy příjemce při prvním pokusu o doručení zásilku z jakýchkoli </w:t>
      </w:r>
    </w:p>
    <w:p w:rsidR="00D10537" w:rsidRDefault="00D10537" w:rsidP="00D10537">
      <w:pPr>
        <w:pStyle w:val="Odstavecseseznamem"/>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jc w:val="both"/>
        <w:rPr>
          <w:rFonts w:ascii="Calibri" w:hAnsi="Calibri" w:cs="Calibri"/>
          <w:lang w:val="cs-CZ"/>
        </w:rPr>
      </w:pPr>
      <w:r>
        <w:rPr>
          <w:rFonts w:ascii="Calibri" w:hAnsi="Calibri" w:cs="Calibri"/>
          <w:lang w:val="cs-CZ"/>
        </w:rPr>
        <w:t>důvodů nepřevzal či odmítl zásilku převzít, a to i přesto, že se v místě doručení nezdržuje, pokud byla na zásilce uvedena adresa pro doručování dle této smlouvy.</w:t>
      </w:r>
    </w:p>
    <w:p w:rsidR="00D10537" w:rsidRDefault="00D10537" w:rsidP="00D10537">
      <w:pPr>
        <w:tabs>
          <w:tab w:val="left" w:pos="0"/>
        </w:tabs>
        <w:autoSpaceDE w:val="0"/>
        <w:autoSpaceDN w:val="0"/>
        <w:adjustRightInd w:val="0"/>
        <w:jc w:val="both"/>
        <w:rPr>
          <w:rFonts w:ascii="Calibri" w:hAnsi="Calibri" w:cs="Calibri"/>
        </w:rPr>
      </w:pPr>
      <w:r>
        <w:rPr>
          <w:rFonts w:ascii="Calibri" w:hAnsi="Calibri" w:cs="Calibri"/>
        </w:rPr>
        <w:tab/>
        <w:t>Ke dni podpisu této smlouvy je:</w:t>
      </w:r>
    </w:p>
    <w:p w:rsidR="00D10537" w:rsidRDefault="00D10537" w:rsidP="00D10537">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adresou pro doručování objednateli:</w:t>
      </w:r>
    </w:p>
    <w:p w:rsidR="00D10537" w:rsidRDefault="00D10537" w:rsidP="00D10537">
      <w:pPr>
        <w:pStyle w:val="Odstavecseseznamem"/>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jc w:val="both"/>
        <w:rPr>
          <w:rFonts w:ascii="Calibri" w:hAnsi="Calibri" w:cs="Calibri"/>
          <w:lang w:val="cs-CZ"/>
        </w:rPr>
      </w:pPr>
      <w:r>
        <w:rPr>
          <w:rFonts w:ascii="Calibri" w:hAnsi="Calibri" w:cs="Calibri"/>
          <w:lang w:val="cs-CZ"/>
        </w:rPr>
        <w:tab/>
        <w:t xml:space="preserve">Městská knihovna v Praze, Mariánské náměstí 1, 115 72 Praha 1, </w:t>
      </w:r>
    </w:p>
    <w:p w:rsidR="00D10537" w:rsidRDefault="00D10537" w:rsidP="00D10537">
      <w:pPr>
        <w:pStyle w:val="Odstavecseseznamem"/>
        <w:numPr>
          <w:ilvl w:val="0"/>
          <w:numId w:val="8"/>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Pr>
          <w:rFonts w:ascii="Calibri" w:hAnsi="Calibri" w:cs="Calibri"/>
          <w:lang w:val="cs-CZ"/>
        </w:rPr>
        <w:t>adresou pro doručování dodavateli:</w:t>
      </w:r>
    </w:p>
    <w:p w:rsidR="00D10537" w:rsidRDefault="00D10537" w:rsidP="00D10537">
      <w:pPr>
        <w:pStyle w:val="Odstavecseseznamem"/>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spacing w:after="120"/>
        <w:ind w:left="1134"/>
        <w:jc w:val="both"/>
        <w:rPr>
          <w:rFonts w:ascii="Calibri" w:hAnsi="Calibri" w:cs="Calibri"/>
          <w:lang w:val="cs-CZ"/>
        </w:rPr>
      </w:pPr>
      <w:r>
        <w:rPr>
          <w:rFonts w:ascii="Calibri" w:hAnsi="Calibri" w:cs="Calibri"/>
          <w:lang w:val="cs-CZ"/>
        </w:rPr>
        <w:tab/>
        <w:t xml:space="preserve">monom </w:t>
      </w:r>
      <w:proofErr w:type="spellStart"/>
      <w:r>
        <w:rPr>
          <w:rFonts w:ascii="Calibri" w:hAnsi="Calibri" w:cs="Calibri"/>
          <w:lang w:val="cs-CZ"/>
        </w:rPr>
        <w:t>works</w:t>
      </w:r>
      <w:proofErr w:type="spellEnd"/>
      <w:r>
        <w:rPr>
          <w:rFonts w:ascii="Calibri" w:hAnsi="Calibri" w:cs="Calibri"/>
          <w:lang w:val="cs-CZ"/>
        </w:rPr>
        <w:t xml:space="preserve"> s.r.o., U Průhonu 22, 170 00 Praha 7</w:t>
      </w:r>
    </w:p>
    <w:p w:rsidR="00D10537" w:rsidRDefault="00D10537" w:rsidP="00D10537">
      <w:pPr>
        <w:pStyle w:val="para"/>
        <w:numPr>
          <w:ilvl w:val="0"/>
          <w:numId w:val="6"/>
        </w:numPr>
        <w:spacing w:before="60" w:after="120"/>
        <w:ind w:left="284" w:hanging="284"/>
        <w:jc w:val="both"/>
        <w:rPr>
          <w:rFonts w:ascii="Calibri" w:hAnsi="Calibri" w:cs="Calibri"/>
          <w:b w:val="0"/>
        </w:rPr>
      </w:pPr>
      <w:r>
        <w:rPr>
          <w:rFonts w:ascii="Calibri" w:hAnsi="Calibri" w:cs="Calibri"/>
          <w:b w:val="0"/>
        </w:rPr>
        <w:t>Smluvní strany se dohodly, že v případě změny sídla a tím i adresy pro doručování, budou písemně informovat o této skutečnosti bez zbytečného odkladu druhou smluvní stranu a současně předají druhé smluvní straně novou adresu pro doručování na území České republiky. V případě nesplnění tohoto závazku se za řádnou adresu pro doručování považuje vždy adresa řádně dohodnutá smluvními stranami.</w:t>
      </w:r>
    </w:p>
    <w:p w:rsidR="00D10537" w:rsidRDefault="00D10537" w:rsidP="00D10537">
      <w:pPr>
        <w:pStyle w:val="para"/>
        <w:numPr>
          <w:ilvl w:val="0"/>
          <w:numId w:val="6"/>
        </w:numPr>
        <w:spacing w:before="60" w:after="120"/>
        <w:ind w:left="284" w:hanging="284"/>
        <w:jc w:val="both"/>
        <w:rPr>
          <w:rFonts w:ascii="Calibri" w:hAnsi="Calibri" w:cs="Calibri"/>
          <w:b w:val="0"/>
        </w:rPr>
      </w:pPr>
      <w:r>
        <w:rPr>
          <w:rFonts w:ascii="Calibri" w:hAnsi="Calibri" w:cs="Calibri"/>
          <w:b w:val="0"/>
        </w:rPr>
        <w:t xml:space="preserve">Komunikace pověřených zástupců objednatele a dodavatele bude probíhat písemnou formou doporučenou korespondencí pomocí České pošty, datovou stránkou, pomocí e-mailové komunikace a telefonem. </w:t>
      </w:r>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b/>
          <w:lang w:val="cs-CZ"/>
        </w:rPr>
      </w:pPr>
      <w:r>
        <w:rPr>
          <w:rFonts w:ascii="Calibri" w:hAnsi="Calibri" w:cs="Calibri"/>
          <w:b/>
          <w:lang w:val="cs-CZ"/>
        </w:rPr>
        <w:t>Odstoupení od smlouvy</w:t>
      </w:r>
    </w:p>
    <w:p w:rsidR="00D10537" w:rsidRDefault="00D10537" w:rsidP="00D10537">
      <w:pPr>
        <w:pStyle w:val="para"/>
        <w:numPr>
          <w:ilvl w:val="0"/>
          <w:numId w:val="9"/>
        </w:numPr>
        <w:spacing w:after="120"/>
        <w:ind w:left="284" w:hanging="284"/>
        <w:jc w:val="both"/>
        <w:rPr>
          <w:rFonts w:ascii="Calibri" w:hAnsi="Calibri" w:cs="Calibri"/>
          <w:b w:val="0"/>
        </w:rPr>
      </w:pPr>
      <w:r>
        <w:rPr>
          <w:rFonts w:ascii="Calibri" w:hAnsi="Calibri" w:cs="Calibri"/>
          <w:b w:val="0"/>
        </w:rPr>
        <w:t>Smluvní vztah podle této smlouvy je možno ukončit buď oboustrannou dohodou, nebo jednostranným odstoupením od smlouvy. Odstoupení od smlouvy je možné z důvodů zákonných, nebo z důvodů smluvních uvedených v této smlouvě.</w:t>
      </w:r>
    </w:p>
    <w:p w:rsidR="00D10537" w:rsidRDefault="00D10537" w:rsidP="00D10537">
      <w:pPr>
        <w:pStyle w:val="para"/>
        <w:numPr>
          <w:ilvl w:val="0"/>
          <w:numId w:val="9"/>
        </w:numPr>
        <w:spacing w:after="120"/>
        <w:ind w:left="284" w:hanging="284"/>
        <w:jc w:val="both"/>
        <w:rPr>
          <w:rFonts w:ascii="Calibri" w:hAnsi="Calibri" w:cs="Calibri"/>
          <w:b w:val="0"/>
        </w:rPr>
      </w:pPr>
      <w:r>
        <w:rPr>
          <w:rFonts w:ascii="Calibri" w:hAnsi="Calibri" w:cs="Calibri"/>
          <w:b w:val="0"/>
        </w:rPr>
        <w:t xml:space="preserve">Poruší-li jedna ze stran smlouvu podstatným způsobem, může druhá strana bez zbytečného dokladu od smlouvy odstoupit. </w:t>
      </w:r>
    </w:p>
    <w:p w:rsidR="00D10537" w:rsidRDefault="00D10537" w:rsidP="00D10537">
      <w:pPr>
        <w:pStyle w:val="para"/>
        <w:numPr>
          <w:ilvl w:val="0"/>
          <w:numId w:val="9"/>
        </w:numPr>
        <w:spacing w:after="120"/>
        <w:ind w:left="284" w:hanging="284"/>
        <w:jc w:val="both"/>
        <w:rPr>
          <w:rFonts w:ascii="Calibri" w:hAnsi="Calibri" w:cs="Calibri"/>
          <w:b w:val="0"/>
        </w:rPr>
      </w:pPr>
      <w:r>
        <w:rPr>
          <w:rFonts w:ascii="Calibri" w:hAnsi="Calibri" w:cs="Calibri"/>
          <w:b w:val="0"/>
        </w:rPr>
        <w:t>Odstoupení musí být učiněno druhé smluvní straně písemně. Tato smlouvy zanikne dnem, kdy bude odstoupení od smlouvy doručeno druhé smluvní straně.</w:t>
      </w:r>
    </w:p>
    <w:p w:rsidR="00D10537" w:rsidRDefault="00D10537" w:rsidP="00D10537">
      <w:pPr>
        <w:pStyle w:val="para"/>
        <w:numPr>
          <w:ilvl w:val="0"/>
          <w:numId w:val="9"/>
        </w:numPr>
        <w:spacing w:after="120"/>
        <w:ind w:left="284" w:hanging="284"/>
        <w:jc w:val="both"/>
        <w:rPr>
          <w:rFonts w:ascii="Calibri" w:hAnsi="Calibri" w:cs="Calibri"/>
          <w:b w:val="0"/>
        </w:rPr>
      </w:pPr>
      <w:r>
        <w:rPr>
          <w:rFonts w:ascii="Calibri" w:hAnsi="Calibri" w:cs="Calibri"/>
          <w:b w:val="0"/>
        </w:rPr>
        <w:t>V případě odstoupení od smlouvy je objednatel povinen uhradit již provedené výkony autorského dozoru dodavatelem. Do doby vyčíslení oprávněných nároků smluvních stran a do doby dohody o vzájemném vyrovnání těchto nároků je objednatel oprávněn zadržet veškeré fakturované a splatné platby.</w:t>
      </w:r>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b/>
          <w:lang w:val="cs-CZ"/>
        </w:rPr>
      </w:pPr>
      <w:r>
        <w:rPr>
          <w:rFonts w:ascii="Calibri" w:hAnsi="Calibri" w:cs="Calibri"/>
          <w:b/>
          <w:lang w:val="cs-CZ"/>
        </w:rPr>
        <w:t>Ostatní ujednání</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 xml:space="preserve">Dodavatel je oprávněn převést svoje práva i povinnosti z této Smlouvy vyplývající na jinou osobu pouze s předchozím písemným souhlasem Objednatele. </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Objednatel umožní dodavateli přístup do stavebních objektů za účelem plnění díla dle této smlouvy.</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Dodavatel se bude řídit výchozími podklady od objednatele, jeho pokyny, zápisy, dohodami oprávněných pracovníků smluvních stran.</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 xml:space="preserve">Dodavatel touto smlouvou poskytuje objednateli v případě, že by jakákoliv činnost na základě této smlouvy byla považována za výsledek duševní činnosti, v neomezeném rozsahu výhradní licenci k výkonu práv duševního vlastnictví, kdy tato případná licence je již zohledněna v ceně plnění dle této smlouvy.   </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Každá ze smluvních stran nese odpovědnost za škodu způsobenou druhé smluvní straně porušením jakékoli povinnosti, která pro ni vyplývá z této Smlouvy nebo z obecně závazných právních předpisů. Smluvní strany se zavazují vyvinout maximální úsilí k předcházení škodám a k minimalizaci vzniklých škod.</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 xml:space="preserve">Dodavatel odpovídá za škodu, kterou zcela či zčásti zapříčiní svým konáním či opomenutím v souvislosti s plněním této Smlouvy, a to bez ohledu na to, zda se škoda projeví za doby trvání této Smlouvy, či po jejím ukončení. </w:t>
      </w:r>
    </w:p>
    <w:p w:rsidR="00D10537" w:rsidRDefault="00D10537" w:rsidP="00D10537">
      <w:pPr>
        <w:pStyle w:val="para"/>
        <w:numPr>
          <w:ilvl w:val="0"/>
          <w:numId w:val="10"/>
        </w:numPr>
        <w:spacing w:before="60" w:after="120"/>
        <w:ind w:left="284" w:hanging="284"/>
        <w:jc w:val="both"/>
        <w:rPr>
          <w:rFonts w:ascii="Calibri" w:hAnsi="Calibri" w:cs="Calibri"/>
          <w:b w:val="0"/>
        </w:rPr>
      </w:pPr>
      <w:r>
        <w:rPr>
          <w:rFonts w:ascii="Calibri" w:hAnsi="Calibri" w:cs="Calibri"/>
          <w:b w:val="0"/>
        </w:rPr>
        <w:t xml:space="preserve">Dodavatel je povinen být pojištěn proti škodám způsobeným jeho činností a doklad o pojištění je povinen předložit na požádání objednateli. </w:t>
      </w:r>
    </w:p>
    <w:p w:rsidR="00D10537" w:rsidRDefault="00D10537" w:rsidP="00D10537">
      <w:pPr>
        <w:pStyle w:val="Odstavecseseznamem"/>
        <w:widowControl w:val="0"/>
        <w:numPr>
          <w:ilvl w:val="0"/>
          <w:numId w:val="1"/>
        </w:numPr>
        <w:autoSpaceDE w:val="0"/>
        <w:autoSpaceDN w:val="0"/>
        <w:adjustRightInd w:val="0"/>
        <w:spacing w:line="384" w:lineRule="exact"/>
        <w:jc w:val="center"/>
        <w:rPr>
          <w:rFonts w:ascii="Calibri" w:hAnsi="Calibri" w:cs="Calibri"/>
          <w:lang w:val="cs-CZ"/>
        </w:rPr>
      </w:pPr>
      <w:r>
        <w:rPr>
          <w:rFonts w:ascii="Calibri" w:hAnsi="Calibri" w:cs="Calibri"/>
          <w:b/>
          <w:lang w:val="cs-CZ"/>
        </w:rPr>
        <w:t>Závěrečná ustanovení</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V ostatních věcech touto smlouvou neupravených se právní vztahy mezi smluvními stranami řídí příslušnými ustanoveními Občanského zákoníku, případně dalšími právními předpisy.</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Tato smlouva může být měněna pouze písemnými a očíslovanými dodatky podepsanými oprávněnými zástupci smluvních stran, jinak jsou takové změny neplatné.</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Pokud by kterékoliv ustanovení této smlouvy bylo shledáno neplatným či nevykonatelným, ostatní ustanovení této smlouvy tím zůstávají nedotčena. Smluvní strany se zavazují tato neplatná ustanovení nahradit bez zbytečného odkladu takovým ustanovením, které bude platné a bude nejbližší původnímu záměru smluvních stran.</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 xml:space="preserve">Smlouva je vyhotovena ve 2 stejnopisech, z nichž každý má právní sílu originálu.  Objednatel obdrží jeden podepsaný výtisk a dodavatel jeden podepsaný výtisk. </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Smlouva nabývá platnosti jejím podpisem oběma smluvními stranami a účinnosti dnem jejího zveřejnění v registru smluv ve smyslu zákona č. 340/2015 Sb., o registru smluv,  pokud tato smlouva nestanoví jinak. Uveřejnění v registru smluv zajistí objednatel.</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Dodavatel prohlašuje, že skutečnosti uvedené v této smlouvě vč. jejích příloh, nepovažuje za obchodní tajemství ve smyslu § 504 občanského zákoníku. Dodavatel proto souhlasí se zveřejněním této smlouvy v registru smluv.</w:t>
      </w:r>
    </w:p>
    <w:p w:rsidR="00D10537" w:rsidRDefault="00D10537" w:rsidP="00D10537">
      <w:pPr>
        <w:pStyle w:val="para"/>
        <w:numPr>
          <w:ilvl w:val="0"/>
          <w:numId w:val="11"/>
        </w:numPr>
        <w:spacing w:after="120"/>
        <w:ind w:left="284" w:hanging="284"/>
        <w:jc w:val="both"/>
        <w:rPr>
          <w:rFonts w:ascii="Calibri" w:hAnsi="Calibri" w:cs="Calibri"/>
          <w:b w:val="0"/>
        </w:rPr>
      </w:pPr>
      <w:r>
        <w:rPr>
          <w:rFonts w:ascii="Calibri" w:hAnsi="Calibri" w:cs="Calibri"/>
          <w:b w:val="0"/>
        </w:rPr>
        <w:t xml:space="preserve">Smluvní strany prohlašují, že si text této smlouvy před jeho podpisem prostudovaly, že mu rozumí, nemají proti němu námitky ani návrhy na jeho změnu nebo doplnění. Dále prohlašují, že ustanovení této smlouvy obsahují projev jejich vážné, svobodné a určité vůle. Také prohlašují, že při jejím uzavírání nebylo vůči druhé smluvní straně zneužito tísně, nezkušenosti, rozumové slabosti, rozrušení, lehkomyslnosti a majetkové hodnoty plnění z této smlouvy nejsou vzájemně v hrubém nepoměru. Na důkaz toho připojují své podpisy. </w:t>
      </w:r>
    </w:p>
    <w:p w:rsidR="00D10537" w:rsidRDefault="00D10537" w:rsidP="00D10537">
      <w:pPr>
        <w:pStyle w:val="para"/>
        <w:spacing w:before="60"/>
        <w:contextualSpacing/>
        <w:jc w:val="both"/>
        <w:rPr>
          <w:rFonts w:ascii="Calibri" w:hAnsi="Calibri" w:cs="Calibri"/>
          <w:b w:val="0"/>
        </w:rPr>
      </w:pPr>
    </w:p>
    <w:p w:rsidR="00D10537" w:rsidRDefault="00D10537" w:rsidP="00D10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rPr>
      </w:pPr>
    </w:p>
    <w:p w:rsidR="00D10537" w:rsidRDefault="00D10537" w:rsidP="00D10537">
      <w:pPr>
        <w:rPr>
          <w:rFonts w:ascii="Calibri" w:eastAsia="ヒラギノ角ゴ Pro W3" w:hAnsi="Calibri" w:cs="Calibri"/>
        </w:rPr>
      </w:pPr>
      <w:r>
        <w:rPr>
          <w:rFonts w:ascii="Calibri" w:eastAsia="ヒラギノ角ゴ Pro W3" w:hAnsi="Calibri" w:cs="Calibri"/>
        </w:rPr>
        <w:t>V Praze dne .................</w:t>
      </w:r>
      <w:r>
        <w:rPr>
          <w:rFonts w:ascii="Calibri" w:eastAsia="ヒラギノ角ゴ Pro W3" w:hAnsi="Calibri" w:cs="Calibri"/>
        </w:rPr>
        <w:tab/>
      </w:r>
      <w:r>
        <w:rPr>
          <w:rFonts w:ascii="Calibri" w:eastAsia="ヒラギノ角ゴ Pro W3" w:hAnsi="Calibri" w:cs="Calibri"/>
        </w:rPr>
        <w:tab/>
      </w:r>
      <w:r>
        <w:rPr>
          <w:rFonts w:ascii="Calibri" w:eastAsia="ヒラギノ角ゴ Pro W3" w:hAnsi="Calibri" w:cs="Calibri"/>
        </w:rPr>
        <w:tab/>
      </w:r>
      <w:r>
        <w:rPr>
          <w:rFonts w:ascii="Calibri" w:eastAsia="ヒラギノ角ゴ Pro W3" w:hAnsi="Calibri" w:cs="Calibri"/>
        </w:rPr>
        <w:tab/>
        <w:t>V Praze dne ....................</w:t>
      </w:r>
    </w:p>
    <w:p w:rsidR="00D10537" w:rsidRDefault="00D10537" w:rsidP="00D10537">
      <w:pPr>
        <w:rPr>
          <w:rFonts w:ascii="Calibri" w:eastAsia="ヒラギノ角ゴ Pro W3" w:hAnsi="Calibri" w:cs="Calibri"/>
        </w:rPr>
      </w:pPr>
    </w:p>
    <w:p w:rsidR="00D10537" w:rsidRDefault="00D10537" w:rsidP="00D10537">
      <w:pPr>
        <w:rPr>
          <w:rFonts w:ascii="Calibri" w:eastAsia="ヒラギノ角ゴ Pro W3" w:hAnsi="Calibri" w:cs="Calibri"/>
        </w:rPr>
      </w:pPr>
      <w:r>
        <w:rPr>
          <w:rFonts w:ascii="Calibri" w:eastAsia="ヒラギノ角ゴ Pro W3" w:hAnsi="Calibri" w:cs="Calibri"/>
        </w:rPr>
        <w:t>Objednatel:</w:t>
      </w:r>
      <w:r>
        <w:rPr>
          <w:rFonts w:ascii="Calibri" w:eastAsia="ヒラギノ角ゴ Pro W3" w:hAnsi="Calibri" w:cs="Calibri"/>
        </w:rPr>
        <w:tab/>
      </w:r>
      <w:r>
        <w:rPr>
          <w:rFonts w:ascii="Calibri" w:eastAsia="ヒラギノ角ゴ Pro W3" w:hAnsi="Calibri" w:cs="Calibri"/>
        </w:rPr>
        <w:tab/>
      </w:r>
      <w:r>
        <w:rPr>
          <w:rFonts w:ascii="Calibri" w:eastAsia="ヒラギノ角ゴ Pro W3" w:hAnsi="Calibri" w:cs="Calibri"/>
        </w:rPr>
        <w:tab/>
      </w:r>
      <w:r>
        <w:rPr>
          <w:rFonts w:ascii="Calibri" w:eastAsia="ヒラギノ角ゴ Pro W3" w:hAnsi="Calibri" w:cs="Calibri"/>
        </w:rPr>
        <w:tab/>
      </w:r>
      <w:r>
        <w:rPr>
          <w:rFonts w:ascii="Calibri" w:eastAsia="ヒラギノ角ゴ Pro W3" w:hAnsi="Calibri" w:cs="Calibri"/>
        </w:rPr>
        <w:tab/>
      </w:r>
      <w:r>
        <w:rPr>
          <w:rFonts w:ascii="Calibri" w:eastAsia="ヒラギノ角ゴ Pro W3" w:hAnsi="Calibri" w:cs="Calibri"/>
        </w:rPr>
        <w:tab/>
        <w:t>Dodavatel:</w:t>
      </w:r>
    </w:p>
    <w:p w:rsidR="00D10537" w:rsidRDefault="00D10537" w:rsidP="00D10537">
      <w:pPr>
        <w:rPr>
          <w:rFonts w:ascii="Calibri" w:eastAsia="ヒラギノ角ゴ Pro W3" w:hAnsi="Calibri" w:cs="Calibri"/>
        </w:rPr>
      </w:pPr>
    </w:p>
    <w:p w:rsidR="00D10537" w:rsidRDefault="00D10537" w:rsidP="00D10537">
      <w:pPr>
        <w:rPr>
          <w:rFonts w:ascii="Calibri" w:eastAsia="ヒラギノ角ゴ Pro W3" w:hAnsi="Calibri" w:cs="Calibri"/>
        </w:rPr>
      </w:pPr>
    </w:p>
    <w:p w:rsidR="00D10537" w:rsidRDefault="00D10537" w:rsidP="00D10537">
      <w:pPr>
        <w:rPr>
          <w:rFonts w:ascii="Calibri" w:eastAsia="ヒラギノ角ゴ Pro W3" w:hAnsi="Calibri" w:cs="Calibri"/>
        </w:rPr>
      </w:pPr>
    </w:p>
    <w:p w:rsidR="00D10537" w:rsidRDefault="00D10537" w:rsidP="00D10537">
      <w:pPr>
        <w:rPr>
          <w:rFonts w:ascii="Calibri" w:eastAsia="ヒラギノ角ゴ Pro W3" w:hAnsi="Calibri" w:cs="Calibri"/>
        </w:rPr>
      </w:pPr>
    </w:p>
    <w:tbl>
      <w:tblPr>
        <w:tblW w:w="0" w:type="auto"/>
        <w:tblLook w:val="04A0" w:firstRow="1" w:lastRow="0" w:firstColumn="1" w:lastColumn="0" w:noHBand="0" w:noVBand="1"/>
      </w:tblPr>
      <w:tblGrid>
        <w:gridCol w:w="4536"/>
        <w:gridCol w:w="4536"/>
      </w:tblGrid>
      <w:tr w:rsidR="00D10537" w:rsidTr="00D10537">
        <w:tc>
          <w:tcPr>
            <w:tcW w:w="4606" w:type="dxa"/>
            <w:hideMark/>
          </w:tcPr>
          <w:p w:rsidR="00D10537" w:rsidRDefault="00D10537">
            <w:pPr>
              <w:jc w:val="center"/>
              <w:rPr>
                <w:rFonts w:ascii="Calibri" w:hAnsi="Calibri" w:cs="Calibri"/>
              </w:rPr>
            </w:pPr>
            <w:r>
              <w:rPr>
                <w:rFonts w:ascii="Calibri" w:hAnsi="Calibri" w:cs="Calibri"/>
              </w:rPr>
              <w:t>__________________________</w:t>
            </w:r>
          </w:p>
          <w:p w:rsidR="00D10537" w:rsidRDefault="00D10537">
            <w:pPr>
              <w:jc w:val="center"/>
              <w:rPr>
                <w:rFonts w:ascii="Calibri" w:hAnsi="Calibri" w:cs="Calibri"/>
              </w:rPr>
            </w:pPr>
            <w:r>
              <w:rPr>
                <w:rFonts w:ascii="Calibri" w:hAnsi="Calibri" w:cs="Calibri"/>
              </w:rPr>
              <w:t>Městská knihovna v Praze</w:t>
            </w:r>
          </w:p>
          <w:p w:rsidR="00D10537" w:rsidRDefault="00D10537">
            <w:pPr>
              <w:jc w:val="center"/>
              <w:rPr>
                <w:rFonts w:ascii="Calibri" w:hAnsi="Calibri" w:cs="Calibri"/>
              </w:rPr>
            </w:pPr>
            <w:r>
              <w:rPr>
                <w:rFonts w:ascii="Calibri" w:hAnsi="Calibri" w:cs="Calibri"/>
              </w:rPr>
              <w:t>RNDr. Tomáš Řehák</w:t>
            </w:r>
          </w:p>
          <w:p w:rsidR="00D10537" w:rsidRDefault="00D10537">
            <w:pPr>
              <w:jc w:val="center"/>
              <w:rPr>
                <w:rFonts w:ascii="Calibri" w:hAnsi="Calibri" w:cs="Calibri"/>
              </w:rPr>
            </w:pPr>
            <w:r>
              <w:rPr>
                <w:rFonts w:ascii="Calibri" w:hAnsi="Calibri" w:cs="Calibri"/>
              </w:rPr>
              <w:t>ředitel</w:t>
            </w:r>
          </w:p>
        </w:tc>
        <w:tc>
          <w:tcPr>
            <w:tcW w:w="4606" w:type="dxa"/>
            <w:hideMark/>
          </w:tcPr>
          <w:p w:rsidR="00D10537" w:rsidRDefault="00D10537">
            <w:pPr>
              <w:jc w:val="center"/>
              <w:rPr>
                <w:rFonts w:ascii="Calibri" w:hAnsi="Calibri" w:cs="Calibri"/>
              </w:rPr>
            </w:pPr>
            <w:r>
              <w:rPr>
                <w:rFonts w:ascii="Calibri" w:hAnsi="Calibri" w:cs="Calibri"/>
              </w:rPr>
              <w:t>__________________________</w:t>
            </w:r>
          </w:p>
          <w:p w:rsidR="00D10537" w:rsidRDefault="00D10537">
            <w:pPr>
              <w:autoSpaceDE w:val="0"/>
              <w:autoSpaceDN w:val="0"/>
              <w:adjustRightInd w:val="0"/>
              <w:jc w:val="center"/>
              <w:rPr>
                <w:rFonts w:ascii="Calibri" w:eastAsia="Calibri" w:hAnsi="Calibri" w:cs="Calibri"/>
                <w:lang w:eastAsia="cs-CZ"/>
              </w:rPr>
            </w:pPr>
            <w:r>
              <w:rPr>
                <w:rFonts w:ascii="Calibri" w:eastAsia="Calibri" w:hAnsi="Calibri" w:cs="Calibri"/>
                <w:lang w:eastAsia="cs-CZ"/>
              </w:rPr>
              <w:t xml:space="preserve">monom </w:t>
            </w:r>
            <w:proofErr w:type="spellStart"/>
            <w:r>
              <w:rPr>
                <w:rFonts w:ascii="Calibri" w:eastAsia="Calibri" w:hAnsi="Calibri" w:cs="Calibri"/>
                <w:lang w:eastAsia="cs-CZ"/>
              </w:rPr>
              <w:t>works</w:t>
            </w:r>
            <w:proofErr w:type="spellEnd"/>
            <w:r>
              <w:rPr>
                <w:rFonts w:ascii="Calibri" w:eastAsia="Calibri" w:hAnsi="Calibri" w:cs="Calibri"/>
                <w:lang w:eastAsia="cs-CZ"/>
              </w:rPr>
              <w:t xml:space="preserve"> s.r.o.</w:t>
            </w:r>
          </w:p>
          <w:p w:rsidR="00D10537" w:rsidRDefault="00D10537">
            <w:pPr>
              <w:autoSpaceDE w:val="0"/>
              <w:autoSpaceDN w:val="0"/>
              <w:adjustRightInd w:val="0"/>
              <w:jc w:val="center"/>
              <w:rPr>
                <w:rFonts w:ascii="Calibri" w:eastAsia="Calibri" w:hAnsi="Calibri" w:cs="Calibri"/>
                <w:lang w:eastAsia="cs-CZ"/>
              </w:rPr>
            </w:pPr>
            <w:proofErr w:type="spellStart"/>
            <w:proofErr w:type="gramStart"/>
            <w:r>
              <w:rPr>
                <w:rFonts w:ascii="Calibri" w:eastAsia="Calibri" w:hAnsi="Calibri" w:cs="Calibri"/>
                <w:lang w:eastAsia="cs-CZ"/>
              </w:rPr>
              <w:t>Ing.arch</w:t>
            </w:r>
            <w:proofErr w:type="spellEnd"/>
            <w:r>
              <w:rPr>
                <w:rFonts w:ascii="Calibri" w:eastAsia="Calibri" w:hAnsi="Calibri" w:cs="Calibri"/>
                <w:lang w:eastAsia="cs-CZ"/>
              </w:rPr>
              <w:t>.</w:t>
            </w:r>
            <w:proofErr w:type="gramEnd"/>
            <w:r>
              <w:rPr>
                <w:rFonts w:ascii="Calibri" w:eastAsia="Calibri" w:hAnsi="Calibri" w:cs="Calibri"/>
                <w:lang w:eastAsia="cs-CZ"/>
              </w:rPr>
              <w:t xml:space="preserve"> Michal </w:t>
            </w:r>
            <w:proofErr w:type="spellStart"/>
            <w:r>
              <w:rPr>
                <w:rFonts w:ascii="Calibri" w:eastAsia="Calibri" w:hAnsi="Calibri" w:cs="Calibri"/>
                <w:lang w:eastAsia="cs-CZ"/>
              </w:rPr>
              <w:t>Bernart</w:t>
            </w:r>
            <w:proofErr w:type="spellEnd"/>
          </w:p>
          <w:p w:rsidR="00D10537" w:rsidRDefault="00D10537">
            <w:pPr>
              <w:jc w:val="center"/>
              <w:rPr>
                <w:rFonts w:ascii="Calibri" w:hAnsi="Calibri" w:cs="Calibri"/>
              </w:rPr>
            </w:pPr>
            <w:r>
              <w:rPr>
                <w:rFonts w:ascii="Calibri" w:eastAsia="Calibri" w:hAnsi="Calibri" w:cs="Calibri"/>
                <w:lang w:eastAsia="cs-CZ"/>
              </w:rPr>
              <w:t>jednatel</w:t>
            </w:r>
          </w:p>
        </w:tc>
      </w:tr>
    </w:tbl>
    <w:p w:rsidR="00D10537" w:rsidRDefault="00D10537" w:rsidP="00D10537">
      <w:pPr>
        <w:tabs>
          <w:tab w:val="left" w:pos="0"/>
        </w:tabs>
        <w:spacing w:after="120"/>
        <w:rPr>
          <w:rFonts w:ascii="Calibri" w:hAnsi="Calibri" w:cs="Calibri"/>
        </w:rPr>
      </w:pPr>
    </w:p>
    <w:p w:rsidR="00D10537" w:rsidRDefault="00D10537" w:rsidP="00D10537">
      <w:pPr>
        <w:tabs>
          <w:tab w:val="left" w:pos="2835"/>
        </w:tabs>
        <w:spacing w:after="0" w:line="240" w:lineRule="auto"/>
      </w:pPr>
    </w:p>
    <w:p w:rsidR="00A35F99" w:rsidRDefault="00A35F99"/>
    <w:sectPr w:rsidR="00A35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F2C"/>
    <w:multiLevelType w:val="hybridMultilevel"/>
    <w:tmpl w:val="786C4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8227D5D"/>
    <w:multiLevelType w:val="hybridMultilevel"/>
    <w:tmpl w:val="0194D6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2F65DF7"/>
    <w:multiLevelType w:val="hybridMultilevel"/>
    <w:tmpl w:val="0FACA9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53E507B"/>
    <w:multiLevelType w:val="hybridMultilevel"/>
    <w:tmpl w:val="0194D6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DAB7C0C"/>
    <w:multiLevelType w:val="hybridMultilevel"/>
    <w:tmpl w:val="B20E65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BB1063D"/>
    <w:multiLevelType w:val="hybridMultilevel"/>
    <w:tmpl w:val="97949D4E"/>
    <w:lvl w:ilvl="0" w:tplc="22BE1C7C">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BF120E7"/>
    <w:multiLevelType w:val="hybridMultilevel"/>
    <w:tmpl w:val="732A7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BF70CB1"/>
    <w:multiLevelType w:val="hybridMultilevel"/>
    <w:tmpl w:val="0194D6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84787F"/>
    <w:multiLevelType w:val="hybridMultilevel"/>
    <w:tmpl w:val="0194D6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A2E6DDC"/>
    <w:multiLevelType w:val="hybridMultilevel"/>
    <w:tmpl w:val="0194D6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552130"/>
    <w:multiLevelType w:val="hybridMultilevel"/>
    <w:tmpl w:val="BAF6295A"/>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start w:val="1"/>
      <w:numFmt w:val="bullet"/>
      <w:lvlText w:val="o"/>
      <w:lvlJc w:val="left"/>
      <w:pPr>
        <w:ind w:left="5018" w:hanging="360"/>
      </w:pPr>
      <w:rPr>
        <w:rFonts w:ascii="Courier New" w:hAnsi="Courier New" w:cs="Courier New" w:hint="default"/>
      </w:rPr>
    </w:lvl>
    <w:lvl w:ilvl="5" w:tplc="04050005">
      <w:start w:val="1"/>
      <w:numFmt w:val="bullet"/>
      <w:lvlText w:val=""/>
      <w:lvlJc w:val="left"/>
      <w:pPr>
        <w:ind w:left="5738" w:hanging="360"/>
      </w:pPr>
      <w:rPr>
        <w:rFonts w:ascii="Wingdings" w:hAnsi="Wingdings" w:hint="default"/>
      </w:rPr>
    </w:lvl>
    <w:lvl w:ilvl="6" w:tplc="04050001">
      <w:start w:val="1"/>
      <w:numFmt w:val="bullet"/>
      <w:lvlText w:val=""/>
      <w:lvlJc w:val="left"/>
      <w:pPr>
        <w:ind w:left="6458" w:hanging="360"/>
      </w:pPr>
      <w:rPr>
        <w:rFonts w:ascii="Symbol" w:hAnsi="Symbol" w:hint="default"/>
      </w:rPr>
    </w:lvl>
    <w:lvl w:ilvl="7" w:tplc="04050003">
      <w:start w:val="1"/>
      <w:numFmt w:val="bullet"/>
      <w:lvlText w:val="o"/>
      <w:lvlJc w:val="left"/>
      <w:pPr>
        <w:ind w:left="7178" w:hanging="360"/>
      </w:pPr>
      <w:rPr>
        <w:rFonts w:ascii="Courier New" w:hAnsi="Courier New" w:cs="Courier New" w:hint="default"/>
      </w:rPr>
    </w:lvl>
    <w:lvl w:ilvl="8" w:tplc="04050005">
      <w:start w:val="1"/>
      <w:numFmt w:val="bullet"/>
      <w:lvlText w:val=""/>
      <w:lvlJc w:val="left"/>
      <w:pPr>
        <w:ind w:left="789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E5"/>
    <w:rsid w:val="00A35F99"/>
    <w:rsid w:val="00D10537"/>
    <w:rsid w:val="00DE7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14EE"/>
  <w15:chartTrackingRefBased/>
  <w15:docId w15:val="{51F690D1-6CF9-4800-99BC-ACACA2BC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053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0537"/>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para">
    <w:name w:val="para"/>
    <w:basedOn w:val="Normln"/>
    <w:rsid w:val="00D10537"/>
    <w:pPr>
      <w:tabs>
        <w:tab w:val="left" w:pos="709"/>
      </w:tabs>
      <w:spacing w:after="0" w:line="240" w:lineRule="auto"/>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1634</Words>
  <Characters>9644</Characters>
  <Application>Microsoft Office Word</Application>
  <DocSecurity>0</DocSecurity>
  <Lines>80</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Školíková</dc:creator>
  <cp:keywords/>
  <dc:description/>
  <cp:lastModifiedBy>Marie Školíková</cp:lastModifiedBy>
  <cp:revision>2</cp:revision>
  <dcterms:created xsi:type="dcterms:W3CDTF">2023-12-27T07:18:00Z</dcterms:created>
  <dcterms:modified xsi:type="dcterms:W3CDTF">2023-12-27T07:20:00Z</dcterms:modified>
</cp:coreProperties>
</file>