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7DF" w14:textId="4B855A7D" w:rsidR="002C1B49" w:rsidRPr="00B64CB2" w:rsidRDefault="00BD4548" w:rsidP="00B64CB2">
      <w:pPr>
        <w:spacing w:before="120" w:after="0" w:line="240" w:lineRule="auto"/>
        <w:jc w:val="center"/>
        <w:rPr>
          <w:rFonts w:cstheme="minorHAnsi"/>
          <w:b/>
          <w:sz w:val="32"/>
          <w:szCs w:val="32"/>
        </w:rPr>
      </w:pPr>
      <w:r w:rsidRPr="00A20C68">
        <w:rPr>
          <w:rFonts w:cstheme="minorHAnsi"/>
          <w:b/>
          <w:sz w:val="23"/>
          <w:szCs w:val="23"/>
        </w:rPr>
        <w:t xml:space="preserve"> </w:t>
      </w:r>
      <w:r w:rsidR="002C1B49" w:rsidRPr="00B64CB2">
        <w:rPr>
          <w:rFonts w:cstheme="minorHAnsi"/>
          <w:b/>
          <w:sz w:val="32"/>
          <w:szCs w:val="32"/>
        </w:rPr>
        <w:t>SMLO</w:t>
      </w:r>
      <w:r w:rsidR="00113777" w:rsidRPr="00B64CB2">
        <w:rPr>
          <w:rFonts w:cstheme="minorHAnsi"/>
          <w:b/>
          <w:sz w:val="32"/>
          <w:szCs w:val="32"/>
        </w:rPr>
        <w:t>U</w:t>
      </w:r>
      <w:r w:rsidR="002C1B49" w:rsidRPr="00B64CB2">
        <w:rPr>
          <w:rFonts w:cstheme="minorHAnsi"/>
          <w:b/>
          <w:sz w:val="32"/>
          <w:szCs w:val="32"/>
        </w:rPr>
        <w:t>VA O POSKYTOVÁNÍ SLUŽEB</w:t>
      </w:r>
    </w:p>
    <w:p w14:paraId="468F8086" w14:textId="77777777" w:rsidR="00B64CB2" w:rsidRPr="00F73005" w:rsidRDefault="00B64CB2" w:rsidP="00B64CB2">
      <w:pPr>
        <w:spacing w:after="0"/>
        <w:jc w:val="center"/>
        <w:rPr>
          <w:iCs/>
        </w:rPr>
      </w:pPr>
      <w:r w:rsidRPr="00F73005">
        <w:t xml:space="preserve">uzavřená dle § 1746 odst. 2 zákona č. 89/2012 Sb., občanský zákoník, ve znění pozdějších předpisů </w:t>
      </w:r>
      <w:r w:rsidRPr="00F73005">
        <w:rPr>
          <w:iCs/>
        </w:rPr>
        <w:t>(dále jen „občanský zákoník“)</w:t>
      </w:r>
    </w:p>
    <w:p w14:paraId="2C189817" w14:textId="77777777" w:rsidR="00B64CB2" w:rsidRPr="00A20C68" w:rsidRDefault="00B64CB2" w:rsidP="006368D0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3"/>
          <w:szCs w:val="23"/>
          <w:lang w:eastAsia="cs-CZ"/>
        </w:rPr>
      </w:pPr>
    </w:p>
    <w:p w14:paraId="455CA9CC" w14:textId="0D67D929" w:rsidR="006368D0" w:rsidRPr="00A20C68" w:rsidRDefault="006368D0" w:rsidP="009F4ADA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6402B383" w14:textId="6D214C85" w:rsidR="009F4ADA" w:rsidRPr="00A15661" w:rsidRDefault="002D261B" w:rsidP="009F4ADA">
      <w:pPr>
        <w:spacing w:after="0" w:line="240" w:lineRule="auto"/>
        <w:rPr>
          <w:rFonts w:eastAsia="Times New Roman" w:cstheme="minorHAnsi"/>
        </w:rPr>
      </w:pPr>
      <w:r w:rsidRPr="00A15661">
        <w:rPr>
          <w:rFonts w:cstheme="minorHAnsi"/>
          <w:b/>
        </w:rPr>
        <w:t>Česká zemědělská univerzita v Praze</w:t>
      </w:r>
      <w:r w:rsidRPr="00A15661">
        <w:rPr>
          <w:rFonts w:eastAsia="Times New Roman" w:cstheme="minorHAnsi"/>
          <w:b/>
        </w:rPr>
        <w:br/>
      </w:r>
      <w:r w:rsidRPr="00A15661">
        <w:rPr>
          <w:rFonts w:eastAsia="Times New Roman" w:cstheme="minorHAnsi"/>
        </w:rPr>
        <w:t xml:space="preserve">se sídlem: </w:t>
      </w:r>
      <w:r w:rsidRPr="00A15661">
        <w:rPr>
          <w:rFonts w:cstheme="minorHAnsi"/>
        </w:rPr>
        <w:t>Kamýcká 129, 165 00 Praha – Suchdol</w:t>
      </w:r>
      <w:r w:rsidRPr="00A15661">
        <w:rPr>
          <w:rFonts w:eastAsia="Times New Roman" w:cstheme="minorHAnsi"/>
        </w:rPr>
        <w:br/>
      </w:r>
      <w:r w:rsidRPr="00A15661">
        <w:rPr>
          <w:rFonts w:cstheme="minorHAnsi"/>
        </w:rPr>
        <w:t>IČO: 60460709</w:t>
      </w:r>
      <w:r w:rsidRPr="00A15661">
        <w:rPr>
          <w:rFonts w:cstheme="minorHAnsi"/>
        </w:rPr>
        <w:br/>
        <w:t>DIČ: CZ60460709</w:t>
      </w:r>
      <w:r w:rsidRPr="00A15661">
        <w:rPr>
          <w:rFonts w:eastAsia="Times New Roman" w:cstheme="minorHAnsi"/>
        </w:rPr>
        <w:br/>
        <w:t>zastoupená: Ing. Jakub</w:t>
      </w:r>
      <w:r w:rsidR="006C3687" w:rsidRPr="00A15661">
        <w:rPr>
          <w:rFonts w:eastAsia="Times New Roman" w:cstheme="minorHAnsi"/>
        </w:rPr>
        <w:t>em</w:t>
      </w:r>
      <w:r w:rsidRPr="00A15661">
        <w:rPr>
          <w:rFonts w:eastAsia="Times New Roman" w:cstheme="minorHAnsi"/>
        </w:rPr>
        <w:t xml:space="preserve"> Kleindienst</w:t>
      </w:r>
      <w:r w:rsidR="006C3687" w:rsidRPr="00A15661">
        <w:rPr>
          <w:rFonts w:eastAsia="Times New Roman" w:cstheme="minorHAnsi"/>
        </w:rPr>
        <w:t>em</w:t>
      </w:r>
      <w:r w:rsidRPr="00A15661">
        <w:rPr>
          <w:rFonts w:eastAsia="Times New Roman" w:cstheme="minorHAnsi"/>
        </w:rPr>
        <w:t>, kvestor</w:t>
      </w:r>
      <w:r w:rsidR="006C3687" w:rsidRPr="00A15661">
        <w:rPr>
          <w:rFonts w:eastAsia="Times New Roman" w:cstheme="minorHAnsi"/>
        </w:rPr>
        <w:t>em</w:t>
      </w:r>
    </w:p>
    <w:p w14:paraId="2F6742DE" w14:textId="52A0B84C" w:rsidR="00AA40CF" w:rsidRPr="00A15661" w:rsidRDefault="00AA40CF" w:rsidP="006368D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15661">
        <w:rPr>
          <w:rFonts w:eastAsia="Times New Roman" w:cstheme="minorHAnsi"/>
          <w:color w:val="000000"/>
          <w:lang w:eastAsia="cs-CZ"/>
        </w:rPr>
        <w:t>(dále jen „</w:t>
      </w:r>
      <w:r w:rsidR="00793662">
        <w:rPr>
          <w:rFonts w:eastAsia="Times New Roman" w:cstheme="minorHAnsi"/>
          <w:color w:val="000000"/>
          <w:lang w:eastAsia="cs-CZ"/>
        </w:rPr>
        <w:t>o</w:t>
      </w:r>
      <w:r w:rsidR="008A25E4" w:rsidRPr="00A15661">
        <w:rPr>
          <w:rFonts w:eastAsia="Times New Roman" w:cstheme="minorHAnsi"/>
          <w:color w:val="000000"/>
          <w:lang w:eastAsia="cs-CZ"/>
        </w:rPr>
        <w:t>bjednatel“ nebo „</w:t>
      </w:r>
      <w:r w:rsidR="00713084" w:rsidRPr="00A15661">
        <w:rPr>
          <w:rFonts w:eastAsia="Times New Roman" w:cstheme="minorHAnsi"/>
          <w:color w:val="000000"/>
          <w:lang w:eastAsia="cs-CZ"/>
        </w:rPr>
        <w:t>ČZU</w:t>
      </w:r>
      <w:r w:rsidRPr="00A15661">
        <w:rPr>
          <w:rFonts w:eastAsia="Times New Roman" w:cstheme="minorHAnsi"/>
          <w:color w:val="000000"/>
          <w:lang w:eastAsia="cs-CZ"/>
        </w:rPr>
        <w:t>“)</w:t>
      </w:r>
    </w:p>
    <w:p w14:paraId="277D1D6F" w14:textId="77777777" w:rsidR="00AA40CF" w:rsidRPr="00A15661" w:rsidRDefault="00AA40CF" w:rsidP="006368D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5DEFC8D" w14:textId="2CCCED55" w:rsidR="00AA40CF" w:rsidRPr="00A15661" w:rsidRDefault="00713084" w:rsidP="006368D0">
      <w:pPr>
        <w:spacing w:after="0" w:line="240" w:lineRule="auto"/>
        <w:rPr>
          <w:rFonts w:eastAsia="Times New Roman" w:cstheme="minorHAnsi"/>
        </w:rPr>
      </w:pPr>
      <w:r w:rsidRPr="00A15661">
        <w:rPr>
          <w:rFonts w:eastAsia="Times New Roman" w:cstheme="minorHAnsi"/>
        </w:rPr>
        <w:t>a</w:t>
      </w:r>
    </w:p>
    <w:p w14:paraId="4F1088F1" w14:textId="77777777" w:rsidR="00713084" w:rsidRPr="00A15661" w:rsidRDefault="00713084" w:rsidP="006368D0">
      <w:pPr>
        <w:spacing w:after="0" w:line="240" w:lineRule="auto"/>
        <w:rPr>
          <w:rFonts w:eastAsia="Times New Roman" w:cstheme="minorHAnsi"/>
        </w:rPr>
      </w:pPr>
    </w:p>
    <w:p w14:paraId="790E2E98" w14:textId="30A9ADE2" w:rsidR="002D261B" w:rsidRDefault="00CB728D" w:rsidP="002D261B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CB728D">
        <w:rPr>
          <w:rFonts w:eastAsia="Times New Roman" w:cstheme="minorHAnsi"/>
          <w:b/>
          <w:color w:val="000000"/>
          <w:lang w:eastAsia="cs-CZ"/>
        </w:rPr>
        <w:t>TOTAL SERVICE a.s.</w:t>
      </w:r>
    </w:p>
    <w:p w14:paraId="56A47FC6" w14:textId="59B7E672" w:rsidR="004C7C84" w:rsidRPr="004C7C84" w:rsidRDefault="003527CB" w:rsidP="002D261B">
      <w:pPr>
        <w:spacing w:after="0" w:line="240" w:lineRule="auto"/>
        <w:rPr>
          <w:rFonts w:eastAsia="Times New Roman" w:cstheme="minorHAnsi"/>
          <w:bCs/>
          <w:highlight w:val="yellow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s</w:t>
      </w:r>
      <w:r w:rsidR="004C7C84">
        <w:rPr>
          <w:rFonts w:eastAsia="Times New Roman" w:cstheme="minorHAnsi"/>
          <w:bCs/>
          <w:color w:val="000000"/>
          <w:lang w:eastAsia="cs-CZ"/>
        </w:rPr>
        <w:t>e s</w:t>
      </w:r>
      <w:r>
        <w:rPr>
          <w:rFonts w:eastAsia="Times New Roman" w:cstheme="minorHAnsi"/>
          <w:bCs/>
          <w:color w:val="000000"/>
          <w:lang w:eastAsia="cs-CZ"/>
        </w:rPr>
        <w:t>ídlem: U Uranie</w:t>
      </w:r>
      <w:r w:rsidR="009F0AA1">
        <w:rPr>
          <w:rFonts w:eastAsia="Times New Roman" w:cstheme="minorHAnsi"/>
          <w:bCs/>
          <w:color w:val="000000"/>
          <w:lang w:eastAsia="cs-CZ"/>
        </w:rPr>
        <w:t xml:space="preserve"> 954/18</w:t>
      </w:r>
      <w:r w:rsidR="009F75DB">
        <w:rPr>
          <w:rFonts w:eastAsia="Times New Roman" w:cstheme="minorHAnsi"/>
          <w:bCs/>
          <w:color w:val="000000"/>
          <w:lang w:eastAsia="cs-CZ"/>
        </w:rPr>
        <w:t>,</w:t>
      </w:r>
      <w:r w:rsidR="009F0AA1">
        <w:rPr>
          <w:rFonts w:eastAsia="Times New Roman" w:cstheme="minorHAnsi"/>
          <w:bCs/>
          <w:color w:val="000000"/>
          <w:lang w:eastAsia="cs-CZ"/>
        </w:rPr>
        <w:t xml:space="preserve"> 170 00 Praha 7 - Holešovice</w:t>
      </w:r>
    </w:p>
    <w:p w14:paraId="301E64D9" w14:textId="41A73267" w:rsidR="002D261B" w:rsidRPr="00E617E8" w:rsidRDefault="002D261B" w:rsidP="002D261B">
      <w:pPr>
        <w:spacing w:after="0" w:line="240" w:lineRule="auto"/>
        <w:rPr>
          <w:rFonts w:eastAsia="Times New Roman" w:cstheme="minorHAnsi"/>
          <w:lang w:eastAsia="cs-CZ"/>
        </w:rPr>
      </w:pPr>
      <w:r w:rsidRPr="00E617E8">
        <w:rPr>
          <w:rFonts w:eastAsia="Times New Roman" w:cstheme="minorHAnsi"/>
          <w:lang w:eastAsia="cs-CZ"/>
        </w:rPr>
        <w:t xml:space="preserve">IČO: </w:t>
      </w:r>
      <w:r w:rsidR="00E617E8" w:rsidRPr="00E617E8">
        <w:rPr>
          <w:rFonts w:eastAsia="Times New Roman" w:cstheme="minorHAnsi"/>
          <w:lang w:eastAsia="cs-CZ"/>
        </w:rPr>
        <w:t>25618067</w:t>
      </w:r>
    </w:p>
    <w:p w14:paraId="190F9467" w14:textId="45205609" w:rsidR="002D261B" w:rsidRPr="00126F75" w:rsidRDefault="002D261B" w:rsidP="002D261B">
      <w:pPr>
        <w:spacing w:after="0" w:line="240" w:lineRule="auto"/>
        <w:rPr>
          <w:rFonts w:eastAsia="Times New Roman" w:cstheme="minorHAnsi"/>
          <w:lang w:eastAsia="cs-CZ"/>
        </w:rPr>
      </w:pPr>
      <w:r w:rsidRPr="00126F75">
        <w:rPr>
          <w:rFonts w:eastAsia="Times New Roman" w:cstheme="minorHAnsi"/>
          <w:lang w:eastAsia="cs-CZ"/>
        </w:rPr>
        <w:t xml:space="preserve">DIČ: </w:t>
      </w:r>
      <w:r w:rsidR="00E617E8" w:rsidRPr="00126F75">
        <w:rPr>
          <w:rFonts w:eastAsia="Times New Roman" w:cstheme="minorHAnsi"/>
          <w:lang w:eastAsia="cs-CZ"/>
        </w:rPr>
        <w:t>CZ</w:t>
      </w:r>
      <w:r w:rsidR="00126F75" w:rsidRPr="00126F75">
        <w:rPr>
          <w:rFonts w:eastAsia="Times New Roman" w:cstheme="minorHAnsi"/>
          <w:lang w:eastAsia="cs-CZ"/>
        </w:rPr>
        <w:t>25618067</w:t>
      </w:r>
    </w:p>
    <w:p w14:paraId="651380B5" w14:textId="50ACEB37" w:rsidR="006368D0" w:rsidRPr="00A15661" w:rsidRDefault="002D261B" w:rsidP="006368D0">
      <w:pPr>
        <w:spacing w:after="0" w:line="240" w:lineRule="auto"/>
        <w:rPr>
          <w:rFonts w:eastAsia="Times New Roman" w:cstheme="minorHAnsi"/>
          <w:lang w:eastAsia="cs-CZ"/>
        </w:rPr>
      </w:pPr>
      <w:r w:rsidRPr="00126F75">
        <w:rPr>
          <w:rFonts w:eastAsia="Times New Roman" w:cstheme="minorHAnsi"/>
          <w:lang w:eastAsia="cs-CZ"/>
        </w:rPr>
        <w:t>Zastoupená:</w:t>
      </w:r>
      <w:r w:rsidRPr="00A15661">
        <w:rPr>
          <w:rFonts w:eastAsia="Times New Roman" w:cstheme="minorHAnsi"/>
          <w:lang w:eastAsia="cs-CZ"/>
        </w:rPr>
        <w:t xml:space="preserve"> </w:t>
      </w:r>
      <w:r w:rsidR="00126F75">
        <w:rPr>
          <w:rFonts w:eastAsia="Times New Roman" w:cstheme="minorHAnsi"/>
          <w:lang w:eastAsia="cs-CZ"/>
        </w:rPr>
        <w:t xml:space="preserve">Ing. </w:t>
      </w:r>
      <w:r w:rsidR="00FA1B92">
        <w:rPr>
          <w:rFonts w:eastAsia="Times New Roman" w:cstheme="minorHAnsi"/>
          <w:lang w:eastAsia="cs-CZ"/>
        </w:rPr>
        <w:t>Janem Navrátilem, členem představenstva</w:t>
      </w:r>
    </w:p>
    <w:p w14:paraId="568B5CCD" w14:textId="6BAD75DC" w:rsidR="00AA40CF" w:rsidRPr="00A15661" w:rsidRDefault="00AA40CF" w:rsidP="009F35DB">
      <w:pPr>
        <w:spacing w:after="0" w:line="240" w:lineRule="auto"/>
        <w:rPr>
          <w:rFonts w:eastAsia="Times New Roman" w:cstheme="minorHAnsi"/>
        </w:rPr>
      </w:pPr>
      <w:r w:rsidRPr="00A15661">
        <w:rPr>
          <w:rFonts w:eastAsia="Times New Roman" w:cstheme="minorHAnsi"/>
        </w:rPr>
        <w:t>(dále jen „</w:t>
      </w:r>
      <w:r w:rsidR="00793662">
        <w:rPr>
          <w:rFonts w:eastAsia="Times New Roman" w:cstheme="minorHAnsi"/>
        </w:rPr>
        <w:t>p</w:t>
      </w:r>
      <w:r w:rsidR="006368D0" w:rsidRPr="00A15661">
        <w:rPr>
          <w:rFonts w:eastAsia="Times New Roman" w:cstheme="minorHAnsi"/>
        </w:rPr>
        <w:t>oskytovatel</w:t>
      </w:r>
      <w:r w:rsidRPr="00A15661">
        <w:rPr>
          <w:rFonts w:eastAsia="Times New Roman" w:cstheme="minorHAnsi"/>
        </w:rPr>
        <w:t>”)</w:t>
      </w:r>
    </w:p>
    <w:p w14:paraId="519B7F3B" w14:textId="77777777" w:rsidR="006368D0" w:rsidRPr="00A15661" w:rsidRDefault="006368D0" w:rsidP="006368D0">
      <w:pPr>
        <w:spacing w:after="0" w:line="240" w:lineRule="auto"/>
        <w:jc w:val="both"/>
        <w:rPr>
          <w:rFonts w:eastAsia="Times New Roman" w:cstheme="minorHAnsi"/>
        </w:rPr>
      </w:pPr>
    </w:p>
    <w:p w14:paraId="1171C8F0" w14:textId="390808A5" w:rsidR="00AA40CF" w:rsidRPr="00A15661" w:rsidRDefault="00AA40CF" w:rsidP="006368D0">
      <w:pPr>
        <w:spacing w:after="0" w:line="240" w:lineRule="auto"/>
        <w:jc w:val="both"/>
        <w:rPr>
          <w:rFonts w:eastAsia="Times New Roman" w:cstheme="minorHAnsi"/>
        </w:rPr>
      </w:pPr>
      <w:r w:rsidRPr="00A15661">
        <w:rPr>
          <w:rFonts w:eastAsia="Times New Roman" w:cstheme="minorHAnsi"/>
        </w:rPr>
        <w:t>(společně „</w:t>
      </w:r>
      <w:r w:rsidR="00793662">
        <w:rPr>
          <w:rFonts w:eastAsia="Times New Roman" w:cstheme="minorHAnsi"/>
        </w:rPr>
        <w:t>s</w:t>
      </w:r>
      <w:r w:rsidR="009C504F" w:rsidRPr="00A15661">
        <w:rPr>
          <w:rFonts w:eastAsia="Times New Roman" w:cstheme="minorHAnsi"/>
        </w:rPr>
        <w:t xml:space="preserve">mluvní </w:t>
      </w:r>
      <w:r w:rsidRPr="00A15661">
        <w:rPr>
          <w:rFonts w:eastAsia="Times New Roman" w:cstheme="minorHAnsi"/>
        </w:rPr>
        <w:t>strany“)</w:t>
      </w:r>
    </w:p>
    <w:p w14:paraId="2C57800D" w14:textId="77777777" w:rsidR="00AA40CF" w:rsidRPr="00A15661" w:rsidRDefault="00AA40CF" w:rsidP="006368D0">
      <w:pPr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7D98F434" w14:textId="0440748E" w:rsidR="003E16BD" w:rsidRPr="00A15661" w:rsidRDefault="00FE4152" w:rsidP="007E6E12">
      <w:pPr>
        <w:spacing w:after="0" w:line="240" w:lineRule="auto"/>
        <w:jc w:val="both"/>
        <w:rPr>
          <w:rFonts w:cstheme="minorHAnsi"/>
        </w:rPr>
      </w:pPr>
      <w:r w:rsidRPr="00A15661">
        <w:rPr>
          <w:rFonts w:cstheme="minorHAnsi"/>
        </w:rPr>
        <w:t>uzavírají na</w:t>
      </w:r>
      <w:r w:rsidR="002B6970" w:rsidRPr="00A15661">
        <w:rPr>
          <w:rFonts w:cstheme="minorHAnsi"/>
        </w:rPr>
        <w:t xml:space="preserve"> základě výsledku zadávacího řízení </w:t>
      </w:r>
      <w:r w:rsidRPr="00A15661">
        <w:rPr>
          <w:rFonts w:cstheme="minorHAnsi"/>
        </w:rPr>
        <w:t>k plnění veřejné zakázky s názvem „</w:t>
      </w:r>
      <w:r w:rsidR="00632D79" w:rsidRPr="00A15661">
        <w:rPr>
          <w:rFonts w:cstheme="minorHAnsi"/>
          <w:b/>
          <w:bCs/>
        </w:rPr>
        <w:t>Zajištění bezpečnostních služeb Qradar na ČZU</w:t>
      </w:r>
      <w:r w:rsidR="003A11BB" w:rsidRPr="00A15661">
        <w:rPr>
          <w:rFonts w:cstheme="minorHAnsi"/>
        </w:rPr>
        <w:t>“ zadávané v rámci zavedeného dynamického nákupního systému „</w:t>
      </w:r>
      <w:r w:rsidR="00284AFF" w:rsidRPr="00A15661">
        <w:rPr>
          <w:rFonts w:cstheme="minorHAnsi"/>
        </w:rPr>
        <w:t>Dynamický nákupní systém na dodávky serverové infrastruktury a síťových prvků – II.</w:t>
      </w:r>
      <w:r w:rsidR="003A11BB" w:rsidRPr="00A15661">
        <w:rPr>
          <w:rFonts w:cstheme="minorHAnsi"/>
        </w:rPr>
        <w:t xml:space="preserve">“ </w:t>
      </w:r>
      <w:r w:rsidR="00AA40CF" w:rsidRPr="00A15661">
        <w:rPr>
          <w:rFonts w:cstheme="minorHAnsi"/>
        </w:rPr>
        <w:t>tuto</w:t>
      </w:r>
      <w:r w:rsidR="00AE22FF" w:rsidRPr="00A15661">
        <w:rPr>
          <w:rFonts w:cstheme="minorHAnsi"/>
        </w:rPr>
        <w:t xml:space="preserve"> smlouvu o poskytování služeb</w:t>
      </w:r>
      <w:r w:rsidR="00E231B0" w:rsidRPr="00A15661">
        <w:rPr>
          <w:rFonts w:cstheme="minorHAnsi"/>
        </w:rPr>
        <w:t xml:space="preserve"> (dále jen „smlouva“).</w:t>
      </w:r>
      <w:r w:rsidR="00AA40CF" w:rsidRPr="00A15661">
        <w:rPr>
          <w:rFonts w:cstheme="minorHAnsi"/>
        </w:rPr>
        <w:t xml:space="preserve"> </w:t>
      </w:r>
    </w:p>
    <w:p w14:paraId="25427671" w14:textId="718DA64F" w:rsidR="006368D0" w:rsidRPr="00A20C68" w:rsidRDefault="00AA40CF" w:rsidP="006368D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eastAsia="Times New Roman" w:cstheme="minorHAnsi"/>
          <w:sz w:val="23"/>
          <w:szCs w:val="23"/>
          <w:highlight w:val="yellow"/>
        </w:rPr>
        <w:br/>
      </w:r>
      <w:r w:rsidR="006368D0" w:rsidRPr="00A20C68">
        <w:rPr>
          <w:rFonts w:cstheme="minorHAnsi"/>
          <w:b/>
          <w:sz w:val="23"/>
          <w:szCs w:val="23"/>
        </w:rPr>
        <w:t>I.</w:t>
      </w:r>
    </w:p>
    <w:p w14:paraId="128D9834" w14:textId="37C415D9" w:rsidR="005B2C21" w:rsidRPr="00A20C68" w:rsidRDefault="005B2C21" w:rsidP="006368D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 xml:space="preserve">Předmět </w:t>
      </w:r>
      <w:r w:rsidR="003C025C">
        <w:rPr>
          <w:rFonts w:cstheme="minorHAnsi"/>
          <w:b/>
          <w:sz w:val="23"/>
          <w:szCs w:val="23"/>
        </w:rPr>
        <w:t>s</w:t>
      </w:r>
      <w:r w:rsidR="00170D4D" w:rsidRPr="00A20C68">
        <w:rPr>
          <w:rFonts w:cstheme="minorHAnsi"/>
          <w:b/>
          <w:sz w:val="23"/>
          <w:szCs w:val="23"/>
        </w:rPr>
        <w:t>mlouvy</w:t>
      </w:r>
    </w:p>
    <w:p w14:paraId="6A5D1CBA" w14:textId="30B368FA" w:rsidR="006368D0" w:rsidRPr="00A15661" w:rsidRDefault="006368D0" w:rsidP="006368D0">
      <w:pPr>
        <w:spacing w:after="0" w:line="240" w:lineRule="auto"/>
        <w:jc w:val="center"/>
        <w:rPr>
          <w:rFonts w:cstheme="minorHAnsi"/>
          <w:b/>
        </w:rPr>
      </w:pPr>
    </w:p>
    <w:p w14:paraId="5A0BD162" w14:textId="5D48784C" w:rsidR="00AA40CF" w:rsidRDefault="00AA40CF" w:rsidP="002B7355">
      <w:pPr>
        <w:pStyle w:val="Odstavecseseznamem"/>
        <w:numPr>
          <w:ilvl w:val="0"/>
          <w:numId w:val="21"/>
        </w:numPr>
        <w:spacing w:after="120" w:line="240" w:lineRule="auto"/>
        <w:ind w:left="284" w:hanging="357"/>
        <w:jc w:val="both"/>
        <w:rPr>
          <w:rFonts w:cstheme="minorHAnsi"/>
        </w:rPr>
      </w:pPr>
      <w:r w:rsidRPr="00A15661">
        <w:rPr>
          <w:rFonts w:cstheme="minorHAnsi"/>
        </w:rPr>
        <w:t xml:space="preserve">Předmětem </w:t>
      </w:r>
      <w:r w:rsidR="006368D0" w:rsidRPr="00A15661">
        <w:rPr>
          <w:rFonts w:cstheme="minorHAnsi"/>
        </w:rPr>
        <w:t xml:space="preserve">této </w:t>
      </w:r>
      <w:r w:rsidR="00793662">
        <w:rPr>
          <w:rFonts w:cstheme="minorHAnsi"/>
        </w:rPr>
        <w:t>s</w:t>
      </w:r>
      <w:r w:rsidRPr="00A15661">
        <w:rPr>
          <w:rFonts w:cstheme="minorHAnsi"/>
        </w:rPr>
        <w:t>mlouvy je</w:t>
      </w:r>
      <w:r w:rsidR="00F86E40" w:rsidRPr="00A15661">
        <w:rPr>
          <w:rFonts w:cstheme="minorHAnsi"/>
        </w:rPr>
        <w:t xml:space="preserve"> na jedné straně závazek </w:t>
      </w:r>
      <w:r w:rsidR="00793662" w:rsidRPr="00A15661">
        <w:rPr>
          <w:rFonts w:cstheme="minorHAnsi"/>
        </w:rPr>
        <w:t>p</w:t>
      </w:r>
      <w:r w:rsidR="00742020" w:rsidRPr="00A15661">
        <w:rPr>
          <w:rFonts w:cstheme="minorHAnsi"/>
        </w:rPr>
        <w:t>oskytovatele</w:t>
      </w:r>
      <w:r w:rsidRPr="00A15661">
        <w:rPr>
          <w:rFonts w:cstheme="minorHAnsi"/>
        </w:rPr>
        <w:t xml:space="preserve"> </w:t>
      </w:r>
      <w:r w:rsidR="00A172AB" w:rsidRPr="00A15661">
        <w:rPr>
          <w:rFonts w:cstheme="minorHAnsi"/>
        </w:rPr>
        <w:t xml:space="preserve">migrace </w:t>
      </w:r>
      <w:r w:rsidR="0066011B" w:rsidRPr="00A15661">
        <w:rPr>
          <w:rFonts w:cstheme="minorHAnsi"/>
        </w:rPr>
        <w:t xml:space="preserve">dat </w:t>
      </w:r>
      <w:r w:rsidR="00A172AB" w:rsidRPr="00A15661">
        <w:rPr>
          <w:rFonts w:cstheme="minorHAnsi"/>
        </w:rPr>
        <w:t>ze stávajícího</w:t>
      </w:r>
      <w:r w:rsidR="0066011B" w:rsidRPr="00A15661">
        <w:rPr>
          <w:rFonts w:cstheme="minorHAnsi"/>
        </w:rPr>
        <w:t xml:space="preserve"> systému na nové řešení SIEM</w:t>
      </w:r>
      <w:r w:rsidR="007E6E12" w:rsidRPr="00A15661">
        <w:rPr>
          <w:rFonts w:cstheme="minorHAnsi"/>
        </w:rPr>
        <w:t xml:space="preserve"> </w:t>
      </w:r>
      <w:r w:rsidR="00A15661" w:rsidRPr="00A15661">
        <w:rPr>
          <w:rFonts w:cstheme="minorHAnsi"/>
        </w:rPr>
        <w:t>a zajištění podpory v souladu s přílo</w:t>
      </w:r>
      <w:r w:rsidR="00A15661">
        <w:rPr>
          <w:rFonts w:cstheme="minorHAnsi"/>
        </w:rPr>
        <w:t xml:space="preserve">hou č. 1 této smlouvy </w:t>
      </w:r>
      <w:r w:rsidRPr="00A15661">
        <w:rPr>
          <w:rFonts w:cstheme="minorHAnsi"/>
        </w:rPr>
        <w:t>(dále jen „</w:t>
      </w:r>
      <w:r w:rsidR="00793662">
        <w:rPr>
          <w:rFonts w:cstheme="minorHAnsi"/>
        </w:rPr>
        <w:t>s</w:t>
      </w:r>
      <w:r w:rsidR="006368D0" w:rsidRPr="00A15661">
        <w:rPr>
          <w:rFonts w:cstheme="minorHAnsi"/>
        </w:rPr>
        <w:t>lužby</w:t>
      </w:r>
      <w:r w:rsidRPr="00A15661">
        <w:rPr>
          <w:rFonts w:cstheme="minorHAnsi"/>
        </w:rPr>
        <w:t>“).</w:t>
      </w:r>
    </w:p>
    <w:p w14:paraId="40A7322D" w14:textId="77777777" w:rsidR="00793662" w:rsidRPr="00A15661" w:rsidRDefault="00793662" w:rsidP="00A15661">
      <w:pPr>
        <w:pStyle w:val="Odstavecseseznamem"/>
        <w:spacing w:after="120" w:line="240" w:lineRule="auto"/>
        <w:ind w:left="284"/>
        <w:jc w:val="both"/>
        <w:rPr>
          <w:rFonts w:cstheme="minorHAnsi"/>
        </w:rPr>
      </w:pPr>
    </w:p>
    <w:p w14:paraId="2D51E92F" w14:textId="1EA25A64" w:rsidR="00742020" w:rsidRPr="00A15661" w:rsidRDefault="00742020" w:rsidP="002B7355">
      <w:pPr>
        <w:pStyle w:val="Odstavecseseznamem"/>
        <w:numPr>
          <w:ilvl w:val="0"/>
          <w:numId w:val="21"/>
        </w:numPr>
        <w:spacing w:after="120" w:line="240" w:lineRule="auto"/>
        <w:ind w:left="284" w:hanging="357"/>
        <w:jc w:val="both"/>
        <w:rPr>
          <w:rFonts w:cstheme="minorHAnsi"/>
        </w:rPr>
      </w:pPr>
      <w:r w:rsidRPr="00A15661">
        <w:rPr>
          <w:rFonts w:cstheme="minorHAnsi"/>
        </w:rPr>
        <w:t xml:space="preserve">Předmětem smlouvy na straně druhé je pak závazek ČZU za </w:t>
      </w:r>
      <w:r w:rsidR="006B4151" w:rsidRPr="00A15661">
        <w:rPr>
          <w:rFonts w:cstheme="minorHAnsi"/>
        </w:rPr>
        <w:t>poskytnuté služby poskytovateli zaplatit dohodnutou cenu ve výši a způsobem stanoveným v této smlouvě.</w:t>
      </w:r>
    </w:p>
    <w:p w14:paraId="2878A1E4" w14:textId="77777777" w:rsidR="006368D0" w:rsidRPr="00A20C68" w:rsidRDefault="006368D0" w:rsidP="006368D0">
      <w:pPr>
        <w:spacing w:after="0" w:line="240" w:lineRule="auto"/>
        <w:rPr>
          <w:rFonts w:cstheme="minorHAnsi"/>
          <w:sz w:val="23"/>
          <w:szCs w:val="23"/>
          <w:highlight w:val="yellow"/>
        </w:rPr>
      </w:pPr>
    </w:p>
    <w:p w14:paraId="79384AF9" w14:textId="6F58E3C4" w:rsidR="002B54DD" w:rsidRPr="00A20C68" w:rsidRDefault="002B54DD" w:rsidP="002B54D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II.</w:t>
      </w:r>
    </w:p>
    <w:p w14:paraId="4026C938" w14:textId="5B4143EB" w:rsidR="002B54DD" w:rsidRPr="00A20C68" w:rsidRDefault="002B54DD" w:rsidP="002B54D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 xml:space="preserve">Způsob plnění </w:t>
      </w:r>
      <w:r w:rsidR="003C025C">
        <w:rPr>
          <w:rFonts w:cstheme="minorHAnsi"/>
          <w:b/>
          <w:sz w:val="23"/>
          <w:szCs w:val="23"/>
        </w:rPr>
        <w:t>s</w:t>
      </w:r>
      <w:r w:rsidRPr="00A20C68">
        <w:rPr>
          <w:rFonts w:cstheme="minorHAnsi"/>
          <w:b/>
          <w:sz w:val="23"/>
          <w:szCs w:val="23"/>
        </w:rPr>
        <w:t>mlouvy</w:t>
      </w:r>
    </w:p>
    <w:p w14:paraId="0653A500" w14:textId="77777777" w:rsidR="002B54DD" w:rsidRPr="00A20C68" w:rsidRDefault="002B54DD" w:rsidP="002B54D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5C52065" w14:textId="60372174" w:rsidR="00E66CED" w:rsidRPr="00A15661" w:rsidRDefault="002B54DD" w:rsidP="004C6B1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A15661">
        <w:rPr>
          <w:rFonts w:cstheme="minorHAnsi"/>
        </w:rPr>
        <w:t xml:space="preserve">Smluvní strany sjednávají, že </w:t>
      </w:r>
      <w:r w:rsidR="00E66CED" w:rsidRPr="00A15661">
        <w:rPr>
          <w:rFonts w:cstheme="minorHAnsi"/>
        </w:rPr>
        <w:t>poskytování</w:t>
      </w:r>
      <w:r w:rsidR="000E4A39" w:rsidRPr="00A15661">
        <w:rPr>
          <w:rFonts w:cstheme="minorHAnsi"/>
        </w:rPr>
        <w:t xml:space="preserve"> s</w:t>
      </w:r>
      <w:r w:rsidR="00E66CED" w:rsidRPr="00A15661">
        <w:rPr>
          <w:rFonts w:cstheme="minorHAnsi"/>
        </w:rPr>
        <w:t>lužeb bude uskutečňováno na základě jednotlivých dílčí</w:t>
      </w:r>
      <w:r w:rsidR="002B5DB0" w:rsidRPr="00A15661">
        <w:rPr>
          <w:rFonts w:cstheme="minorHAnsi"/>
        </w:rPr>
        <w:t>ch</w:t>
      </w:r>
      <w:r w:rsidR="00E66CED" w:rsidRPr="00A15661">
        <w:rPr>
          <w:rFonts w:cstheme="minorHAnsi"/>
        </w:rPr>
        <w:t xml:space="preserve"> požadavků </w:t>
      </w:r>
      <w:r w:rsidR="004753F0" w:rsidRPr="00A15661">
        <w:rPr>
          <w:rFonts w:cstheme="minorHAnsi"/>
        </w:rPr>
        <w:t>ČZU.</w:t>
      </w:r>
      <w:r w:rsidR="00E66CED" w:rsidRPr="00A15661">
        <w:rPr>
          <w:rFonts w:cstheme="minorHAnsi"/>
        </w:rPr>
        <w:t xml:space="preserve"> Tyto požadavky budou předem projednány určenými</w:t>
      </w:r>
      <w:r w:rsidR="00EB1F90" w:rsidRPr="00A15661">
        <w:rPr>
          <w:rFonts w:cstheme="minorHAnsi"/>
        </w:rPr>
        <w:t xml:space="preserve"> </w:t>
      </w:r>
      <w:r w:rsidR="004C6B1F" w:rsidRPr="00A15661">
        <w:rPr>
          <w:rFonts w:cstheme="minorHAnsi"/>
        </w:rPr>
        <w:t>z</w:t>
      </w:r>
      <w:r w:rsidR="00E66CED" w:rsidRPr="00A15661">
        <w:rPr>
          <w:rFonts w:cstheme="minorHAnsi"/>
        </w:rPr>
        <w:t xml:space="preserve">ástupci </w:t>
      </w:r>
      <w:r w:rsidR="000E4A39" w:rsidRPr="00A15661">
        <w:rPr>
          <w:rFonts w:cstheme="minorHAnsi"/>
        </w:rPr>
        <w:t>s</w:t>
      </w:r>
      <w:r w:rsidR="00E66CED" w:rsidRPr="00A15661">
        <w:rPr>
          <w:rFonts w:cstheme="minorHAnsi"/>
        </w:rPr>
        <w:t>mluvních stran</w:t>
      </w:r>
      <w:r w:rsidR="00FB51AA" w:rsidRPr="00A15661">
        <w:rPr>
          <w:rFonts w:cstheme="minorHAnsi"/>
        </w:rPr>
        <w:t>,</w:t>
      </w:r>
      <w:r w:rsidR="00E66CED" w:rsidRPr="00A15661">
        <w:rPr>
          <w:rFonts w:cstheme="minorHAnsi"/>
        </w:rPr>
        <w:t xml:space="preserve"> a na základě tohoto projednání vystaví </w:t>
      </w:r>
      <w:r w:rsidR="004753F0" w:rsidRPr="00A15661">
        <w:rPr>
          <w:rFonts w:cstheme="minorHAnsi"/>
        </w:rPr>
        <w:t xml:space="preserve">ČZU </w:t>
      </w:r>
      <w:r w:rsidR="00E66CED" w:rsidRPr="00A15661">
        <w:rPr>
          <w:rFonts w:cstheme="minorHAnsi"/>
        </w:rPr>
        <w:t>písemnou objednávku k poskytnutí konkrétních služeb (dále jen „</w:t>
      </w:r>
      <w:r w:rsidR="000E4A39" w:rsidRPr="00A15661">
        <w:rPr>
          <w:rFonts w:cstheme="minorHAnsi"/>
        </w:rPr>
        <w:t>o</w:t>
      </w:r>
      <w:r w:rsidR="00E66CED" w:rsidRPr="00A15661">
        <w:rPr>
          <w:rFonts w:cstheme="minorHAnsi"/>
        </w:rPr>
        <w:t>bjednávka“).</w:t>
      </w:r>
      <w:r w:rsidR="00FB51AA" w:rsidRPr="00A15661">
        <w:rPr>
          <w:rFonts w:cstheme="minorHAnsi"/>
        </w:rPr>
        <w:t xml:space="preserve"> </w:t>
      </w:r>
    </w:p>
    <w:p w14:paraId="7BD676D8" w14:textId="77777777" w:rsidR="00E66CED" w:rsidRPr="00A15661" w:rsidRDefault="00E66CED" w:rsidP="00E66CED">
      <w:pPr>
        <w:pStyle w:val="Odstavecseseznamem"/>
        <w:spacing w:after="0" w:line="240" w:lineRule="auto"/>
        <w:ind w:left="1065"/>
        <w:jc w:val="both"/>
        <w:rPr>
          <w:rFonts w:cstheme="minorHAnsi"/>
        </w:rPr>
      </w:pPr>
    </w:p>
    <w:p w14:paraId="7BDA6EB0" w14:textId="5B4DD0E0" w:rsidR="00E66CED" w:rsidRPr="001816C2" w:rsidRDefault="00FB51AA" w:rsidP="004C6B1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1816C2">
        <w:rPr>
          <w:rFonts w:cstheme="minorHAnsi"/>
        </w:rPr>
        <w:t xml:space="preserve">V souladu s povinnostmi </w:t>
      </w:r>
      <w:r w:rsidR="000E4A39" w:rsidRPr="001816C2">
        <w:rPr>
          <w:rFonts w:cstheme="minorHAnsi"/>
        </w:rPr>
        <w:t>p</w:t>
      </w:r>
      <w:r w:rsidRPr="001816C2">
        <w:rPr>
          <w:rFonts w:cstheme="minorHAnsi"/>
        </w:rPr>
        <w:t xml:space="preserve">oskytovatele dle článku III. níže bude </w:t>
      </w:r>
      <w:r w:rsidR="001B4C19" w:rsidRPr="001816C2">
        <w:rPr>
          <w:rFonts w:cstheme="minorHAnsi"/>
        </w:rPr>
        <w:t>o</w:t>
      </w:r>
      <w:r w:rsidR="00E66CED" w:rsidRPr="001816C2">
        <w:rPr>
          <w:rFonts w:cstheme="minorHAnsi"/>
        </w:rPr>
        <w:t>bjednávka obsahovat následující údaje:</w:t>
      </w:r>
    </w:p>
    <w:p w14:paraId="42DED8F2" w14:textId="77CA9537" w:rsidR="00DC5A3B" w:rsidRPr="003C6690" w:rsidRDefault="00A15661" w:rsidP="008F55DE">
      <w:pPr>
        <w:pStyle w:val="Odstavecseseznamem"/>
        <w:numPr>
          <w:ilvl w:val="0"/>
          <w:numId w:val="36"/>
        </w:numPr>
        <w:spacing w:after="0" w:line="240" w:lineRule="auto"/>
        <w:ind w:left="709" w:hanging="349"/>
        <w:jc w:val="both"/>
        <w:rPr>
          <w:rFonts w:cstheme="minorHAnsi"/>
        </w:rPr>
      </w:pPr>
      <w:r w:rsidRPr="003C6690">
        <w:rPr>
          <w:rFonts w:cstheme="minorHAnsi"/>
        </w:rPr>
        <w:t>označení požadované služby v souladu s</w:t>
      </w:r>
      <w:r w:rsidR="001816C2" w:rsidRPr="003C6690">
        <w:rPr>
          <w:rFonts w:cstheme="minorHAnsi"/>
        </w:rPr>
        <w:t> přílohou č. 1 a č. 3 této smlouvy</w:t>
      </w:r>
      <w:r w:rsidR="003C6690">
        <w:rPr>
          <w:rFonts w:cstheme="minorHAnsi"/>
        </w:rPr>
        <w:t>,</w:t>
      </w:r>
    </w:p>
    <w:p w14:paraId="0AFD9F81" w14:textId="31CB6960" w:rsidR="000260B0" w:rsidRPr="003C6690" w:rsidRDefault="001816C2" w:rsidP="008F55DE">
      <w:pPr>
        <w:pStyle w:val="Odstavecseseznamem"/>
        <w:numPr>
          <w:ilvl w:val="0"/>
          <w:numId w:val="36"/>
        </w:numPr>
        <w:spacing w:after="0" w:line="240" w:lineRule="auto"/>
        <w:ind w:left="709" w:hanging="349"/>
        <w:jc w:val="both"/>
        <w:rPr>
          <w:rFonts w:cstheme="minorHAnsi"/>
        </w:rPr>
      </w:pPr>
      <w:r w:rsidRPr="003C6690">
        <w:rPr>
          <w:rFonts w:cstheme="minorHAnsi"/>
        </w:rPr>
        <w:t>cenu za poskytování služeb dle dané objednávky</w:t>
      </w:r>
      <w:r w:rsidR="003C6690">
        <w:rPr>
          <w:rFonts w:cstheme="minorHAnsi"/>
        </w:rPr>
        <w:t xml:space="preserve"> v souladu s přílohou č. 3 této smlouvy,</w:t>
      </w:r>
    </w:p>
    <w:p w14:paraId="5852FA3D" w14:textId="63964E3B" w:rsidR="00DC5A3B" w:rsidRPr="003C6690" w:rsidRDefault="001816C2" w:rsidP="00B20764">
      <w:pPr>
        <w:pStyle w:val="Odstavecseseznamem"/>
        <w:numPr>
          <w:ilvl w:val="0"/>
          <w:numId w:val="36"/>
        </w:numPr>
        <w:spacing w:after="0" w:line="240" w:lineRule="auto"/>
        <w:ind w:left="709" w:hanging="349"/>
        <w:jc w:val="both"/>
        <w:rPr>
          <w:rFonts w:cstheme="minorHAnsi"/>
        </w:rPr>
      </w:pPr>
      <w:r w:rsidRPr="003C6690">
        <w:rPr>
          <w:rFonts w:cstheme="minorHAnsi"/>
        </w:rPr>
        <w:lastRenderedPageBreak/>
        <w:t>označení osoby, která objednávku vystavila.</w:t>
      </w:r>
    </w:p>
    <w:p w14:paraId="021F57EE" w14:textId="77777777" w:rsidR="00055476" w:rsidRPr="003C6690" w:rsidRDefault="00055476" w:rsidP="003C6690">
      <w:pPr>
        <w:pStyle w:val="Odstavecseseznamem"/>
        <w:spacing w:after="0" w:line="240" w:lineRule="auto"/>
        <w:ind w:left="709"/>
        <w:jc w:val="both"/>
        <w:rPr>
          <w:rFonts w:cstheme="minorHAnsi"/>
        </w:rPr>
      </w:pPr>
    </w:p>
    <w:p w14:paraId="0256DE77" w14:textId="30E898B8" w:rsidR="00DC5A3B" w:rsidRPr="003C6690" w:rsidRDefault="00DC5A3B" w:rsidP="003C669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C6690">
        <w:rPr>
          <w:rFonts w:cstheme="minorHAnsi"/>
        </w:rPr>
        <w:t xml:space="preserve">Objednávka bude zaslána </w:t>
      </w:r>
      <w:r w:rsidR="001B4C19" w:rsidRPr="003C6690">
        <w:rPr>
          <w:rFonts w:cstheme="minorHAnsi"/>
        </w:rPr>
        <w:t>p</w:t>
      </w:r>
      <w:r w:rsidRPr="003C6690">
        <w:rPr>
          <w:rFonts w:cstheme="minorHAnsi"/>
        </w:rPr>
        <w:t>oskytovateli elektronicky e-mailem na adresu kontaktn</w:t>
      </w:r>
      <w:r w:rsidR="00787975" w:rsidRPr="003C6690">
        <w:rPr>
          <w:rFonts w:cstheme="minorHAnsi"/>
        </w:rPr>
        <w:t xml:space="preserve">í osoby </w:t>
      </w:r>
      <w:r w:rsidR="001B4C19" w:rsidRPr="003C6690">
        <w:rPr>
          <w:rFonts w:cstheme="minorHAnsi"/>
        </w:rPr>
        <w:t>p</w:t>
      </w:r>
      <w:r w:rsidR="00787975" w:rsidRPr="003C6690">
        <w:rPr>
          <w:rFonts w:cstheme="minorHAnsi"/>
        </w:rPr>
        <w:t xml:space="preserve">oskytovatele, </w:t>
      </w:r>
      <w:r w:rsidR="00B1419F">
        <w:rPr>
          <w:rFonts w:cstheme="minorHAnsi"/>
        </w:rPr>
        <w:t>xxxxx</w:t>
      </w:r>
      <w:r w:rsidRPr="002D72AB">
        <w:rPr>
          <w:rFonts w:cstheme="minorHAnsi"/>
        </w:rPr>
        <w:t>, a</w:t>
      </w:r>
      <w:r w:rsidR="00F75426" w:rsidRPr="002D72AB">
        <w:rPr>
          <w:rFonts w:cstheme="minorHAnsi"/>
        </w:rPr>
        <w:t> </w:t>
      </w:r>
      <w:r w:rsidR="00793662" w:rsidRPr="002D72AB">
        <w:rPr>
          <w:rFonts w:cstheme="minorHAnsi"/>
        </w:rPr>
        <w:t>p</w:t>
      </w:r>
      <w:r w:rsidRPr="003C6690">
        <w:rPr>
          <w:rFonts w:cstheme="minorHAnsi"/>
        </w:rPr>
        <w:t xml:space="preserve">oskytovatelem potvrzena do 48 hodin e-mailem na adresu kontaktní osoby </w:t>
      </w:r>
      <w:r w:rsidR="000260B0" w:rsidRPr="003C6690">
        <w:rPr>
          <w:rFonts w:cstheme="minorHAnsi"/>
        </w:rPr>
        <w:t>ČZU</w:t>
      </w:r>
      <w:r w:rsidR="003C6690">
        <w:rPr>
          <w:rFonts w:cstheme="minorHAnsi"/>
        </w:rPr>
        <w:t xml:space="preserve"> dle čl. III. odst. 2 této smlouvy</w:t>
      </w:r>
      <w:r w:rsidRPr="003C6690">
        <w:rPr>
          <w:rFonts w:cstheme="minorHAnsi"/>
        </w:rPr>
        <w:t xml:space="preserve">.  </w:t>
      </w:r>
    </w:p>
    <w:p w14:paraId="7FA1301C" w14:textId="6FCD2E12" w:rsidR="002B54DD" w:rsidRPr="00A20C68" w:rsidRDefault="002B54DD" w:rsidP="00FB51AA">
      <w:pPr>
        <w:pStyle w:val="Odstavecseseznamem"/>
        <w:spacing w:after="0" w:line="240" w:lineRule="auto"/>
        <w:ind w:left="1770"/>
        <w:rPr>
          <w:rFonts w:cstheme="minorHAnsi"/>
          <w:sz w:val="23"/>
          <w:szCs w:val="23"/>
          <w:highlight w:val="yellow"/>
        </w:rPr>
      </w:pPr>
    </w:p>
    <w:p w14:paraId="65802ED7" w14:textId="6211BD3E" w:rsidR="006368D0" w:rsidRPr="00A20C68" w:rsidRDefault="006368D0" w:rsidP="006368D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II</w:t>
      </w:r>
      <w:r w:rsidR="002B54DD" w:rsidRPr="00A20C68">
        <w:rPr>
          <w:rFonts w:cstheme="minorHAnsi"/>
          <w:b/>
          <w:sz w:val="23"/>
          <w:szCs w:val="23"/>
        </w:rPr>
        <w:t>I</w:t>
      </w:r>
      <w:r w:rsidRPr="00A20C68">
        <w:rPr>
          <w:rFonts w:cstheme="minorHAnsi"/>
          <w:b/>
          <w:sz w:val="23"/>
          <w:szCs w:val="23"/>
        </w:rPr>
        <w:t>.</w:t>
      </w:r>
    </w:p>
    <w:p w14:paraId="12F27F69" w14:textId="18A97B3E" w:rsidR="00170D4D" w:rsidRPr="00A20C68" w:rsidRDefault="00170D4D" w:rsidP="006368D0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 xml:space="preserve">Povinnosti </w:t>
      </w:r>
      <w:r w:rsidR="00793662">
        <w:rPr>
          <w:rFonts w:cstheme="minorHAnsi"/>
          <w:b/>
          <w:sz w:val="23"/>
          <w:szCs w:val="23"/>
        </w:rPr>
        <w:t>p</w:t>
      </w:r>
      <w:r w:rsidRPr="00A20C68">
        <w:rPr>
          <w:rFonts w:cstheme="minorHAnsi"/>
          <w:b/>
          <w:sz w:val="23"/>
          <w:szCs w:val="23"/>
        </w:rPr>
        <w:t>oskytovatele</w:t>
      </w:r>
    </w:p>
    <w:p w14:paraId="09322864" w14:textId="77777777" w:rsidR="00170D4D" w:rsidRPr="00A20C68" w:rsidRDefault="00170D4D" w:rsidP="006368D0">
      <w:pPr>
        <w:pStyle w:val="Odstavecseseznamem"/>
        <w:spacing w:after="0" w:line="240" w:lineRule="auto"/>
        <w:ind w:left="1080"/>
        <w:rPr>
          <w:rFonts w:cstheme="minorHAnsi"/>
          <w:sz w:val="23"/>
          <w:szCs w:val="23"/>
        </w:rPr>
      </w:pPr>
    </w:p>
    <w:p w14:paraId="0E7828E7" w14:textId="60CCC1A9" w:rsidR="00AC3948" w:rsidRPr="00A15661" w:rsidRDefault="00E42097" w:rsidP="002B7355">
      <w:pPr>
        <w:pStyle w:val="Odstavecseseznamem"/>
        <w:numPr>
          <w:ilvl w:val="0"/>
          <w:numId w:val="24"/>
        </w:numPr>
        <w:spacing w:after="0" w:line="240" w:lineRule="auto"/>
        <w:ind w:left="284"/>
        <w:jc w:val="both"/>
        <w:rPr>
          <w:rFonts w:cstheme="minorHAnsi"/>
        </w:rPr>
      </w:pPr>
      <w:r w:rsidRPr="00A15661">
        <w:rPr>
          <w:rFonts w:cstheme="minorHAnsi"/>
        </w:rPr>
        <w:t>Zajistit a poskyt</w:t>
      </w:r>
      <w:r w:rsidR="00BD4548" w:rsidRPr="00A15661">
        <w:rPr>
          <w:rFonts w:cstheme="minorHAnsi"/>
        </w:rPr>
        <w:t>ovat</w:t>
      </w:r>
      <w:r w:rsidR="005D1607" w:rsidRPr="00A15661">
        <w:rPr>
          <w:rFonts w:cstheme="minorHAnsi"/>
        </w:rPr>
        <w:t xml:space="preserve"> </w:t>
      </w:r>
      <w:r w:rsidR="001334CB" w:rsidRPr="00A15661">
        <w:rPr>
          <w:rFonts w:cstheme="minorHAnsi"/>
        </w:rPr>
        <w:t>s</w:t>
      </w:r>
      <w:r w:rsidR="005D1607" w:rsidRPr="00A15661">
        <w:rPr>
          <w:rFonts w:cstheme="minorHAnsi"/>
        </w:rPr>
        <w:t xml:space="preserve">lužby dle předmětu této </w:t>
      </w:r>
      <w:r w:rsidR="001334CB" w:rsidRPr="00A15661">
        <w:rPr>
          <w:rFonts w:cstheme="minorHAnsi"/>
        </w:rPr>
        <w:t>s</w:t>
      </w:r>
      <w:r w:rsidR="005D1607" w:rsidRPr="00A15661">
        <w:rPr>
          <w:rFonts w:cstheme="minorHAnsi"/>
        </w:rPr>
        <w:t>mlou</w:t>
      </w:r>
      <w:r w:rsidR="00AC3948" w:rsidRPr="00A15661">
        <w:rPr>
          <w:rFonts w:cstheme="minorHAnsi"/>
        </w:rPr>
        <w:t>vy</w:t>
      </w:r>
      <w:r w:rsidR="000260B0" w:rsidRPr="00A15661">
        <w:rPr>
          <w:rFonts w:cstheme="minorHAnsi"/>
        </w:rPr>
        <w:t xml:space="preserve">, a to </w:t>
      </w:r>
      <w:r w:rsidR="008043DC" w:rsidRPr="00A15661">
        <w:rPr>
          <w:rFonts w:cstheme="minorHAnsi"/>
        </w:rPr>
        <w:t>především</w:t>
      </w:r>
      <w:r w:rsidR="004B6FEC" w:rsidRPr="00A15661">
        <w:rPr>
          <w:rFonts w:cstheme="minorHAnsi"/>
        </w:rPr>
        <w:t xml:space="preserve"> zajistit migraci ze stávajícího systému na nové řešení SIEM, na stejné technologické platformě a dodávka nástroje na správu agendy formou služby, včetně následné poskytování odborných technických a dohledových služeb nad platformou SIEM, včetně souvisejícího odborného poradenství</w:t>
      </w:r>
      <w:r w:rsidR="007255D9">
        <w:rPr>
          <w:rFonts w:cstheme="minorHAnsi"/>
        </w:rPr>
        <w:t>.</w:t>
      </w:r>
      <w:r w:rsidR="004B6FEC" w:rsidRPr="00A15661">
        <w:rPr>
          <w:rFonts w:cstheme="minorHAnsi"/>
        </w:rPr>
        <w:t xml:space="preserve"> </w:t>
      </w:r>
      <w:r w:rsidR="00E017BC" w:rsidRPr="00A15661">
        <w:rPr>
          <w:rFonts w:cstheme="minorHAnsi"/>
        </w:rPr>
        <w:t xml:space="preserve">Vymezení služeb a podmínky jejich provádění jsou blíže </w:t>
      </w:r>
      <w:r w:rsidR="00BA41BC" w:rsidRPr="00A15661">
        <w:rPr>
          <w:rFonts w:cstheme="minorHAnsi"/>
        </w:rPr>
        <w:t>specifikovány v</w:t>
      </w:r>
      <w:r w:rsidR="003C6690">
        <w:rPr>
          <w:rFonts w:cstheme="minorHAnsi"/>
        </w:rPr>
        <w:t> </w:t>
      </w:r>
      <w:r w:rsidR="006B67F6" w:rsidRPr="00A15661">
        <w:rPr>
          <w:rFonts w:cstheme="minorHAnsi"/>
        </w:rPr>
        <w:t xml:space="preserve">příloze č. 1 </w:t>
      </w:r>
      <w:r w:rsidR="00793662">
        <w:rPr>
          <w:rFonts w:cstheme="minorHAnsi"/>
        </w:rPr>
        <w:t xml:space="preserve">této </w:t>
      </w:r>
      <w:r w:rsidR="006B67F6" w:rsidRPr="00A15661">
        <w:rPr>
          <w:rFonts w:cstheme="minorHAnsi"/>
        </w:rPr>
        <w:t>smlouvy.</w:t>
      </w:r>
    </w:p>
    <w:p w14:paraId="688CFE8A" w14:textId="77777777" w:rsidR="002B7355" w:rsidRPr="00055476" w:rsidRDefault="002B7355" w:rsidP="00A15661">
      <w:pPr>
        <w:spacing w:after="0" w:line="240" w:lineRule="auto"/>
        <w:jc w:val="both"/>
        <w:rPr>
          <w:rFonts w:cstheme="minorHAnsi"/>
        </w:rPr>
      </w:pPr>
    </w:p>
    <w:p w14:paraId="5FCBAB7F" w14:textId="5DCCA369" w:rsidR="000F56DB" w:rsidRPr="001816C2" w:rsidRDefault="00AC3948" w:rsidP="000F56DB">
      <w:pPr>
        <w:pStyle w:val="Odstavecseseznamem"/>
        <w:numPr>
          <w:ilvl w:val="0"/>
          <w:numId w:val="24"/>
        </w:numPr>
        <w:spacing w:after="0" w:line="240" w:lineRule="auto"/>
        <w:ind w:left="284"/>
        <w:jc w:val="both"/>
        <w:rPr>
          <w:rFonts w:cstheme="minorHAnsi"/>
        </w:rPr>
      </w:pPr>
      <w:r w:rsidRPr="00A15661">
        <w:rPr>
          <w:rFonts w:cstheme="minorHAnsi"/>
        </w:rPr>
        <w:t xml:space="preserve">Při výkonu </w:t>
      </w:r>
      <w:r w:rsidR="00A246B1">
        <w:rPr>
          <w:rFonts w:cstheme="minorHAnsi"/>
        </w:rPr>
        <w:t>s</w:t>
      </w:r>
      <w:r w:rsidRPr="00A15661">
        <w:rPr>
          <w:rFonts w:cstheme="minorHAnsi"/>
        </w:rPr>
        <w:t xml:space="preserve">lužeb se řídit pokyny pověřených zaměstnanců </w:t>
      </w:r>
      <w:r w:rsidR="008043DC" w:rsidRPr="00A15661">
        <w:rPr>
          <w:rFonts w:cstheme="minorHAnsi"/>
        </w:rPr>
        <w:t>ČZU</w:t>
      </w:r>
      <w:r w:rsidR="000F56DB" w:rsidRPr="00A15661">
        <w:rPr>
          <w:rFonts w:cstheme="minorHAnsi"/>
        </w:rPr>
        <w:t xml:space="preserve"> a spolupracovat s</w:t>
      </w:r>
      <w:r w:rsidR="003C6690">
        <w:rPr>
          <w:rFonts w:cstheme="minorHAnsi"/>
        </w:rPr>
        <w:t> </w:t>
      </w:r>
      <w:r w:rsidR="000F56DB" w:rsidRPr="00A15661">
        <w:rPr>
          <w:rFonts w:cstheme="minorHAnsi"/>
        </w:rPr>
        <w:t>nimi dle jejich pokynů a požadavků. Pověřenými zaměstnanci v</w:t>
      </w:r>
      <w:r w:rsidR="003C6690">
        <w:rPr>
          <w:rFonts w:cstheme="minorHAnsi"/>
        </w:rPr>
        <w:t> </w:t>
      </w:r>
      <w:r w:rsidR="000F56DB" w:rsidRPr="00A15661">
        <w:rPr>
          <w:rFonts w:cstheme="minorHAnsi"/>
        </w:rPr>
        <w:t xml:space="preserve">rámci plnění předmětu </w:t>
      </w:r>
      <w:r w:rsidR="001334CB" w:rsidRPr="00A15661">
        <w:rPr>
          <w:rFonts w:cstheme="minorHAnsi"/>
        </w:rPr>
        <w:t>s</w:t>
      </w:r>
      <w:r w:rsidR="000F56DB" w:rsidRPr="00A15661">
        <w:rPr>
          <w:rFonts w:cstheme="minorHAnsi"/>
        </w:rPr>
        <w:t xml:space="preserve">mlouvy </w:t>
      </w:r>
      <w:r w:rsidR="000F56DB" w:rsidRPr="001816C2">
        <w:rPr>
          <w:rFonts w:cstheme="minorHAnsi"/>
        </w:rPr>
        <w:t>jsou:</w:t>
      </w:r>
    </w:p>
    <w:p w14:paraId="3DED7CD2" w14:textId="77777777" w:rsidR="003C6690" w:rsidRPr="003C6690" w:rsidRDefault="003C6690" w:rsidP="003C6690">
      <w:pPr>
        <w:pStyle w:val="Odstavecseseznamem"/>
        <w:rPr>
          <w:rFonts w:cstheme="minorHAnsi"/>
          <w:highlight w:val="yellow"/>
        </w:rPr>
      </w:pPr>
    </w:p>
    <w:p w14:paraId="4EBA1045" w14:textId="3EA89175" w:rsidR="00787975" w:rsidRPr="00627F16" w:rsidRDefault="00627F16" w:rsidP="000F56DB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cstheme="minorHAnsi"/>
        </w:rPr>
      </w:pPr>
      <w:r w:rsidRPr="00627F16">
        <w:rPr>
          <w:rFonts w:cstheme="minorHAnsi"/>
        </w:rPr>
        <w:t xml:space="preserve"> </w:t>
      </w:r>
      <w:r w:rsidR="00C66C04">
        <w:rPr>
          <w:rFonts w:cstheme="minorHAnsi"/>
        </w:rPr>
        <w:t>xxxxx</w:t>
      </w:r>
    </w:p>
    <w:p w14:paraId="59F07C88" w14:textId="77777777" w:rsidR="003C6690" w:rsidRPr="001816C2" w:rsidRDefault="003C6690" w:rsidP="00622231">
      <w:pPr>
        <w:pStyle w:val="Odstavecseseznamem"/>
        <w:spacing w:after="0" w:line="240" w:lineRule="auto"/>
        <w:ind w:left="1440"/>
        <w:jc w:val="both"/>
        <w:rPr>
          <w:rFonts w:cstheme="minorHAnsi"/>
          <w:highlight w:val="yellow"/>
        </w:rPr>
      </w:pPr>
    </w:p>
    <w:p w14:paraId="79D9DB84" w14:textId="0EA5D42E" w:rsidR="004C6CF9" w:rsidRPr="001816C2" w:rsidRDefault="001352F2" w:rsidP="00E42097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816C2">
        <w:rPr>
          <w:rFonts w:cstheme="minorHAnsi"/>
        </w:rPr>
        <w:t>S</w:t>
      </w:r>
      <w:r w:rsidR="004C6CF9" w:rsidRPr="001816C2">
        <w:rPr>
          <w:rFonts w:cstheme="minorHAnsi"/>
        </w:rPr>
        <w:t xml:space="preserve">eznamovat </w:t>
      </w:r>
      <w:r w:rsidR="001B318E" w:rsidRPr="001816C2">
        <w:rPr>
          <w:rFonts w:cstheme="minorHAnsi"/>
        </w:rPr>
        <w:t xml:space="preserve">pověřené zaměstnance </w:t>
      </w:r>
      <w:r w:rsidR="008043DC" w:rsidRPr="001816C2">
        <w:rPr>
          <w:rFonts w:cstheme="minorHAnsi"/>
        </w:rPr>
        <w:t>ČZU</w:t>
      </w:r>
      <w:r w:rsidR="001B318E" w:rsidRPr="001816C2">
        <w:rPr>
          <w:rFonts w:cstheme="minorHAnsi"/>
        </w:rPr>
        <w:t xml:space="preserve"> </w:t>
      </w:r>
      <w:r w:rsidR="004C6CF9" w:rsidRPr="001816C2">
        <w:rPr>
          <w:rFonts w:cstheme="minorHAnsi"/>
        </w:rPr>
        <w:t>s</w:t>
      </w:r>
      <w:r w:rsidR="003C6690">
        <w:rPr>
          <w:rFonts w:cstheme="minorHAnsi"/>
        </w:rPr>
        <w:t> </w:t>
      </w:r>
      <w:r w:rsidR="004C6CF9" w:rsidRPr="001816C2">
        <w:rPr>
          <w:rFonts w:cstheme="minorHAnsi"/>
        </w:rPr>
        <w:t xml:space="preserve">výsledky </w:t>
      </w:r>
      <w:r w:rsidR="00C70476" w:rsidRPr="001816C2">
        <w:rPr>
          <w:rFonts w:cstheme="minorHAnsi"/>
        </w:rPr>
        <w:t>s</w:t>
      </w:r>
      <w:r w:rsidR="004C6CF9" w:rsidRPr="001816C2">
        <w:rPr>
          <w:rFonts w:cstheme="minorHAnsi"/>
        </w:rPr>
        <w:t xml:space="preserve">lužeb uskutečňovaných na základě </w:t>
      </w:r>
      <w:r w:rsidR="001B318E" w:rsidRPr="001816C2">
        <w:rPr>
          <w:rFonts w:cstheme="minorHAnsi"/>
        </w:rPr>
        <w:t xml:space="preserve">jednotlivých </w:t>
      </w:r>
      <w:r w:rsidR="001334CB" w:rsidRPr="001816C2">
        <w:rPr>
          <w:rFonts w:cstheme="minorHAnsi"/>
        </w:rPr>
        <w:t>o</w:t>
      </w:r>
      <w:r w:rsidR="004C6CF9" w:rsidRPr="001816C2">
        <w:rPr>
          <w:rFonts w:cstheme="minorHAnsi"/>
        </w:rPr>
        <w:t>bjednávek</w:t>
      </w:r>
      <w:r w:rsidR="001B318E" w:rsidRPr="001816C2">
        <w:rPr>
          <w:rFonts w:cstheme="minorHAnsi"/>
        </w:rPr>
        <w:t>, a to</w:t>
      </w:r>
      <w:r w:rsidR="004C6CF9" w:rsidRPr="001816C2">
        <w:rPr>
          <w:rFonts w:cstheme="minorHAnsi"/>
        </w:rPr>
        <w:t xml:space="preserve"> formou</w:t>
      </w:r>
      <w:r w:rsidR="001B318E" w:rsidRPr="001816C2">
        <w:rPr>
          <w:rFonts w:cstheme="minorHAnsi"/>
        </w:rPr>
        <w:t xml:space="preserve"> dílčích písemných</w:t>
      </w:r>
      <w:r w:rsidR="004C6CF9" w:rsidRPr="001816C2">
        <w:rPr>
          <w:rFonts w:cstheme="minorHAnsi"/>
        </w:rPr>
        <w:t xml:space="preserve"> zpráv</w:t>
      </w:r>
      <w:r w:rsidRPr="001816C2">
        <w:rPr>
          <w:rFonts w:cstheme="minorHAnsi"/>
        </w:rPr>
        <w:t>, dle čl. II</w:t>
      </w:r>
      <w:r w:rsidR="004C6CF9" w:rsidRPr="001816C2">
        <w:rPr>
          <w:rFonts w:cstheme="minorHAnsi"/>
        </w:rPr>
        <w:t>.</w:t>
      </w:r>
      <w:r w:rsidRPr="001816C2">
        <w:rPr>
          <w:rFonts w:cstheme="minorHAnsi"/>
        </w:rPr>
        <w:t xml:space="preserve">, odst. 2. této </w:t>
      </w:r>
      <w:r w:rsidR="003C025C">
        <w:rPr>
          <w:rFonts w:cstheme="minorHAnsi"/>
        </w:rPr>
        <w:t>s</w:t>
      </w:r>
      <w:r w:rsidRPr="001816C2">
        <w:rPr>
          <w:rFonts w:cstheme="minorHAnsi"/>
        </w:rPr>
        <w:t>mlouvy.</w:t>
      </w:r>
    </w:p>
    <w:p w14:paraId="35C75B47" w14:textId="77777777" w:rsidR="004C6CF9" w:rsidRPr="001816C2" w:rsidRDefault="004C6CF9" w:rsidP="00967D10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530944DB" w14:textId="7989D207" w:rsidR="009C5F9E" w:rsidRPr="003C6690" w:rsidRDefault="00A578B2" w:rsidP="00E42097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816C2">
        <w:rPr>
          <w:rFonts w:cstheme="minorHAnsi"/>
        </w:rPr>
        <w:t xml:space="preserve">Nejpozději do </w:t>
      </w:r>
      <w:r w:rsidR="003C6690">
        <w:rPr>
          <w:rFonts w:cstheme="minorHAnsi"/>
        </w:rPr>
        <w:t>10 dnů od ukončení aktivity</w:t>
      </w:r>
      <w:r w:rsidRPr="001816C2">
        <w:rPr>
          <w:rFonts w:cstheme="minorHAnsi"/>
        </w:rPr>
        <w:t xml:space="preserve"> s</w:t>
      </w:r>
      <w:r w:rsidR="000F56DB" w:rsidRPr="001816C2">
        <w:rPr>
          <w:rFonts w:cstheme="minorHAnsi"/>
        </w:rPr>
        <w:t>eznámit s</w:t>
      </w:r>
      <w:r w:rsidR="003C6690">
        <w:rPr>
          <w:rFonts w:cstheme="minorHAnsi"/>
        </w:rPr>
        <w:t> </w:t>
      </w:r>
      <w:r w:rsidR="000F56DB" w:rsidRPr="001816C2">
        <w:rPr>
          <w:rFonts w:cstheme="minorHAnsi"/>
        </w:rPr>
        <w:t xml:space="preserve">výsledky </w:t>
      </w:r>
      <w:r w:rsidR="006B67F6" w:rsidRPr="001816C2">
        <w:rPr>
          <w:rFonts w:cstheme="minorHAnsi"/>
        </w:rPr>
        <w:t>s</w:t>
      </w:r>
      <w:r w:rsidR="000F56DB" w:rsidRPr="001816C2">
        <w:rPr>
          <w:rFonts w:cstheme="minorHAnsi"/>
        </w:rPr>
        <w:t xml:space="preserve">lužeb pověřené zaměstnance </w:t>
      </w:r>
      <w:r w:rsidR="00F0047C" w:rsidRPr="001816C2">
        <w:rPr>
          <w:rFonts w:cstheme="minorHAnsi"/>
        </w:rPr>
        <w:t>ČZU</w:t>
      </w:r>
      <w:r w:rsidR="000F56DB" w:rsidRPr="001816C2">
        <w:rPr>
          <w:rFonts w:cstheme="minorHAnsi"/>
        </w:rPr>
        <w:t xml:space="preserve"> prostřednictvím shrnující písemné zprávy o poskytnutých </w:t>
      </w:r>
      <w:r w:rsidR="006B67F6" w:rsidRPr="001816C2">
        <w:rPr>
          <w:rFonts w:cstheme="minorHAnsi"/>
        </w:rPr>
        <w:t>s</w:t>
      </w:r>
      <w:r w:rsidR="000F56DB" w:rsidRPr="001816C2">
        <w:rPr>
          <w:rFonts w:cstheme="minorHAnsi"/>
        </w:rPr>
        <w:t xml:space="preserve">lužbách, </w:t>
      </w:r>
      <w:r w:rsidR="00190AA1" w:rsidRPr="001816C2">
        <w:rPr>
          <w:rFonts w:cstheme="minorHAnsi"/>
        </w:rPr>
        <w:t xml:space="preserve">která bude obsahovat </w:t>
      </w:r>
      <w:r w:rsidR="00E42097" w:rsidRPr="001816C2">
        <w:rPr>
          <w:rFonts w:cstheme="minorHAnsi"/>
        </w:rPr>
        <w:t>informa</w:t>
      </w:r>
      <w:r w:rsidR="002D2454" w:rsidRPr="001816C2">
        <w:rPr>
          <w:rFonts w:cstheme="minorHAnsi"/>
        </w:rPr>
        <w:t>ce získané z</w:t>
      </w:r>
      <w:r w:rsidR="003C6690">
        <w:rPr>
          <w:rFonts w:cstheme="minorHAnsi"/>
        </w:rPr>
        <w:t> </w:t>
      </w:r>
      <w:r w:rsidR="002D2454" w:rsidRPr="001816C2">
        <w:rPr>
          <w:rFonts w:cstheme="minorHAnsi"/>
        </w:rPr>
        <w:t>provedených analýz</w:t>
      </w:r>
      <w:r w:rsidR="00D04C91" w:rsidRPr="001816C2">
        <w:rPr>
          <w:rFonts w:cstheme="minorHAnsi"/>
        </w:rPr>
        <w:t>.</w:t>
      </w:r>
    </w:p>
    <w:p w14:paraId="1CA2B41F" w14:textId="77777777" w:rsidR="007D6BC5" w:rsidRDefault="007D6BC5" w:rsidP="003C6690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089F57F5" w14:textId="713C9F2D" w:rsidR="00A12D78" w:rsidRPr="007D6BC5" w:rsidRDefault="007D6BC5" w:rsidP="003C6690">
      <w:pPr>
        <w:pStyle w:val="Odstavecseseznamem"/>
        <w:numPr>
          <w:ilvl w:val="0"/>
          <w:numId w:val="24"/>
        </w:numPr>
        <w:spacing w:before="120"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Poskytovatel je povinen</w:t>
      </w:r>
      <w:r w:rsidR="00B35DE9">
        <w:rPr>
          <w:rFonts w:cstheme="minorHAnsi"/>
        </w:rPr>
        <w:t xml:space="preserve"> vytvořit realizační </w:t>
      </w:r>
      <w:r w:rsidR="006340D1">
        <w:rPr>
          <w:rFonts w:cstheme="minorHAnsi"/>
        </w:rPr>
        <w:t xml:space="preserve">tým dle přílohy č. 2 této smlouvy a </w:t>
      </w:r>
      <w:r>
        <w:rPr>
          <w:rFonts w:cstheme="minorHAnsi"/>
        </w:rPr>
        <w:t xml:space="preserve">při plnění předmětu smlouvy využít výhradně </w:t>
      </w:r>
      <w:r w:rsidR="008F2DC2">
        <w:rPr>
          <w:rFonts w:cstheme="minorHAnsi"/>
        </w:rPr>
        <w:t xml:space="preserve">tyto </w:t>
      </w:r>
      <w:r>
        <w:rPr>
          <w:rFonts w:cstheme="minorHAnsi"/>
        </w:rPr>
        <w:t>členy realizační</w:t>
      </w:r>
      <w:r w:rsidR="00FF563A">
        <w:rPr>
          <w:rFonts w:cstheme="minorHAnsi"/>
        </w:rPr>
        <w:t>ho týmu</w:t>
      </w:r>
      <w:r w:rsidR="008C4EAB">
        <w:rPr>
          <w:rFonts w:cstheme="minorHAnsi"/>
        </w:rPr>
        <w:t>, změny realizačního týmu musí proběhnout v souladu s čl. VIII. odst. 5 této smlouvy</w:t>
      </w:r>
      <w:r w:rsidR="006340D1">
        <w:rPr>
          <w:rFonts w:cstheme="minorHAnsi"/>
        </w:rPr>
        <w:t>.</w:t>
      </w:r>
    </w:p>
    <w:p w14:paraId="5C986921" w14:textId="77777777" w:rsidR="007D6BC5" w:rsidRPr="00A12D78" w:rsidRDefault="007D6BC5" w:rsidP="003C6690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6F4F5FB7" w14:textId="6B39D5AE" w:rsidR="00A12D78" w:rsidRDefault="00A12D78" w:rsidP="008C4EA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Poskyt</w:t>
      </w:r>
      <w:r w:rsidRPr="008C4EAB">
        <w:rPr>
          <w:rFonts w:cstheme="minorHAnsi"/>
        </w:rPr>
        <w:t>ov</w:t>
      </w:r>
      <w:r>
        <w:rPr>
          <w:rFonts w:cstheme="minorHAnsi"/>
        </w:rPr>
        <w:t>a</w:t>
      </w:r>
      <w:r w:rsidRPr="008C4EAB">
        <w:rPr>
          <w:rFonts w:cstheme="minorHAnsi"/>
        </w:rPr>
        <w:t xml:space="preserve">tel podpisem této smlouvy potvrzuje a prohlašuje neexistenci střetu zájmů v souladu </w:t>
      </w:r>
      <w:r w:rsidRPr="008C4EAB">
        <w:rPr>
          <w:rFonts w:cstheme="minorHAnsi"/>
        </w:rPr>
        <w:br/>
        <w:t xml:space="preserve">s § 4b zákona č. 159/2006 Sb., o střetu zájmů, ve znění pozdějších předpisů (dále jen „zákon o střetu zájmů“) a tedy, že (i) není obchodní společností, ve které veřejný funkcionář uvedený </w:t>
      </w:r>
      <w:r w:rsidRPr="008C4EAB">
        <w:rPr>
          <w:rFonts w:cstheme="minorHAnsi"/>
        </w:rPr>
        <w:br/>
        <w:t xml:space="preserve">v § 2 odst. 1 písm. c) zákona o střetu zájmů (člen vlády nebo vedoucí jiného ústředního správního úřadu, v jehož čele není člen vlády), nebo jím ovládaná osoba, vlastní podíl představující alespoň 25 % účasti společníka; a že (ii) žádný poddodavatel, není obchodní společností, ve které veřejný funkcionář uvedený v § 2 odst. 1 písm. c) zákona o střetu zájmů (člen vlády nebo vedoucí jiného ústředního správního úřadu, v jehož čele není člen vlády), nebo jím ovládaná osoba, vlastní podíl představující alespoň 25 % účasti společníka v obchodní společnosti. </w:t>
      </w:r>
      <w:r w:rsidR="005C1006">
        <w:rPr>
          <w:rFonts w:cstheme="minorHAnsi"/>
        </w:rPr>
        <w:t>Poskytovatel</w:t>
      </w:r>
      <w:r w:rsidRPr="008C4EAB">
        <w:rPr>
          <w:rFonts w:cstheme="minorHAnsi"/>
        </w:rPr>
        <w:t xml:space="preserve"> se zavazuje bezodkladně písemně informovat objednatele o jakékoliv změně týkající se výše uvedených prohlášení o neexistenci střetu zájmů. Nedodržení této povinnosti se považuje za hrubé porušení smlouvy, v takovém případě je objednatel oprávněn účtovat </w:t>
      </w:r>
      <w:r w:rsidR="005C1006">
        <w:rPr>
          <w:rFonts w:cstheme="minorHAnsi"/>
        </w:rPr>
        <w:t>poskytovateli</w:t>
      </w:r>
      <w:r w:rsidRPr="008C4EAB">
        <w:rPr>
          <w:rFonts w:cstheme="minorHAnsi"/>
        </w:rPr>
        <w:t xml:space="preserve"> smluvní pokutu ve výši </w:t>
      </w:r>
      <w:bookmarkStart w:id="0" w:name="_Hlk145661716"/>
      <w:r w:rsidRPr="008C4EAB">
        <w:rPr>
          <w:rFonts w:cstheme="minorHAnsi"/>
        </w:rPr>
        <w:t>25% ceny (bez DPH) uvedené v čl. V. odst. 1 této smlouvy</w:t>
      </w:r>
      <w:bookmarkEnd w:id="0"/>
      <w:r w:rsidRPr="008C4EAB">
        <w:rPr>
          <w:rFonts w:cstheme="minorHAnsi"/>
        </w:rPr>
        <w:t>. Úhradou smluvní pokuty zůstávají nedotčena práva objednatele na náhradu škody v plné výši.</w:t>
      </w:r>
    </w:p>
    <w:p w14:paraId="2A4B03B8" w14:textId="77777777" w:rsidR="005C1006" w:rsidRPr="008C4EAB" w:rsidRDefault="005C1006" w:rsidP="008C4EA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5317DE99" w14:textId="356BE012" w:rsidR="00A12D78" w:rsidRDefault="005C1006" w:rsidP="008C4EA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podpisem této smlouvy potvrzuje a prohlašuje, pro potřeby naplňování požadavků </w:t>
      </w:r>
      <w:r w:rsidR="00A12D78" w:rsidRPr="008C4EAB">
        <w:rPr>
          <w:rFonts w:cstheme="minorHAnsi"/>
        </w:rPr>
        <w:br/>
        <w:t xml:space="preserve">na ochranu finančních zájmů EU ve smyslu čl. 22 Nařízení Evropského parlamentu a Rady (EU) </w:t>
      </w:r>
      <w:r w:rsidR="00A12D78" w:rsidRPr="008C4EAB">
        <w:rPr>
          <w:rFonts w:cstheme="minorHAnsi"/>
        </w:rPr>
        <w:br/>
        <w:t xml:space="preserve">č. 2021/241, konkrétně za účelem předcházení riziku střetu zájmů, že je u něj a jeho zainteresovaných osob vyloučen střet zájmů ve smyslu čl. 61 Nařízení č. 2018/1046 Evropského parlamentu a Rady (EU, Euratom) ze dne 18. července 2018, kterým se stanoví finanční pravidla pro </w:t>
      </w:r>
      <w:r w:rsidR="00A12D78" w:rsidRPr="008C4EAB">
        <w:rPr>
          <w:rFonts w:cstheme="minorHAnsi"/>
        </w:rPr>
        <w:lastRenderedPageBreak/>
        <w:t xml:space="preserve">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 zainteresovaným osobám, tj. k objednateli a jeho zaměstnancům, příp. také u dotčených subjektů dotačního orgánu, které jsou smluvním stranám ke dni podpisu této smlouvy známy. </w:t>
      </w:r>
      <w:r w:rsidR="00B7349F"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se zavazuje bezodkladně písemně informovat objednatele o jakékoliv změně týkající se výše uvedeného prohlášení o neexistenci střetu zájmů. Nedodržení této povinnosti se považuje za hrubé porušení smlouvy, v takovém případě je objednatel oprávněn účtovat </w:t>
      </w:r>
      <w:r w:rsidR="00B7349F">
        <w:rPr>
          <w:rFonts w:cstheme="minorHAnsi"/>
        </w:rPr>
        <w:t>poskytovateli</w:t>
      </w:r>
      <w:r w:rsidR="00A12D78" w:rsidRPr="008C4EAB">
        <w:rPr>
          <w:rFonts w:cstheme="minorHAnsi"/>
        </w:rPr>
        <w:t xml:space="preserve"> smluvní pokutu ve výši 25% ceny (bez DPH) uvedené v čl. V. odst. 1 této smlouvy. Úhradou smluvní pokuty zůstávají nedotčena práva </w:t>
      </w:r>
      <w:r w:rsidR="008F2DC2">
        <w:rPr>
          <w:rFonts w:cstheme="minorHAnsi"/>
        </w:rPr>
        <w:t>o</w:t>
      </w:r>
      <w:r w:rsidR="00A12D78" w:rsidRPr="008C4EAB">
        <w:rPr>
          <w:rFonts w:cstheme="minorHAnsi"/>
        </w:rPr>
        <w:t>bjednatele na náhradu škody v plné výši.</w:t>
      </w:r>
    </w:p>
    <w:p w14:paraId="38CC162C" w14:textId="77777777" w:rsidR="00B7349F" w:rsidRPr="008C4EAB" w:rsidRDefault="00B7349F" w:rsidP="008C4EA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55C37BCE" w14:textId="4FDACAC3" w:rsidR="00A12D78" w:rsidRDefault="00B7349F" w:rsidP="008C4EA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podpisem této smlouvy prohlašuje, že je informován o povinnostech spadajících </w:t>
      </w:r>
      <w:r w:rsidR="00A12D78" w:rsidRPr="008C4EAB">
        <w:rPr>
          <w:rFonts w:cstheme="minorHAnsi"/>
        </w:rPr>
        <w:br/>
        <w:t xml:space="preserve">na povinné osoby vyplývající ze zákona č. 253/2008 Sb., o některých opatřeních proti legalizaci výnosů z trestné činnosti, ve znění pozdějších předpisů (dále jen „AML zákon“) a potvrzuje, že není politicky exponovanou osobu ve smyslu § 4 odst. 5 AML zákona, a že vůči němu Česká republika neuplatňuje mezinárodní sankce podle zákona č. 69/2006 Sb., o provádění mezinárodních sankcí, ve znění pozdějších předpisů. </w:t>
      </w:r>
      <w:r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prohlašuje, že ustanovení předchozí věty platí i pro všechny jeho poddodavatele. </w:t>
      </w:r>
      <w:r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se zavazuje bezodkladně písemně informovat objednatele o jakékoliv změně týkající se výše uvedených prohlášení. Nedodržení této povinnosti se považuje za hrubé porušení smlouvy, v takovém případě je objednatel oprávněn účtovat </w:t>
      </w:r>
      <w:r>
        <w:rPr>
          <w:rFonts w:cstheme="minorHAnsi"/>
        </w:rPr>
        <w:t>poskytovateli</w:t>
      </w:r>
      <w:r w:rsidR="00A12D78" w:rsidRPr="008C4EAB">
        <w:rPr>
          <w:rFonts w:cstheme="minorHAnsi"/>
        </w:rPr>
        <w:t xml:space="preserve"> smluvní pokutu 25% ceny (bez DPH) uvedené v čl. V. odst. 1 této smlouvy. Úhradou smluvní pokuty zůstávají nedotčena práva objednatele na náhradu škody v plné výši.</w:t>
      </w:r>
    </w:p>
    <w:p w14:paraId="78690FE3" w14:textId="77777777" w:rsidR="00B7349F" w:rsidRPr="008C4EAB" w:rsidRDefault="00B7349F" w:rsidP="008C4EA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47718113" w14:textId="1F9B88E9" w:rsidR="00A12D78" w:rsidRPr="008C4EAB" w:rsidRDefault="00C4119A" w:rsidP="008C4EAB">
      <w:pPr>
        <w:pStyle w:val="Odstavecseseznamem"/>
        <w:numPr>
          <w:ilvl w:val="0"/>
          <w:numId w:val="24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podpisem této smlouvy prohlašuje, že splňuje podmínky dle sankčního nařízení Rady EU č. 2022/576, kterým se mění předchozí nařízení o omezujících opatřeních přijatých vzhledem k činnostem Ruska destabilizujícím situaci na Ukrajině, tedy že není:</w:t>
      </w:r>
    </w:p>
    <w:p w14:paraId="68719DAD" w14:textId="77777777" w:rsidR="00A12D78" w:rsidRPr="008C4EAB" w:rsidRDefault="00A12D78" w:rsidP="008C4EAB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cstheme="minorHAnsi"/>
        </w:rPr>
      </w:pPr>
      <w:r w:rsidRPr="008C4EAB">
        <w:rPr>
          <w:rFonts w:cstheme="minorHAnsi"/>
        </w:rPr>
        <w:t>ruským státním příslušníkem, fyzickou či právnickou osobou, subjektem či orgánem se sídlem v Rusku,</w:t>
      </w:r>
    </w:p>
    <w:p w14:paraId="69BAE5A3" w14:textId="77777777" w:rsidR="00A12D78" w:rsidRPr="008C4EAB" w:rsidRDefault="00A12D78" w:rsidP="008C4EAB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cstheme="minorHAnsi"/>
        </w:rPr>
      </w:pPr>
      <w:r w:rsidRPr="008C4EAB">
        <w:rPr>
          <w:rFonts w:cstheme="minorHAnsi"/>
        </w:rPr>
        <w:t>právnickou osobou, subjektem nebo orgánem, které jsou z více než 50 % přímo či nepřímo vlastněny některým ze subjektů uvedených v písmenu a), nebo</w:t>
      </w:r>
    </w:p>
    <w:p w14:paraId="42089EB8" w14:textId="6E65940C" w:rsidR="00A12D78" w:rsidRDefault="00C4119A" w:rsidP="00A12D78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poskytovatelem</w:t>
      </w:r>
      <w:r w:rsidR="00A12D78" w:rsidRPr="008C4EAB">
        <w:rPr>
          <w:rFonts w:cstheme="minorHAnsi"/>
        </w:rPr>
        <w:t xml:space="preserve"> jednajícím jménem nebo na pokyn některého ze subjektů uvedených v písmenu a) nebo b).</w:t>
      </w:r>
    </w:p>
    <w:p w14:paraId="06AC0002" w14:textId="77777777" w:rsidR="004C4C36" w:rsidRPr="008C4EAB" w:rsidRDefault="004C4C36" w:rsidP="008C4EAB">
      <w:pPr>
        <w:pStyle w:val="Odstavecseseznamem"/>
        <w:spacing w:after="0" w:line="240" w:lineRule="auto"/>
        <w:ind w:left="1440"/>
        <w:jc w:val="both"/>
        <w:rPr>
          <w:rFonts w:cstheme="minorHAnsi"/>
        </w:rPr>
      </w:pPr>
    </w:p>
    <w:p w14:paraId="5FBDC006" w14:textId="022A6A8C" w:rsidR="00A12D78" w:rsidRPr="008C4EAB" w:rsidRDefault="00C4119A" w:rsidP="008C4EAB">
      <w:pPr>
        <w:pStyle w:val="Odstavecseseznamem"/>
        <w:numPr>
          <w:ilvl w:val="0"/>
          <w:numId w:val="24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prohlašuje, že uvedené podmínky dle nařízení Rady EU č. 2022/576 splňují i jeho (i) poddodavatelé; a (ii) dodavatelé nebo subjekty, jejichž způsobilost je využívána ve smyslu zákona č. 134/2016 Sb., o zadávání veřejných zakázek, ve znění pozdějších předpisů. </w:t>
      </w:r>
      <w:r>
        <w:rPr>
          <w:rFonts w:cstheme="minorHAnsi"/>
        </w:rPr>
        <w:t>Poskytovatel</w:t>
      </w:r>
      <w:r w:rsidR="00A12D78" w:rsidRPr="008C4EAB">
        <w:rPr>
          <w:rFonts w:cstheme="minorHAnsi"/>
        </w:rPr>
        <w:t xml:space="preserve"> se zavazuje bezodkladně písemně informovat objednatele o jakékoliv změně týkající se výše uvedených prohlášení. Nedodržení této povinnosti se považuje za hrubé porušení smlouvy, v takovém případě je objednatel oprávněn účtovat </w:t>
      </w:r>
      <w:r>
        <w:rPr>
          <w:rFonts w:cstheme="minorHAnsi"/>
        </w:rPr>
        <w:t>poskytovateli</w:t>
      </w:r>
      <w:r w:rsidR="00A12D78" w:rsidRPr="008C4EAB">
        <w:rPr>
          <w:rFonts w:cstheme="minorHAnsi"/>
        </w:rPr>
        <w:t xml:space="preserve"> smluvní pokutu 25% ceny (bez DPH) uvedené v čl. V. odst. 1 této smlouvy. Úhradou smluvní pokuty zůstávají nedotčena práva objednatele na náhradu škody v plné výši.</w:t>
      </w:r>
    </w:p>
    <w:p w14:paraId="2A1A69CF" w14:textId="77777777" w:rsidR="001352F2" w:rsidRPr="00A20C68" w:rsidRDefault="001352F2" w:rsidP="00BD2C38">
      <w:pPr>
        <w:spacing w:after="0" w:line="240" w:lineRule="auto"/>
        <w:rPr>
          <w:rFonts w:cstheme="minorHAnsi"/>
          <w:sz w:val="23"/>
          <w:szCs w:val="23"/>
        </w:rPr>
      </w:pPr>
    </w:p>
    <w:p w14:paraId="057EF1C0" w14:textId="6228FAF1" w:rsidR="000F56DB" w:rsidRPr="00A20C68" w:rsidRDefault="000F56DB" w:rsidP="000F56D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I</w:t>
      </w:r>
      <w:r w:rsidR="002B54DD" w:rsidRPr="00A20C68">
        <w:rPr>
          <w:rFonts w:cstheme="minorHAnsi"/>
          <w:b/>
          <w:sz w:val="23"/>
          <w:szCs w:val="23"/>
        </w:rPr>
        <w:t>V</w:t>
      </w:r>
      <w:r w:rsidRPr="00A20C68">
        <w:rPr>
          <w:rFonts w:cstheme="minorHAnsi"/>
          <w:b/>
          <w:sz w:val="23"/>
          <w:szCs w:val="23"/>
        </w:rPr>
        <w:t>.</w:t>
      </w:r>
    </w:p>
    <w:p w14:paraId="720D118A" w14:textId="48DF360B" w:rsidR="000F56DB" w:rsidRPr="00A20C68" w:rsidRDefault="000F56DB" w:rsidP="000F56D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 xml:space="preserve">Povinnosti </w:t>
      </w:r>
      <w:r w:rsidR="00F0047C" w:rsidRPr="00A20C68">
        <w:rPr>
          <w:rFonts w:cstheme="minorHAnsi"/>
          <w:b/>
          <w:sz w:val="23"/>
          <w:szCs w:val="23"/>
        </w:rPr>
        <w:t>ČZU</w:t>
      </w:r>
    </w:p>
    <w:p w14:paraId="117A209B" w14:textId="3D165DFD" w:rsidR="009D3143" w:rsidRPr="00A20C68" w:rsidRDefault="009D3143" w:rsidP="000F56DB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A686DD9" w14:textId="599A3273" w:rsidR="004702B2" w:rsidRPr="008C4EAB" w:rsidRDefault="00170D4D" w:rsidP="000F56DB">
      <w:pPr>
        <w:pStyle w:val="Odstavecseseznamem"/>
        <w:numPr>
          <w:ilvl w:val="0"/>
          <w:numId w:val="25"/>
        </w:numPr>
        <w:spacing w:after="0" w:line="240" w:lineRule="auto"/>
        <w:ind w:left="284"/>
        <w:jc w:val="both"/>
        <w:rPr>
          <w:rFonts w:cstheme="minorHAnsi"/>
        </w:rPr>
      </w:pPr>
      <w:r w:rsidRPr="008C4EAB">
        <w:rPr>
          <w:rFonts w:cstheme="minorHAnsi"/>
        </w:rPr>
        <w:t xml:space="preserve">Poskytnout potřebnou součinnost k zajištění </w:t>
      </w:r>
      <w:r w:rsidR="00B30136" w:rsidRPr="008C4EAB">
        <w:rPr>
          <w:rFonts w:cstheme="minorHAnsi"/>
        </w:rPr>
        <w:t>s</w:t>
      </w:r>
      <w:r w:rsidRPr="008C4EAB">
        <w:rPr>
          <w:rFonts w:cstheme="minorHAnsi"/>
        </w:rPr>
        <w:t xml:space="preserve">lužeb pro </w:t>
      </w:r>
      <w:r w:rsidR="004A48CF" w:rsidRPr="008C4EAB">
        <w:rPr>
          <w:rFonts w:cstheme="minorHAnsi"/>
        </w:rPr>
        <w:t>ČZU</w:t>
      </w:r>
      <w:r w:rsidRPr="008C4EAB">
        <w:rPr>
          <w:rFonts w:cstheme="minorHAnsi"/>
        </w:rPr>
        <w:t xml:space="preserve">, zejména </w:t>
      </w:r>
      <w:r w:rsidR="00185A82" w:rsidRPr="008C4EAB">
        <w:rPr>
          <w:rFonts w:cstheme="minorHAnsi"/>
        </w:rPr>
        <w:t xml:space="preserve">včasným poskytnutím </w:t>
      </w:r>
      <w:r w:rsidR="00D62F42" w:rsidRPr="008C4EAB">
        <w:rPr>
          <w:rFonts w:cstheme="minorHAnsi"/>
        </w:rPr>
        <w:t>dat</w:t>
      </w:r>
      <w:r w:rsidR="00603DEB" w:rsidRPr="008C4EAB">
        <w:rPr>
          <w:rFonts w:cstheme="minorHAnsi"/>
        </w:rPr>
        <w:t xml:space="preserve"> a informací, které </w:t>
      </w:r>
      <w:r w:rsidR="00B30136" w:rsidRPr="008C4EAB">
        <w:rPr>
          <w:rFonts w:cstheme="minorHAnsi"/>
        </w:rPr>
        <w:t>p</w:t>
      </w:r>
      <w:r w:rsidR="00603DEB" w:rsidRPr="008C4EAB">
        <w:rPr>
          <w:rFonts w:cstheme="minorHAnsi"/>
        </w:rPr>
        <w:t>osky</w:t>
      </w:r>
      <w:r w:rsidR="00BD2C38" w:rsidRPr="008C4EAB">
        <w:rPr>
          <w:rFonts w:cstheme="minorHAnsi"/>
        </w:rPr>
        <w:t xml:space="preserve">tovatel nezbytně potřebuje k plnění předmětu </w:t>
      </w:r>
      <w:r w:rsidR="003C025C">
        <w:rPr>
          <w:rFonts w:cstheme="minorHAnsi"/>
        </w:rPr>
        <w:t>s</w:t>
      </w:r>
      <w:r w:rsidR="00BD2C38" w:rsidRPr="008C4EAB">
        <w:rPr>
          <w:rFonts w:cstheme="minorHAnsi"/>
        </w:rPr>
        <w:t>mlouvy</w:t>
      </w:r>
      <w:r w:rsidRPr="008C4EAB">
        <w:rPr>
          <w:rFonts w:cstheme="minorHAnsi"/>
        </w:rPr>
        <w:t>.</w:t>
      </w:r>
    </w:p>
    <w:p w14:paraId="5A24FF8A" w14:textId="77777777" w:rsidR="00BD2C38" w:rsidRPr="008C4EAB" w:rsidRDefault="00BD2C38" w:rsidP="00BD2C38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5BCCC8E6" w14:textId="6BC97AF4" w:rsidR="00BD2C38" w:rsidRPr="008C4EAB" w:rsidRDefault="00BD2C38" w:rsidP="000F56DB">
      <w:pPr>
        <w:pStyle w:val="Odstavecseseznamem"/>
        <w:numPr>
          <w:ilvl w:val="0"/>
          <w:numId w:val="25"/>
        </w:numPr>
        <w:spacing w:after="0" w:line="240" w:lineRule="auto"/>
        <w:ind w:left="284"/>
        <w:jc w:val="both"/>
        <w:rPr>
          <w:rFonts w:cstheme="minorHAnsi"/>
        </w:rPr>
      </w:pPr>
      <w:r w:rsidRPr="008C4EAB">
        <w:rPr>
          <w:rFonts w:cstheme="minorHAnsi"/>
        </w:rPr>
        <w:t xml:space="preserve">Informovat </w:t>
      </w:r>
      <w:r w:rsidR="00B30136" w:rsidRPr="008C4EAB">
        <w:rPr>
          <w:rFonts w:cstheme="minorHAnsi"/>
        </w:rPr>
        <w:t>p</w:t>
      </w:r>
      <w:r w:rsidRPr="008C4EAB">
        <w:rPr>
          <w:rFonts w:cstheme="minorHAnsi"/>
        </w:rPr>
        <w:t xml:space="preserve">oskytovatele o všech důležitých skutečnostech a změnách, které by mohly mít vliv na realizaci předmětu </w:t>
      </w:r>
      <w:r w:rsidR="00B30136" w:rsidRPr="008C4EAB">
        <w:rPr>
          <w:rFonts w:cstheme="minorHAnsi"/>
        </w:rPr>
        <w:t>s</w:t>
      </w:r>
      <w:r w:rsidRPr="008C4EAB">
        <w:rPr>
          <w:rFonts w:cstheme="minorHAnsi"/>
        </w:rPr>
        <w:t>mlouvy.</w:t>
      </w:r>
    </w:p>
    <w:p w14:paraId="2D1411C4" w14:textId="77777777" w:rsidR="00CF5687" w:rsidRPr="00A20C68" w:rsidRDefault="00CF5687" w:rsidP="00374B56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2FDB237" w14:textId="508C2FD6" w:rsidR="00374B56" w:rsidRPr="00A20C68" w:rsidRDefault="00374B56" w:rsidP="008C4EAB">
      <w:pPr>
        <w:keepNext/>
        <w:keepLines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V.</w:t>
      </w:r>
    </w:p>
    <w:p w14:paraId="49AAB60E" w14:textId="1C295F61" w:rsidR="00374B56" w:rsidRPr="00A20C68" w:rsidRDefault="007D248E" w:rsidP="008C4EAB">
      <w:pPr>
        <w:keepNext/>
        <w:keepLines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Cenové a p</w:t>
      </w:r>
      <w:r w:rsidR="00374B56" w:rsidRPr="00A20C68">
        <w:rPr>
          <w:rFonts w:cstheme="minorHAnsi"/>
          <w:b/>
          <w:sz w:val="23"/>
          <w:szCs w:val="23"/>
        </w:rPr>
        <w:t>latební podmínky</w:t>
      </w:r>
    </w:p>
    <w:p w14:paraId="761E4C0E" w14:textId="2961EFFE" w:rsidR="00B00EA1" w:rsidRPr="00A20C68" w:rsidRDefault="00B00EA1" w:rsidP="008C4E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14:paraId="10FB4540" w14:textId="7BF5CFF4" w:rsidR="00374B56" w:rsidRPr="008C4EAB" w:rsidRDefault="008C4EAB" w:rsidP="008C4EAB">
      <w:pPr>
        <w:pStyle w:val="Odstavecseseznamem"/>
        <w:keepNext/>
        <w:keepLines/>
        <w:numPr>
          <w:ilvl w:val="0"/>
          <w:numId w:val="26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Odměna z</w:t>
      </w:r>
      <w:r w:rsidR="00170D4D" w:rsidRPr="008C4EAB">
        <w:rPr>
          <w:rFonts w:cstheme="minorHAnsi"/>
        </w:rPr>
        <w:t>a poskyto</w:t>
      </w:r>
      <w:r w:rsidR="00374B56" w:rsidRPr="008C4EAB">
        <w:rPr>
          <w:rFonts w:cstheme="minorHAnsi"/>
        </w:rPr>
        <w:t xml:space="preserve">vání </w:t>
      </w:r>
      <w:r w:rsidR="003C025C" w:rsidRPr="008C4EAB">
        <w:rPr>
          <w:rFonts w:cstheme="minorHAnsi"/>
        </w:rPr>
        <w:t>s</w:t>
      </w:r>
      <w:r w:rsidR="00374B56" w:rsidRPr="008C4EAB">
        <w:rPr>
          <w:rFonts w:cstheme="minorHAnsi"/>
        </w:rPr>
        <w:t xml:space="preserve">lužeb dle této </w:t>
      </w:r>
      <w:r w:rsidR="003C025C" w:rsidRPr="008C4EAB">
        <w:rPr>
          <w:rFonts w:cstheme="minorHAnsi"/>
        </w:rPr>
        <w:t>s</w:t>
      </w:r>
      <w:r w:rsidR="00482C89" w:rsidRPr="008C4EAB">
        <w:rPr>
          <w:rFonts w:cstheme="minorHAnsi"/>
        </w:rPr>
        <w:t xml:space="preserve">mlouvy </w:t>
      </w:r>
      <w:r w:rsidRPr="008C4EAB">
        <w:rPr>
          <w:rFonts w:cstheme="minorHAnsi"/>
        </w:rPr>
        <w:t>nepřesáhne</w:t>
      </w:r>
      <w:r w:rsidR="002B3B94" w:rsidRPr="008C4EAB">
        <w:rPr>
          <w:rFonts w:cstheme="minorHAnsi"/>
        </w:rPr>
        <w:t xml:space="preserve"> </w:t>
      </w:r>
      <w:r w:rsidR="007D248E" w:rsidRPr="008C4EAB">
        <w:rPr>
          <w:rFonts w:cstheme="minorHAnsi"/>
        </w:rPr>
        <w:t>celkov</w:t>
      </w:r>
      <w:r w:rsidRPr="008C4EAB">
        <w:rPr>
          <w:rFonts w:cstheme="minorHAnsi"/>
        </w:rPr>
        <w:t>ou</w:t>
      </w:r>
      <w:r w:rsidR="007D248E" w:rsidRPr="008C4EAB">
        <w:rPr>
          <w:rFonts w:cstheme="minorHAnsi"/>
        </w:rPr>
        <w:t xml:space="preserve"> maximální výši </w:t>
      </w:r>
      <w:r w:rsidR="005778E8" w:rsidRPr="00300C33">
        <w:rPr>
          <w:rFonts w:cstheme="minorHAnsi"/>
        </w:rPr>
        <w:t>40</w:t>
      </w:r>
      <w:r w:rsidR="002A5E38" w:rsidRPr="00300C33">
        <w:rPr>
          <w:rFonts w:cstheme="minorHAnsi"/>
        </w:rPr>
        <w:t>.</w:t>
      </w:r>
      <w:r w:rsidR="005778E8" w:rsidRPr="00300C33">
        <w:rPr>
          <w:rFonts w:cstheme="minorHAnsi"/>
        </w:rPr>
        <w:t>000</w:t>
      </w:r>
      <w:r w:rsidR="002A5E38" w:rsidRPr="00300C33">
        <w:rPr>
          <w:rFonts w:cstheme="minorHAnsi"/>
        </w:rPr>
        <w:t>.000,-</w:t>
      </w:r>
      <w:r w:rsidR="002B3B94" w:rsidRPr="00300C33">
        <w:rPr>
          <w:rFonts w:cstheme="minorHAnsi"/>
        </w:rPr>
        <w:t> </w:t>
      </w:r>
      <w:r w:rsidR="00374B56" w:rsidRPr="00300C33">
        <w:rPr>
          <w:rFonts w:cstheme="minorHAnsi"/>
        </w:rPr>
        <w:t>Kč</w:t>
      </w:r>
      <w:r w:rsidR="0009025F" w:rsidRPr="00300C33">
        <w:rPr>
          <w:rFonts w:cstheme="minorHAnsi"/>
        </w:rPr>
        <w:t xml:space="preserve"> bez</w:t>
      </w:r>
      <w:r w:rsidR="002B3B94" w:rsidRPr="00300C33">
        <w:rPr>
          <w:rFonts w:cstheme="minorHAnsi"/>
        </w:rPr>
        <w:t xml:space="preserve"> DPH</w:t>
      </w:r>
      <w:r w:rsidR="00374B56" w:rsidRPr="00300C33">
        <w:rPr>
          <w:rFonts w:cstheme="minorHAnsi"/>
        </w:rPr>
        <w:t>.</w:t>
      </w:r>
      <w:r w:rsidR="00C73F6B" w:rsidRPr="008C4EAB">
        <w:rPr>
          <w:rFonts w:cstheme="minorHAnsi"/>
        </w:rPr>
        <w:t xml:space="preserve"> </w:t>
      </w:r>
      <w:r w:rsidRPr="008C4EAB">
        <w:rPr>
          <w:rFonts w:cstheme="minorHAnsi"/>
        </w:rPr>
        <w:t xml:space="preserve">Jednotkové ceny jsou uvedeny v příloze č. 3 této smlouvy. </w:t>
      </w:r>
      <w:r w:rsidR="00C73F6B" w:rsidRPr="008C4EAB">
        <w:rPr>
          <w:rFonts w:cstheme="minorHAnsi"/>
        </w:rPr>
        <w:t>DPH bude připočtena ve výši dle platných právních předpisů.</w:t>
      </w:r>
      <w:r w:rsidR="001B318E" w:rsidRPr="008C4EAB">
        <w:rPr>
          <w:rFonts w:cstheme="minorHAnsi"/>
        </w:rPr>
        <w:t xml:space="preserve"> Celková výše odměny je nejvyšší přípustná a nepřekročitelná.</w:t>
      </w:r>
    </w:p>
    <w:p w14:paraId="60D26E22" w14:textId="77777777" w:rsidR="00374B56" w:rsidRPr="008C4EAB" w:rsidRDefault="00374B56" w:rsidP="00374B56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47044F9D" w14:textId="0358FEE2" w:rsidR="00374B56" w:rsidRPr="008C4EAB" w:rsidRDefault="00374B56" w:rsidP="00374B56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rFonts w:cstheme="minorHAnsi"/>
        </w:rPr>
      </w:pPr>
      <w:r w:rsidRPr="008C4EAB">
        <w:rPr>
          <w:rFonts w:cstheme="minorHAnsi"/>
        </w:rPr>
        <w:t xml:space="preserve">Odměna dle odst. 1. </w:t>
      </w:r>
      <w:r w:rsidR="001B318E" w:rsidRPr="008C4EAB">
        <w:rPr>
          <w:rFonts w:cstheme="minorHAnsi"/>
        </w:rPr>
        <w:t>výše</w:t>
      </w:r>
      <w:r w:rsidRPr="008C4EAB">
        <w:rPr>
          <w:rFonts w:cstheme="minorHAnsi"/>
        </w:rPr>
        <w:t xml:space="preserve"> zahrnuje veškeré náklady </w:t>
      </w:r>
      <w:r w:rsidR="00BF3149" w:rsidRPr="008C4EAB">
        <w:rPr>
          <w:rFonts w:cstheme="minorHAnsi"/>
        </w:rPr>
        <w:t>p</w:t>
      </w:r>
      <w:r w:rsidRPr="008C4EAB">
        <w:rPr>
          <w:rFonts w:cstheme="minorHAnsi"/>
        </w:rPr>
        <w:t xml:space="preserve">oskytovatele spojené s plněním předmětu této </w:t>
      </w:r>
      <w:r w:rsidR="00BF3149" w:rsidRPr="008C4EAB">
        <w:rPr>
          <w:rFonts w:cstheme="minorHAnsi"/>
        </w:rPr>
        <w:t>s</w:t>
      </w:r>
      <w:r w:rsidRPr="008C4EAB">
        <w:rPr>
          <w:rFonts w:cstheme="minorHAnsi"/>
        </w:rPr>
        <w:t>mlouvy.</w:t>
      </w:r>
    </w:p>
    <w:p w14:paraId="21D8B1D8" w14:textId="77777777" w:rsidR="00374B56" w:rsidRPr="008C4EAB" w:rsidRDefault="00374B56" w:rsidP="00374B56">
      <w:pPr>
        <w:pStyle w:val="Odstavecseseznamem"/>
        <w:rPr>
          <w:rFonts w:cstheme="minorHAnsi"/>
        </w:rPr>
      </w:pPr>
    </w:p>
    <w:p w14:paraId="4A2D7678" w14:textId="036D3897" w:rsidR="004E7CD4" w:rsidRPr="008C4EAB" w:rsidRDefault="00374B56" w:rsidP="0019216E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rFonts w:cstheme="minorHAnsi"/>
        </w:rPr>
      </w:pPr>
      <w:r w:rsidRPr="008C4EAB">
        <w:rPr>
          <w:rFonts w:cstheme="minorHAnsi"/>
        </w:rPr>
        <w:t xml:space="preserve">Odměna </w:t>
      </w:r>
      <w:r w:rsidR="001B318E" w:rsidRPr="008C4EAB">
        <w:rPr>
          <w:rFonts w:cstheme="minorHAnsi"/>
        </w:rPr>
        <w:t xml:space="preserve">za </w:t>
      </w:r>
      <w:r w:rsidR="00BF3149" w:rsidRPr="008C4EAB">
        <w:rPr>
          <w:rFonts w:cstheme="minorHAnsi"/>
        </w:rPr>
        <w:t>s</w:t>
      </w:r>
      <w:r w:rsidR="001B318E" w:rsidRPr="008C4EAB">
        <w:rPr>
          <w:rFonts w:cstheme="minorHAnsi"/>
        </w:rPr>
        <w:t xml:space="preserve">lužby poskytované na základě </w:t>
      </w:r>
      <w:r w:rsidR="00BF3149" w:rsidRPr="008C4EAB">
        <w:rPr>
          <w:rFonts w:cstheme="minorHAnsi"/>
        </w:rPr>
        <w:t>o</w:t>
      </w:r>
      <w:r w:rsidR="001B318E" w:rsidRPr="008C4EAB">
        <w:rPr>
          <w:rFonts w:cstheme="minorHAnsi"/>
        </w:rPr>
        <w:t xml:space="preserve">bjednávek bude hrazena </w:t>
      </w:r>
      <w:r w:rsidR="007B0F85" w:rsidRPr="008C4EAB">
        <w:rPr>
          <w:rFonts w:cstheme="minorHAnsi"/>
        </w:rPr>
        <w:t xml:space="preserve">v české měně </w:t>
      </w:r>
      <w:r w:rsidR="001B318E" w:rsidRPr="008C4EAB">
        <w:rPr>
          <w:rFonts w:cstheme="minorHAnsi"/>
        </w:rPr>
        <w:t xml:space="preserve">prostřednictvím </w:t>
      </w:r>
      <w:r w:rsidRPr="008C4EAB">
        <w:rPr>
          <w:rFonts w:cstheme="minorHAnsi"/>
        </w:rPr>
        <w:t>faktur vystav</w:t>
      </w:r>
      <w:r w:rsidR="001B318E" w:rsidRPr="008C4EAB">
        <w:rPr>
          <w:rFonts w:cstheme="minorHAnsi"/>
        </w:rPr>
        <w:t>ovaných</w:t>
      </w:r>
      <w:r w:rsidRPr="008C4EAB">
        <w:rPr>
          <w:rFonts w:cstheme="minorHAnsi"/>
        </w:rPr>
        <w:t xml:space="preserve"> </w:t>
      </w:r>
      <w:r w:rsidR="00613AFE" w:rsidRPr="008C4EAB">
        <w:rPr>
          <w:rFonts w:cstheme="minorHAnsi"/>
        </w:rPr>
        <w:t>p</w:t>
      </w:r>
      <w:r w:rsidRPr="008C4EAB">
        <w:rPr>
          <w:rFonts w:cstheme="minorHAnsi"/>
        </w:rPr>
        <w:t>oskytovatelem</w:t>
      </w:r>
      <w:r w:rsidR="001B318E" w:rsidRPr="008C4EAB">
        <w:rPr>
          <w:rFonts w:cstheme="minorHAnsi"/>
        </w:rPr>
        <w:t xml:space="preserve"> vždy do 15 dnů od</w:t>
      </w:r>
      <w:r w:rsidR="000B0841" w:rsidRPr="008C4EAB">
        <w:rPr>
          <w:rFonts w:cstheme="minorHAnsi"/>
        </w:rPr>
        <w:t xml:space="preserve"> předložení dílčí písemné zprávy vztahující se ke konkrétní </w:t>
      </w:r>
      <w:r w:rsidR="00613AFE" w:rsidRPr="008C4EAB">
        <w:rPr>
          <w:rFonts w:cstheme="minorHAnsi"/>
        </w:rPr>
        <w:t>o</w:t>
      </w:r>
      <w:r w:rsidR="000B0841" w:rsidRPr="008C4EAB">
        <w:rPr>
          <w:rFonts w:cstheme="minorHAnsi"/>
        </w:rPr>
        <w:t>bjednávce.</w:t>
      </w:r>
      <w:r w:rsidRPr="008C4EAB">
        <w:rPr>
          <w:rFonts w:cstheme="minorHAnsi"/>
        </w:rPr>
        <w:t xml:space="preserve"> </w:t>
      </w:r>
      <w:r w:rsidR="000B0841" w:rsidRPr="008C4EAB">
        <w:rPr>
          <w:rFonts w:cstheme="minorHAnsi"/>
        </w:rPr>
        <w:t>Poslední f</w:t>
      </w:r>
      <w:r w:rsidR="00A955AF" w:rsidRPr="008C4EAB">
        <w:rPr>
          <w:rFonts w:cstheme="minorHAnsi"/>
        </w:rPr>
        <w:t xml:space="preserve">aktura bude vystavena do 15 dnů od dodání shrnující písemné zprávy </w:t>
      </w:r>
      <w:r w:rsidR="00802181" w:rsidRPr="008C4EAB">
        <w:rPr>
          <w:rFonts w:cstheme="minorHAnsi"/>
        </w:rPr>
        <w:t xml:space="preserve">dle čl. </w:t>
      </w:r>
      <w:r w:rsidR="000B0841" w:rsidRPr="008C4EAB">
        <w:rPr>
          <w:rFonts w:cstheme="minorHAnsi"/>
        </w:rPr>
        <w:t>I</w:t>
      </w:r>
      <w:r w:rsidR="00802181" w:rsidRPr="008C4EAB">
        <w:rPr>
          <w:rFonts w:cstheme="minorHAnsi"/>
        </w:rPr>
        <w:t xml:space="preserve">II. odst. </w:t>
      </w:r>
      <w:r w:rsidR="00177E34" w:rsidRPr="008C4EAB">
        <w:rPr>
          <w:rFonts w:cstheme="minorHAnsi"/>
        </w:rPr>
        <w:t>4</w:t>
      </w:r>
      <w:r w:rsidR="00802181" w:rsidRPr="008C4EAB">
        <w:rPr>
          <w:rFonts w:cstheme="minorHAnsi"/>
        </w:rPr>
        <w:t xml:space="preserve">. této </w:t>
      </w:r>
      <w:r w:rsidR="00613AFE" w:rsidRPr="008C4EAB">
        <w:rPr>
          <w:rFonts w:cstheme="minorHAnsi"/>
        </w:rPr>
        <w:t>s</w:t>
      </w:r>
      <w:r w:rsidR="00802181" w:rsidRPr="008C4EAB">
        <w:rPr>
          <w:rFonts w:cstheme="minorHAnsi"/>
        </w:rPr>
        <w:t>mlouvy.</w:t>
      </w:r>
      <w:r w:rsidR="00177E34" w:rsidRPr="008C4EAB">
        <w:rPr>
          <w:rFonts w:cstheme="minorHAnsi"/>
        </w:rPr>
        <w:t xml:space="preserve"> Faktura musí obsahovat veškeré náležitosti daňového dokladu dle platných právních předpisů.</w:t>
      </w:r>
    </w:p>
    <w:p w14:paraId="3A310244" w14:textId="77777777" w:rsidR="0019216E" w:rsidRPr="008C4EAB" w:rsidRDefault="0019216E" w:rsidP="0019216E">
      <w:pPr>
        <w:spacing w:after="0" w:line="240" w:lineRule="auto"/>
        <w:jc w:val="both"/>
        <w:rPr>
          <w:rFonts w:cstheme="minorHAnsi"/>
        </w:rPr>
      </w:pPr>
    </w:p>
    <w:p w14:paraId="6CB1A17D" w14:textId="77777777" w:rsidR="004E7CD4" w:rsidRPr="00055476" w:rsidRDefault="004E7CD4" w:rsidP="008C4EAB">
      <w:pPr>
        <w:pStyle w:val="StylLatinkaArialSloitArial10bPed0cm"/>
        <w:numPr>
          <w:ilvl w:val="0"/>
          <w:numId w:val="26"/>
        </w:numPr>
        <w:tabs>
          <w:tab w:val="clear" w:pos="1531"/>
          <w:tab w:val="clear" w:pos="2325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5476">
        <w:rPr>
          <w:rFonts w:asciiTheme="minorHAnsi" w:hAnsiTheme="minorHAnsi" w:cstheme="minorHAnsi"/>
          <w:sz w:val="22"/>
          <w:szCs w:val="22"/>
        </w:rPr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zhotoviteli k doplnění, aniž se tak dostane do prodlení se splatností. Lhůta splatnosti počíná běžet znovu od opětovného doručení náležitě doplněné či opravené faktury objednateli.</w:t>
      </w:r>
    </w:p>
    <w:p w14:paraId="10CF4F9E" w14:textId="1020B3AD" w:rsidR="009F4ADA" w:rsidRPr="00055476" w:rsidRDefault="004E7CD4" w:rsidP="00B20764">
      <w:pPr>
        <w:pStyle w:val="StylLatinkaArialSloitArial10bPed0cm"/>
        <w:numPr>
          <w:ilvl w:val="0"/>
          <w:numId w:val="26"/>
        </w:numPr>
        <w:tabs>
          <w:tab w:val="clear" w:pos="1531"/>
          <w:tab w:val="clear" w:pos="232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EAB">
        <w:rPr>
          <w:rFonts w:asciiTheme="minorHAnsi" w:hAnsiTheme="minorHAnsi" w:cstheme="minorHAnsi"/>
          <w:sz w:val="22"/>
          <w:szCs w:val="22"/>
        </w:rPr>
        <w:t xml:space="preserve">Splatnost daňového dokladu (faktury) je 30 dnů ode dne jeho doručení objednateli. Fakturu je zhotovitel povinen doručit na adresu: </w:t>
      </w:r>
      <w:r w:rsidR="008C4EAB" w:rsidRPr="008C4EAB">
        <w:rPr>
          <w:rFonts w:asciiTheme="minorHAnsi" w:hAnsiTheme="minorHAnsi" w:cstheme="minorHAnsi"/>
          <w:sz w:val="22"/>
          <w:szCs w:val="22"/>
        </w:rPr>
        <w:t>faktury_oikt@czu.cz</w:t>
      </w:r>
      <w:r w:rsidRPr="008C4EAB">
        <w:rPr>
          <w:rFonts w:asciiTheme="minorHAnsi" w:hAnsiTheme="minorHAnsi" w:cstheme="minorHAnsi"/>
          <w:sz w:val="22"/>
          <w:szCs w:val="22"/>
        </w:rPr>
        <w:t xml:space="preserve">. </w:t>
      </w:r>
      <w:r w:rsidRPr="008C4EAB">
        <w:rPr>
          <w:rFonts w:asciiTheme="minorHAnsi" w:hAnsiTheme="minorHAnsi" w:cstheme="minorHAnsi"/>
          <w:snapToGrid w:val="0"/>
          <w:sz w:val="22"/>
          <w:szCs w:val="22"/>
        </w:rPr>
        <w:t>Jiné</w:t>
      </w:r>
      <w:r w:rsidRPr="00055476">
        <w:rPr>
          <w:rFonts w:asciiTheme="minorHAnsi" w:hAnsiTheme="minorHAnsi" w:cstheme="minorHAnsi"/>
          <w:snapToGrid w:val="0"/>
          <w:sz w:val="22"/>
          <w:szCs w:val="22"/>
        </w:rPr>
        <w:t xml:space="preserve"> doručení nebude považováno za řádné s tím, že objednateli nevznikne povinnost fakturu doručenou jiným způsobem uhradit.</w:t>
      </w:r>
    </w:p>
    <w:p w14:paraId="51486A1D" w14:textId="7343E8BA" w:rsidR="00374B56" w:rsidRPr="00A20C68" w:rsidRDefault="00374B56" w:rsidP="008C4EAB">
      <w:pPr>
        <w:spacing w:before="240"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V</w:t>
      </w:r>
      <w:r w:rsidR="002B54DD" w:rsidRPr="00A20C68">
        <w:rPr>
          <w:rFonts w:cstheme="minorHAnsi"/>
          <w:b/>
          <w:sz w:val="23"/>
          <w:szCs w:val="23"/>
        </w:rPr>
        <w:t>I</w:t>
      </w:r>
      <w:r w:rsidRPr="00A20C68">
        <w:rPr>
          <w:rFonts w:cstheme="minorHAnsi"/>
          <w:b/>
          <w:sz w:val="23"/>
          <w:szCs w:val="23"/>
        </w:rPr>
        <w:t>.</w:t>
      </w:r>
    </w:p>
    <w:p w14:paraId="04AA239C" w14:textId="5199BDE0" w:rsidR="00374B56" w:rsidRPr="00A20C68" w:rsidRDefault="00374B56" w:rsidP="00374B56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 xml:space="preserve">Trvání </w:t>
      </w:r>
      <w:r w:rsidR="00793662">
        <w:rPr>
          <w:rFonts w:cstheme="minorHAnsi"/>
          <w:b/>
          <w:sz w:val="23"/>
          <w:szCs w:val="23"/>
        </w:rPr>
        <w:t>s</w:t>
      </w:r>
      <w:r w:rsidRPr="00A20C68">
        <w:rPr>
          <w:rFonts w:cstheme="minorHAnsi"/>
          <w:b/>
          <w:sz w:val="23"/>
          <w:szCs w:val="23"/>
        </w:rPr>
        <w:t>mlouvy</w:t>
      </w:r>
    </w:p>
    <w:p w14:paraId="1FC16E83" w14:textId="77777777" w:rsidR="005B2C21" w:rsidRPr="00A20C68" w:rsidRDefault="005B2C21" w:rsidP="006368D0">
      <w:pPr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14:paraId="185887E4" w14:textId="144BD0AB" w:rsidR="00374B56" w:rsidRPr="00622231" w:rsidRDefault="00374B56" w:rsidP="00374B56">
      <w:pPr>
        <w:pStyle w:val="Odstavecseseznamem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 xml:space="preserve">Tato </w:t>
      </w:r>
      <w:r w:rsidR="00D85C5E">
        <w:rPr>
          <w:rFonts w:cstheme="minorHAnsi"/>
        </w:rPr>
        <w:t>s</w:t>
      </w:r>
      <w:r w:rsidRPr="00622231">
        <w:rPr>
          <w:rFonts w:cstheme="minorHAnsi"/>
        </w:rPr>
        <w:t xml:space="preserve">mlouva se uzavírá na dobu </w:t>
      </w:r>
      <w:r w:rsidR="00DC5A3B" w:rsidRPr="00622231">
        <w:rPr>
          <w:rFonts w:cstheme="minorHAnsi"/>
        </w:rPr>
        <w:t xml:space="preserve">do vyčerpání maximální odměny </w:t>
      </w:r>
      <w:r w:rsidR="00335D2D" w:rsidRPr="00622231">
        <w:rPr>
          <w:rFonts w:cstheme="minorHAnsi"/>
        </w:rPr>
        <w:t>p</w:t>
      </w:r>
      <w:r w:rsidR="00DC5A3B" w:rsidRPr="00622231">
        <w:rPr>
          <w:rFonts w:cstheme="minorHAnsi"/>
        </w:rPr>
        <w:t>oskytovatele dle čl</w:t>
      </w:r>
      <w:r w:rsidR="00177E34" w:rsidRPr="00622231">
        <w:rPr>
          <w:rFonts w:cstheme="minorHAnsi"/>
        </w:rPr>
        <w:t>.</w:t>
      </w:r>
      <w:r w:rsidR="00DC5A3B" w:rsidRPr="00622231">
        <w:rPr>
          <w:rFonts w:cstheme="minorHAnsi"/>
        </w:rPr>
        <w:t xml:space="preserve"> V. odst. 1</w:t>
      </w:r>
      <w:r w:rsidR="002B5DB0" w:rsidRPr="00622231">
        <w:rPr>
          <w:rFonts w:cstheme="minorHAnsi"/>
        </w:rPr>
        <w:t>.</w:t>
      </w:r>
      <w:r w:rsidR="00177E34" w:rsidRPr="00622231">
        <w:rPr>
          <w:rFonts w:cstheme="minorHAnsi"/>
        </w:rPr>
        <w:t xml:space="preserve"> </w:t>
      </w:r>
      <w:r w:rsidR="00AD42BE" w:rsidRPr="00622231">
        <w:rPr>
          <w:rFonts w:cstheme="minorHAnsi"/>
        </w:rPr>
        <w:t>s</w:t>
      </w:r>
      <w:r w:rsidR="00177E34" w:rsidRPr="00622231">
        <w:rPr>
          <w:rFonts w:cstheme="minorHAnsi"/>
        </w:rPr>
        <w:t>mlouvy</w:t>
      </w:r>
      <w:r w:rsidR="005E5883">
        <w:rPr>
          <w:rFonts w:cstheme="minorHAnsi"/>
        </w:rPr>
        <w:t>.</w:t>
      </w:r>
      <w:r w:rsidR="00DC5A3B" w:rsidRPr="00622231">
        <w:rPr>
          <w:rFonts w:cstheme="minorHAnsi"/>
        </w:rPr>
        <w:t xml:space="preserve">  </w:t>
      </w:r>
    </w:p>
    <w:p w14:paraId="4E100490" w14:textId="77777777" w:rsidR="00374B56" w:rsidRPr="00622231" w:rsidRDefault="00374B56" w:rsidP="00374B56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541309E1" w14:textId="31402DBA" w:rsidR="00374B56" w:rsidRPr="00622231" w:rsidRDefault="00D61E8D" w:rsidP="00374B56">
      <w:pPr>
        <w:pStyle w:val="Odstavecseseznamem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>ČZU</w:t>
      </w:r>
      <w:r w:rsidR="00E04583" w:rsidRPr="00622231">
        <w:rPr>
          <w:rFonts w:cstheme="minorHAnsi"/>
        </w:rPr>
        <w:t xml:space="preserve"> je oprávněna tuto </w:t>
      </w:r>
      <w:r w:rsidR="00335D2D" w:rsidRPr="00622231">
        <w:rPr>
          <w:rFonts w:cstheme="minorHAnsi"/>
        </w:rPr>
        <w:t>s</w:t>
      </w:r>
      <w:r w:rsidR="00E04583" w:rsidRPr="00622231">
        <w:rPr>
          <w:rFonts w:cstheme="minorHAnsi"/>
        </w:rPr>
        <w:t xml:space="preserve">mlouvu vypovědět, pokud </w:t>
      </w:r>
      <w:r w:rsidR="00335D2D" w:rsidRPr="00622231">
        <w:rPr>
          <w:rFonts w:cstheme="minorHAnsi"/>
        </w:rPr>
        <w:t>p</w:t>
      </w:r>
      <w:r w:rsidR="00E04583" w:rsidRPr="00622231">
        <w:rPr>
          <w:rFonts w:cstheme="minorHAnsi"/>
        </w:rPr>
        <w:t>oskytovatel opakovan</w:t>
      </w:r>
      <w:r w:rsidR="00374B56" w:rsidRPr="00622231">
        <w:rPr>
          <w:rFonts w:cstheme="minorHAnsi"/>
        </w:rPr>
        <w:t xml:space="preserve">ě poruší povinnosti dané touto </w:t>
      </w:r>
      <w:r w:rsidR="00335D2D" w:rsidRPr="00622231">
        <w:rPr>
          <w:rFonts w:cstheme="minorHAnsi"/>
        </w:rPr>
        <w:t>s</w:t>
      </w:r>
      <w:r w:rsidR="00E04583" w:rsidRPr="00622231">
        <w:rPr>
          <w:rFonts w:cstheme="minorHAnsi"/>
        </w:rPr>
        <w:t>mlouvou dle čl. II</w:t>
      </w:r>
      <w:r w:rsidR="00196512" w:rsidRPr="00622231">
        <w:rPr>
          <w:rFonts w:cstheme="minorHAnsi"/>
        </w:rPr>
        <w:t>I</w:t>
      </w:r>
      <w:r w:rsidR="00374B56" w:rsidRPr="00622231">
        <w:rPr>
          <w:rFonts w:cstheme="minorHAnsi"/>
        </w:rPr>
        <w:t>.</w:t>
      </w:r>
      <w:r w:rsidR="002B3B94" w:rsidRPr="00622231">
        <w:rPr>
          <w:rFonts w:cstheme="minorHAnsi"/>
        </w:rPr>
        <w:t xml:space="preserve"> </w:t>
      </w:r>
      <w:r w:rsidR="00AA3540">
        <w:rPr>
          <w:rFonts w:cstheme="minorHAnsi"/>
        </w:rPr>
        <w:t xml:space="preserve">této smlouvy. </w:t>
      </w:r>
      <w:r w:rsidR="00E04583" w:rsidRPr="00622231">
        <w:rPr>
          <w:rFonts w:cstheme="minorHAnsi"/>
        </w:rPr>
        <w:t>Výpověď je platná od prvního dne následujícího měsíce od doručení výpovědi.</w:t>
      </w:r>
    </w:p>
    <w:p w14:paraId="0D84B8B4" w14:textId="77777777" w:rsidR="00374B56" w:rsidRPr="00622231" w:rsidRDefault="00374B56" w:rsidP="00374B56">
      <w:pPr>
        <w:pStyle w:val="Odstavecseseznamem"/>
        <w:rPr>
          <w:rFonts w:cstheme="minorHAnsi"/>
        </w:rPr>
      </w:pPr>
    </w:p>
    <w:p w14:paraId="7D46C9BB" w14:textId="1F626CB7" w:rsidR="00374B56" w:rsidRPr="00622231" w:rsidRDefault="00374B56" w:rsidP="00374B56">
      <w:pPr>
        <w:pStyle w:val="Odstavecseseznamem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 xml:space="preserve">Poskytovatel je oprávněn tuto </w:t>
      </w:r>
      <w:r w:rsidR="00335D2D" w:rsidRPr="00622231">
        <w:rPr>
          <w:rFonts w:cstheme="minorHAnsi"/>
        </w:rPr>
        <w:t>s</w:t>
      </w:r>
      <w:r w:rsidR="00E04583" w:rsidRPr="00622231">
        <w:rPr>
          <w:rFonts w:cstheme="minorHAnsi"/>
        </w:rPr>
        <w:t xml:space="preserve">mlouvu vypovědět, pokud </w:t>
      </w:r>
      <w:r w:rsidR="00D61E8D" w:rsidRPr="00622231">
        <w:rPr>
          <w:rFonts w:cstheme="minorHAnsi"/>
        </w:rPr>
        <w:t>ČZU</w:t>
      </w:r>
      <w:r w:rsidR="00E04583" w:rsidRPr="00622231">
        <w:rPr>
          <w:rFonts w:cstheme="minorHAnsi"/>
        </w:rPr>
        <w:t xml:space="preserve"> opakovan</w:t>
      </w:r>
      <w:r w:rsidRPr="00622231">
        <w:rPr>
          <w:rFonts w:cstheme="minorHAnsi"/>
        </w:rPr>
        <w:t xml:space="preserve">ě poruší povinnosti dané touto </w:t>
      </w:r>
      <w:r w:rsidR="00335D2D" w:rsidRPr="00622231">
        <w:rPr>
          <w:rFonts w:cstheme="minorHAnsi"/>
        </w:rPr>
        <w:t>s</w:t>
      </w:r>
      <w:r w:rsidR="00E04583" w:rsidRPr="00622231">
        <w:rPr>
          <w:rFonts w:cstheme="minorHAnsi"/>
        </w:rPr>
        <w:t>mlouvou dle čl. I</w:t>
      </w:r>
      <w:r w:rsidR="00196512" w:rsidRPr="00622231">
        <w:rPr>
          <w:rFonts w:cstheme="minorHAnsi"/>
        </w:rPr>
        <w:t>V</w:t>
      </w:r>
      <w:r w:rsidRPr="00622231">
        <w:rPr>
          <w:rFonts w:cstheme="minorHAnsi"/>
        </w:rPr>
        <w:t>.</w:t>
      </w:r>
      <w:r w:rsidR="00E04583" w:rsidRPr="00622231">
        <w:rPr>
          <w:rFonts w:cstheme="minorHAnsi"/>
        </w:rPr>
        <w:t xml:space="preserve"> </w:t>
      </w:r>
      <w:r w:rsidR="00AA3540">
        <w:rPr>
          <w:rFonts w:cstheme="minorHAnsi"/>
        </w:rPr>
        <w:t xml:space="preserve">této smlouvy. </w:t>
      </w:r>
      <w:r w:rsidR="00E04583" w:rsidRPr="00622231">
        <w:rPr>
          <w:rFonts w:cstheme="minorHAnsi"/>
        </w:rPr>
        <w:t>Výpověď je platná od prvního dne následujícího měsíce od doručení výpovědi.</w:t>
      </w:r>
    </w:p>
    <w:p w14:paraId="1D365354" w14:textId="77777777" w:rsidR="00374B56" w:rsidRPr="00622231" w:rsidRDefault="00374B56" w:rsidP="00374B56">
      <w:pPr>
        <w:pStyle w:val="Odstavecseseznamem"/>
        <w:rPr>
          <w:rFonts w:cstheme="minorHAnsi"/>
        </w:rPr>
      </w:pPr>
    </w:p>
    <w:p w14:paraId="7F402602" w14:textId="1DF15909" w:rsidR="002B3B94" w:rsidRPr="00622231" w:rsidRDefault="009C504F" w:rsidP="009F4ADA">
      <w:pPr>
        <w:pStyle w:val="Odstavecseseznamem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>Smluvní</w:t>
      </w:r>
      <w:r w:rsidR="00374B56" w:rsidRPr="00622231">
        <w:rPr>
          <w:rFonts w:cstheme="minorHAnsi"/>
        </w:rPr>
        <w:t xml:space="preserve"> strany jsou oprávněny tuto </w:t>
      </w:r>
      <w:r w:rsidR="00AD42BE" w:rsidRPr="00622231">
        <w:rPr>
          <w:rFonts w:cstheme="minorHAnsi"/>
        </w:rPr>
        <w:t>s</w:t>
      </w:r>
      <w:r w:rsidR="00E04583" w:rsidRPr="00622231">
        <w:rPr>
          <w:rFonts w:cstheme="minorHAnsi"/>
        </w:rPr>
        <w:t xml:space="preserve">mlouvu vypovědět i bez udání důvodu </w:t>
      </w:r>
      <w:r w:rsidR="00EB1AB5" w:rsidRPr="00622231">
        <w:rPr>
          <w:rFonts w:cstheme="minorHAnsi"/>
        </w:rPr>
        <w:t>s tím, že </w:t>
      </w:r>
      <w:r w:rsidR="00374B56" w:rsidRPr="00622231">
        <w:rPr>
          <w:rFonts w:cstheme="minorHAnsi"/>
        </w:rPr>
        <w:t>výpovědní lhůta činí 1 měsíc</w:t>
      </w:r>
      <w:r w:rsidR="00E04583" w:rsidRPr="00622231">
        <w:rPr>
          <w:rFonts w:cstheme="minorHAnsi"/>
        </w:rPr>
        <w:t xml:space="preserve"> od doručení výpovědi. </w:t>
      </w:r>
    </w:p>
    <w:p w14:paraId="3E6D2936" w14:textId="77777777" w:rsidR="00477DC9" w:rsidRPr="00A20C68" w:rsidRDefault="00477DC9" w:rsidP="00622231">
      <w:pPr>
        <w:pStyle w:val="Odstavecseseznamem"/>
        <w:spacing w:after="0" w:line="240" w:lineRule="auto"/>
        <w:ind w:left="284"/>
        <w:jc w:val="both"/>
        <w:rPr>
          <w:rFonts w:cstheme="minorHAnsi"/>
          <w:sz w:val="23"/>
          <w:szCs w:val="23"/>
        </w:rPr>
      </w:pPr>
    </w:p>
    <w:p w14:paraId="5054828B" w14:textId="77777777" w:rsidR="007B053F" w:rsidRPr="00A20C68" w:rsidRDefault="007B053F" w:rsidP="00CF5687">
      <w:pPr>
        <w:spacing w:after="0" w:line="240" w:lineRule="auto"/>
        <w:jc w:val="both"/>
        <w:rPr>
          <w:rFonts w:cstheme="minorHAnsi"/>
          <w:sz w:val="23"/>
          <w:szCs w:val="23"/>
          <w:highlight w:val="yellow"/>
        </w:rPr>
      </w:pPr>
    </w:p>
    <w:p w14:paraId="1F17750A" w14:textId="2A6FFD95" w:rsidR="00374B56" w:rsidRPr="00A20C68" w:rsidRDefault="00374B56" w:rsidP="00622231">
      <w:pPr>
        <w:keepNext/>
        <w:keepLines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lastRenderedPageBreak/>
        <w:t>V</w:t>
      </w:r>
      <w:r w:rsidR="00F75426" w:rsidRPr="00A20C68">
        <w:rPr>
          <w:rFonts w:cstheme="minorHAnsi"/>
          <w:b/>
          <w:sz w:val="23"/>
          <w:szCs w:val="23"/>
        </w:rPr>
        <w:t>I</w:t>
      </w:r>
      <w:r w:rsidRPr="00A20C68">
        <w:rPr>
          <w:rFonts w:cstheme="minorHAnsi"/>
          <w:b/>
          <w:sz w:val="23"/>
          <w:szCs w:val="23"/>
        </w:rPr>
        <w:t>I.</w:t>
      </w:r>
    </w:p>
    <w:p w14:paraId="61F1B95A" w14:textId="59241E14" w:rsidR="00374B56" w:rsidRPr="00A20C68" w:rsidRDefault="00374B56" w:rsidP="00622231">
      <w:pPr>
        <w:keepNext/>
        <w:keepLines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Sankce</w:t>
      </w:r>
    </w:p>
    <w:p w14:paraId="11ED4311" w14:textId="37C4C64C" w:rsidR="00F03A03" w:rsidRPr="00A20C68" w:rsidRDefault="00F03A03" w:rsidP="00622231">
      <w:pPr>
        <w:keepNext/>
        <w:keepLines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C20E97A" w14:textId="1BFBFE1A" w:rsidR="001C2941" w:rsidRPr="00622231" w:rsidRDefault="00E04583" w:rsidP="00622231">
      <w:pPr>
        <w:pStyle w:val="Odstavecseseznamem"/>
        <w:keepNext/>
        <w:keepLines/>
        <w:numPr>
          <w:ilvl w:val="0"/>
          <w:numId w:val="28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 xml:space="preserve">V případě, že </w:t>
      </w:r>
      <w:r w:rsidR="00AD42BE" w:rsidRPr="00622231">
        <w:rPr>
          <w:rFonts w:cstheme="minorHAnsi"/>
        </w:rPr>
        <w:t>p</w:t>
      </w:r>
      <w:r w:rsidRPr="00622231">
        <w:rPr>
          <w:rFonts w:cstheme="minorHAnsi"/>
        </w:rPr>
        <w:t xml:space="preserve">oskytovatel poruší </w:t>
      </w:r>
      <w:r w:rsidR="00374B56" w:rsidRPr="00622231">
        <w:rPr>
          <w:rFonts w:cstheme="minorHAnsi"/>
        </w:rPr>
        <w:t xml:space="preserve">své povinnosti stanovené touto </w:t>
      </w:r>
      <w:r w:rsidR="00AD42BE" w:rsidRPr="00622231">
        <w:rPr>
          <w:rFonts w:cstheme="minorHAnsi"/>
        </w:rPr>
        <w:t>s</w:t>
      </w:r>
      <w:r w:rsidRPr="00622231">
        <w:rPr>
          <w:rFonts w:cstheme="minorHAnsi"/>
        </w:rPr>
        <w:t xml:space="preserve">mlouvou a </w:t>
      </w:r>
      <w:r w:rsidR="00C30701" w:rsidRPr="00622231">
        <w:rPr>
          <w:rFonts w:cstheme="minorHAnsi"/>
        </w:rPr>
        <w:t>ČZU</w:t>
      </w:r>
      <w:r w:rsidRPr="00622231">
        <w:rPr>
          <w:rFonts w:cstheme="minorHAnsi"/>
        </w:rPr>
        <w:t xml:space="preserve"> tím vznikne škoda, je </w:t>
      </w:r>
      <w:r w:rsidR="00AD42BE" w:rsidRPr="00622231">
        <w:rPr>
          <w:rFonts w:cstheme="minorHAnsi"/>
        </w:rPr>
        <w:t>p</w:t>
      </w:r>
      <w:r w:rsidRPr="00622231">
        <w:rPr>
          <w:rFonts w:cstheme="minorHAnsi"/>
        </w:rPr>
        <w:t xml:space="preserve">oskytovatel povinen tuto </w:t>
      </w:r>
      <w:r w:rsidR="00374B56" w:rsidRPr="00622231">
        <w:rPr>
          <w:rFonts w:cstheme="minorHAnsi"/>
        </w:rPr>
        <w:t>škodu na základě výzvy uhradit.</w:t>
      </w:r>
    </w:p>
    <w:p w14:paraId="62D3147E" w14:textId="77777777" w:rsidR="00374B56" w:rsidRPr="00622231" w:rsidRDefault="00374B56" w:rsidP="00374B56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15D9A228" w14:textId="70F33E2E" w:rsidR="00477DC9" w:rsidRPr="00055476" w:rsidRDefault="00E04583" w:rsidP="00477DC9">
      <w:pPr>
        <w:pStyle w:val="Odstavecseseznamem"/>
        <w:numPr>
          <w:ilvl w:val="0"/>
          <w:numId w:val="28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 xml:space="preserve">V případě, že </w:t>
      </w:r>
      <w:r w:rsidR="00C30701" w:rsidRPr="00622231">
        <w:rPr>
          <w:rFonts w:cstheme="minorHAnsi"/>
        </w:rPr>
        <w:t>ČZU</w:t>
      </w:r>
      <w:r w:rsidRPr="00622231">
        <w:rPr>
          <w:rFonts w:cstheme="minorHAnsi"/>
        </w:rPr>
        <w:t xml:space="preserve"> poruší </w:t>
      </w:r>
      <w:r w:rsidR="00374B56" w:rsidRPr="00622231">
        <w:rPr>
          <w:rFonts w:cstheme="minorHAnsi"/>
        </w:rPr>
        <w:t xml:space="preserve">své povinnosti stanovené touto </w:t>
      </w:r>
      <w:r w:rsidR="00AD42BE" w:rsidRPr="00622231">
        <w:rPr>
          <w:rFonts w:cstheme="minorHAnsi"/>
        </w:rPr>
        <w:t>s</w:t>
      </w:r>
      <w:r w:rsidRPr="00622231">
        <w:rPr>
          <w:rFonts w:cstheme="minorHAnsi"/>
        </w:rPr>
        <w:t xml:space="preserve">mlouvou a </w:t>
      </w:r>
      <w:r w:rsidR="00AD42BE" w:rsidRPr="00622231">
        <w:rPr>
          <w:rFonts w:cstheme="minorHAnsi"/>
        </w:rPr>
        <w:t>p</w:t>
      </w:r>
      <w:r w:rsidRPr="00622231">
        <w:rPr>
          <w:rFonts w:cstheme="minorHAnsi"/>
        </w:rPr>
        <w:t xml:space="preserve">oskytovateli tím vznikne škoda, je </w:t>
      </w:r>
      <w:r w:rsidR="000443E1" w:rsidRPr="00622231">
        <w:rPr>
          <w:rFonts w:cstheme="minorHAnsi"/>
        </w:rPr>
        <w:t>ČZU</w:t>
      </w:r>
      <w:r w:rsidRPr="00622231">
        <w:rPr>
          <w:rFonts w:cstheme="minorHAnsi"/>
        </w:rPr>
        <w:t xml:space="preserve"> povinna tuto škodu na základě výzvy uhradit. </w:t>
      </w:r>
    </w:p>
    <w:p w14:paraId="67E34BA3" w14:textId="77777777" w:rsidR="00477DC9" w:rsidRPr="00A20C68" w:rsidRDefault="00477DC9" w:rsidP="00622231">
      <w:pPr>
        <w:pStyle w:val="Odstavecseseznamem"/>
        <w:spacing w:after="0" w:line="240" w:lineRule="auto"/>
        <w:ind w:left="284"/>
        <w:jc w:val="both"/>
        <w:rPr>
          <w:rFonts w:cstheme="minorHAnsi"/>
          <w:sz w:val="23"/>
          <w:szCs w:val="23"/>
        </w:rPr>
      </w:pPr>
    </w:p>
    <w:p w14:paraId="546DB97A" w14:textId="6E89B546" w:rsidR="00374B56" w:rsidRPr="00A20C68" w:rsidRDefault="00374B56" w:rsidP="00185A82">
      <w:pPr>
        <w:keepNext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VI</w:t>
      </w:r>
      <w:r w:rsidR="00F75426" w:rsidRPr="00A20C68">
        <w:rPr>
          <w:rFonts w:cstheme="minorHAnsi"/>
          <w:b/>
          <w:sz w:val="23"/>
          <w:szCs w:val="23"/>
        </w:rPr>
        <w:t>I</w:t>
      </w:r>
      <w:r w:rsidRPr="00A20C68">
        <w:rPr>
          <w:rFonts w:cstheme="minorHAnsi"/>
          <w:b/>
          <w:sz w:val="23"/>
          <w:szCs w:val="23"/>
        </w:rPr>
        <w:t>I.</w:t>
      </w:r>
    </w:p>
    <w:p w14:paraId="60E564D1" w14:textId="547A6B7B" w:rsidR="00374B56" w:rsidRPr="00A20C68" w:rsidRDefault="00374B56" w:rsidP="00185A82">
      <w:pPr>
        <w:keepNext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20C68">
        <w:rPr>
          <w:rFonts w:cstheme="minorHAnsi"/>
          <w:b/>
          <w:sz w:val="23"/>
          <w:szCs w:val="23"/>
        </w:rPr>
        <w:t>Závěrečná ustanovení</w:t>
      </w:r>
    </w:p>
    <w:p w14:paraId="5AE5B492" w14:textId="16003101" w:rsidR="00945D8E" w:rsidRPr="00A20C68" w:rsidRDefault="00945D8E" w:rsidP="00185A82">
      <w:pPr>
        <w:keepNext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CDA193C" w14:textId="44EA4C47" w:rsidR="009C504F" w:rsidRPr="00622231" w:rsidRDefault="00F10F7F" w:rsidP="009C504F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>Smlouva nabývá</w:t>
      </w:r>
      <w:r w:rsidR="00E22C9E" w:rsidRPr="00622231">
        <w:rPr>
          <w:rFonts w:cstheme="minorHAnsi"/>
        </w:rPr>
        <w:t xml:space="preserve"> platnosti</w:t>
      </w:r>
      <w:r w:rsidRPr="00622231">
        <w:rPr>
          <w:rFonts w:cstheme="minorHAnsi"/>
        </w:rPr>
        <w:t xml:space="preserve"> </w:t>
      </w:r>
      <w:r w:rsidR="00E22C9E" w:rsidRPr="00055476">
        <w:rPr>
          <w:rFonts w:cstheme="minorHAnsi"/>
        </w:rPr>
        <w:t>dnem podpisu smlouvy oprávněnými zástupci obou smluvních stran. Tato smlouva nabývá účinnosti v souladu se zákonem č. 340/2015 Sb., o zvláštních podmínkách účinnosti některých smluv, uveřejňování těchto smluv a o registru smluv (zákon o registru smluv), ve znění pozdějších předpisů.</w:t>
      </w:r>
    </w:p>
    <w:p w14:paraId="4261B36B" w14:textId="77777777" w:rsidR="00237C4C" w:rsidRPr="00622231" w:rsidRDefault="00237C4C" w:rsidP="00E00879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7D14B4DE" w14:textId="31F4DCFE" w:rsidR="009C504F" w:rsidRPr="00622231" w:rsidRDefault="00237C4C" w:rsidP="00C95810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>P</w:t>
      </w:r>
      <w:r w:rsidR="000D61F8" w:rsidRPr="00622231">
        <w:rPr>
          <w:rFonts w:cstheme="minorHAnsi"/>
        </w:rPr>
        <w:t>oskytovatel</w:t>
      </w:r>
      <w:r w:rsidRPr="00622231">
        <w:rPr>
          <w:rFonts w:cstheme="minorHAnsi"/>
        </w:rPr>
        <w:t xml:space="preserve"> </w:t>
      </w:r>
      <w:r w:rsidR="008925B8" w:rsidRPr="00055476">
        <w:rPr>
          <w:rFonts w:cstheme="minorHAnsi"/>
        </w:rPr>
        <w:t>bezvýhradně souhlasí se zveřejněním plného znění smlouvy tak, aby tato smlouva mohla být předmětem poskytnuté informace ve smyslu zákona č. 106/1999 Sb., o svobodném přístupu k informacím, ve znění pozdějších předpisů</w:t>
      </w:r>
    </w:p>
    <w:p w14:paraId="19CEBDD7" w14:textId="77777777" w:rsidR="008925B8" w:rsidRPr="00622231" w:rsidRDefault="008925B8" w:rsidP="008925B8">
      <w:pPr>
        <w:spacing w:after="0" w:line="240" w:lineRule="auto"/>
        <w:jc w:val="both"/>
        <w:rPr>
          <w:rFonts w:cstheme="minorHAnsi"/>
        </w:rPr>
      </w:pPr>
    </w:p>
    <w:p w14:paraId="068736AC" w14:textId="00138858" w:rsidR="009C504F" w:rsidRPr="00622231" w:rsidRDefault="0073593B" w:rsidP="009C504F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 xml:space="preserve">Poskytovatel </w:t>
      </w:r>
      <w:r w:rsidRPr="00055476">
        <w:rPr>
          <w:rFonts w:cstheme="minorHAnsi"/>
        </w:rPr>
        <w:t xml:space="preserve">bezvýhradně souhlasí se zveřejněním plného znění smlouvy tak, aby tato smlouva mohla být předmětem poskytnuté informace ve smyslu zákona č. 106/1999 Sb., o svobodném přístupu k informacím, ve znění pozdějších předpisů. </w:t>
      </w:r>
      <w:r w:rsidR="001A572B" w:rsidRPr="00055476">
        <w:rPr>
          <w:rFonts w:cstheme="minorHAnsi"/>
        </w:rPr>
        <w:t xml:space="preserve">Poskytovatel rovněž souhlasí se zveřejněním plného znění smlouvy dle </w:t>
      </w:r>
      <w:r w:rsidR="00802C33" w:rsidRPr="00055476">
        <w:rPr>
          <w:rFonts w:cstheme="minorHAnsi"/>
        </w:rPr>
        <w:t>zákon</w:t>
      </w:r>
      <w:r w:rsidR="001A572B" w:rsidRPr="00055476">
        <w:rPr>
          <w:rFonts w:cstheme="minorHAnsi"/>
        </w:rPr>
        <w:t>a</w:t>
      </w:r>
      <w:r w:rsidR="00802C33" w:rsidRPr="00055476">
        <w:rPr>
          <w:rFonts w:cstheme="minorHAnsi"/>
        </w:rPr>
        <w:t xml:space="preserve"> č. 340/2015 Sb., o zvláštních podmínkách účinnosti některých smluv, uveřejňování těchto smluv a o registru smluv (zákon o registru smluv), ve znění pozdějších předpisů.</w:t>
      </w:r>
    </w:p>
    <w:p w14:paraId="0517D37E" w14:textId="77777777" w:rsidR="009C504F" w:rsidRPr="00622231" w:rsidRDefault="009C504F" w:rsidP="00622231">
      <w:pPr>
        <w:pStyle w:val="Odstavecseseznamem"/>
        <w:spacing w:after="0"/>
        <w:rPr>
          <w:rFonts w:cstheme="minorHAnsi"/>
        </w:rPr>
      </w:pPr>
    </w:p>
    <w:p w14:paraId="09F644DE" w14:textId="1304A14B" w:rsidR="00055476" w:rsidRPr="00055476" w:rsidRDefault="009C504F" w:rsidP="00721ED7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 xml:space="preserve">Poskytovatel </w:t>
      </w:r>
      <w:r w:rsidR="00A248F7" w:rsidRPr="00055476">
        <w:rPr>
          <w:rFonts w:cstheme="minorHAnsi"/>
        </w:rPr>
        <w:t xml:space="preserve">bere na vědomí a souhlasí, že je osobou povinnou ve smyslu § 2 písm. e) zákona </w:t>
      </w:r>
      <w:r w:rsidR="00A248F7" w:rsidRPr="00055476">
        <w:rPr>
          <w:rFonts w:cstheme="minorHAnsi"/>
        </w:rPr>
        <w:br/>
        <w:t>č. 320/2001 Sb., o finanční kontrole, ve znění pozdějších předpisů. Zhotovitel je povinen plnit povinnosti vyplývající pro něho jako osobu povinnou z výše citovaného zákona.</w:t>
      </w:r>
    </w:p>
    <w:p w14:paraId="2B153446" w14:textId="77777777" w:rsidR="00721ED7" w:rsidRPr="00622231" w:rsidRDefault="00721ED7" w:rsidP="00622231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25506387" w14:textId="77777777" w:rsidR="00721ED7" w:rsidRPr="00055476" w:rsidRDefault="00721ED7" w:rsidP="00622231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</w:pPr>
      <w:r w:rsidRPr="00055476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21370A7B" w14:textId="77777777" w:rsidR="009C504F" w:rsidRPr="00622231" w:rsidRDefault="009C504F" w:rsidP="00622231">
      <w:pPr>
        <w:pStyle w:val="Odstavecseseznamem"/>
        <w:spacing w:after="0"/>
        <w:rPr>
          <w:rFonts w:cstheme="minorHAnsi"/>
        </w:rPr>
      </w:pPr>
    </w:p>
    <w:p w14:paraId="23BA3E83" w14:textId="4F219B7E" w:rsidR="00822B00" w:rsidRPr="00055476" w:rsidRDefault="009C504F" w:rsidP="00622231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  <w:rPr>
          <w:rFonts w:cstheme="minorHAnsi"/>
        </w:rPr>
      </w:pPr>
      <w:r w:rsidRPr="00622231">
        <w:rPr>
          <w:rFonts w:cstheme="minorHAnsi"/>
        </w:rPr>
        <w:t xml:space="preserve">Smluvní strany nejsou oprávněny postoupit, převést, ani zastavit tuto </w:t>
      </w:r>
      <w:r w:rsidR="00D85C5E">
        <w:rPr>
          <w:rFonts w:cstheme="minorHAnsi"/>
        </w:rPr>
        <w:t>s</w:t>
      </w:r>
      <w:r w:rsidRPr="00622231">
        <w:rPr>
          <w:rFonts w:cstheme="minorHAnsi"/>
        </w:rPr>
        <w:t xml:space="preserve">mlouvu ani jakákoli práva, povinnosti, dluhy, pohledávky nebo nároky vyplývající z této </w:t>
      </w:r>
      <w:r w:rsidR="00B20ADD" w:rsidRPr="00622231">
        <w:rPr>
          <w:rFonts w:cstheme="minorHAnsi"/>
        </w:rPr>
        <w:t>s</w:t>
      </w:r>
      <w:r w:rsidRPr="00622231">
        <w:rPr>
          <w:rFonts w:cstheme="minorHAnsi"/>
        </w:rPr>
        <w:t xml:space="preserve">mlouvy a v souvislosti s ní bez předchozího písemného souhlasu druhé </w:t>
      </w:r>
      <w:r w:rsidR="00B706F1" w:rsidRPr="00622231">
        <w:rPr>
          <w:rFonts w:cstheme="minorHAnsi"/>
        </w:rPr>
        <w:t>S</w:t>
      </w:r>
      <w:r w:rsidRPr="00622231">
        <w:rPr>
          <w:rFonts w:cstheme="minorHAnsi"/>
        </w:rPr>
        <w:t>mluvní strany.</w:t>
      </w:r>
    </w:p>
    <w:p w14:paraId="41D3D771" w14:textId="77777777" w:rsidR="00822B00" w:rsidRPr="00055476" w:rsidRDefault="00822B00" w:rsidP="00622231">
      <w:pPr>
        <w:spacing w:after="0"/>
      </w:pPr>
    </w:p>
    <w:p w14:paraId="48B4B7E1" w14:textId="47D4CFEA" w:rsidR="00822B00" w:rsidRPr="00055476" w:rsidRDefault="008E55D3" w:rsidP="00622231">
      <w:pPr>
        <w:pStyle w:val="Odstavecseseznamem"/>
        <w:numPr>
          <w:ilvl w:val="0"/>
          <w:numId w:val="29"/>
        </w:numPr>
      </w:pPr>
      <w:r w:rsidRPr="00055476">
        <w:t>S</w:t>
      </w:r>
      <w:r w:rsidR="00A248F7" w:rsidRPr="00055476">
        <w:t xml:space="preserve">mlouva </w:t>
      </w:r>
      <w:r w:rsidR="00CE662E" w:rsidRPr="00055476">
        <w:t xml:space="preserve">se vyhotovuje a podepisuje </w:t>
      </w:r>
      <w:r w:rsidR="00A248F7" w:rsidRPr="00055476">
        <w:t>elektronick</w:t>
      </w:r>
      <w:r w:rsidR="00CE662E" w:rsidRPr="00055476">
        <w:t xml:space="preserve">y. </w:t>
      </w:r>
    </w:p>
    <w:p w14:paraId="241BF945" w14:textId="77777777" w:rsidR="00CE662E" w:rsidRPr="00055476" w:rsidRDefault="00CE662E" w:rsidP="00622231">
      <w:pPr>
        <w:pStyle w:val="Odstavecseseznamem"/>
        <w:spacing w:after="0" w:line="240" w:lineRule="auto"/>
        <w:ind w:left="284"/>
        <w:jc w:val="both"/>
      </w:pPr>
    </w:p>
    <w:p w14:paraId="48B59BDE" w14:textId="4D0107DA" w:rsidR="00440D30" w:rsidRPr="00055476" w:rsidRDefault="00E905E8" w:rsidP="00CE662E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  <w:rPr>
          <w:rFonts w:cstheme="minorHAnsi"/>
        </w:rPr>
      </w:pPr>
      <w:r w:rsidRPr="00055476">
        <w:rPr>
          <w:rFonts w:cstheme="minorHAnsi"/>
        </w:rPr>
        <w:t>Nedílnou součástí této smlouvy jsou následující přílohy:</w:t>
      </w:r>
    </w:p>
    <w:p w14:paraId="1322DCCA" w14:textId="7D4CAAC5" w:rsidR="00AF4196" w:rsidRPr="00055476" w:rsidRDefault="00AF4196" w:rsidP="00AF4196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  <w:r w:rsidRPr="00055476">
        <w:rPr>
          <w:rFonts w:cstheme="minorHAnsi"/>
        </w:rPr>
        <w:t>Příloha č. 1 – Technická specifikace</w:t>
      </w:r>
      <w:r w:rsidR="00F133D5" w:rsidRPr="00055476">
        <w:rPr>
          <w:rFonts w:cstheme="minorHAnsi"/>
        </w:rPr>
        <w:t>,</w:t>
      </w:r>
    </w:p>
    <w:p w14:paraId="28611133" w14:textId="4C259117" w:rsidR="00AF4196" w:rsidRDefault="00AF4196" w:rsidP="00C356F6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  <w:r w:rsidRPr="00055476">
        <w:rPr>
          <w:rFonts w:cstheme="minorHAnsi"/>
        </w:rPr>
        <w:t xml:space="preserve">Příloha č. 2 </w:t>
      </w:r>
      <w:r w:rsidR="00FE2FFF" w:rsidRPr="00055476">
        <w:rPr>
          <w:rFonts w:cstheme="minorHAnsi"/>
        </w:rPr>
        <w:t>–</w:t>
      </w:r>
      <w:r w:rsidRPr="00055476">
        <w:rPr>
          <w:rFonts w:cstheme="minorHAnsi"/>
        </w:rPr>
        <w:t xml:space="preserve"> </w:t>
      </w:r>
      <w:r w:rsidR="00FE2FFF" w:rsidRPr="00055476">
        <w:rPr>
          <w:rFonts w:cstheme="minorHAnsi"/>
        </w:rPr>
        <w:t>Realizační tým</w:t>
      </w:r>
      <w:r w:rsidR="001816C2">
        <w:rPr>
          <w:rFonts w:cstheme="minorHAnsi"/>
        </w:rPr>
        <w:t>,</w:t>
      </w:r>
    </w:p>
    <w:p w14:paraId="01B00552" w14:textId="31E0007E" w:rsidR="001816C2" w:rsidRPr="00055476" w:rsidRDefault="001816C2" w:rsidP="00622231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Příloha č. 3 – Oceněný kalkulační model.</w:t>
      </w:r>
    </w:p>
    <w:p w14:paraId="372D1F23" w14:textId="77777777" w:rsidR="00822B00" w:rsidRPr="00055476" w:rsidRDefault="00822B00" w:rsidP="00622231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14:paraId="0425219C" w14:textId="2CA0AD77" w:rsidR="00765683" w:rsidRPr="00622231" w:rsidRDefault="00440D30" w:rsidP="00440D30">
      <w:pPr>
        <w:pStyle w:val="Odstavecseseznamem"/>
        <w:numPr>
          <w:ilvl w:val="0"/>
          <w:numId w:val="29"/>
        </w:numPr>
        <w:spacing w:after="0" w:line="240" w:lineRule="auto"/>
        <w:ind w:left="284"/>
        <w:jc w:val="both"/>
        <w:rPr>
          <w:rFonts w:cstheme="minorHAnsi"/>
        </w:rPr>
      </w:pPr>
      <w:r w:rsidRPr="00055476">
        <w:rPr>
          <w:rFonts w:cstheme="minorHAnsi"/>
        </w:rPr>
        <w:t>Vztahy mezi smluvními stranami se řídí českým právním řádem. Ve věcech smlouvou výslovně neupravených se právní vztahy z ní vznikající a vyplývající řídí příslušnými ustanoveními zákona č.</w:t>
      </w:r>
      <w:r w:rsidR="00AD1FD1" w:rsidRPr="00055476">
        <w:rPr>
          <w:rFonts w:cstheme="minorHAnsi"/>
        </w:rPr>
        <w:t> </w:t>
      </w:r>
      <w:r w:rsidRPr="00055476">
        <w:rPr>
          <w:rFonts w:cstheme="minorHAnsi"/>
        </w:rPr>
        <w:t xml:space="preserve">89/2012 Sb., občanský zákoník, ve znění pozdějších předpisů, a ostatními obecně závaznými právními předpisy. </w:t>
      </w:r>
    </w:p>
    <w:p w14:paraId="7A34267C" w14:textId="77777777" w:rsidR="00440D30" w:rsidRPr="00622231" w:rsidRDefault="00440D30" w:rsidP="00440D30">
      <w:pPr>
        <w:spacing w:after="0" w:line="240" w:lineRule="auto"/>
        <w:jc w:val="both"/>
        <w:rPr>
          <w:rFonts w:cstheme="minorHAnsi"/>
        </w:rPr>
      </w:pPr>
    </w:p>
    <w:p w14:paraId="38BC60A5" w14:textId="77777777" w:rsidR="00765683" w:rsidRPr="00622231" w:rsidRDefault="00765683" w:rsidP="00622231">
      <w:pPr>
        <w:keepNext/>
        <w:keepLines/>
        <w:numPr>
          <w:ilvl w:val="0"/>
          <w:numId w:val="29"/>
        </w:numPr>
        <w:spacing w:after="120"/>
        <w:jc w:val="both"/>
        <w:rPr>
          <w:rFonts w:cstheme="minorHAnsi"/>
        </w:rPr>
      </w:pPr>
      <w:r w:rsidRPr="00055476">
        <w:rPr>
          <w:rFonts w:cstheme="minorHAnsi"/>
        </w:rPr>
        <w:t xml:space="preserve">Smluvní strany prohlašují, že si smlouvu před jejím podpisem přečetly a s jejím obsahem bez výhrad souhlasí. Smlouva je vyjádřením jejich pravé, skutečné, svobodné a vážné vůle. Na důkaz pravosti a pravdivosti těchto prohlášení </w:t>
      </w:r>
      <w:r w:rsidRPr="00622231">
        <w:rPr>
          <w:rFonts w:cstheme="minorHAnsi"/>
        </w:rPr>
        <w:t>připojují oprávnění zástupci smluvních stran své vlastnoruční podpisy.</w:t>
      </w:r>
    </w:p>
    <w:p w14:paraId="549368EF" w14:textId="77777777" w:rsidR="0041672A" w:rsidRPr="00622231" w:rsidRDefault="0041672A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2634A1" w14:textId="0B659DE9" w:rsidR="0041034B" w:rsidRPr="00622231" w:rsidRDefault="00712CBF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2231">
        <w:rPr>
          <w:rFonts w:cstheme="minorHAnsi"/>
        </w:rPr>
        <w:t>V </w:t>
      </w:r>
      <w:r w:rsidR="00D62F42" w:rsidRPr="00622231">
        <w:rPr>
          <w:rFonts w:cstheme="minorHAnsi"/>
        </w:rPr>
        <w:t>Praze</w:t>
      </w:r>
      <w:r w:rsidR="001860FA" w:rsidRPr="00622231">
        <w:rPr>
          <w:rFonts w:cstheme="minorHAnsi"/>
        </w:rPr>
        <w:t xml:space="preserve"> </w:t>
      </w:r>
      <w:r w:rsidRPr="00622231">
        <w:rPr>
          <w:rFonts w:cstheme="minorHAnsi"/>
        </w:rPr>
        <w:t xml:space="preserve">dne: </w:t>
      </w:r>
      <w:r w:rsidRPr="00622231">
        <w:rPr>
          <w:rFonts w:cstheme="minorHAnsi"/>
        </w:rPr>
        <w:tab/>
      </w:r>
      <w:r w:rsidRPr="00622231">
        <w:rPr>
          <w:rFonts w:cstheme="minorHAnsi"/>
        </w:rPr>
        <w:tab/>
      </w:r>
      <w:r w:rsidR="002B3B94" w:rsidRPr="00622231">
        <w:rPr>
          <w:rFonts w:cstheme="minorHAnsi"/>
        </w:rPr>
        <w:t xml:space="preserve">      </w:t>
      </w:r>
      <w:r w:rsidR="00D62F42" w:rsidRPr="00622231">
        <w:rPr>
          <w:rFonts w:cstheme="minorHAnsi"/>
        </w:rPr>
        <w:tab/>
      </w:r>
      <w:r w:rsidR="00D62F42" w:rsidRPr="00622231">
        <w:rPr>
          <w:rFonts w:cstheme="minorHAnsi"/>
        </w:rPr>
        <w:tab/>
      </w:r>
      <w:r w:rsidR="00D62F42" w:rsidRPr="00622231">
        <w:rPr>
          <w:rFonts w:cstheme="minorHAnsi"/>
        </w:rPr>
        <w:tab/>
      </w:r>
      <w:r w:rsidR="00EB1AB5" w:rsidRPr="00622231">
        <w:rPr>
          <w:rFonts w:cstheme="minorHAnsi"/>
        </w:rPr>
        <w:tab/>
      </w:r>
      <w:r w:rsidR="009C504F" w:rsidRPr="00622231">
        <w:rPr>
          <w:rFonts w:cstheme="minorHAnsi"/>
        </w:rPr>
        <w:t>V </w:t>
      </w:r>
      <w:r w:rsidR="00D62F42" w:rsidRPr="00622231">
        <w:rPr>
          <w:rFonts w:cstheme="minorHAnsi"/>
        </w:rPr>
        <w:t>Praze</w:t>
      </w:r>
      <w:r w:rsidRPr="00622231">
        <w:rPr>
          <w:rFonts w:cstheme="minorHAnsi"/>
        </w:rPr>
        <w:t xml:space="preserve"> dne:</w:t>
      </w:r>
    </w:p>
    <w:p w14:paraId="4FC23CCD" w14:textId="77777777" w:rsidR="0041034B" w:rsidRPr="00622231" w:rsidRDefault="0041034B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14:paraId="69A3632E" w14:textId="13DCC4A2" w:rsidR="0041034B" w:rsidRPr="00622231" w:rsidRDefault="0041034B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5082DC" w14:textId="67B91A5F" w:rsidR="00B706F1" w:rsidRPr="00622231" w:rsidRDefault="00B706F1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359071" w14:textId="77777777" w:rsidR="00B706F1" w:rsidRPr="00622231" w:rsidRDefault="00B706F1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4B8C94" w14:textId="10538A08" w:rsidR="00B166FB" w:rsidRPr="00622231" w:rsidRDefault="00B166FB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2231">
        <w:rPr>
          <w:rFonts w:cstheme="minorHAnsi"/>
        </w:rPr>
        <w:t>…………………………………………….</w:t>
      </w:r>
      <w:r w:rsidRPr="00622231">
        <w:rPr>
          <w:rFonts w:cstheme="minorHAnsi"/>
        </w:rPr>
        <w:tab/>
      </w:r>
      <w:r w:rsidRPr="00622231">
        <w:rPr>
          <w:rFonts w:cstheme="minorHAnsi"/>
        </w:rPr>
        <w:tab/>
      </w:r>
      <w:r w:rsidR="0041672A" w:rsidRPr="00622231">
        <w:rPr>
          <w:rFonts w:cstheme="minorHAnsi"/>
        </w:rPr>
        <w:t xml:space="preserve"> </w:t>
      </w:r>
      <w:r w:rsidR="009C504F" w:rsidRPr="00622231">
        <w:rPr>
          <w:rFonts w:cstheme="minorHAnsi"/>
        </w:rPr>
        <w:t xml:space="preserve">   </w:t>
      </w:r>
      <w:r w:rsidR="00D62F42" w:rsidRPr="00622231">
        <w:rPr>
          <w:rFonts w:cstheme="minorHAnsi"/>
        </w:rPr>
        <w:tab/>
      </w:r>
      <w:r w:rsidR="00EB1AB5" w:rsidRPr="00622231">
        <w:rPr>
          <w:rFonts w:cstheme="minorHAnsi"/>
        </w:rPr>
        <w:tab/>
      </w:r>
      <w:r w:rsidRPr="00622231">
        <w:rPr>
          <w:rFonts w:cstheme="minorHAnsi"/>
        </w:rPr>
        <w:t>……………………………………………….</w:t>
      </w:r>
    </w:p>
    <w:p w14:paraId="3A7D2CFF" w14:textId="55A394B1" w:rsidR="00B166FB" w:rsidRPr="00622231" w:rsidRDefault="001816C2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2231">
        <w:rPr>
          <w:rFonts w:cstheme="minorHAnsi"/>
        </w:rPr>
        <w:t>p</w:t>
      </w:r>
      <w:r w:rsidR="00B20764" w:rsidRPr="00622231">
        <w:rPr>
          <w:rFonts w:cstheme="minorHAnsi"/>
        </w:rPr>
        <w:t>oskytovatel</w:t>
      </w:r>
      <w:r w:rsidR="00B166FB" w:rsidRPr="00622231">
        <w:rPr>
          <w:rFonts w:cstheme="minorHAnsi"/>
        </w:rPr>
        <w:tab/>
      </w:r>
      <w:r w:rsidR="00B166FB" w:rsidRPr="00622231">
        <w:rPr>
          <w:rFonts w:cstheme="minorHAnsi"/>
        </w:rPr>
        <w:tab/>
      </w:r>
      <w:r w:rsidR="00B166FB" w:rsidRPr="00622231">
        <w:rPr>
          <w:rFonts w:cstheme="minorHAnsi"/>
        </w:rPr>
        <w:tab/>
      </w:r>
      <w:r w:rsidR="0041672A" w:rsidRPr="00622231">
        <w:rPr>
          <w:rFonts w:cstheme="minorHAnsi"/>
        </w:rPr>
        <w:t xml:space="preserve">    </w:t>
      </w:r>
      <w:r w:rsidR="002B3B94" w:rsidRPr="00622231">
        <w:rPr>
          <w:rFonts w:cstheme="minorHAnsi"/>
        </w:rPr>
        <w:t xml:space="preserve">    </w:t>
      </w:r>
      <w:r w:rsidR="00D62F42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EB1AB5" w:rsidRPr="00622231">
        <w:rPr>
          <w:rFonts w:cstheme="minorHAnsi"/>
        </w:rPr>
        <w:tab/>
      </w:r>
      <w:r w:rsidRPr="00622231">
        <w:rPr>
          <w:rFonts w:cstheme="minorHAnsi"/>
        </w:rPr>
        <w:t>objednatel</w:t>
      </w:r>
      <w:r w:rsidR="00B166FB" w:rsidRPr="00622231">
        <w:rPr>
          <w:rFonts w:cstheme="minorHAnsi"/>
        </w:rPr>
        <w:tab/>
      </w:r>
    </w:p>
    <w:p w14:paraId="059CBD73" w14:textId="70950ECC" w:rsidR="00D97FE9" w:rsidRPr="00622231" w:rsidRDefault="003C56A1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TOTAL SERVICE a.s.</w:t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9C504F" w:rsidRPr="00622231">
        <w:rPr>
          <w:rFonts w:cstheme="minorHAnsi"/>
        </w:rPr>
        <w:tab/>
      </w:r>
      <w:r w:rsidR="009F4ADA" w:rsidRPr="00622231">
        <w:rPr>
          <w:rFonts w:cstheme="minorHAnsi"/>
        </w:rPr>
        <w:t xml:space="preserve"> </w:t>
      </w:r>
      <w:r w:rsidR="009C504F" w:rsidRPr="00622231">
        <w:rPr>
          <w:rFonts w:cstheme="minorHAnsi"/>
        </w:rPr>
        <w:t xml:space="preserve">      </w:t>
      </w:r>
      <w:r w:rsidR="009F4ADA" w:rsidRPr="00622231">
        <w:rPr>
          <w:rFonts w:cstheme="minorHAnsi"/>
        </w:rPr>
        <w:t xml:space="preserve">  </w:t>
      </w:r>
      <w:r w:rsidR="00D62F42" w:rsidRPr="00622231">
        <w:rPr>
          <w:rFonts w:cstheme="minorHAnsi"/>
        </w:rPr>
        <w:tab/>
      </w:r>
      <w:r w:rsidR="00EB1AB5" w:rsidRPr="00622231">
        <w:rPr>
          <w:rFonts w:cstheme="minorHAnsi"/>
        </w:rPr>
        <w:tab/>
      </w:r>
      <w:r w:rsidR="00D97FE9" w:rsidRPr="00622231">
        <w:rPr>
          <w:rFonts w:cstheme="minorHAnsi"/>
        </w:rPr>
        <w:t xml:space="preserve">Česká zemědělská univerzita v Praze </w:t>
      </w:r>
    </w:p>
    <w:p w14:paraId="1B6DCB7C" w14:textId="4803084D" w:rsidR="00D97FE9" w:rsidRPr="00622231" w:rsidRDefault="003C56A1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Ing. </w:t>
      </w:r>
      <w:r w:rsidR="0039483D">
        <w:rPr>
          <w:rFonts w:cstheme="minorHAnsi"/>
        </w:rPr>
        <w:t>Jan Navrátil</w:t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0A6E82" w:rsidRPr="00622231">
        <w:rPr>
          <w:rFonts w:cstheme="minorHAnsi"/>
        </w:rPr>
        <w:t>Ing. Jakub Kleindienst</w:t>
      </w:r>
    </w:p>
    <w:p w14:paraId="393D0819" w14:textId="5D71F952" w:rsidR="00B95C18" w:rsidRPr="00A20C68" w:rsidRDefault="0039483D" w:rsidP="006222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>člen představenstva</w:t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B20764" w:rsidRPr="00622231">
        <w:rPr>
          <w:rFonts w:cstheme="minorHAnsi"/>
        </w:rPr>
        <w:tab/>
      </w:r>
      <w:r w:rsidR="000A6E82" w:rsidRPr="00622231">
        <w:rPr>
          <w:rFonts w:cstheme="minorHAnsi"/>
        </w:rPr>
        <w:t>kvestor</w:t>
      </w:r>
      <w:r w:rsidR="003C532C" w:rsidRPr="00622231">
        <w:rPr>
          <w:rFonts w:cstheme="minorHAnsi"/>
        </w:rPr>
        <w:t xml:space="preserve">             </w:t>
      </w:r>
      <w:r w:rsidR="00B706F1" w:rsidRPr="00622231">
        <w:rPr>
          <w:rFonts w:cstheme="minorHAnsi"/>
        </w:rPr>
        <w:t xml:space="preserve">                                    </w:t>
      </w:r>
    </w:p>
    <w:sectPr w:rsidR="00B95C18" w:rsidRPr="00A20C68" w:rsidSect="006E5539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17" w:right="1417" w:bottom="1417" w:left="1417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E010" w14:textId="77777777" w:rsidR="00D04574" w:rsidRDefault="00D04574" w:rsidP="00587D54">
      <w:pPr>
        <w:spacing w:after="0" w:line="240" w:lineRule="auto"/>
      </w:pPr>
      <w:r>
        <w:separator/>
      </w:r>
    </w:p>
  </w:endnote>
  <w:endnote w:type="continuationSeparator" w:id="0">
    <w:p w14:paraId="7FE5402E" w14:textId="77777777" w:rsidR="00D04574" w:rsidRDefault="00D04574" w:rsidP="00587D54">
      <w:pPr>
        <w:spacing w:after="0" w:line="240" w:lineRule="auto"/>
      </w:pPr>
      <w:r>
        <w:continuationSeparator/>
      </w:r>
    </w:p>
  </w:endnote>
  <w:endnote w:type="continuationNotice" w:id="1">
    <w:p w14:paraId="4D399C84" w14:textId="77777777" w:rsidR="00D04574" w:rsidRDefault="00D04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NewsGo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150602"/>
      <w:docPartObj>
        <w:docPartGallery w:val="Page Numbers (Bottom of Page)"/>
        <w:docPartUnique/>
      </w:docPartObj>
    </w:sdtPr>
    <w:sdtEndPr/>
    <w:sdtContent>
      <w:p w14:paraId="490AA057" w14:textId="58821F3F" w:rsidR="002D72AB" w:rsidRDefault="002D72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E0F8C" w14:textId="77777777" w:rsidR="00E06BF1" w:rsidRDefault="00E06B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8B66" w14:textId="77777777" w:rsidR="00D04574" w:rsidRDefault="00D04574" w:rsidP="00587D54">
      <w:pPr>
        <w:spacing w:after="0" w:line="240" w:lineRule="auto"/>
      </w:pPr>
      <w:r>
        <w:separator/>
      </w:r>
    </w:p>
  </w:footnote>
  <w:footnote w:type="continuationSeparator" w:id="0">
    <w:p w14:paraId="5B554EF0" w14:textId="77777777" w:rsidR="00D04574" w:rsidRDefault="00D04574" w:rsidP="00587D54">
      <w:pPr>
        <w:spacing w:after="0" w:line="240" w:lineRule="auto"/>
      </w:pPr>
      <w:r>
        <w:continuationSeparator/>
      </w:r>
    </w:p>
  </w:footnote>
  <w:footnote w:type="continuationNotice" w:id="1">
    <w:p w14:paraId="1DE44345" w14:textId="77777777" w:rsidR="00D04574" w:rsidRDefault="00D045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7E3B" w14:textId="77777777" w:rsidR="00CF2736" w:rsidRDefault="00CF2736" w:rsidP="00CF2736">
    <w:pPr>
      <w:pStyle w:val="Zhlav"/>
      <w:jc w:val="right"/>
      <w:rPr>
        <w:sz w:val="20"/>
        <w:szCs w:val="20"/>
      </w:rPr>
    </w:pPr>
  </w:p>
  <w:p w14:paraId="4D9D2AB1" w14:textId="77777777" w:rsidR="00CF2736" w:rsidRDefault="00CF2736" w:rsidP="00CF2736">
    <w:pPr>
      <w:pStyle w:val="Zhlav"/>
      <w:jc w:val="right"/>
      <w:rPr>
        <w:sz w:val="20"/>
        <w:szCs w:val="20"/>
      </w:rPr>
    </w:pPr>
  </w:p>
  <w:p w14:paraId="1F5E4CDF" w14:textId="77777777" w:rsidR="00CF2736" w:rsidRDefault="00CF2736" w:rsidP="00CF2736">
    <w:pPr>
      <w:pStyle w:val="Zhlav"/>
      <w:jc w:val="right"/>
      <w:rPr>
        <w:sz w:val="20"/>
        <w:szCs w:val="20"/>
      </w:rPr>
    </w:pPr>
  </w:p>
  <w:p w14:paraId="4A52D8C7" w14:textId="77777777" w:rsidR="00CF2736" w:rsidRDefault="00CF27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41B2" w14:textId="484E720E" w:rsidR="003E6E45" w:rsidRDefault="003E6E45">
    <w:pPr>
      <w:pStyle w:val="Zhlav"/>
    </w:pPr>
  </w:p>
  <w:p w14:paraId="047A6386" w14:textId="6648B663" w:rsidR="003E6E45" w:rsidRDefault="003E6E45">
    <w:pPr>
      <w:pStyle w:val="Zhlav"/>
    </w:pPr>
  </w:p>
  <w:p w14:paraId="0E89E256" w14:textId="5ABCC612" w:rsidR="003E6E45" w:rsidRDefault="003E6E45">
    <w:pPr>
      <w:pStyle w:val="Zhlav"/>
    </w:pPr>
  </w:p>
  <w:p w14:paraId="17078FA9" w14:textId="1ED81EA8" w:rsidR="003E6E45" w:rsidRPr="008132C6" w:rsidRDefault="00DE2293" w:rsidP="008132C6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PO </w:t>
    </w:r>
    <w:r w:rsidR="006C3687">
      <w:rPr>
        <w:sz w:val="20"/>
        <w:szCs w:val="20"/>
      </w:rPr>
      <w:t>1852/2023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9EC"/>
    <w:multiLevelType w:val="hybridMultilevel"/>
    <w:tmpl w:val="AA3EB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4E52"/>
    <w:multiLevelType w:val="hybridMultilevel"/>
    <w:tmpl w:val="D1E49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F28"/>
    <w:multiLevelType w:val="hybridMultilevel"/>
    <w:tmpl w:val="D31C5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2607"/>
    <w:multiLevelType w:val="hybridMultilevel"/>
    <w:tmpl w:val="2ACA040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00200"/>
    <w:multiLevelType w:val="hybridMultilevel"/>
    <w:tmpl w:val="78A6FDCE"/>
    <w:lvl w:ilvl="0" w:tplc="2A30C19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601215"/>
    <w:multiLevelType w:val="hybridMultilevel"/>
    <w:tmpl w:val="EA18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4DEA"/>
    <w:multiLevelType w:val="hybridMultilevel"/>
    <w:tmpl w:val="561025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86B42"/>
    <w:multiLevelType w:val="hybridMultilevel"/>
    <w:tmpl w:val="5072B8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C34465"/>
    <w:multiLevelType w:val="hybridMultilevel"/>
    <w:tmpl w:val="2A185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077105"/>
    <w:multiLevelType w:val="multilevel"/>
    <w:tmpl w:val="D5B29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594B"/>
    <w:multiLevelType w:val="hybridMultilevel"/>
    <w:tmpl w:val="5ECAE628"/>
    <w:lvl w:ilvl="0" w:tplc="D6A6317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1391901"/>
    <w:multiLevelType w:val="hybridMultilevel"/>
    <w:tmpl w:val="EA18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138A3"/>
    <w:multiLevelType w:val="hybridMultilevel"/>
    <w:tmpl w:val="EC24AF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553F"/>
    <w:multiLevelType w:val="hybridMultilevel"/>
    <w:tmpl w:val="BFB2C8C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4F672D"/>
    <w:multiLevelType w:val="hybridMultilevel"/>
    <w:tmpl w:val="06CE8B70"/>
    <w:lvl w:ilvl="0" w:tplc="C53A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A10B8"/>
    <w:multiLevelType w:val="hybridMultilevel"/>
    <w:tmpl w:val="99B65490"/>
    <w:lvl w:ilvl="0" w:tplc="9E802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2539"/>
    <w:multiLevelType w:val="multilevel"/>
    <w:tmpl w:val="F424C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2DB1D73"/>
    <w:multiLevelType w:val="hybridMultilevel"/>
    <w:tmpl w:val="549E99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715CF"/>
    <w:multiLevelType w:val="hybridMultilevel"/>
    <w:tmpl w:val="7BF2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3C1F89"/>
    <w:multiLevelType w:val="hybridMultilevel"/>
    <w:tmpl w:val="75A4AA98"/>
    <w:lvl w:ilvl="0" w:tplc="00E0D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604EA"/>
    <w:multiLevelType w:val="hybridMultilevel"/>
    <w:tmpl w:val="99B65490"/>
    <w:lvl w:ilvl="0" w:tplc="9E802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2C10"/>
    <w:multiLevelType w:val="multilevel"/>
    <w:tmpl w:val="E2B247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1D7875"/>
    <w:multiLevelType w:val="hybridMultilevel"/>
    <w:tmpl w:val="EA18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15164"/>
    <w:multiLevelType w:val="hybridMultilevel"/>
    <w:tmpl w:val="F56859D4"/>
    <w:lvl w:ilvl="0" w:tplc="B3626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533F1"/>
    <w:multiLevelType w:val="hybridMultilevel"/>
    <w:tmpl w:val="D1E49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D6290"/>
    <w:multiLevelType w:val="hybridMultilevel"/>
    <w:tmpl w:val="032AC8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CE0225"/>
    <w:multiLevelType w:val="hybridMultilevel"/>
    <w:tmpl w:val="3BEAED7A"/>
    <w:lvl w:ilvl="0" w:tplc="BE30F2C6">
      <w:start w:val="6"/>
      <w:numFmt w:val="upperRoman"/>
      <w:lvlText w:val="%1-"/>
      <w:lvlJc w:val="left"/>
      <w:pPr>
        <w:ind w:left="1080" w:hanging="720"/>
      </w:pPr>
      <w:rPr>
        <w:rFonts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B438F"/>
    <w:multiLevelType w:val="hybridMultilevel"/>
    <w:tmpl w:val="1E388F62"/>
    <w:lvl w:ilvl="0" w:tplc="7ABAD81A">
      <w:start w:val="1"/>
      <w:numFmt w:val="decimal"/>
      <w:lvlText w:val="%1."/>
      <w:lvlJc w:val="left"/>
      <w:pPr>
        <w:ind w:left="191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84E40"/>
    <w:multiLevelType w:val="hybridMultilevel"/>
    <w:tmpl w:val="5FDE5220"/>
    <w:lvl w:ilvl="0" w:tplc="93361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A8736A"/>
    <w:multiLevelType w:val="hybridMultilevel"/>
    <w:tmpl w:val="DDF802F0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3C24DAC"/>
    <w:multiLevelType w:val="hybridMultilevel"/>
    <w:tmpl w:val="47144F8A"/>
    <w:lvl w:ilvl="0" w:tplc="00DE9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05571"/>
    <w:multiLevelType w:val="hybridMultilevel"/>
    <w:tmpl w:val="D2DA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1CCE"/>
    <w:multiLevelType w:val="hybridMultilevel"/>
    <w:tmpl w:val="EA1843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4246E"/>
    <w:multiLevelType w:val="hybridMultilevel"/>
    <w:tmpl w:val="75F0E8A8"/>
    <w:lvl w:ilvl="0" w:tplc="9E802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85921"/>
    <w:multiLevelType w:val="hybridMultilevel"/>
    <w:tmpl w:val="E6B2C216"/>
    <w:lvl w:ilvl="0" w:tplc="EAD6CFB4">
      <w:start w:val="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84E"/>
    <w:multiLevelType w:val="hybridMultilevel"/>
    <w:tmpl w:val="EA18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54278"/>
    <w:multiLevelType w:val="hybridMultilevel"/>
    <w:tmpl w:val="EA18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3FC1"/>
    <w:multiLevelType w:val="hybridMultilevel"/>
    <w:tmpl w:val="3B86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4AF3"/>
    <w:multiLevelType w:val="hybridMultilevel"/>
    <w:tmpl w:val="EA1843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5541">
    <w:abstractNumId w:val="9"/>
  </w:num>
  <w:num w:numId="2" w16cid:durableId="506987852">
    <w:abstractNumId w:val="21"/>
  </w:num>
  <w:num w:numId="3" w16cid:durableId="842210735">
    <w:abstractNumId w:val="27"/>
  </w:num>
  <w:num w:numId="4" w16cid:durableId="492264476">
    <w:abstractNumId w:val="7"/>
  </w:num>
  <w:num w:numId="5" w16cid:durableId="299851277">
    <w:abstractNumId w:val="0"/>
  </w:num>
  <w:num w:numId="6" w16cid:durableId="1075467607">
    <w:abstractNumId w:val="19"/>
  </w:num>
  <w:num w:numId="7" w16cid:durableId="1491485560">
    <w:abstractNumId w:val="18"/>
  </w:num>
  <w:num w:numId="8" w16cid:durableId="132719837">
    <w:abstractNumId w:val="25"/>
  </w:num>
  <w:num w:numId="9" w16cid:durableId="143594759">
    <w:abstractNumId w:val="36"/>
  </w:num>
  <w:num w:numId="10" w16cid:durableId="1279684701">
    <w:abstractNumId w:val="22"/>
  </w:num>
  <w:num w:numId="11" w16cid:durableId="153306649">
    <w:abstractNumId w:val="16"/>
  </w:num>
  <w:num w:numId="12" w16cid:durableId="120195456">
    <w:abstractNumId w:val="20"/>
  </w:num>
  <w:num w:numId="13" w16cid:durableId="1583677542">
    <w:abstractNumId w:val="31"/>
  </w:num>
  <w:num w:numId="14" w16cid:durableId="1336228843">
    <w:abstractNumId w:val="8"/>
  </w:num>
  <w:num w:numId="15" w16cid:durableId="2120639232">
    <w:abstractNumId w:val="26"/>
  </w:num>
  <w:num w:numId="16" w16cid:durableId="219246506">
    <w:abstractNumId w:val="37"/>
  </w:num>
  <w:num w:numId="17" w16cid:durableId="1958292784">
    <w:abstractNumId w:val="28"/>
  </w:num>
  <w:num w:numId="18" w16cid:durableId="1802529796">
    <w:abstractNumId w:val="1"/>
  </w:num>
  <w:num w:numId="19" w16cid:durableId="739525248">
    <w:abstractNumId w:val="2"/>
  </w:num>
  <w:num w:numId="20" w16cid:durableId="437068297">
    <w:abstractNumId w:val="34"/>
  </w:num>
  <w:num w:numId="21" w16cid:durableId="2144075826">
    <w:abstractNumId w:val="24"/>
  </w:num>
  <w:num w:numId="22" w16cid:durableId="1855530377">
    <w:abstractNumId w:val="33"/>
  </w:num>
  <w:num w:numId="23" w16cid:durableId="85930483">
    <w:abstractNumId w:val="14"/>
  </w:num>
  <w:num w:numId="24" w16cid:durableId="710884979">
    <w:abstractNumId w:val="38"/>
  </w:num>
  <w:num w:numId="25" w16cid:durableId="251666685">
    <w:abstractNumId w:val="5"/>
  </w:num>
  <w:num w:numId="26" w16cid:durableId="286930216">
    <w:abstractNumId w:val="41"/>
  </w:num>
  <w:num w:numId="27" w16cid:durableId="398291963">
    <w:abstractNumId w:val="39"/>
  </w:num>
  <w:num w:numId="28" w16cid:durableId="736124843">
    <w:abstractNumId w:val="12"/>
  </w:num>
  <w:num w:numId="29" w16cid:durableId="241136134">
    <w:abstractNumId w:val="35"/>
  </w:num>
  <w:num w:numId="30" w16cid:durableId="1826973285">
    <w:abstractNumId w:val="13"/>
  </w:num>
  <w:num w:numId="31" w16cid:durableId="5564052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957016">
    <w:abstractNumId w:val="29"/>
  </w:num>
  <w:num w:numId="33" w16cid:durableId="1706325293">
    <w:abstractNumId w:val="40"/>
  </w:num>
  <w:num w:numId="34" w16cid:durableId="2139184238">
    <w:abstractNumId w:val="11"/>
  </w:num>
  <w:num w:numId="35" w16cid:durableId="601574392">
    <w:abstractNumId w:val="4"/>
  </w:num>
  <w:num w:numId="36" w16cid:durableId="1733576738">
    <w:abstractNumId w:val="15"/>
  </w:num>
  <w:num w:numId="37" w16cid:durableId="793598721">
    <w:abstractNumId w:val="32"/>
  </w:num>
  <w:num w:numId="38" w16cid:durableId="1040323845">
    <w:abstractNumId w:val="6"/>
  </w:num>
  <w:num w:numId="39" w16cid:durableId="1949239958">
    <w:abstractNumId w:val="17"/>
  </w:num>
  <w:num w:numId="40" w16cid:durableId="940920175">
    <w:abstractNumId w:val="30"/>
  </w:num>
  <w:num w:numId="41" w16cid:durableId="1720591191">
    <w:abstractNumId w:val="10"/>
  </w:num>
  <w:num w:numId="42" w16cid:durableId="119885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0"/>
    <w:rsid w:val="00004975"/>
    <w:rsid w:val="000126A6"/>
    <w:rsid w:val="00017D9D"/>
    <w:rsid w:val="000260B0"/>
    <w:rsid w:val="00026350"/>
    <w:rsid w:val="00026CD6"/>
    <w:rsid w:val="00041D7E"/>
    <w:rsid w:val="000443E1"/>
    <w:rsid w:val="0005273B"/>
    <w:rsid w:val="00055476"/>
    <w:rsid w:val="0005712A"/>
    <w:rsid w:val="00060C19"/>
    <w:rsid w:val="000749C8"/>
    <w:rsid w:val="00076BB7"/>
    <w:rsid w:val="00084966"/>
    <w:rsid w:val="00087303"/>
    <w:rsid w:val="0009025F"/>
    <w:rsid w:val="00094CC1"/>
    <w:rsid w:val="000A04B4"/>
    <w:rsid w:val="000A1164"/>
    <w:rsid w:val="000A6E82"/>
    <w:rsid w:val="000B0841"/>
    <w:rsid w:val="000C5CA2"/>
    <w:rsid w:val="000D61F8"/>
    <w:rsid w:val="000E4A39"/>
    <w:rsid w:val="000F56DB"/>
    <w:rsid w:val="00110C90"/>
    <w:rsid w:val="00113369"/>
    <w:rsid w:val="00113777"/>
    <w:rsid w:val="00126F75"/>
    <w:rsid w:val="00131427"/>
    <w:rsid w:val="001334CB"/>
    <w:rsid w:val="001352F2"/>
    <w:rsid w:val="001354B9"/>
    <w:rsid w:val="001522F4"/>
    <w:rsid w:val="00152381"/>
    <w:rsid w:val="001632A9"/>
    <w:rsid w:val="0016476D"/>
    <w:rsid w:val="0016521B"/>
    <w:rsid w:val="00170459"/>
    <w:rsid w:val="00170D4D"/>
    <w:rsid w:val="00176585"/>
    <w:rsid w:val="00177E34"/>
    <w:rsid w:val="001816C2"/>
    <w:rsid w:val="001855AD"/>
    <w:rsid w:val="00185A82"/>
    <w:rsid w:val="001860FA"/>
    <w:rsid w:val="00190AA1"/>
    <w:rsid w:val="0019216E"/>
    <w:rsid w:val="001962B7"/>
    <w:rsid w:val="00196512"/>
    <w:rsid w:val="001A3CEC"/>
    <w:rsid w:val="001A572B"/>
    <w:rsid w:val="001A7E02"/>
    <w:rsid w:val="001A7EF2"/>
    <w:rsid w:val="001B17A8"/>
    <w:rsid w:val="001B318E"/>
    <w:rsid w:val="001B4C19"/>
    <w:rsid w:val="001B5D68"/>
    <w:rsid w:val="001C2941"/>
    <w:rsid w:val="001C592C"/>
    <w:rsid w:val="001D4B5B"/>
    <w:rsid w:val="001F2FCE"/>
    <w:rsid w:val="00211945"/>
    <w:rsid w:val="002263E3"/>
    <w:rsid w:val="00233287"/>
    <w:rsid w:val="00237C4C"/>
    <w:rsid w:val="00246BCD"/>
    <w:rsid w:val="002474C6"/>
    <w:rsid w:val="00255A1D"/>
    <w:rsid w:val="002571CA"/>
    <w:rsid w:val="00274893"/>
    <w:rsid w:val="00280AF2"/>
    <w:rsid w:val="00284AFF"/>
    <w:rsid w:val="00295284"/>
    <w:rsid w:val="002A5E38"/>
    <w:rsid w:val="002B17CA"/>
    <w:rsid w:val="002B3B94"/>
    <w:rsid w:val="002B54DD"/>
    <w:rsid w:val="002B5DB0"/>
    <w:rsid w:val="002B6970"/>
    <w:rsid w:val="002B7355"/>
    <w:rsid w:val="002C1A81"/>
    <w:rsid w:val="002C1B49"/>
    <w:rsid w:val="002C21AC"/>
    <w:rsid w:val="002D2454"/>
    <w:rsid w:val="002D261B"/>
    <w:rsid w:val="002D372C"/>
    <w:rsid w:val="002D5830"/>
    <w:rsid w:val="002D72AB"/>
    <w:rsid w:val="002E1D0B"/>
    <w:rsid w:val="002E21E0"/>
    <w:rsid w:val="002E2B64"/>
    <w:rsid w:val="002F6F9F"/>
    <w:rsid w:val="002F7FD5"/>
    <w:rsid w:val="00300C33"/>
    <w:rsid w:val="0030269D"/>
    <w:rsid w:val="003166D5"/>
    <w:rsid w:val="003223A2"/>
    <w:rsid w:val="00322FFC"/>
    <w:rsid w:val="0032458C"/>
    <w:rsid w:val="00331009"/>
    <w:rsid w:val="00333BF9"/>
    <w:rsid w:val="00335D2D"/>
    <w:rsid w:val="00336877"/>
    <w:rsid w:val="0033745E"/>
    <w:rsid w:val="00341969"/>
    <w:rsid w:val="00351F6B"/>
    <w:rsid w:val="003527CB"/>
    <w:rsid w:val="00366719"/>
    <w:rsid w:val="00374B56"/>
    <w:rsid w:val="0038531F"/>
    <w:rsid w:val="00385FD6"/>
    <w:rsid w:val="00390232"/>
    <w:rsid w:val="0039483D"/>
    <w:rsid w:val="003A11BB"/>
    <w:rsid w:val="003C025C"/>
    <w:rsid w:val="003C532C"/>
    <w:rsid w:val="003C56A1"/>
    <w:rsid w:val="003C6690"/>
    <w:rsid w:val="003E16BD"/>
    <w:rsid w:val="003E6E45"/>
    <w:rsid w:val="003F1BD4"/>
    <w:rsid w:val="003F7772"/>
    <w:rsid w:val="0041034B"/>
    <w:rsid w:val="0041672A"/>
    <w:rsid w:val="004266A8"/>
    <w:rsid w:val="00427F4A"/>
    <w:rsid w:val="004339D7"/>
    <w:rsid w:val="00440D30"/>
    <w:rsid w:val="00442292"/>
    <w:rsid w:val="00442838"/>
    <w:rsid w:val="004437F0"/>
    <w:rsid w:val="00444A6B"/>
    <w:rsid w:val="00460A5E"/>
    <w:rsid w:val="00460F91"/>
    <w:rsid w:val="004702B2"/>
    <w:rsid w:val="00472DF5"/>
    <w:rsid w:val="004753F0"/>
    <w:rsid w:val="00477DC9"/>
    <w:rsid w:val="00482C89"/>
    <w:rsid w:val="00490499"/>
    <w:rsid w:val="004A03A7"/>
    <w:rsid w:val="004A48CF"/>
    <w:rsid w:val="004A5135"/>
    <w:rsid w:val="004B1CEE"/>
    <w:rsid w:val="004B357B"/>
    <w:rsid w:val="004B36E4"/>
    <w:rsid w:val="004B5608"/>
    <w:rsid w:val="004B6FEC"/>
    <w:rsid w:val="004C4C36"/>
    <w:rsid w:val="004C6B1F"/>
    <w:rsid w:val="004C6CF9"/>
    <w:rsid w:val="004C7C84"/>
    <w:rsid w:val="004D1C2D"/>
    <w:rsid w:val="004D233E"/>
    <w:rsid w:val="004D2670"/>
    <w:rsid w:val="004D62FB"/>
    <w:rsid w:val="004E0D5F"/>
    <w:rsid w:val="004E1F8A"/>
    <w:rsid w:val="004E7CD4"/>
    <w:rsid w:val="004F0392"/>
    <w:rsid w:val="004F1C9D"/>
    <w:rsid w:val="004F63A2"/>
    <w:rsid w:val="00511B1B"/>
    <w:rsid w:val="005173ED"/>
    <w:rsid w:val="005217FB"/>
    <w:rsid w:val="005255D9"/>
    <w:rsid w:val="00525DA7"/>
    <w:rsid w:val="00532A53"/>
    <w:rsid w:val="00544FD9"/>
    <w:rsid w:val="00552F4A"/>
    <w:rsid w:val="005666A3"/>
    <w:rsid w:val="00567B85"/>
    <w:rsid w:val="0057412D"/>
    <w:rsid w:val="005778E8"/>
    <w:rsid w:val="00587D54"/>
    <w:rsid w:val="00593F63"/>
    <w:rsid w:val="00597BE7"/>
    <w:rsid w:val="005A055B"/>
    <w:rsid w:val="005B2C21"/>
    <w:rsid w:val="005C1006"/>
    <w:rsid w:val="005D1607"/>
    <w:rsid w:val="005D48E6"/>
    <w:rsid w:val="005D7271"/>
    <w:rsid w:val="005E0510"/>
    <w:rsid w:val="005E26B8"/>
    <w:rsid w:val="005E44CA"/>
    <w:rsid w:val="005E5883"/>
    <w:rsid w:val="005F2BC3"/>
    <w:rsid w:val="00603DEB"/>
    <w:rsid w:val="006043E1"/>
    <w:rsid w:val="0061168B"/>
    <w:rsid w:val="00613AFE"/>
    <w:rsid w:val="00622231"/>
    <w:rsid w:val="00627F16"/>
    <w:rsid w:val="00631B2E"/>
    <w:rsid w:val="00632D79"/>
    <w:rsid w:val="006340D1"/>
    <w:rsid w:val="006368D0"/>
    <w:rsid w:val="00640988"/>
    <w:rsid w:val="006415A5"/>
    <w:rsid w:val="006429F8"/>
    <w:rsid w:val="0064656B"/>
    <w:rsid w:val="00651AE6"/>
    <w:rsid w:val="0066011B"/>
    <w:rsid w:val="00663190"/>
    <w:rsid w:val="00675171"/>
    <w:rsid w:val="006760D8"/>
    <w:rsid w:val="006874BF"/>
    <w:rsid w:val="00690C89"/>
    <w:rsid w:val="00691CBE"/>
    <w:rsid w:val="00695F8F"/>
    <w:rsid w:val="006A0C7F"/>
    <w:rsid w:val="006A1658"/>
    <w:rsid w:val="006A5433"/>
    <w:rsid w:val="006A5CE9"/>
    <w:rsid w:val="006A7FF7"/>
    <w:rsid w:val="006B4151"/>
    <w:rsid w:val="006B67F6"/>
    <w:rsid w:val="006C3687"/>
    <w:rsid w:val="006C79BF"/>
    <w:rsid w:val="006E2542"/>
    <w:rsid w:val="006E5539"/>
    <w:rsid w:val="006E71C4"/>
    <w:rsid w:val="006F0B29"/>
    <w:rsid w:val="006F742F"/>
    <w:rsid w:val="00700840"/>
    <w:rsid w:val="00704245"/>
    <w:rsid w:val="00704686"/>
    <w:rsid w:val="0070753F"/>
    <w:rsid w:val="00712CBF"/>
    <w:rsid w:val="00713084"/>
    <w:rsid w:val="00721ED7"/>
    <w:rsid w:val="007255D9"/>
    <w:rsid w:val="007277D0"/>
    <w:rsid w:val="007306E7"/>
    <w:rsid w:val="00732F99"/>
    <w:rsid w:val="007334EE"/>
    <w:rsid w:val="0073593B"/>
    <w:rsid w:val="00742020"/>
    <w:rsid w:val="007449BC"/>
    <w:rsid w:val="00747E34"/>
    <w:rsid w:val="007569A5"/>
    <w:rsid w:val="00757B86"/>
    <w:rsid w:val="00757BA5"/>
    <w:rsid w:val="007631C4"/>
    <w:rsid w:val="007654BC"/>
    <w:rsid w:val="00765683"/>
    <w:rsid w:val="0076744D"/>
    <w:rsid w:val="00770597"/>
    <w:rsid w:val="00782AF2"/>
    <w:rsid w:val="00785435"/>
    <w:rsid w:val="00787658"/>
    <w:rsid w:val="00787975"/>
    <w:rsid w:val="00793662"/>
    <w:rsid w:val="007A3861"/>
    <w:rsid w:val="007A4A29"/>
    <w:rsid w:val="007A7A5C"/>
    <w:rsid w:val="007B053F"/>
    <w:rsid w:val="007B0F85"/>
    <w:rsid w:val="007D1F78"/>
    <w:rsid w:val="007D248E"/>
    <w:rsid w:val="007D6BC5"/>
    <w:rsid w:val="007E50BC"/>
    <w:rsid w:val="007E6E12"/>
    <w:rsid w:val="007F3017"/>
    <w:rsid w:val="007F401C"/>
    <w:rsid w:val="00802181"/>
    <w:rsid w:val="00802C33"/>
    <w:rsid w:val="008043DC"/>
    <w:rsid w:val="008063E6"/>
    <w:rsid w:val="008132C6"/>
    <w:rsid w:val="00813457"/>
    <w:rsid w:val="00822B00"/>
    <w:rsid w:val="008231B7"/>
    <w:rsid w:val="00831EF3"/>
    <w:rsid w:val="00836061"/>
    <w:rsid w:val="00836F07"/>
    <w:rsid w:val="00843756"/>
    <w:rsid w:val="008440EB"/>
    <w:rsid w:val="0085605E"/>
    <w:rsid w:val="0087364A"/>
    <w:rsid w:val="00874ADB"/>
    <w:rsid w:val="008776DC"/>
    <w:rsid w:val="00882776"/>
    <w:rsid w:val="00883A92"/>
    <w:rsid w:val="00885358"/>
    <w:rsid w:val="008855EA"/>
    <w:rsid w:val="008858E8"/>
    <w:rsid w:val="008901D7"/>
    <w:rsid w:val="008925B8"/>
    <w:rsid w:val="008A25E4"/>
    <w:rsid w:val="008A54F4"/>
    <w:rsid w:val="008C0ADB"/>
    <w:rsid w:val="008C4EAB"/>
    <w:rsid w:val="008D3D23"/>
    <w:rsid w:val="008D6911"/>
    <w:rsid w:val="008E55D3"/>
    <w:rsid w:val="008E7A2A"/>
    <w:rsid w:val="008F2706"/>
    <w:rsid w:val="008F2DC2"/>
    <w:rsid w:val="008F55DE"/>
    <w:rsid w:val="008F6C37"/>
    <w:rsid w:val="00902DEB"/>
    <w:rsid w:val="00910AAF"/>
    <w:rsid w:val="0091226F"/>
    <w:rsid w:val="00912D57"/>
    <w:rsid w:val="00914A54"/>
    <w:rsid w:val="00934A90"/>
    <w:rsid w:val="00945D8E"/>
    <w:rsid w:val="009642D8"/>
    <w:rsid w:val="00964FF0"/>
    <w:rsid w:val="00967D10"/>
    <w:rsid w:val="0097068D"/>
    <w:rsid w:val="00977E25"/>
    <w:rsid w:val="00991B65"/>
    <w:rsid w:val="00993043"/>
    <w:rsid w:val="00994416"/>
    <w:rsid w:val="009A61AF"/>
    <w:rsid w:val="009B1FF8"/>
    <w:rsid w:val="009B50A8"/>
    <w:rsid w:val="009B6646"/>
    <w:rsid w:val="009C08F9"/>
    <w:rsid w:val="009C504F"/>
    <w:rsid w:val="009C5AF4"/>
    <w:rsid w:val="009C5F9E"/>
    <w:rsid w:val="009D3143"/>
    <w:rsid w:val="009D4650"/>
    <w:rsid w:val="009F0AA1"/>
    <w:rsid w:val="009F35DB"/>
    <w:rsid w:val="009F4ADA"/>
    <w:rsid w:val="009F75DB"/>
    <w:rsid w:val="00A10909"/>
    <w:rsid w:val="00A11CFB"/>
    <w:rsid w:val="00A12D78"/>
    <w:rsid w:val="00A13D7A"/>
    <w:rsid w:val="00A15661"/>
    <w:rsid w:val="00A172AB"/>
    <w:rsid w:val="00A20C68"/>
    <w:rsid w:val="00A21FC1"/>
    <w:rsid w:val="00A235A0"/>
    <w:rsid w:val="00A246B1"/>
    <w:rsid w:val="00A248F7"/>
    <w:rsid w:val="00A37508"/>
    <w:rsid w:val="00A415B5"/>
    <w:rsid w:val="00A42712"/>
    <w:rsid w:val="00A44E43"/>
    <w:rsid w:val="00A461DD"/>
    <w:rsid w:val="00A578B2"/>
    <w:rsid w:val="00A66740"/>
    <w:rsid w:val="00A70A66"/>
    <w:rsid w:val="00A811C9"/>
    <w:rsid w:val="00A904DD"/>
    <w:rsid w:val="00A91FBA"/>
    <w:rsid w:val="00A955AF"/>
    <w:rsid w:val="00A95AAB"/>
    <w:rsid w:val="00A96163"/>
    <w:rsid w:val="00AA22BF"/>
    <w:rsid w:val="00AA3540"/>
    <w:rsid w:val="00AA40CF"/>
    <w:rsid w:val="00AA7BCE"/>
    <w:rsid w:val="00AB2CAF"/>
    <w:rsid w:val="00AB679A"/>
    <w:rsid w:val="00AC3948"/>
    <w:rsid w:val="00AD1FD1"/>
    <w:rsid w:val="00AD42BE"/>
    <w:rsid w:val="00AD46B6"/>
    <w:rsid w:val="00AD6D90"/>
    <w:rsid w:val="00AE22FF"/>
    <w:rsid w:val="00AF1BA7"/>
    <w:rsid w:val="00AF4196"/>
    <w:rsid w:val="00AF7039"/>
    <w:rsid w:val="00B00EA1"/>
    <w:rsid w:val="00B017A5"/>
    <w:rsid w:val="00B1419F"/>
    <w:rsid w:val="00B166FB"/>
    <w:rsid w:val="00B203FB"/>
    <w:rsid w:val="00B20764"/>
    <w:rsid w:val="00B20AC2"/>
    <w:rsid w:val="00B20ADD"/>
    <w:rsid w:val="00B20B96"/>
    <w:rsid w:val="00B211B8"/>
    <w:rsid w:val="00B22106"/>
    <w:rsid w:val="00B22E81"/>
    <w:rsid w:val="00B30136"/>
    <w:rsid w:val="00B35DE9"/>
    <w:rsid w:val="00B3731B"/>
    <w:rsid w:val="00B443CF"/>
    <w:rsid w:val="00B509D7"/>
    <w:rsid w:val="00B52147"/>
    <w:rsid w:val="00B55F9D"/>
    <w:rsid w:val="00B56991"/>
    <w:rsid w:val="00B57903"/>
    <w:rsid w:val="00B64CB2"/>
    <w:rsid w:val="00B706F1"/>
    <w:rsid w:val="00B7349F"/>
    <w:rsid w:val="00B81B2D"/>
    <w:rsid w:val="00B95C18"/>
    <w:rsid w:val="00BA1817"/>
    <w:rsid w:val="00BA2588"/>
    <w:rsid w:val="00BA41BC"/>
    <w:rsid w:val="00BB159E"/>
    <w:rsid w:val="00BB1917"/>
    <w:rsid w:val="00BB3C6A"/>
    <w:rsid w:val="00BD2C38"/>
    <w:rsid w:val="00BD4548"/>
    <w:rsid w:val="00BE6EE1"/>
    <w:rsid w:val="00BF3149"/>
    <w:rsid w:val="00BF67CD"/>
    <w:rsid w:val="00C119BE"/>
    <w:rsid w:val="00C14E55"/>
    <w:rsid w:val="00C21EFC"/>
    <w:rsid w:val="00C27724"/>
    <w:rsid w:val="00C30701"/>
    <w:rsid w:val="00C341EB"/>
    <w:rsid w:val="00C356F6"/>
    <w:rsid w:val="00C4119A"/>
    <w:rsid w:val="00C53B03"/>
    <w:rsid w:val="00C66C04"/>
    <w:rsid w:val="00C70476"/>
    <w:rsid w:val="00C73F6B"/>
    <w:rsid w:val="00C9516B"/>
    <w:rsid w:val="00C95810"/>
    <w:rsid w:val="00C95E71"/>
    <w:rsid w:val="00CA3392"/>
    <w:rsid w:val="00CA3690"/>
    <w:rsid w:val="00CA4267"/>
    <w:rsid w:val="00CA63F6"/>
    <w:rsid w:val="00CB728D"/>
    <w:rsid w:val="00CD2BB0"/>
    <w:rsid w:val="00CD56DB"/>
    <w:rsid w:val="00CE662E"/>
    <w:rsid w:val="00CF2736"/>
    <w:rsid w:val="00CF49C2"/>
    <w:rsid w:val="00CF5687"/>
    <w:rsid w:val="00CF669A"/>
    <w:rsid w:val="00D00A08"/>
    <w:rsid w:val="00D02AB6"/>
    <w:rsid w:val="00D04574"/>
    <w:rsid w:val="00D04C91"/>
    <w:rsid w:val="00D27587"/>
    <w:rsid w:val="00D31AEA"/>
    <w:rsid w:val="00D3572A"/>
    <w:rsid w:val="00D5070F"/>
    <w:rsid w:val="00D553FB"/>
    <w:rsid w:val="00D57760"/>
    <w:rsid w:val="00D61E8D"/>
    <w:rsid w:val="00D62F42"/>
    <w:rsid w:val="00D65331"/>
    <w:rsid w:val="00D66529"/>
    <w:rsid w:val="00D80C5D"/>
    <w:rsid w:val="00D85C5E"/>
    <w:rsid w:val="00D9260C"/>
    <w:rsid w:val="00D97FE9"/>
    <w:rsid w:val="00DA67D3"/>
    <w:rsid w:val="00DB7D90"/>
    <w:rsid w:val="00DC231A"/>
    <w:rsid w:val="00DC34D1"/>
    <w:rsid w:val="00DC5265"/>
    <w:rsid w:val="00DC5A3B"/>
    <w:rsid w:val="00DD0398"/>
    <w:rsid w:val="00DD4F89"/>
    <w:rsid w:val="00DE2293"/>
    <w:rsid w:val="00DF765E"/>
    <w:rsid w:val="00E00879"/>
    <w:rsid w:val="00E017BC"/>
    <w:rsid w:val="00E04583"/>
    <w:rsid w:val="00E04757"/>
    <w:rsid w:val="00E06BF1"/>
    <w:rsid w:val="00E16F62"/>
    <w:rsid w:val="00E217B5"/>
    <w:rsid w:val="00E22C9E"/>
    <w:rsid w:val="00E231B0"/>
    <w:rsid w:val="00E35B6A"/>
    <w:rsid w:val="00E42097"/>
    <w:rsid w:val="00E52AB5"/>
    <w:rsid w:val="00E539A8"/>
    <w:rsid w:val="00E5580C"/>
    <w:rsid w:val="00E617E8"/>
    <w:rsid w:val="00E6502E"/>
    <w:rsid w:val="00E66CED"/>
    <w:rsid w:val="00E70AC5"/>
    <w:rsid w:val="00E7631E"/>
    <w:rsid w:val="00E905E8"/>
    <w:rsid w:val="00E93727"/>
    <w:rsid w:val="00E94FAA"/>
    <w:rsid w:val="00E97BD2"/>
    <w:rsid w:val="00EA4AC4"/>
    <w:rsid w:val="00EB1AB5"/>
    <w:rsid w:val="00EB1F90"/>
    <w:rsid w:val="00EC5966"/>
    <w:rsid w:val="00EC7643"/>
    <w:rsid w:val="00ED0E44"/>
    <w:rsid w:val="00ED3CE9"/>
    <w:rsid w:val="00ED7710"/>
    <w:rsid w:val="00EE2CF0"/>
    <w:rsid w:val="00EF3C64"/>
    <w:rsid w:val="00F0047C"/>
    <w:rsid w:val="00F03A03"/>
    <w:rsid w:val="00F05025"/>
    <w:rsid w:val="00F07031"/>
    <w:rsid w:val="00F10F7F"/>
    <w:rsid w:val="00F133D5"/>
    <w:rsid w:val="00F14F50"/>
    <w:rsid w:val="00F4122D"/>
    <w:rsid w:val="00F5517B"/>
    <w:rsid w:val="00F60648"/>
    <w:rsid w:val="00F6471E"/>
    <w:rsid w:val="00F64C04"/>
    <w:rsid w:val="00F71537"/>
    <w:rsid w:val="00F75281"/>
    <w:rsid w:val="00F75426"/>
    <w:rsid w:val="00F82752"/>
    <w:rsid w:val="00F86E40"/>
    <w:rsid w:val="00F87A3C"/>
    <w:rsid w:val="00F95DA0"/>
    <w:rsid w:val="00F9634B"/>
    <w:rsid w:val="00F96D10"/>
    <w:rsid w:val="00FA0E22"/>
    <w:rsid w:val="00FA1B92"/>
    <w:rsid w:val="00FA4B12"/>
    <w:rsid w:val="00FA7E53"/>
    <w:rsid w:val="00FB1706"/>
    <w:rsid w:val="00FB4927"/>
    <w:rsid w:val="00FB51AA"/>
    <w:rsid w:val="00FC218F"/>
    <w:rsid w:val="00FC3E05"/>
    <w:rsid w:val="00FE2FFF"/>
    <w:rsid w:val="00FE4152"/>
    <w:rsid w:val="00FF0757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C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650"/>
    <w:pPr>
      <w:spacing w:after="200" w:line="276" w:lineRule="auto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table" w:styleId="Mkatabulky">
    <w:name w:val="Table Grid"/>
    <w:basedOn w:val="Normlntabulka"/>
    <w:uiPriority w:val="59"/>
    <w:rsid w:val="009D465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9D465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4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58C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58C"/>
    <w:rPr>
      <w:rFonts w:asciiTheme="minorHAnsi" w:hAnsiTheme="minorHAns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034B"/>
    <w:pPr>
      <w:spacing w:after="0" w:line="240" w:lineRule="auto"/>
    </w:pPr>
    <w:rPr>
      <w:rFonts w:asciiTheme="minorHAnsi" w:hAnsiTheme="minorHAnsi"/>
    </w:rPr>
  </w:style>
  <w:style w:type="paragraph" w:customStyle="1" w:styleId="gmail-m-3189380657793558547msolistparagraph">
    <w:name w:val="gmail-m_-3189380657793558547msolistparagraph"/>
    <w:basedOn w:val="Normln"/>
    <w:rsid w:val="00442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2F42"/>
    <w:rPr>
      <w:color w:val="0000FF" w:themeColor="hyperlink"/>
      <w:u w:val="single"/>
    </w:rPr>
  </w:style>
  <w:style w:type="paragraph" w:customStyle="1" w:styleId="StylLatinkaArialSloitArial10bPed0cm">
    <w:name w:val="Styl (Latinka) Arial (Složité) Arial 10 b. Před:  0 cm"/>
    <w:basedOn w:val="Normln"/>
    <w:rsid w:val="004E7CD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8E914-7232-46B8-89D2-FEB94DDC948A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23AA1F53-C3D3-42A9-BCED-A5E0B8FEB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34ABD-F939-46F7-BAA8-2C09F6511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D19BF-17AB-4B2D-B333-5CDDDF3FF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2023-12-09T11:52:00Z</dcterms:created>
  <dcterms:modified xsi:type="dcterms:W3CDTF">2023-12-22T11:15:00Z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0x010100C4AF71E7CDB8B2498C19C3D40F1FCB65</vt:lpwstr>
  </property>
</Properties>
</file>