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C9784B1" w:rsidR="00282DF8" w:rsidRDefault="00122458">
      <w:pPr>
        <w:widowControl w:val="0"/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 xml:space="preserve">Smlouva o nájmu prostoru sloužícího podnikání č. </w:t>
      </w:r>
      <w:r w:rsidR="004F17C0">
        <w:rPr>
          <w:rFonts w:ascii="Tahoma" w:eastAsia="Tahoma" w:hAnsi="Tahoma" w:cs="Tahoma"/>
          <w:b/>
          <w:sz w:val="28"/>
          <w:szCs w:val="28"/>
        </w:rPr>
        <w:t>19/</w:t>
      </w:r>
      <w:r w:rsidR="00EA0D4C">
        <w:rPr>
          <w:rFonts w:ascii="Tahoma" w:eastAsia="Tahoma" w:hAnsi="Tahoma" w:cs="Tahoma"/>
          <w:b/>
          <w:sz w:val="28"/>
          <w:szCs w:val="28"/>
        </w:rPr>
        <w:t>2023</w:t>
      </w:r>
    </w:p>
    <w:p w14:paraId="00000002" w14:textId="77777777" w:rsidR="00282DF8" w:rsidRDefault="00122458">
      <w:pPr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uzavřená dle § 2302 a násl. zákona č. 89/2012 Sb., občanský zákoník</w:t>
      </w:r>
    </w:p>
    <w:p w14:paraId="00000003" w14:textId="77777777" w:rsidR="00282DF8" w:rsidRDefault="00282DF8">
      <w:pPr>
        <w:widowControl w:val="0"/>
        <w:rPr>
          <w:rFonts w:ascii="Tahoma" w:eastAsia="Tahoma" w:hAnsi="Tahoma" w:cs="Tahoma"/>
          <w:b/>
          <w:sz w:val="20"/>
          <w:szCs w:val="20"/>
        </w:rPr>
      </w:pPr>
    </w:p>
    <w:p w14:paraId="00000004" w14:textId="77777777" w:rsidR="00282DF8" w:rsidRDefault="00122458">
      <w:pPr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I.</w:t>
      </w:r>
    </w:p>
    <w:p w14:paraId="00000005" w14:textId="77777777" w:rsidR="00282DF8" w:rsidRDefault="00122458">
      <w:pPr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Smluvní strany</w:t>
      </w:r>
    </w:p>
    <w:p w14:paraId="00000006" w14:textId="77777777" w:rsidR="00282DF8" w:rsidRDefault="00282DF8">
      <w:pPr>
        <w:rPr>
          <w:rFonts w:ascii="Tahoma" w:eastAsia="Tahoma" w:hAnsi="Tahoma" w:cs="Tahoma"/>
          <w:b/>
          <w:sz w:val="20"/>
          <w:szCs w:val="20"/>
        </w:rPr>
      </w:pPr>
    </w:p>
    <w:p w14:paraId="00000007" w14:textId="77777777" w:rsidR="00282DF8" w:rsidRDefault="00122458">
      <w:pPr>
        <w:ind w:left="2124" w:hanging="2124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Gymnázium, Nový Jičín, příspěvková organizace</w:t>
      </w:r>
    </w:p>
    <w:p w14:paraId="00000008" w14:textId="77777777" w:rsidR="00282DF8" w:rsidRDefault="00122458">
      <w:pPr>
        <w:widowControl w:val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se sídlem: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Palackého 1329/50, 741 01 Nový Jičín</w:t>
      </w:r>
    </w:p>
    <w:p w14:paraId="00000009" w14:textId="77777777" w:rsidR="00282DF8" w:rsidRDefault="00122458">
      <w:pPr>
        <w:widowControl w:val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IČ: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00601675</w:t>
      </w:r>
    </w:p>
    <w:p w14:paraId="0000000A" w14:textId="77777777" w:rsidR="00282DF8" w:rsidRDefault="00122458">
      <w:pPr>
        <w:widowControl w:val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DIČ: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CZ00601675, nejsme plátci DPH</w:t>
      </w:r>
    </w:p>
    <w:p w14:paraId="0000000B" w14:textId="77777777" w:rsidR="00282DF8" w:rsidRDefault="00122458">
      <w:pPr>
        <w:widowControl w:val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zastoupena: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Mgr. Zbyňkem </w:t>
      </w:r>
      <w:proofErr w:type="spellStart"/>
      <w:r>
        <w:rPr>
          <w:rFonts w:ascii="Tahoma" w:eastAsia="Tahoma" w:hAnsi="Tahoma" w:cs="Tahoma"/>
          <w:sz w:val="20"/>
          <w:szCs w:val="20"/>
        </w:rPr>
        <w:t>Kubičíkem</w:t>
      </w:r>
      <w:proofErr w:type="spellEnd"/>
    </w:p>
    <w:p w14:paraId="0000000C" w14:textId="77777777" w:rsidR="00282DF8" w:rsidRDefault="00122458">
      <w:pPr>
        <w:widowControl w:val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bankovní spojení:</w:t>
      </w:r>
      <w:r>
        <w:rPr>
          <w:rFonts w:ascii="Tahoma" w:eastAsia="Tahoma" w:hAnsi="Tahoma" w:cs="Tahoma"/>
          <w:sz w:val="20"/>
          <w:szCs w:val="20"/>
        </w:rPr>
        <w:tab/>
        <w:t>3332801/0100</w:t>
      </w:r>
    </w:p>
    <w:p w14:paraId="0000000D" w14:textId="77777777" w:rsidR="00282DF8" w:rsidRDefault="00282DF8">
      <w:pPr>
        <w:widowControl w:val="0"/>
        <w:rPr>
          <w:rFonts w:ascii="Tahoma" w:eastAsia="Tahoma" w:hAnsi="Tahoma" w:cs="Tahoma"/>
          <w:sz w:val="20"/>
          <w:szCs w:val="20"/>
        </w:rPr>
      </w:pPr>
    </w:p>
    <w:p w14:paraId="0000000E" w14:textId="77777777" w:rsidR="00282DF8" w:rsidRDefault="00122458">
      <w:pPr>
        <w:widowControl w:val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dále jen „</w:t>
      </w:r>
      <w:r>
        <w:rPr>
          <w:rFonts w:ascii="Tahoma" w:eastAsia="Tahoma" w:hAnsi="Tahoma" w:cs="Tahoma"/>
          <w:b/>
          <w:sz w:val="20"/>
          <w:szCs w:val="20"/>
        </w:rPr>
        <w:t>pronajímatel</w:t>
      </w:r>
      <w:r>
        <w:rPr>
          <w:rFonts w:ascii="Tahoma" w:eastAsia="Tahoma" w:hAnsi="Tahoma" w:cs="Tahoma"/>
          <w:sz w:val="20"/>
          <w:szCs w:val="20"/>
        </w:rPr>
        <w:t>“</w:t>
      </w:r>
    </w:p>
    <w:p w14:paraId="0000000F" w14:textId="77777777" w:rsidR="00282DF8" w:rsidRDefault="00282DF8">
      <w:pPr>
        <w:widowControl w:val="0"/>
        <w:rPr>
          <w:rFonts w:ascii="Tahoma" w:eastAsia="Tahoma" w:hAnsi="Tahoma" w:cs="Tahoma"/>
          <w:sz w:val="20"/>
          <w:szCs w:val="20"/>
        </w:rPr>
      </w:pPr>
    </w:p>
    <w:p w14:paraId="00000010" w14:textId="77777777" w:rsidR="00282DF8" w:rsidRDefault="00122458">
      <w:pPr>
        <w:widowControl w:val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</w:t>
      </w:r>
    </w:p>
    <w:p w14:paraId="00000011" w14:textId="77777777" w:rsidR="00282DF8" w:rsidRDefault="00122458">
      <w:pPr>
        <w:widowControl w:val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0000012" w14:textId="3619681C" w:rsidR="00282DF8" w:rsidRDefault="00EA0D4C">
      <w:pPr>
        <w:widowControl w:val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Spolek </w:t>
      </w:r>
      <w:proofErr w:type="spellStart"/>
      <w:r>
        <w:rPr>
          <w:rFonts w:ascii="Tahoma" w:eastAsia="Tahoma" w:hAnsi="Tahoma" w:cs="Tahoma"/>
          <w:b/>
          <w:sz w:val="20"/>
          <w:szCs w:val="20"/>
        </w:rPr>
        <w:t>Smíchule</w:t>
      </w:r>
      <w:proofErr w:type="spellEnd"/>
    </w:p>
    <w:p w14:paraId="00000013" w14:textId="1D9201AB" w:rsidR="00282DF8" w:rsidRDefault="00122458">
      <w:pPr>
        <w:widowControl w:val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se sídlem: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 w:rsidR="00EA0D4C">
        <w:rPr>
          <w:rFonts w:ascii="Tahoma" w:eastAsia="Tahoma" w:hAnsi="Tahoma" w:cs="Tahoma"/>
          <w:sz w:val="20"/>
          <w:szCs w:val="20"/>
        </w:rPr>
        <w:t>Stachovice 114, 742 45 Fulnek</w:t>
      </w:r>
    </w:p>
    <w:p w14:paraId="00000014" w14:textId="77366D24" w:rsidR="00282DF8" w:rsidRDefault="00122458">
      <w:pPr>
        <w:widowControl w:val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IČ: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 w:rsidR="00EA0D4C">
        <w:rPr>
          <w:rFonts w:ascii="Tahoma" w:eastAsia="Tahoma" w:hAnsi="Tahoma" w:cs="Tahoma"/>
          <w:sz w:val="20"/>
          <w:szCs w:val="20"/>
        </w:rPr>
        <w:t>22692177</w:t>
      </w:r>
    </w:p>
    <w:p w14:paraId="00000015" w14:textId="266B0B2B" w:rsidR="00282DF8" w:rsidRPr="009639E9" w:rsidRDefault="00122458">
      <w:pPr>
        <w:widowControl w:val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DIČ: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 w:rsidRPr="009639E9">
        <w:rPr>
          <w:rFonts w:ascii="Tahoma" w:eastAsia="Tahoma" w:hAnsi="Tahoma" w:cs="Tahoma"/>
          <w:sz w:val="20"/>
          <w:szCs w:val="20"/>
        </w:rPr>
        <w:t>CZ</w:t>
      </w:r>
      <w:r w:rsidR="009639E9">
        <w:rPr>
          <w:rFonts w:ascii="Tahoma" w:eastAsia="Tahoma" w:hAnsi="Tahoma" w:cs="Tahoma"/>
          <w:sz w:val="20"/>
          <w:szCs w:val="20"/>
        </w:rPr>
        <w:t>22692177</w:t>
      </w:r>
    </w:p>
    <w:p w14:paraId="00000016" w14:textId="3C63E6C4" w:rsidR="00282DF8" w:rsidRPr="009639E9" w:rsidRDefault="00122458">
      <w:pPr>
        <w:widowControl w:val="0"/>
        <w:rPr>
          <w:rFonts w:ascii="Tahoma" w:eastAsia="Tahoma" w:hAnsi="Tahoma" w:cs="Tahoma"/>
          <w:sz w:val="20"/>
          <w:szCs w:val="20"/>
        </w:rPr>
      </w:pPr>
      <w:r w:rsidRPr="009639E9">
        <w:rPr>
          <w:rFonts w:ascii="Tahoma" w:eastAsia="Tahoma" w:hAnsi="Tahoma" w:cs="Tahoma"/>
          <w:sz w:val="20"/>
          <w:szCs w:val="20"/>
        </w:rPr>
        <w:t>zastoupena:</w:t>
      </w:r>
      <w:r w:rsidRPr="009639E9">
        <w:rPr>
          <w:rFonts w:ascii="Tahoma" w:eastAsia="Tahoma" w:hAnsi="Tahoma" w:cs="Tahoma"/>
          <w:sz w:val="20"/>
          <w:szCs w:val="20"/>
        </w:rPr>
        <w:tab/>
      </w:r>
      <w:r w:rsidRPr="009639E9">
        <w:rPr>
          <w:rFonts w:ascii="Tahoma" w:eastAsia="Tahoma" w:hAnsi="Tahoma" w:cs="Tahoma"/>
          <w:sz w:val="20"/>
          <w:szCs w:val="20"/>
        </w:rPr>
        <w:tab/>
      </w:r>
      <w:r w:rsidR="00FB24B1" w:rsidRPr="009639E9">
        <w:rPr>
          <w:rFonts w:ascii="Tahoma" w:eastAsia="Tahoma" w:hAnsi="Tahoma" w:cs="Tahoma"/>
          <w:sz w:val="20"/>
          <w:szCs w:val="20"/>
        </w:rPr>
        <w:t>Ing. Pavlínou Ostřanskou, předsedkyní spolku</w:t>
      </w:r>
    </w:p>
    <w:p w14:paraId="00000017" w14:textId="572B2A97" w:rsidR="00282DF8" w:rsidRPr="009639E9" w:rsidRDefault="00122458">
      <w:pPr>
        <w:jc w:val="both"/>
        <w:rPr>
          <w:rFonts w:ascii="Tahoma" w:eastAsia="Tahoma" w:hAnsi="Tahoma" w:cs="Tahoma"/>
          <w:sz w:val="20"/>
          <w:szCs w:val="20"/>
        </w:rPr>
      </w:pPr>
      <w:r w:rsidRPr="009639E9">
        <w:rPr>
          <w:rFonts w:ascii="Tahoma" w:eastAsia="Tahoma" w:hAnsi="Tahoma" w:cs="Tahoma"/>
          <w:sz w:val="20"/>
          <w:szCs w:val="20"/>
        </w:rPr>
        <w:t xml:space="preserve">zapsána ve spolkovém rejstříku </w:t>
      </w:r>
      <w:r w:rsidR="009639E9">
        <w:rPr>
          <w:rFonts w:ascii="Tahoma" w:eastAsia="Tahoma" w:hAnsi="Tahoma" w:cs="Tahoma"/>
          <w:sz w:val="20"/>
          <w:szCs w:val="20"/>
        </w:rPr>
        <w:t>pod spisovou značkou</w:t>
      </w:r>
      <w:r w:rsidRPr="009639E9">
        <w:rPr>
          <w:rFonts w:ascii="Tahoma" w:eastAsia="Tahoma" w:hAnsi="Tahoma" w:cs="Tahoma"/>
          <w:sz w:val="20"/>
          <w:szCs w:val="20"/>
        </w:rPr>
        <w:t xml:space="preserve"> </w:t>
      </w:r>
      <w:r w:rsidR="00C4529F" w:rsidRPr="009639E9">
        <w:rPr>
          <w:rFonts w:ascii="Tahoma" w:hAnsi="Tahoma" w:cs="Tahoma"/>
          <w:sz w:val="20"/>
          <w:szCs w:val="20"/>
          <w:shd w:val="clear" w:color="auto" w:fill="FFFFFF"/>
        </w:rPr>
        <w:t>L 7781 u Krajského soudu v Ostravě</w:t>
      </w:r>
    </w:p>
    <w:p w14:paraId="00000018" w14:textId="6211DDA0" w:rsidR="00282DF8" w:rsidRPr="009639E9" w:rsidRDefault="00122458">
      <w:pPr>
        <w:widowControl w:val="0"/>
        <w:rPr>
          <w:rFonts w:ascii="Tahoma" w:eastAsia="Tahoma" w:hAnsi="Tahoma" w:cs="Tahoma"/>
          <w:sz w:val="20"/>
          <w:szCs w:val="20"/>
        </w:rPr>
      </w:pPr>
      <w:r w:rsidRPr="009639E9">
        <w:rPr>
          <w:rFonts w:ascii="Tahoma" w:eastAsia="Tahoma" w:hAnsi="Tahoma" w:cs="Tahoma"/>
          <w:sz w:val="20"/>
          <w:szCs w:val="20"/>
        </w:rPr>
        <w:t>bankovní spojení:</w:t>
      </w:r>
      <w:r w:rsidRPr="009639E9">
        <w:rPr>
          <w:rFonts w:ascii="Tahoma" w:eastAsia="Tahoma" w:hAnsi="Tahoma" w:cs="Tahoma"/>
          <w:sz w:val="20"/>
          <w:szCs w:val="20"/>
        </w:rPr>
        <w:tab/>
      </w:r>
    </w:p>
    <w:p w14:paraId="00000019" w14:textId="77777777" w:rsidR="00282DF8" w:rsidRPr="009639E9" w:rsidRDefault="00282DF8">
      <w:pPr>
        <w:widowControl w:val="0"/>
        <w:rPr>
          <w:rFonts w:ascii="Tahoma" w:eastAsia="Tahoma" w:hAnsi="Tahoma" w:cs="Tahoma"/>
          <w:sz w:val="20"/>
          <w:szCs w:val="20"/>
        </w:rPr>
      </w:pPr>
    </w:p>
    <w:p w14:paraId="0000001A" w14:textId="77777777" w:rsidR="00282DF8" w:rsidRDefault="00122458">
      <w:pPr>
        <w:widowControl w:val="0"/>
        <w:rPr>
          <w:rFonts w:ascii="Tahoma" w:eastAsia="Tahoma" w:hAnsi="Tahoma" w:cs="Tahoma"/>
          <w:sz w:val="20"/>
          <w:szCs w:val="20"/>
        </w:rPr>
      </w:pPr>
      <w:r w:rsidRPr="009639E9">
        <w:rPr>
          <w:rFonts w:ascii="Tahoma" w:eastAsia="Tahoma" w:hAnsi="Tahoma" w:cs="Tahoma"/>
          <w:sz w:val="20"/>
          <w:szCs w:val="20"/>
        </w:rPr>
        <w:t>dále jen „</w:t>
      </w:r>
      <w:r w:rsidRPr="009639E9">
        <w:rPr>
          <w:rFonts w:ascii="Tahoma" w:eastAsia="Tahoma" w:hAnsi="Tahoma" w:cs="Tahoma"/>
          <w:b/>
          <w:sz w:val="20"/>
          <w:szCs w:val="20"/>
        </w:rPr>
        <w:t>nájemce</w:t>
      </w:r>
      <w:r w:rsidRPr="009639E9">
        <w:rPr>
          <w:rFonts w:ascii="Tahoma" w:eastAsia="Tahoma" w:hAnsi="Tahoma" w:cs="Tahoma"/>
          <w:sz w:val="20"/>
          <w:szCs w:val="20"/>
        </w:rPr>
        <w:t>“</w:t>
      </w:r>
    </w:p>
    <w:p w14:paraId="0000001B" w14:textId="77777777" w:rsidR="00282DF8" w:rsidRDefault="00282DF8">
      <w:pPr>
        <w:widowControl w:val="0"/>
        <w:rPr>
          <w:rFonts w:ascii="Tahoma" w:eastAsia="Tahoma" w:hAnsi="Tahoma" w:cs="Tahoma"/>
          <w:sz w:val="20"/>
          <w:szCs w:val="20"/>
        </w:rPr>
      </w:pPr>
    </w:p>
    <w:p w14:paraId="0000001C" w14:textId="77777777" w:rsidR="00282DF8" w:rsidRDefault="00122458">
      <w:pPr>
        <w:pBdr>
          <w:top w:val="nil"/>
          <w:left w:val="nil"/>
          <w:bottom w:val="nil"/>
          <w:right w:val="nil"/>
          <w:between w:val="nil"/>
        </w:pBdr>
        <w:spacing w:before="120" w:line="228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se na základě úplného konsenzu o všech níže uvedených ustanoveních dohodli v souladu s příslušnými ustanoveními obecně závazných právních předpisů, a to zejména zákona č. 89/2012 Sb., občanský zákoník, na této:</w:t>
      </w:r>
    </w:p>
    <w:p w14:paraId="0000001D" w14:textId="77777777" w:rsidR="00282DF8" w:rsidRDefault="00122458">
      <w:pPr>
        <w:pBdr>
          <w:top w:val="nil"/>
          <w:left w:val="nil"/>
          <w:bottom w:val="nil"/>
          <w:right w:val="nil"/>
          <w:between w:val="nil"/>
        </w:pBdr>
        <w:spacing w:before="120" w:line="228" w:lineRule="auto"/>
        <w:jc w:val="center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n á j e m n í  s m l o u v ě </w:t>
      </w:r>
    </w:p>
    <w:p w14:paraId="0000001E" w14:textId="77777777" w:rsidR="00282DF8" w:rsidRDefault="00122458">
      <w:pPr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II.</w:t>
      </w:r>
    </w:p>
    <w:p w14:paraId="0000001F" w14:textId="77777777" w:rsidR="00282DF8" w:rsidRDefault="00122458">
      <w:pPr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Předmět nájmu</w:t>
      </w:r>
    </w:p>
    <w:p w14:paraId="00000020" w14:textId="77777777" w:rsidR="00282DF8" w:rsidRDefault="00122458">
      <w:pPr>
        <w:numPr>
          <w:ilvl w:val="0"/>
          <w:numId w:val="11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Pronajímatel prohlašuje, že na základě přílohy č. 1 ke zřizovací listině č. ZL/147/2001 ze dne 27. 9. 2001, ve znění pozdějších dodatků, má k hospodaření předán pozemek </w:t>
      </w:r>
      <w:proofErr w:type="spellStart"/>
      <w:r>
        <w:rPr>
          <w:rFonts w:ascii="Tahoma" w:eastAsia="Tahoma" w:hAnsi="Tahoma" w:cs="Tahoma"/>
          <w:sz w:val="20"/>
          <w:szCs w:val="20"/>
        </w:rPr>
        <w:t>parc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. č. 579, zastavěná plocha, jehož součástí je budova č. p. 1329, část obce Nový Jičín, občanská vybavenost, vše zapsáno u Katastrálního úřadu pro Moravskoslezský kraj, Katastrálního pracoviště Nový Jičín, pro k. </w:t>
      </w:r>
      <w:proofErr w:type="spellStart"/>
      <w:r>
        <w:rPr>
          <w:rFonts w:ascii="Tahoma" w:eastAsia="Tahoma" w:hAnsi="Tahoma" w:cs="Tahoma"/>
          <w:sz w:val="20"/>
          <w:szCs w:val="20"/>
        </w:rPr>
        <w:t>ú.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Nový Jičín-Dolní Předměstí, obec Nový Jičín, na LV č. 114.</w:t>
      </w:r>
    </w:p>
    <w:p w14:paraId="00000021" w14:textId="77777777" w:rsidR="00282DF8" w:rsidRDefault="00122458">
      <w:pPr>
        <w:numPr>
          <w:ilvl w:val="0"/>
          <w:numId w:val="11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Předmětem nájmu jsou prostory, které se nachází v suterénu budovy specifikované v odst. 1 tohoto článku o celkové výměře 178 m</w:t>
      </w:r>
      <w:r>
        <w:rPr>
          <w:rFonts w:ascii="Tahoma" w:eastAsia="Tahoma" w:hAnsi="Tahoma" w:cs="Tahoma"/>
          <w:sz w:val="20"/>
          <w:szCs w:val="20"/>
          <w:vertAlign w:val="superscript"/>
        </w:rPr>
        <w:t>2</w:t>
      </w:r>
      <w:r>
        <w:rPr>
          <w:rFonts w:ascii="Tahoma" w:eastAsia="Tahoma" w:hAnsi="Tahoma" w:cs="Tahoma"/>
          <w:sz w:val="20"/>
          <w:szCs w:val="20"/>
        </w:rPr>
        <w:t>, a to:</w:t>
      </w:r>
    </w:p>
    <w:p w14:paraId="00000022" w14:textId="77777777" w:rsidR="00282DF8" w:rsidRDefault="00122458">
      <w:pPr>
        <w:numPr>
          <w:ilvl w:val="0"/>
          <w:numId w:val="12"/>
        </w:numPr>
        <w:spacing w:before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prostory: vstupní chodba o výměře 18 m</w:t>
      </w:r>
      <w:r>
        <w:rPr>
          <w:rFonts w:ascii="Tahoma" w:eastAsia="Tahoma" w:hAnsi="Tahoma" w:cs="Tahoma"/>
          <w:sz w:val="20"/>
          <w:szCs w:val="20"/>
          <w:vertAlign w:val="superscript"/>
        </w:rPr>
        <w:t>2</w:t>
      </w:r>
      <w:r>
        <w:rPr>
          <w:rFonts w:ascii="Tahoma" w:eastAsia="Tahoma" w:hAnsi="Tahoma" w:cs="Tahoma"/>
          <w:sz w:val="20"/>
          <w:szCs w:val="20"/>
        </w:rPr>
        <w:t>,</w:t>
      </w:r>
    </w:p>
    <w:p w14:paraId="00000023" w14:textId="77777777" w:rsidR="00282DF8" w:rsidRDefault="00122458">
      <w:pPr>
        <w:numPr>
          <w:ilvl w:val="0"/>
          <w:numId w:val="12"/>
        </w:numPr>
        <w:spacing w:before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místnosti: 2 třídy, kancelář a WC o výměře 160 m</w:t>
      </w:r>
      <w:r>
        <w:rPr>
          <w:rFonts w:ascii="Tahoma" w:eastAsia="Tahoma" w:hAnsi="Tahoma" w:cs="Tahoma"/>
          <w:sz w:val="20"/>
          <w:szCs w:val="20"/>
          <w:vertAlign w:val="superscript"/>
        </w:rPr>
        <w:t>2</w:t>
      </w:r>
      <w:r>
        <w:rPr>
          <w:rFonts w:ascii="Tahoma" w:eastAsia="Tahoma" w:hAnsi="Tahoma" w:cs="Tahoma"/>
          <w:sz w:val="20"/>
          <w:szCs w:val="20"/>
        </w:rPr>
        <w:t>,</w:t>
      </w:r>
    </w:p>
    <w:p w14:paraId="00000024" w14:textId="77777777" w:rsidR="00282DF8" w:rsidRDefault="00122458">
      <w:pPr>
        <w:spacing w:before="120"/>
        <w:ind w:firstLine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(dále jen „Předmět nájmu“) </w:t>
      </w:r>
    </w:p>
    <w:p w14:paraId="00000025" w14:textId="77777777" w:rsidR="00282DF8" w:rsidRDefault="00122458">
      <w:pPr>
        <w:numPr>
          <w:ilvl w:val="0"/>
          <w:numId w:val="11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Pronajímatel prohlašuje, že na Předmětu nájmu neváznou žádné dluhy, zástavní práva, věcná břemena ani jiná práva třetích osob, která by jej zatěžovala.</w:t>
      </w:r>
    </w:p>
    <w:p w14:paraId="00000026" w14:textId="77777777" w:rsidR="00282DF8" w:rsidRDefault="00122458">
      <w:pPr>
        <w:numPr>
          <w:ilvl w:val="0"/>
          <w:numId w:val="11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prohlašuje, že měl možnost se seznámit se stávajícím stavem Předmětu nájmu a že je mu jeho stav ke dni podpisu této smlouvy znám.</w:t>
      </w:r>
    </w:p>
    <w:p w14:paraId="00000027" w14:textId="77777777" w:rsidR="00282DF8" w:rsidRDefault="00122458">
      <w:pPr>
        <w:numPr>
          <w:ilvl w:val="0"/>
          <w:numId w:val="11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Nájemce bere na vědomí, že Předmětem nájmu dle této smlouvy jsou jen některé prostory budovy, přičemž zbývající prostory budovy jsou jednak provozovány pronajímatelem za účelem výkonu činnosti školy a jednak jsou pronajímány dalším osobám. Nájemce prohlašuje, že se podrobně </w:t>
      </w:r>
      <w:r>
        <w:rPr>
          <w:rFonts w:ascii="Tahoma" w:eastAsia="Tahoma" w:hAnsi="Tahoma" w:cs="Tahoma"/>
          <w:sz w:val="20"/>
          <w:szCs w:val="20"/>
        </w:rPr>
        <w:lastRenderedPageBreak/>
        <w:t>seznámil s režimem školy, jsou mu známy poměry v budově a tyto skutečnosti vyhodnotil ještě před uzavřením této smlouvy tak, že nejsou v rozporu s výkonem jeho činnosti v Předmětu nájmu.</w:t>
      </w:r>
    </w:p>
    <w:p w14:paraId="00000028" w14:textId="77777777" w:rsidR="00282DF8" w:rsidRDefault="00122458">
      <w:pPr>
        <w:widowControl w:val="0"/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III.</w:t>
      </w:r>
    </w:p>
    <w:p w14:paraId="00000029" w14:textId="77777777" w:rsidR="00282DF8" w:rsidRDefault="00122458">
      <w:pPr>
        <w:widowControl w:val="0"/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Projev vůle </w:t>
      </w:r>
    </w:p>
    <w:p w14:paraId="0000002A" w14:textId="77777777" w:rsidR="00282DF8" w:rsidRDefault="00122458">
      <w:pPr>
        <w:numPr>
          <w:ilvl w:val="0"/>
          <w:numId w:val="1"/>
        </w:numPr>
        <w:spacing w:before="120"/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Pronajímatel touto smlouvou přenechává nájemci do užívání Předmět nájmu, včetně všech součástí a příslušenství a nájemce Předmět nájmu dnem účinnosti této nájemní smlouvy do svého nájmu přijímá k níže uvedenému a sjednanému účelu a zavazuje se za jeho užívání platit nájemné dle této smlouvy. </w:t>
      </w:r>
    </w:p>
    <w:p w14:paraId="0000002B" w14:textId="77777777" w:rsidR="00282DF8" w:rsidRDefault="00122458">
      <w:pPr>
        <w:numPr>
          <w:ilvl w:val="0"/>
          <w:numId w:val="1"/>
        </w:numPr>
        <w:spacing w:before="120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Pronajímatel přenechává Předmět nájmu nájemci k užívání za účelem provozování jeho podnikatelské činnosti v rozsahu dle čl. IV. této smlouvy.</w:t>
      </w:r>
    </w:p>
    <w:p w14:paraId="0000002C" w14:textId="77777777" w:rsidR="00282DF8" w:rsidRDefault="00122458">
      <w:pPr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IV.</w:t>
      </w:r>
    </w:p>
    <w:p w14:paraId="0000002D" w14:textId="77777777" w:rsidR="00282DF8" w:rsidRDefault="00122458">
      <w:pPr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Účel nájmu</w:t>
      </w:r>
    </w:p>
    <w:p w14:paraId="0000002E" w14:textId="77777777" w:rsidR="00282DF8" w:rsidRDefault="00122458">
      <w:pPr>
        <w:numPr>
          <w:ilvl w:val="0"/>
          <w:numId w:val="2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je oprávněn provozovat v Předmětu nájmu podnikatelskou činnost, jejímž předmětem je provoz coworkingu, tedy sdílené kanceláře, vzdělávacího a komunitního centra. Nájemce se zavazuje využívat Předmět nájmu pouze pro tento účel.</w:t>
      </w:r>
    </w:p>
    <w:p w14:paraId="0000002F" w14:textId="77777777" w:rsidR="00282DF8" w:rsidRDefault="00122458">
      <w:pPr>
        <w:numPr>
          <w:ilvl w:val="0"/>
          <w:numId w:val="2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se zavazuje splnit zákonné a technické předpisy potřebné pro předkládaný účel užívání na vlastní náklady. Předmět nájmu lze využívat pouze pro zákonně a smluvně přípustné účely.</w:t>
      </w:r>
    </w:p>
    <w:p w14:paraId="00000030" w14:textId="77777777" w:rsidR="00282DF8" w:rsidRDefault="00122458">
      <w:pPr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V.</w:t>
      </w:r>
    </w:p>
    <w:p w14:paraId="00000031" w14:textId="77777777" w:rsidR="00282DF8" w:rsidRDefault="00122458">
      <w:pPr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Doba nájmu</w:t>
      </w:r>
    </w:p>
    <w:p w14:paraId="00000032" w14:textId="677E0231" w:rsidR="00282DF8" w:rsidRDefault="00122458">
      <w:pPr>
        <w:numPr>
          <w:ilvl w:val="0"/>
          <w:numId w:val="4"/>
        </w:numPr>
        <w:spacing w:before="120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Nájem se sjednává na dobu určitou </w:t>
      </w:r>
      <w:r>
        <w:rPr>
          <w:rFonts w:ascii="Tahoma" w:eastAsia="Tahoma" w:hAnsi="Tahoma" w:cs="Tahoma"/>
          <w:b/>
          <w:sz w:val="20"/>
          <w:szCs w:val="20"/>
        </w:rPr>
        <w:t>s účinností od 1. 1. 202</w:t>
      </w:r>
      <w:r w:rsidR="0064725A">
        <w:rPr>
          <w:rFonts w:ascii="Tahoma" w:eastAsia="Tahoma" w:hAnsi="Tahoma" w:cs="Tahoma"/>
          <w:b/>
          <w:sz w:val="20"/>
          <w:szCs w:val="20"/>
        </w:rPr>
        <w:t>4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00000033" w14:textId="39F0EFD1" w:rsidR="00282DF8" w:rsidRDefault="00122458">
      <w:pPr>
        <w:widowControl w:val="0"/>
        <w:numPr>
          <w:ilvl w:val="0"/>
          <w:numId w:val="4"/>
        </w:numPr>
        <w:spacing w:before="120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Nájem skončí dne </w:t>
      </w:r>
      <w:r>
        <w:rPr>
          <w:rFonts w:ascii="Tahoma" w:eastAsia="Tahoma" w:hAnsi="Tahoma" w:cs="Tahoma"/>
          <w:b/>
          <w:sz w:val="20"/>
          <w:szCs w:val="20"/>
        </w:rPr>
        <w:t>31. 12. 202</w:t>
      </w:r>
      <w:r w:rsidR="0064725A">
        <w:rPr>
          <w:rFonts w:ascii="Tahoma" w:eastAsia="Tahoma" w:hAnsi="Tahoma" w:cs="Tahoma"/>
          <w:b/>
          <w:sz w:val="20"/>
          <w:szCs w:val="20"/>
        </w:rPr>
        <w:t>4</w:t>
      </w:r>
      <w:r>
        <w:rPr>
          <w:rFonts w:ascii="Tahoma" w:eastAsia="Tahoma" w:hAnsi="Tahoma" w:cs="Tahoma"/>
          <w:sz w:val="20"/>
          <w:szCs w:val="20"/>
        </w:rPr>
        <w:t xml:space="preserve">. </w:t>
      </w:r>
    </w:p>
    <w:p w14:paraId="00000034" w14:textId="77777777" w:rsidR="00282DF8" w:rsidRDefault="00122458">
      <w:pPr>
        <w:widowControl w:val="0"/>
        <w:numPr>
          <w:ilvl w:val="0"/>
          <w:numId w:val="4"/>
        </w:numPr>
        <w:spacing w:before="120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 lze ukončit také dohodou stran.</w:t>
      </w:r>
    </w:p>
    <w:p w14:paraId="00000035" w14:textId="77777777" w:rsidR="00282DF8" w:rsidRDefault="00122458">
      <w:pPr>
        <w:widowControl w:val="0"/>
        <w:numPr>
          <w:ilvl w:val="0"/>
          <w:numId w:val="4"/>
        </w:numPr>
        <w:spacing w:before="120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Pronajímatel i nájemce mohou nájem vypovědět i před uplynutím ujednané doby, v tříměsíční výpovědní lhůtě, která začíná běžet od prvého dne měsíce následujícího po doručení výpovědi druhé straně, a to pouze z následujících důvodů:</w:t>
      </w:r>
    </w:p>
    <w:p w14:paraId="00000036" w14:textId="77777777" w:rsidR="00282DF8" w:rsidRDefault="00122458">
      <w:pPr>
        <w:widowControl w:val="0"/>
        <w:numPr>
          <w:ilvl w:val="0"/>
          <w:numId w:val="6"/>
        </w:numPr>
        <w:spacing w:before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Pronajímatel je oprávněn nájem vypovědět, jestliže:</w:t>
      </w:r>
    </w:p>
    <w:p w14:paraId="00000037" w14:textId="77777777" w:rsidR="00282DF8" w:rsidRDefault="00122458">
      <w:pPr>
        <w:widowControl w:val="0"/>
        <w:numPr>
          <w:ilvl w:val="1"/>
          <w:numId w:val="6"/>
        </w:numPr>
        <w:spacing w:before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užívá Předmět nájmu v rozporu s touto smlouvou,</w:t>
      </w:r>
    </w:p>
    <w:p w14:paraId="00000038" w14:textId="77777777" w:rsidR="00282DF8" w:rsidRDefault="00122458">
      <w:pPr>
        <w:widowControl w:val="0"/>
        <w:numPr>
          <w:ilvl w:val="1"/>
          <w:numId w:val="6"/>
        </w:numPr>
        <w:spacing w:before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přes písemné upozornění hrubě porušuje provoz školy, pořádek, výkon ostatních nájemních práv v budově, kde se nachází Předmět nájmu, anebo svou činností jinak narušuje činnost pronajímatele,</w:t>
      </w:r>
    </w:p>
    <w:p w14:paraId="00000039" w14:textId="77777777" w:rsidR="00282DF8" w:rsidRDefault="00122458">
      <w:pPr>
        <w:widowControl w:val="0"/>
        <w:numPr>
          <w:ilvl w:val="1"/>
          <w:numId w:val="6"/>
        </w:numPr>
        <w:spacing w:before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bylo rozhodnuto o odstranění budovy nebo o změnách budovy, jež brání užívání Předmětu nájmu,</w:t>
      </w:r>
    </w:p>
    <w:p w14:paraId="0000003A" w14:textId="77777777" w:rsidR="00282DF8" w:rsidRDefault="00122458">
      <w:pPr>
        <w:widowControl w:val="0"/>
        <w:numPr>
          <w:ilvl w:val="1"/>
          <w:numId w:val="6"/>
        </w:numPr>
        <w:spacing w:before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přenechá Předmět nájmu nebo jeho části do podnájmu nebo užívání třetí osobě,</w:t>
      </w:r>
    </w:p>
    <w:p w14:paraId="0000003B" w14:textId="77777777" w:rsidR="00282DF8" w:rsidRDefault="00122458">
      <w:pPr>
        <w:widowControl w:val="0"/>
        <w:numPr>
          <w:ilvl w:val="1"/>
          <w:numId w:val="6"/>
        </w:numPr>
        <w:spacing w:before="120"/>
        <w:ind w:hanging="35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bude o více než jeden měsíc v prodlení s placením nájemného, služeb, zálohy na služby (případně paušální náhrady) nebo smluvní pokuty nebo úroků z prodlení,</w:t>
      </w:r>
    </w:p>
    <w:p w14:paraId="0000003C" w14:textId="77777777" w:rsidR="00282DF8" w:rsidRDefault="00122458">
      <w:pPr>
        <w:widowControl w:val="0"/>
        <w:numPr>
          <w:ilvl w:val="2"/>
          <w:numId w:val="6"/>
        </w:numPr>
        <w:spacing w:before="120"/>
        <w:ind w:left="709" w:hanging="35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je oprávněn nájem vypovědět, jestliže:</w:t>
      </w:r>
    </w:p>
    <w:p w14:paraId="0000003D" w14:textId="77777777" w:rsidR="00282DF8" w:rsidRDefault="00122458">
      <w:pPr>
        <w:widowControl w:val="0"/>
        <w:numPr>
          <w:ilvl w:val="0"/>
          <w:numId w:val="7"/>
        </w:numPr>
        <w:spacing w:before="120"/>
        <w:ind w:left="141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  <w:t>ztratí způsobilost k činnosti, k jejímuž výkonu je Předmět nájmu určen,</w:t>
      </w:r>
    </w:p>
    <w:p w14:paraId="0000003E" w14:textId="77777777" w:rsidR="00282DF8" w:rsidRDefault="00122458">
      <w:pPr>
        <w:widowControl w:val="0"/>
        <w:numPr>
          <w:ilvl w:val="0"/>
          <w:numId w:val="7"/>
        </w:numPr>
        <w:spacing w:before="120"/>
        <w:ind w:left="141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zanikne pronajímatel,</w:t>
      </w:r>
    </w:p>
    <w:p w14:paraId="0000003F" w14:textId="77777777" w:rsidR="00282DF8" w:rsidRDefault="00122458">
      <w:pPr>
        <w:widowControl w:val="0"/>
        <w:numPr>
          <w:ilvl w:val="0"/>
          <w:numId w:val="7"/>
        </w:numPr>
        <w:spacing w:before="120"/>
        <w:ind w:left="141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změní se pronajímatel,</w:t>
      </w:r>
    </w:p>
    <w:p w14:paraId="00000040" w14:textId="77777777" w:rsidR="00282DF8" w:rsidRDefault="00122458">
      <w:pPr>
        <w:widowControl w:val="0"/>
        <w:numPr>
          <w:ilvl w:val="0"/>
          <w:numId w:val="7"/>
        </w:numPr>
        <w:spacing w:before="120"/>
        <w:ind w:left="141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pronajímatel neplní povinnosti vyplývající mu z této smlouvy,</w:t>
      </w:r>
    </w:p>
    <w:p w14:paraId="00000041" w14:textId="77777777" w:rsidR="00282DF8" w:rsidRDefault="00122458">
      <w:pPr>
        <w:widowControl w:val="0"/>
        <w:numPr>
          <w:ilvl w:val="0"/>
          <w:numId w:val="7"/>
        </w:numPr>
        <w:spacing w:before="120"/>
        <w:ind w:left="141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Předmět nájmu přestane být z objektivních důvodů způsobilý k výkonu činnosti, k němuž byl určen a pronajímatel nezajistí nájemci odpovídající náhradní prostor.</w:t>
      </w:r>
    </w:p>
    <w:p w14:paraId="00000042" w14:textId="77777777" w:rsidR="00282DF8" w:rsidRDefault="00122458">
      <w:pPr>
        <w:widowControl w:val="0"/>
        <w:numPr>
          <w:ilvl w:val="0"/>
          <w:numId w:val="4"/>
        </w:numPr>
        <w:spacing w:before="120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Pronajímatel je oprávněn nájem ukončit výpovědí bez výpovědní doby v případě, že nájemce ani </w:t>
      </w:r>
      <w:r>
        <w:rPr>
          <w:rFonts w:ascii="Tahoma" w:eastAsia="Tahoma" w:hAnsi="Tahoma" w:cs="Tahoma"/>
          <w:sz w:val="20"/>
          <w:szCs w:val="20"/>
        </w:rPr>
        <w:lastRenderedPageBreak/>
        <w:t xml:space="preserve">na žádost pronajímatele neuvede Předmět nájmu do původního stavu, změnil-li jej bez souhlasu pronajímatele. </w:t>
      </w:r>
    </w:p>
    <w:p w14:paraId="00000043" w14:textId="77777777" w:rsidR="00282DF8" w:rsidRDefault="00122458">
      <w:pPr>
        <w:widowControl w:val="0"/>
        <w:numPr>
          <w:ilvl w:val="0"/>
          <w:numId w:val="4"/>
        </w:numPr>
        <w:spacing w:before="120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Finanční vypořádání vzájemných závazků (popřípadě vrácení alikvotní části předplaceného nájmu a služeb) bude provedeno do 30 kalendářních dnů ode dne ukončení nájmu.</w:t>
      </w:r>
    </w:p>
    <w:p w14:paraId="00000044" w14:textId="77777777" w:rsidR="00282DF8" w:rsidRDefault="00122458">
      <w:pPr>
        <w:widowControl w:val="0"/>
        <w:numPr>
          <w:ilvl w:val="0"/>
          <w:numId w:val="4"/>
        </w:numPr>
        <w:spacing w:before="120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Nájemce je povinen při skončení nájmu řádně vyklizený Předmět nájmu odevzdat pronajímateli ve stavu odpovídajícím obvyklému opotřebení, a to formou předávacího protokolu podepsaného pověřenými osobami obou smluvních stran, pokud se strany nedohodnou jinak. Předávaný Předmět nájmu bude nájemcem uklizený, místnosti vymalovány a předaný se vším příslušenstvím a součástmi včetně klíčů. </w:t>
      </w:r>
    </w:p>
    <w:p w14:paraId="00000045" w14:textId="77777777" w:rsidR="00282DF8" w:rsidRDefault="00122458">
      <w:pPr>
        <w:widowControl w:val="0"/>
        <w:numPr>
          <w:ilvl w:val="0"/>
          <w:numId w:val="4"/>
        </w:numPr>
        <w:spacing w:before="120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Pokud nájemce nevyklidí sám Předmět nájmu podle předchozího odstavce, dává nájemce souhlas s tím, aby Předmět nájmu vyklidil pronajímatel na náklady nájemce.</w:t>
      </w:r>
    </w:p>
    <w:p w14:paraId="00000046" w14:textId="77777777" w:rsidR="00282DF8" w:rsidRDefault="00122458">
      <w:pPr>
        <w:widowControl w:val="0"/>
        <w:numPr>
          <w:ilvl w:val="0"/>
          <w:numId w:val="4"/>
        </w:numPr>
        <w:spacing w:before="120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Nájemce prohlašuje, že se vzdává svého práva na případnou náhradu za převzetí zákaznické základny ve smyslu </w:t>
      </w:r>
      <w:proofErr w:type="spellStart"/>
      <w:r>
        <w:rPr>
          <w:rFonts w:ascii="Tahoma" w:eastAsia="Tahoma" w:hAnsi="Tahoma" w:cs="Tahoma"/>
          <w:sz w:val="20"/>
          <w:szCs w:val="20"/>
        </w:rPr>
        <w:t>ust</w:t>
      </w:r>
      <w:proofErr w:type="spellEnd"/>
      <w:r>
        <w:rPr>
          <w:rFonts w:ascii="Tahoma" w:eastAsia="Tahoma" w:hAnsi="Tahoma" w:cs="Tahoma"/>
          <w:sz w:val="20"/>
          <w:szCs w:val="20"/>
        </w:rPr>
        <w:t>. § 2315 zákona č. 89/2012 Sb., občanský zákoník.</w:t>
      </w:r>
    </w:p>
    <w:p w14:paraId="00000048" w14:textId="77777777" w:rsidR="00282DF8" w:rsidRDefault="00122458">
      <w:pPr>
        <w:widowControl w:val="0"/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VI.</w:t>
      </w:r>
    </w:p>
    <w:p w14:paraId="00000049" w14:textId="77777777" w:rsidR="00282DF8" w:rsidRDefault="00122458">
      <w:pPr>
        <w:widowControl w:val="0"/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Nájemné, náklady spojené s užíváním předmětu nájmu a jejich splatnost </w:t>
      </w:r>
    </w:p>
    <w:p w14:paraId="0000004A" w14:textId="77777777" w:rsidR="00282DF8" w:rsidRDefault="00122458">
      <w:pPr>
        <w:widowControl w:val="0"/>
        <w:numPr>
          <w:ilvl w:val="0"/>
          <w:numId w:val="9"/>
        </w:numPr>
        <w:spacing w:before="120"/>
        <w:ind w:left="45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Nájemné za pronajímaný Předmět nájmu činí 89 000,-Kč ročně ( slovy: </w:t>
      </w:r>
      <w:proofErr w:type="spellStart"/>
      <w:r>
        <w:rPr>
          <w:rFonts w:ascii="Tahoma" w:eastAsia="Tahoma" w:hAnsi="Tahoma" w:cs="Tahoma"/>
          <w:sz w:val="20"/>
          <w:szCs w:val="20"/>
        </w:rPr>
        <w:t>osmdesátdevěttisíc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), tedy</w:t>
      </w:r>
      <w:r>
        <w:rPr>
          <w:rFonts w:ascii="Tahoma" w:eastAsia="Tahoma" w:hAnsi="Tahoma" w:cs="Tahoma"/>
          <w:b/>
          <w:sz w:val="20"/>
          <w:szCs w:val="20"/>
        </w:rPr>
        <w:t xml:space="preserve"> 7 417,-Kč měsíčně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0000004B" w14:textId="6873723C" w:rsidR="00282DF8" w:rsidRDefault="00122458">
      <w:pPr>
        <w:widowControl w:val="0"/>
        <w:numPr>
          <w:ilvl w:val="0"/>
          <w:numId w:val="9"/>
        </w:numPr>
        <w:spacing w:before="120"/>
        <w:ind w:left="45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K nájemnému dle odst. 1 se platí navíc paušální náhrady za  topení, vodu a odvod odpadních vod ve výši </w:t>
      </w:r>
      <w:r w:rsidR="00C4529F">
        <w:rPr>
          <w:rFonts w:ascii="Tahoma" w:eastAsia="Tahoma" w:hAnsi="Tahoma" w:cs="Tahoma"/>
          <w:b/>
          <w:sz w:val="20"/>
          <w:szCs w:val="20"/>
        </w:rPr>
        <w:t>3 8</w:t>
      </w:r>
      <w:r w:rsidR="00855AAA">
        <w:rPr>
          <w:rFonts w:ascii="Tahoma" w:eastAsia="Tahoma" w:hAnsi="Tahoma" w:cs="Tahoma"/>
          <w:b/>
          <w:sz w:val="20"/>
          <w:szCs w:val="20"/>
        </w:rPr>
        <w:t>20</w:t>
      </w:r>
      <w:r>
        <w:rPr>
          <w:rFonts w:ascii="Tahoma" w:eastAsia="Tahoma" w:hAnsi="Tahoma" w:cs="Tahoma"/>
          <w:b/>
          <w:sz w:val="20"/>
          <w:szCs w:val="20"/>
        </w:rPr>
        <w:t>,-Kč měsíčně</w:t>
      </w:r>
      <w:r>
        <w:rPr>
          <w:rFonts w:ascii="Tahoma" w:eastAsia="Tahoma" w:hAnsi="Tahoma" w:cs="Tahoma"/>
          <w:sz w:val="20"/>
          <w:szCs w:val="20"/>
        </w:rPr>
        <w:t xml:space="preserve"> ( dále jen </w:t>
      </w:r>
      <w:r>
        <w:rPr>
          <w:rFonts w:ascii="Tahoma" w:eastAsia="Tahoma" w:hAnsi="Tahoma" w:cs="Tahoma"/>
          <w:b/>
          <w:sz w:val="20"/>
          <w:szCs w:val="20"/>
        </w:rPr>
        <w:t xml:space="preserve">„ </w:t>
      </w:r>
      <w:r>
        <w:rPr>
          <w:rFonts w:ascii="Tahoma" w:eastAsia="Tahoma" w:hAnsi="Tahoma" w:cs="Tahoma"/>
          <w:sz w:val="20"/>
          <w:szCs w:val="20"/>
        </w:rPr>
        <w:t xml:space="preserve">Služby spojené s užíváním předmětu nájmu“ ) a platba za připojení internetu </w:t>
      </w:r>
      <w:r>
        <w:rPr>
          <w:rFonts w:ascii="Tahoma" w:eastAsia="Tahoma" w:hAnsi="Tahoma" w:cs="Tahoma"/>
          <w:b/>
          <w:sz w:val="20"/>
          <w:szCs w:val="20"/>
        </w:rPr>
        <w:t>750,-Kč měsíčně</w:t>
      </w:r>
      <w:r>
        <w:rPr>
          <w:rFonts w:ascii="Tahoma" w:eastAsia="Tahoma" w:hAnsi="Tahoma" w:cs="Tahoma"/>
          <w:sz w:val="20"/>
          <w:szCs w:val="20"/>
        </w:rPr>
        <w:t xml:space="preserve">. Elektrická energie se platí zálohově částkou </w:t>
      </w:r>
      <w:r w:rsidR="0064725A">
        <w:rPr>
          <w:rFonts w:ascii="Tahoma" w:eastAsia="Tahoma" w:hAnsi="Tahoma" w:cs="Tahoma"/>
          <w:b/>
          <w:sz w:val="20"/>
          <w:szCs w:val="20"/>
        </w:rPr>
        <w:t>902</w:t>
      </w:r>
      <w:r>
        <w:rPr>
          <w:rFonts w:ascii="Tahoma" w:eastAsia="Tahoma" w:hAnsi="Tahoma" w:cs="Tahoma"/>
          <w:b/>
          <w:sz w:val="20"/>
          <w:szCs w:val="20"/>
        </w:rPr>
        <w:t>,-Kč měsíčně</w:t>
      </w:r>
      <w:r>
        <w:rPr>
          <w:rFonts w:ascii="Tahoma" w:eastAsia="Tahoma" w:hAnsi="Tahoma" w:cs="Tahoma"/>
          <w:sz w:val="20"/>
          <w:szCs w:val="20"/>
        </w:rPr>
        <w:t xml:space="preserve"> a vyúčtování proběhne na základě odečtu elektroměru k poslednímu dni roku nebo poslednímu dni nájmu</w:t>
      </w:r>
      <w:r w:rsidR="00855AAA">
        <w:rPr>
          <w:rFonts w:ascii="Tahoma" w:eastAsia="Tahoma" w:hAnsi="Tahoma" w:cs="Tahoma"/>
          <w:sz w:val="20"/>
          <w:szCs w:val="20"/>
        </w:rPr>
        <w:t xml:space="preserve"> (kalkulace je přílohou smlouvy).</w:t>
      </w:r>
    </w:p>
    <w:p w14:paraId="0000004C" w14:textId="41FEE650" w:rsidR="00282DF8" w:rsidRDefault="00122458">
      <w:pPr>
        <w:widowControl w:val="0"/>
        <w:numPr>
          <w:ilvl w:val="0"/>
          <w:numId w:val="9"/>
        </w:numPr>
        <w:spacing w:before="120"/>
        <w:ind w:left="45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Nájemné a paušální náhrady na Služby spojené s užíváním předmětu nájmu je nájemce povinen uhradit měsíčně předem v CZK do 25. dne příslušného měsíce bezhotovostním převodem na účet pronajímatele č. 3332801/0100 vedený Komerční bankou. Pro včasnost plateb je rozhodující den připsání platby na účet pronajímatele.</w:t>
      </w:r>
      <w:r w:rsidR="00E21B0A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Úhrada nájemného a paušálních náhrad na Služby spojené s užíváním předmětu nájmu bude prováděna na základě faktur, které pronajímatel vystaví do 10. dne v měsíci se splatností 14 dnů. Faktury budou mít náležitosti daňového dokladu dle platných právních předpisů.</w:t>
      </w:r>
    </w:p>
    <w:p w14:paraId="0000004D" w14:textId="77777777" w:rsidR="00282DF8" w:rsidRDefault="00122458">
      <w:pPr>
        <w:widowControl w:val="0"/>
        <w:numPr>
          <w:ilvl w:val="0"/>
          <w:numId w:val="9"/>
        </w:numPr>
        <w:spacing w:before="120"/>
        <w:ind w:left="45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Skutečné náklady na dodávku elektrické energie vyúčtuje pronajímatel každoročně nájemci nejpozději do 31.1. následujícího roku a ve lhůtě 14 dnů bude provedeno vyrovnání případných nedoplatků a přeplatků.</w:t>
      </w:r>
    </w:p>
    <w:p w14:paraId="0000004E" w14:textId="77777777" w:rsidR="00282DF8" w:rsidRDefault="00122458">
      <w:pPr>
        <w:widowControl w:val="0"/>
        <w:numPr>
          <w:ilvl w:val="0"/>
          <w:numId w:val="9"/>
        </w:numPr>
        <w:spacing w:before="120"/>
        <w:ind w:left="45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Skončí-li nebo začne-li nájem v průběhu kalendářního měsíce, náleží pronajímateli pouze poměrná část měsíčních částek nájemného, resp. částek za služby.</w:t>
      </w:r>
    </w:p>
    <w:p w14:paraId="0000004F" w14:textId="77777777" w:rsidR="00282DF8" w:rsidRDefault="00122458">
      <w:pPr>
        <w:widowControl w:val="0"/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VII.</w:t>
      </w:r>
    </w:p>
    <w:p w14:paraId="00000050" w14:textId="77777777" w:rsidR="00282DF8" w:rsidRDefault="00122458">
      <w:pPr>
        <w:widowControl w:val="0"/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Sankční ujednání</w:t>
      </w:r>
    </w:p>
    <w:p w14:paraId="00000051" w14:textId="77777777" w:rsidR="00282DF8" w:rsidRDefault="00122458">
      <w:pPr>
        <w:widowControl w:val="0"/>
        <w:numPr>
          <w:ilvl w:val="0"/>
          <w:numId w:val="10"/>
        </w:numPr>
        <w:spacing w:before="120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Dostane-li se nájemce do prodlení s úhradou za nájem a služby spojené s nájmem, zavazuje se nájemce pronajímateli zaplatit smluvní úrok z prodlení ve výši 0,5 procent denně z dlužné částky.</w:t>
      </w:r>
    </w:p>
    <w:p w14:paraId="00000052" w14:textId="77777777" w:rsidR="00282DF8" w:rsidRDefault="00122458">
      <w:pPr>
        <w:widowControl w:val="0"/>
        <w:numPr>
          <w:ilvl w:val="0"/>
          <w:numId w:val="10"/>
        </w:numPr>
        <w:spacing w:before="120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Po dobu prodlení se zaplacením nájemného, služeb či paušálních náhrad přesahujícího 15 dnů, může pronajímatel, odstoupit od dodávky služeb, jejichž poskytování je spojeno s nájmem a je oprávněn učinit jednostranná opatření, která zamezí nájemci používání vnitřních rozvodů pro poskytování služeb.</w:t>
      </w:r>
    </w:p>
    <w:p w14:paraId="00000053" w14:textId="77777777" w:rsidR="00282DF8" w:rsidRDefault="00122458">
      <w:pPr>
        <w:widowControl w:val="0"/>
        <w:numPr>
          <w:ilvl w:val="0"/>
          <w:numId w:val="10"/>
        </w:numPr>
        <w:spacing w:before="120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Nepředá-li nájemce při skončení nájmu Předmět nájmu včas a řádně vyklizený, zaplatí pronajímateli za dobu prodlení smluvní pokutu ve výši dvojnásobku nájemného, které by jinak pronajímateli služeb náleželo za takovou dobu podle smlouvy.</w:t>
      </w:r>
    </w:p>
    <w:p w14:paraId="00000054" w14:textId="77777777" w:rsidR="00282DF8" w:rsidRDefault="00122458">
      <w:pPr>
        <w:widowControl w:val="0"/>
        <w:numPr>
          <w:ilvl w:val="0"/>
          <w:numId w:val="10"/>
        </w:numPr>
        <w:spacing w:before="120"/>
        <w:ind w:lef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Pronajímatel může na nájemci požadovat náhradu škody způsobené porušením jeho povinností, na kterou se vztahuje smluvní pokuta, a to i náhrady škody přesahující smluvní pokutu.</w:t>
      </w:r>
    </w:p>
    <w:p w14:paraId="3E907C17" w14:textId="77777777" w:rsidR="00E21B0A" w:rsidRDefault="00E21B0A">
      <w:pPr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00000057" w14:textId="6AD6693F" w:rsidR="00282DF8" w:rsidRDefault="00122458">
      <w:pPr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>VIII.</w:t>
      </w:r>
    </w:p>
    <w:p w14:paraId="00000058" w14:textId="77777777" w:rsidR="00282DF8" w:rsidRDefault="00122458">
      <w:pPr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Práva a povinnosti pronajímatele</w:t>
      </w:r>
    </w:p>
    <w:p w14:paraId="00000059" w14:textId="77777777" w:rsidR="00282DF8" w:rsidRDefault="00122458">
      <w:pPr>
        <w:numPr>
          <w:ilvl w:val="0"/>
          <w:numId w:val="3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Pronajímatel je povinen udržovat Předmět nájmu na svůj náklad v provozuschopném stavu způsobilém smluvenému účelu užívání a provádět ostatní údržbu a nezbytné opravy Předmětu nájmu.</w:t>
      </w:r>
    </w:p>
    <w:p w14:paraId="0000005A" w14:textId="77777777" w:rsidR="00282DF8" w:rsidRDefault="00122458">
      <w:pPr>
        <w:numPr>
          <w:ilvl w:val="0"/>
          <w:numId w:val="3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Pronajímatel je povinen zajistit řádný a nerušený výkon nájemních práv nájemce po celou dobu trvání nájemního vztahu, a to zejména tak, aby bylo možno dosáhnout jak účelu této smlouvy, tak i účelu užívání Předmětu nájmu a poskytnout nájemci v souladu s účelem užívání Předmětu nájmu nezbytnou součinnost ke splnění závazku nájemce dle čl. V odst. 2 této smlouvy.</w:t>
      </w:r>
    </w:p>
    <w:p w14:paraId="0000005B" w14:textId="77777777" w:rsidR="00282DF8" w:rsidRDefault="00122458">
      <w:pPr>
        <w:numPr>
          <w:ilvl w:val="0"/>
          <w:numId w:val="3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Pronajímatel se zavazuje umožnit nájemci a s ním spojeným osobám přístup k Předmětu nájmu dle obchodní doby nájemce, tj. 24 hod. denně, 7 dnů v týdnu, a to bezplatně.</w:t>
      </w:r>
    </w:p>
    <w:p w14:paraId="0000005C" w14:textId="77777777" w:rsidR="00282DF8" w:rsidRDefault="00122458">
      <w:pPr>
        <w:numPr>
          <w:ilvl w:val="0"/>
          <w:numId w:val="3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Pronajímatel nebo jiná jím pověřená osoba jsou oprávněny vstoupit do Předmětu nájmu spolu s osobou oprávněnou jednat s nájemcem v pracovních dnech v běžných provozních hodinách nájemce, a to zejména za účelem kontroly dodržování podmínek této smlouvy, nutných oprav či provádění kontroly elektrického, vodovodního a dalšího vedení, jestliže je toho zapotřebí. Současně je pronajímatel oprávněn vstoupit do předmětu nájmu ve výjimečných případech i mimo výše stanovenou dobu bez doprovodu nájemce nebo jím pověřené osoby, jestliže to vyžaduje náhle vzniklý havarijní stav či jiná podobná skutečnost. O tomto musí pronajímatel nájemce neprodleně uvědomit ihned po takovémto vstupu do Předmětu nájmu, jestliže nebylo možno nájemce informovat předem.</w:t>
      </w:r>
    </w:p>
    <w:p w14:paraId="0000005D" w14:textId="77777777" w:rsidR="00282DF8" w:rsidRDefault="00122458">
      <w:pPr>
        <w:numPr>
          <w:ilvl w:val="0"/>
          <w:numId w:val="3"/>
        </w:numPr>
        <w:spacing w:before="120"/>
        <w:ind w:left="36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Pronajímatel je oprávněn ve dnech prázdnin a státních svátků prostory školy a rovněž i prostory Předmětu nájmu nevytápět.</w:t>
      </w:r>
    </w:p>
    <w:p w14:paraId="0000005F" w14:textId="77777777" w:rsidR="00282DF8" w:rsidRDefault="00122458">
      <w:pPr>
        <w:widowControl w:val="0"/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IX.</w:t>
      </w:r>
    </w:p>
    <w:p w14:paraId="00000060" w14:textId="77777777" w:rsidR="00282DF8" w:rsidRDefault="00122458">
      <w:pPr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Práva a povinnosti nájemce</w:t>
      </w:r>
    </w:p>
    <w:p w14:paraId="00000061" w14:textId="77777777" w:rsidR="00282DF8" w:rsidRDefault="00122458">
      <w:pPr>
        <w:numPr>
          <w:ilvl w:val="0"/>
          <w:numId w:val="5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je oprávněn užívat Předmět nájmu v rozsahu a k účelu dle této smlouvy, a to po celou dobu trvání nájemního vztahu.</w:t>
      </w:r>
    </w:p>
    <w:p w14:paraId="00000062" w14:textId="77777777" w:rsidR="00282DF8" w:rsidRDefault="00122458">
      <w:pPr>
        <w:numPr>
          <w:ilvl w:val="0"/>
          <w:numId w:val="5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je povinen hradit včas nájemné a zálohy na služby související s nájmem předmětu nájmu.</w:t>
      </w:r>
    </w:p>
    <w:p w14:paraId="00000063" w14:textId="77777777" w:rsidR="00282DF8" w:rsidRDefault="00122458">
      <w:pPr>
        <w:numPr>
          <w:ilvl w:val="0"/>
          <w:numId w:val="5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není oprávněn přenechat Předmět nájmu do podnájmu bez předchozího písemného souhlasu pronajímatele s výjimkou pronájmu přímo souvisejících s Předmětem nájmu.</w:t>
      </w:r>
    </w:p>
    <w:p w14:paraId="00000064" w14:textId="77777777" w:rsidR="00282DF8" w:rsidRDefault="00122458">
      <w:pPr>
        <w:numPr>
          <w:ilvl w:val="0"/>
          <w:numId w:val="5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je povinen zacházet s Předmětem nájmu s péčí řádného hospodáře a je povinen provádět na své náklady běžnou údržbu Předmětu nájmu. Nájemce je povinen na své náklady zabezpečovat úklid spojený s užíváním Předmětu nájmu, např. běžný úklid užívaných prostor, včetně vstupních, úklid přístupového chodníku k vstupním dveřím (v zimním období i úklid sněhu a námrazy), mytí oken.</w:t>
      </w:r>
    </w:p>
    <w:p w14:paraId="00000065" w14:textId="77777777" w:rsidR="00282DF8" w:rsidRDefault="00122458">
      <w:pPr>
        <w:numPr>
          <w:ilvl w:val="0"/>
          <w:numId w:val="5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Nájemce je povinen oznámit bez zbytečného odkladu pronajímateli veškeré zásadní změny, které nastaly v a na Předmětu nájmu, a to jak zapříčiněním nájemce tak i bez jeho vlivu a vůle. Za zásadní změny se považují změny způsobilé omezit či bránit v řádném výkonu práva nájmu nájemce anebo omezit či bránit v řádném výkonu práv pronajímatele k Předmětu nájmu. </w:t>
      </w:r>
    </w:p>
    <w:p w14:paraId="00000066" w14:textId="77777777" w:rsidR="00282DF8" w:rsidRDefault="00122458">
      <w:pPr>
        <w:numPr>
          <w:ilvl w:val="0"/>
          <w:numId w:val="5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je povinen zabezpečit Předmět nájmu z hlediska protipožární ochrany a ochrany životního prostředí.</w:t>
      </w:r>
    </w:p>
    <w:p w14:paraId="00000067" w14:textId="77777777" w:rsidR="00282DF8" w:rsidRDefault="00122458">
      <w:pPr>
        <w:numPr>
          <w:ilvl w:val="0"/>
          <w:numId w:val="5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Jakékoliv změny předmětu nájmu zasahující do stavební a architektonické podstaty Předmětu nájmu, podstatně měnící předmět nájmu, či pevná instalace jakýchkoliv zařízení, jakož i veškeré zásahy do elektrického, vodovodního a dalšího vedení, a dále stavební úpravy, na něž je nutné stavební povolení či ohlášení stavebnímu úřadu, je oprávněn nájemce uskutečnit jen s předchozím písemným souhlasem pronajímatele, za dodržení právních předpisů a na své náklady. Součástí souhlasu je i výslovná specifikace těchto úprav. Provede-li nájemce změnu Předmětu nájmu dle tohoto odstavce bez souhlasu pronajímatele, je povinen vrátit Předmět nájmu do původního stavu do 30 dnů ode dne, kdy o to pronajímatel požádá, neskončí-li nájem dříve.</w:t>
      </w:r>
    </w:p>
    <w:p w14:paraId="00000068" w14:textId="77777777" w:rsidR="00282DF8" w:rsidRDefault="00122458">
      <w:pPr>
        <w:numPr>
          <w:ilvl w:val="0"/>
          <w:numId w:val="5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V případě prováděných oprav ze strany pronajímatele je nájemce povinen snášet omezení v užívání Předmětu nájmu v rozsahu nutném pro provedení oprav, a to bez nároku na slevu z nájemného. </w:t>
      </w:r>
    </w:p>
    <w:p w14:paraId="00000069" w14:textId="77777777" w:rsidR="00282DF8" w:rsidRDefault="00122458">
      <w:pPr>
        <w:numPr>
          <w:ilvl w:val="0"/>
          <w:numId w:val="5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Nájemce odpovídá za škody, které způsobí na Předmětu nájmu on, jeho zaměstnanci, nebo jím pověřené osoby, dodavatelé, zákazníci a jiné osoby, které k němu mají vztah.</w:t>
      </w:r>
    </w:p>
    <w:p w14:paraId="0000006A" w14:textId="77777777" w:rsidR="00282DF8" w:rsidRDefault="00122458">
      <w:pPr>
        <w:numPr>
          <w:ilvl w:val="0"/>
          <w:numId w:val="5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je povinen vykonávat své právo nájmu tak, aby nedocházelo k narušování činnosti pronajímatele a za tím účelem se seznámil s provozem (vnitřními předpisy) školy/školského zařízení. Nájemce má právo v nezbytném rozsahu užívat i společné prostory v Předmětu nájmu a pozemky pronajímatele za účelem přístupu do Předmětu nájmu a tyto prostory budou využívat i zaměstnanci, dodavatelé, klienti nebo návštěvy nájemce.</w:t>
      </w:r>
    </w:p>
    <w:p w14:paraId="0000006B" w14:textId="77777777" w:rsidR="00282DF8" w:rsidRDefault="00122458">
      <w:pPr>
        <w:numPr>
          <w:ilvl w:val="0"/>
          <w:numId w:val="5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má zakázáno ve všech prostorách pronajímatele, s ohledem na pronajímatelem vykonávanou činnost v celém areálu školy, kouřit, užívat alkoholické nápoje a jiné návykové látky a pod jejich vlivem do prostor pronajímatele a Předmětu nájmu vstupovat. Nájemce zabezpečí, aby osoby mající k němu vztah toto omezení rovněž respektovaly.</w:t>
      </w:r>
    </w:p>
    <w:p w14:paraId="0000006C" w14:textId="77777777" w:rsidR="00282DF8" w:rsidRDefault="00122458">
      <w:pPr>
        <w:numPr>
          <w:ilvl w:val="0"/>
          <w:numId w:val="5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se zavazuje s ohledem na činnost školy vykonávanou pronajímatelem neumisťovat v Předmětu nájmu reklamu, která je v rozporu s cíli a obsahem vzdělávání poskytovaného pronajímatelem v rámci činnosti školy a dále se zavazuje neumisťovat v Předmětu nájmu reklamu a neprodávat v něm výrobky ohrožující zdraví, psychický nebo morální vývoj dětí nebo přímo ohrožujících či poškozujících životní prostředí, zejména tabákové výrobky, alkoholické nápoje a zboží obsahující návykové látky. K umístění jiných reklam či informací a mimo vyznačené místo je zapotřebí předchozího, výslovného a písemného souhlasu pronajímatele</w:t>
      </w:r>
      <w:r>
        <w:rPr>
          <w:rFonts w:ascii="Tahoma" w:eastAsia="Tahoma" w:hAnsi="Tahoma" w:cs="Tahoma"/>
          <w:i/>
          <w:sz w:val="20"/>
          <w:szCs w:val="20"/>
        </w:rPr>
        <w:t>.</w:t>
      </w:r>
    </w:p>
    <w:p w14:paraId="0000006D" w14:textId="77777777" w:rsidR="00282DF8" w:rsidRDefault="00122458">
      <w:pPr>
        <w:numPr>
          <w:ilvl w:val="0"/>
          <w:numId w:val="5"/>
        </w:num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Nájemce je oprávněn na své náklady a po předchozím písemném schválení pronajímatele (ve vztahu k podobě a umístění) umístit na viditelném místě v prostoru hlavního vchodu do budovy, v níž se Předmět nájmu nachází, označení nájemce. Při skončení nájmu se nájemce zavazuje na svůj náklad odstranit toto označení a místo dotčené umístěním označení uvést do původního stavu.</w:t>
      </w:r>
    </w:p>
    <w:p w14:paraId="0000006E" w14:textId="77777777" w:rsidR="00282DF8" w:rsidRDefault="00122458">
      <w:pPr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X.</w:t>
      </w:r>
    </w:p>
    <w:p w14:paraId="0000006F" w14:textId="77777777" w:rsidR="00282DF8" w:rsidRDefault="00122458">
      <w:pPr>
        <w:spacing w:before="12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Závěrečná ujednání</w:t>
      </w:r>
    </w:p>
    <w:p w14:paraId="036E00BE" w14:textId="12BD4236" w:rsidR="007E0C30" w:rsidRDefault="007E0C30" w:rsidP="007E0C30">
      <w:pPr>
        <w:pStyle w:val="Normlnweb"/>
        <w:numPr>
          <w:ilvl w:val="0"/>
          <w:numId w:val="8"/>
        </w:numPr>
        <w:spacing w:before="12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Tato smlouva nabývá platnosti dnem jejího podpisu oběma smluvními stranami a účinnosti uveřejněním v Registru smluv</w:t>
      </w:r>
      <w:r w:rsidR="00E21B0A">
        <w:rPr>
          <w:rFonts w:ascii="Tahoma" w:hAnsi="Tahoma" w:cs="Tahoma"/>
          <w:color w:val="000000"/>
          <w:sz w:val="20"/>
          <w:szCs w:val="20"/>
        </w:rPr>
        <w:t>, které zajistí pronajímatel.</w:t>
      </w:r>
    </w:p>
    <w:p w14:paraId="00000071" w14:textId="77777777" w:rsidR="00282DF8" w:rsidRDefault="00122458">
      <w:pPr>
        <w:numPr>
          <w:ilvl w:val="0"/>
          <w:numId w:val="8"/>
        </w:numPr>
        <w:spacing w:before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Není-li ve smlouvě uvedeno jinak, řídí se vztahy mezi účastníky příslušnými ustanoveními zákona č. 89/2012 Sb., občanský zákoník.</w:t>
      </w:r>
    </w:p>
    <w:p w14:paraId="00000072" w14:textId="77777777" w:rsidR="00282DF8" w:rsidRDefault="00122458">
      <w:pPr>
        <w:numPr>
          <w:ilvl w:val="0"/>
          <w:numId w:val="8"/>
        </w:numPr>
        <w:spacing w:before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Změny a doplňky této smlouvy lze sjednat pouze formou písemného dodatku v jednotné číselné řadě.</w:t>
      </w:r>
    </w:p>
    <w:p w14:paraId="00000073" w14:textId="77777777" w:rsidR="00282DF8" w:rsidRDefault="00122458">
      <w:pPr>
        <w:numPr>
          <w:ilvl w:val="0"/>
          <w:numId w:val="8"/>
        </w:numPr>
        <w:spacing w:before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Písemnosti doručené nájemci a pronajímateli na adresy uvedené v záhlaví této smlouvy se považují za doručené uplynutím 10 dnů ode dne uložení písemnosti.</w:t>
      </w:r>
    </w:p>
    <w:p w14:paraId="00000074" w14:textId="77777777" w:rsidR="00282DF8" w:rsidRDefault="00122458">
      <w:pPr>
        <w:numPr>
          <w:ilvl w:val="0"/>
          <w:numId w:val="8"/>
        </w:numPr>
        <w:spacing w:before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Smluvní strany prohlašují, že si tuto smlouvu před jejím podpisem přečetly, že byla uzavřena po vzájemném projednání a je projevem svobodné vůle, určitě, vážně a srozumitelně, a že se dohodly o celém jejím obsahu, což stvrzují svými podpisy.</w:t>
      </w:r>
    </w:p>
    <w:p w14:paraId="00000075" w14:textId="77777777" w:rsidR="00282DF8" w:rsidRDefault="00122458">
      <w:pPr>
        <w:numPr>
          <w:ilvl w:val="0"/>
          <w:numId w:val="8"/>
        </w:numPr>
        <w:spacing w:before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Smlouva je vyhotovena ve dvou vyhotoveních, z nichž každá ze smluvních stran obdrží po jednom exempláři.</w:t>
      </w:r>
    </w:p>
    <w:p w14:paraId="00000076" w14:textId="77777777" w:rsidR="00282DF8" w:rsidRDefault="00282DF8">
      <w:pPr>
        <w:spacing w:before="120"/>
        <w:ind w:left="360"/>
        <w:jc w:val="both"/>
        <w:rPr>
          <w:rFonts w:ascii="Tahoma" w:eastAsia="Tahoma" w:hAnsi="Tahoma" w:cs="Tahoma"/>
          <w:sz w:val="20"/>
          <w:szCs w:val="20"/>
        </w:rPr>
      </w:pPr>
    </w:p>
    <w:p w14:paraId="00000077" w14:textId="7F780D1B" w:rsidR="00282DF8" w:rsidRDefault="00122458">
      <w:pPr>
        <w:spacing w:before="120"/>
        <w:jc w:val="both"/>
        <w:rPr>
          <w:rFonts w:ascii="Tahoma" w:eastAsia="Tahoma" w:hAnsi="Tahoma" w:cs="Tahoma"/>
          <w:sz w:val="20"/>
          <w:szCs w:val="20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sz w:val="20"/>
          <w:szCs w:val="20"/>
        </w:rPr>
        <w:t xml:space="preserve">V Novém Jičíně dne </w:t>
      </w:r>
      <w:r w:rsidR="00855AAA">
        <w:rPr>
          <w:rFonts w:ascii="Tahoma" w:eastAsia="Tahoma" w:hAnsi="Tahoma" w:cs="Tahoma"/>
          <w:sz w:val="20"/>
          <w:szCs w:val="20"/>
        </w:rPr>
        <w:t>22</w:t>
      </w:r>
      <w:r w:rsidR="00E21B0A">
        <w:rPr>
          <w:rFonts w:ascii="Tahoma" w:eastAsia="Tahoma" w:hAnsi="Tahoma" w:cs="Tahoma"/>
          <w:sz w:val="20"/>
          <w:szCs w:val="20"/>
        </w:rPr>
        <w:t>.12.202</w:t>
      </w:r>
      <w:r w:rsidR="00C4529F">
        <w:rPr>
          <w:rFonts w:ascii="Tahoma" w:eastAsia="Tahoma" w:hAnsi="Tahoma" w:cs="Tahoma"/>
          <w:sz w:val="20"/>
          <w:szCs w:val="20"/>
        </w:rPr>
        <w:t>3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 w:rsidR="00E21B0A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 xml:space="preserve">V Novém  Jičíně dne </w:t>
      </w:r>
      <w:r w:rsidR="00855AAA">
        <w:rPr>
          <w:rFonts w:ascii="Tahoma" w:eastAsia="Tahoma" w:hAnsi="Tahoma" w:cs="Tahoma"/>
          <w:sz w:val="20"/>
          <w:szCs w:val="20"/>
        </w:rPr>
        <w:t>22</w:t>
      </w:r>
      <w:r w:rsidR="00E21B0A">
        <w:rPr>
          <w:rFonts w:ascii="Tahoma" w:eastAsia="Tahoma" w:hAnsi="Tahoma" w:cs="Tahoma"/>
          <w:sz w:val="20"/>
          <w:szCs w:val="20"/>
        </w:rPr>
        <w:t>.12.202</w:t>
      </w:r>
      <w:r w:rsidR="00C4529F">
        <w:rPr>
          <w:rFonts w:ascii="Tahoma" w:eastAsia="Tahoma" w:hAnsi="Tahoma" w:cs="Tahoma"/>
          <w:sz w:val="20"/>
          <w:szCs w:val="20"/>
        </w:rPr>
        <w:t>3</w:t>
      </w:r>
    </w:p>
    <w:p w14:paraId="00000078" w14:textId="77777777" w:rsidR="00282DF8" w:rsidRDefault="00282DF8">
      <w:pPr>
        <w:spacing w:before="120"/>
        <w:jc w:val="both"/>
        <w:rPr>
          <w:rFonts w:ascii="Tahoma" w:eastAsia="Tahoma" w:hAnsi="Tahoma" w:cs="Tahoma"/>
          <w:sz w:val="20"/>
          <w:szCs w:val="20"/>
        </w:rPr>
      </w:pPr>
    </w:p>
    <w:p w14:paraId="00000079" w14:textId="77777777" w:rsidR="00282DF8" w:rsidRDefault="00282DF8">
      <w:pPr>
        <w:spacing w:before="120"/>
        <w:jc w:val="both"/>
        <w:rPr>
          <w:rFonts w:ascii="Tahoma" w:eastAsia="Tahoma" w:hAnsi="Tahoma" w:cs="Tahoma"/>
          <w:sz w:val="20"/>
          <w:szCs w:val="20"/>
        </w:rPr>
      </w:pPr>
    </w:p>
    <w:p w14:paraId="0000007A" w14:textId="77777777" w:rsidR="00282DF8" w:rsidRDefault="00122458">
      <w:pPr>
        <w:spacing w:before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………………………………………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</w:t>
      </w:r>
    </w:p>
    <w:p w14:paraId="0000007B" w14:textId="018648E4" w:rsidR="00282DF8" w:rsidRDefault="00F04430">
      <w:pPr>
        <w:spacing w:before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Mgr. Zbyněk </w:t>
      </w:r>
      <w:proofErr w:type="spellStart"/>
      <w:r>
        <w:rPr>
          <w:rFonts w:ascii="Tahoma" w:eastAsia="Tahoma" w:hAnsi="Tahoma" w:cs="Tahoma"/>
          <w:sz w:val="20"/>
          <w:szCs w:val="20"/>
        </w:rPr>
        <w:t>Kubičík</w:t>
      </w:r>
      <w:proofErr w:type="spellEnd"/>
      <w:r w:rsidR="00122458">
        <w:rPr>
          <w:rFonts w:ascii="Tahoma" w:eastAsia="Tahoma" w:hAnsi="Tahoma" w:cs="Tahoma"/>
          <w:sz w:val="20"/>
          <w:szCs w:val="20"/>
        </w:rPr>
        <w:tab/>
      </w:r>
      <w:r w:rsidR="00122458">
        <w:rPr>
          <w:rFonts w:ascii="Tahoma" w:eastAsia="Tahoma" w:hAnsi="Tahoma" w:cs="Tahoma"/>
          <w:sz w:val="20"/>
          <w:szCs w:val="20"/>
        </w:rPr>
        <w:tab/>
      </w:r>
      <w:r w:rsidR="00122458">
        <w:rPr>
          <w:rFonts w:ascii="Tahoma" w:eastAsia="Tahoma" w:hAnsi="Tahoma" w:cs="Tahoma"/>
          <w:sz w:val="20"/>
          <w:szCs w:val="20"/>
        </w:rPr>
        <w:tab/>
      </w:r>
      <w:r w:rsidR="00122458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 w:rsidR="009639E9">
        <w:rPr>
          <w:rFonts w:ascii="Tahoma" w:eastAsia="Tahoma" w:hAnsi="Tahoma" w:cs="Tahoma"/>
          <w:sz w:val="20"/>
          <w:szCs w:val="20"/>
        </w:rPr>
        <w:t>Ing. Pavlína Ostřanská</w:t>
      </w:r>
    </w:p>
    <w:sectPr w:rsidR="00282DF8">
      <w:footerReference w:type="default" r:id="rId9"/>
      <w:pgSz w:w="11907" w:h="16840"/>
      <w:pgMar w:top="1418" w:right="1418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DEC97" w14:textId="77777777" w:rsidR="00705E2F" w:rsidRDefault="00122458">
      <w:r>
        <w:separator/>
      </w:r>
    </w:p>
  </w:endnote>
  <w:endnote w:type="continuationSeparator" w:id="0">
    <w:p w14:paraId="7C00BB7D" w14:textId="77777777" w:rsidR="00705E2F" w:rsidRDefault="0012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C" w14:textId="0F964CA0" w:rsidR="00282DF8" w:rsidRDefault="001224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0007D" w14:textId="77777777" w:rsidR="00282DF8" w:rsidRDefault="00282D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1810" w14:textId="77777777" w:rsidR="00705E2F" w:rsidRDefault="00122458">
      <w:r>
        <w:separator/>
      </w:r>
    </w:p>
  </w:footnote>
  <w:footnote w:type="continuationSeparator" w:id="0">
    <w:p w14:paraId="6590C35A" w14:textId="77777777" w:rsidR="00705E2F" w:rsidRDefault="00122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2146"/>
    <w:multiLevelType w:val="multilevel"/>
    <w:tmpl w:val="6526E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16C6F"/>
    <w:multiLevelType w:val="multilevel"/>
    <w:tmpl w:val="58E00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74066"/>
    <w:multiLevelType w:val="multilevel"/>
    <w:tmpl w:val="7B0CF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5702F6"/>
    <w:multiLevelType w:val="multilevel"/>
    <w:tmpl w:val="6F5467B4"/>
    <w:lvl w:ilvl="0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ahoma" w:eastAsia="Tahoma" w:hAnsi="Tahoma" w:cs="Tahoma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E907C4"/>
    <w:multiLevelType w:val="multilevel"/>
    <w:tmpl w:val="41E66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04433"/>
    <w:multiLevelType w:val="multilevel"/>
    <w:tmpl w:val="3C40C05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86A4B"/>
    <w:multiLevelType w:val="multilevel"/>
    <w:tmpl w:val="34FAB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D001A"/>
    <w:multiLevelType w:val="multilevel"/>
    <w:tmpl w:val="2A06997C"/>
    <w:lvl w:ilvl="0">
      <w:start w:val="1"/>
      <w:numFmt w:val="decimal"/>
      <w:lvlText w:val="%1."/>
      <w:lvlJc w:val="left"/>
      <w:pPr>
        <w:ind w:left="1242" w:hanging="360"/>
      </w:pPr>
    </w:lvl>
    <w:lvl w:ilvl="1">
      <w:start w:val="1"/>
      <w:numFmt w:val="lowerLetter"/>
      <w:lvlText w:val="%2."/>
      <w:lvlJc w:val="left"/>
      <w:pPr>
        <w:ind w:left="1962" w:hanging="360"/>
      </w:pPr>
    </w:lvl>
    <w:lvl w:ilvl="2">
      <w:start w:val="1"/>
      <w:numFmt w:val="lowerRoman"/>
      <w:lvlText w:val="%3."/>
      <w:lvlJc w:val="right"/>
      <w:pPr>
        <w:ind w:left="2682" w:hanging="180"/>
      </w:pPr>
    </w:lvl>
    <w:lvl w:ilvl="3">
      <w:start w:val="1"/>
      <w:numFmt w:val="decimal"/>
      <w:lvlText w:val="%4."/>
      <w:lvlJc w:val="left"/>
      <w:pPr>
        <w:ind w:left="3402" w:hanging="360"/>
      </w:pPr>
    </w:lvl>
    <w:lvl w:ilvl="4">
      <w:start w:val="1"/>
      <w:numFmt w:val="lowerLetter"/>
      <w:lvlText w:val="%5."/>
      <w:lvlJc w:val="left"/>
      <w:pPr>
        <w:ind w:left="4122" w:hanging="360"/>
      </w:pPr>
    </w:lvl>
    <w:lvl w:ilvl="5">
      <w:start w:val="1"/>
      <w:numFmt w:val="lowerRoman"/>
      <w:lvlText w:val="%6."/>
      <w:lvlJc w:val="right"/>
      <w:pPr>
        <w:ind w:left="4842" w:hanging="180"/>
      </w:pPr>
    </w:lvl>
    <w:lvl w:ilvl="6">
      <w:start w:val="1"/>
      <w:numFmt w:val="decimal"/>
      <w:lvlText w:val="%7."/>
      <w:lvlJc w:val="left"/>
      <w:pPr>
        <w:ind w:left="5562" w:hanging="360"/>
      </w:pPr>
    </w:lvl>
    <w:lvl w:ilvl="7">
      <w:start w:val="1"/>
      <w:numFmt w:val="lowerLetter"/>
      <w:lvlText w:val="%8."/>
      <w:lvlJc w:val="left"/>
      <w:pPr>
        <w:ind w:left="6282" w:hanging="360"/>
      </w:pPr>
    </w:lvl>
    <w:lvl w:ilvl="8">
      <w:start w:val="1"/>
      <w:numFmt w:val="lowerRoman"/>
      <w:lvlText w:val="%9."/>
      <w:lvlJc w:val="right"/>
      <w:pPr>
        <w:ind w:left="7002" w:hanging="180"/>
      </w:pPr>
    </w:lvl>
  </w:abstractNum>
  <w:abstractNum w:abstractNumId="8" w15:restartNumberingAfterBreak="0">
    <w:nsid w:val="559C085D"/>
    <w:multiLevelType w:val="multilevel"/>
    <w:tmpl w:val="F64A3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66B78"/>
    <w:multiLevelType w:val="multilevel"/>
    <w:tmpl w:val="4C20F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B57A9"/>
    <w:multiLevelType w:val="multilevel"/>
    <w:tmpl w:val="8ABA9E10"/>
    <w:lvl w:ilvl="0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B6B7FB8"/>
    <w:multiLevelType w:val="multilevel"/>
    <w:tmpl w:val="215C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675792"/>
    <w:multiLevelType w:val="multilevel"/>
    <w:tmpl w:val="820ED8D6"/>
    <w:lvl w:ilvl="0">
      <w:start w:val="1"/>
      <w:numFmt w:val="lowerLetter"/>
      <w:lvlText w:val="%1)"/>
      <w:lvlJc w:val="left"/>
      <w:pPr>
        <w:ind w:left="23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1429959">
    <w:abstractNumId w:val="4"/>
  </w:num>
  <w:num w:numId="2" w16cid:durableId="194467965">
    <w:abstractNumId w:val="0"/>
  </w:num>
  <w:num w:numId="3" w16cid:durableId="683363701">
    <w:abstractNumId w:val="9"/>
  </w:num>
  <w:num w:numId="4" w16cid:durableId="1274895762">
    <w:abstractNumId w:val="1"/>
  </w:num>
  <w:num w:numId="5" w16cid:durableId="1059401982">
    <w:abstractNumId w:val="5"/>
  </w:num>
  <w:num w:numId="6" w16cid:durableId="1673871045">
    <w:abstractNumId w:val="3"/>
  </w:num>
  <w:num w:numId="7" w16cid:durableId="80298068">
    <w:abstractNumId w:val="12"/>
  </w:num>
  <w:num w:numId="8" w16cid:durableId="1376391717">
    <w:abstractNumId w:val="2"/>
  </w:num>
  <w:num w:numId="9" w16cid:durableId="1495564146">
    <w:abstractNumId w:val="7"/>
  </w:num>
  <w:num w:numId="10" w16cid:durableId="523330614">
    <w:abstractNumId w:val="8"/>
  </w:num>
  <w:num w:numId="11" w16cid:durableId="1372265272">
    <w:abstractNumId w:val="6"/>
  </w:num>
  <w:num w:numId="12" w16cid:durableId="1257521601">
    <w:abstractNumId w:val="10"/>
  </w:num>
  <w:num w:numId="13" w16cid:durableId="8746559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DF8"/>
    <w:rsid w:val="00122458"/>
    <w:rsid w:val="00282DF8"/>
    <w:rsid w:val="003C43CF"/>
    <w:rsid w:val="004F17C0"/>
    <w:rsid w:val="0064725A"/>
    <w:rsid w:val="00705E2F"/>
    <w:rsid w:val="007E0C30"/>
    <w:rsid w:val="00855AAA"/>
    <w:rsid w:val="008D7A30"/>
    <w:rsid w:val="009639E9"/>
    <w:rsid w:val="00C4529F"/>
    <w:rsid w:val="00E21B0A"/>
    <w:rsid w:val="00EA0D4C"/>
    <w:rsid w:val="00F04430"/>
    <w:rsid w:val="00FB24B1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F0B9"/>
  <w15:docId w15:val="{F223E523-D4EE-4FC5-B3F9-44E860B6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712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komente">
    <w:name w:val="annotation text"/>
    <w:basedOn w:val="Normln"/>
    <w:link w:val="TextkomenteChar"/>
    <w:uiPriority w:val="99"/>
    <w:semiHidden/>
    <w:rsid w:val="00A870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A8700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870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4B4C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uiPriority w:val="99"/>
    <w:rsid w:val="0016737B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53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6D67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D6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66D67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D67"/>
    <w:rPr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7E0C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/s+bdkRECP0QyDHXDun19k4STw==">AMUW2mWMP/hfnlCgnydx7JE+eWhdjw93ygx+5Dt02bZNSI/itvl5Zr1dnI4GeS4JS25Jb+LkqI1Qm1NicPSBtBSHQYP4EzUK94S3qnJlXc1Iu5nOgnkJcB8H8iRFbTEWYK2fsCxW2hms</go:docsCustomData>
</go:gDocsCustomXmlDataStorage>
</file>

<file path=customXml/itemProps1.xml><?xml version="1.0" encoding="utf-8"?>
<ds:datastoreItem xmlns:ds="http://schemas.openxmlformats.org/officeDocument/2006/customXml" ds:itemID="{6A5D6F9B-63E0-4805-8FF3-489BD598A1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2171</Words>
  <Characters>12811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josefina.bayerova</dc:creator>
  <cp:lastModifiedBy>josefina.bayerova@gnj.local</cp:lastModifiedBy>
  <cp:revision>2</cp:revision>
  <cp:lastPrinted>2021-12-22T10:10:00Z</cp:lastPrinted>
  <dcterms:created xsi:type="dcterms:W3CDTF">2023-12-22T13:32:00Z</dcterms:created>
  <dcterms:modified xsi:type="dcterms:W3CDTF">2023-12-22T13:32:00Z</dcterms:modified>
</cp:coreProperties>
</file>