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1B39" w14:textId="77777777" w:rsidR="007932F4" w:rsidRPr="002D1A18" w:rsidRDefault="007932F4" w:rsidP="007932F4">
      <w:pPr>
        <w:jc w:val="center"/>
        <w:rPr>
          <w:rFonts w:ascii="Times New Roman" w:hAnsi="Times New Roman" w:cs="Times New Roman"/>
          <w:b/>
          <w:bCs/>
        </w:rPr>
      </w:pPr>
    </w:p>
    <w:p w14:paraId="53F73BAE" w14:textId="77777777" w:rsidR="007932F4" w:rsidRPr="002D1A18" w:rsidRDefault="007932F4" w:rsidP="007932F4">
      <w:pPr>
        <w:jc w:val="center"/>
        <w:rPr>
          <w:rFonts w:ascii="Times New Roman" w:hAnsi="Times New Roman" w:cs="Times New Roman"/>
          <w:b/>
          <w:bCs/>
        </w:rPr>
      </w:pPr>
    </w:p>
    <w:p w14:paraId="36A5E090" w14:textId="77777777" w:rsidR="007932F4" w:rsidRPr="002D1A18" w:rsidRDefault="007932F4" w:rsidP="007932F4">
      <w:pPr>
        <w:jc w:val="center"/>
        <w:rPr>
          <w:rFonts w:ascii="Times New Roman" w:hAnsi="Times New Roman" w:cs="Times New Roman"/>
          <w:b/>
          <w:bCs/>
        </w:rPr>
      </w:pPr>
    </w:p>
    <w:p w14:paraId="0E2A0683" w14:textId="77777777" w:rsidR="007932F4" w:rsidRPr="002D1A18" w:rsidRDefault="007932F4" w:rsidP="007932F4">
      <w:pPr>
        <w:jc w:val="center"/>
        <w:rPr>
          <w:rFonts w:ascii="Times New Roman" w:hAnsi="Times New Roman" w:cs="Times New Roman"/>
          <w:b/>
          <w:bCs/>
        </w:rPr>
      </w:pPr>
    </w:p>
    <w:p w14:paraId="62770DBC" w14:textId="77777777" w:rsidR="007932F4" w:rsidRPr="002D1A18" w:rsidRDefault="007932F4" w:rsidP="007932F4">
      <w:pPr>
        <w:jc w:val="center"/>
        <w:rPr>
          <w:rFonts w:ascii="Times New Roman" w:hAnsi="Times New Roman" w:cs="Times New Roman"/>
          <w:b/>
          <w:bCs/>
        </w:rPr>
      </w:pPr>
    </w:p>
    <w:p w14:paraId="77682DF4" w14:textId="77777777" w:rsidR="007932F4" w:rsidRPr="002D1A18" w:rsidRDefault="007932F4" w:rsidP="007932F4">
      <w:pPr>
        <w:jc w:val="center"/>
        <w:rPr>
          <w:rFonts w:ascii="Times New Roman" w:hAnsi="Times New Roman" w:cs="Times New Roman"/>
          <w:b/>
          <w:bCs/>
        </w:rPr>
      </w:pPr>
    </w:p>
    <w:p w14:paraId="119077E1" w14:textId="77777777" w:rsidR="007932F4" w:rsidRPr="002D1A18" w:rsidRDefault="007932F4" w:rsidP="007932F4">
      <w:pPr>
        <w:jc w:val="center"/>
        <w:rPr>
          <w:rFonts w:ascii="Times New Roman" w:hAnsi="Times New Roman" w:cs="Times New Roman"/>
          <w:b/>
          <w:bCs/>
        </w:rPr>
      </w:pPr>
    </w:p>
    <w:p w14:paraId="07409F45" w14:textId="77777777" w:rsidR="007932F4" w:rsidRPr="002D1A18" w:rsidRDefault="007932F4" w:rsidP="007932F4">
      <w:pPr>
        <w:jc w:val="center"/>
        <w:rPr>
          <w:rFonts w:ascii="Times New Roman" w:hAnsi="Times New Roman" w:cs="Times New Roman"/>
          <w:b/>
          <w:bCs/>
        </w:rPr>
      </w:pPr>
    </w:p>
    <w:p w14:paraId="65EB415D" w14:textId="77777777" w:rsidR="007932F4" w:rsidRPr="002D1A18" w:rsidRDefault="007932F4" w:rsidP="007932F4">
      <w:pPr>
        <w:jc w:val="center"/>
        <w:rPr>
          <w:rFonts w:ascii="Times New Roman" w:hAnsi="Times New Roman" w:cs="Times New Roman"/>
          <w:b/>
          <w:bCs/>
        </w:rPr>
      </w:pPr>
    </w:p>
    <w:p w14:paraId="261783DF" w14:textId="77777777" w:rsidR="007932F4" w:rsidRPr="002D1A18" w:rsidRDefault="007932F4" w:rsidP="007932F4">
      <w:pPr>
        <w:jc w:val="center"/>
        <w:rPr>
          <w:rFonts w:ascii="Times New Roman" w:hAnsi="Times New Roman" w:cs="Times New Roman"/>
          <w:b/>
          <w:bCs/>
        </w:rPr>
      </w:pPr>
    </w:p>
    <w:p w14:paraId="559DE147" w14:textId="77777777" w:rsidR="007932F4" w:rsidRPr="002D1A18" w:rsidRDefault="007932F4" w:rsidP="007932F4">
      <w:pPr>
        <w:jc w:val="center"/>
        <w:rPr>
          <w:rFonts w:ascii="Times New Roman" w:hAnsi="Times New Roman" w:cs="Times New Roman"/>
          <w:b/>
          <w:bCs/>
        </w:rPr>
      </w:pPr>
    </w:p>
    <w:p w14:paraId="39E9EAB3" w14:textId="77777777" w:rsidR="007932F4" w:rsidRPr="002D1A18" w:rsidRDefault="007932F4" w:rsidP="007932F4">
      <w:pPr>
        <w:jc w:val="center"/>
        <w:rPr>
          <w:rFonts w:ascii="Times New Roman" w:hAnsi="Times New Roman" w:cs="Times New Roman"/>
          <w:b/>
          <w:bCs/>
        </w:rPr>
      </w:pPr>
    </w:p>
    <w:p w14:paraId="290EEE5D" w14:textId="3CDB2301" w:rsidR="007932F4" w:rsidRPr="000F41C3" w:rsidRDefault="007932F4" w:rsidP="007932F4">
      <w:pPr>
        <w:jc w:val="center"/>
        <w:rPr>
          <w:rFonts w:ascii="Times New Roman" w:hAnsi="Times New Roman" w:cs="Times New Roman"/>
          <w:b/>
          <w:bCs/>
        </w:rPr>
      </w:pPr>
      <w:r w:rsidRPr="000F41C3">
        <w:rPr>
          <w:rFonts w:ascii="Times New Roman" w:hAnsi="Times New Roman" w:cs="Times New Roman"/>
          <w:b/>
          <w:bCs/>
        </w:rPr>
        <w:t>DODATEK Č. 2</w:t>
      </w:r>
    </w:p>
    <w:p w14:paraId="73657420" w14:textId="77777777" w:rsidR="007932F4" w:rsidRPr="000F41C3" w:rsidRDefault="007932F4" w:rsidP="007932F4">
      <w:pPr>
        <w:jc w:val="center"/>
        <w:rPr>
          <w:rFonts w:ascii="Times New Roman" w:hAnsi="Times New Roman" w:cs="Times New Roman"/>
          <w:b/>
          <w:bCs/>
        </w:rPr>
      </w:pPr>
      <w:r w:rsidRPr="000F41C3">
        <w:rPr>
          <w:rFonts w:ascii="Times New Roman" w:hAnsi="Times New Roman" w:cs="Times New Roman"/>
          <w:b/>
          <w:bCs/>
        </w:rPr>
        <w:t>K DOHODĚ</w:t>
      </w:r>
    </w:p>
    <w:p w14:paraId="5CDD93F7" w14:textId="2579ED30" w:rsidR="00907D1E" w:rsidRPr="000F41C3" w:rsidRDefault="007932F4" w:rsidP="00B5361A">
      <w:pPr>
        <w:jc w:val="center"/>
        <w:rPr>
          <w:rFonts w:ascii="Times New Roman" w:hAnsi="Times New Roman" w:cs="Times New Roman"/>
        </w:rPr>
      </w:pPr>
      <w:r w:rsidRPr="000F41C3">
        <w:rPr>
          <w:rFonts w:ascii="Times New Roman" w:hAnsi="Times New Roman" w:cs="Times New Roman"/>
        </w:rPr>
        <w:t xml:space="preserve">o úpravě vzájemných práv a povinností vlastníků provozně souvisejících vodovodů podle </w:t>
      </w:r>
      <w:proofErr w:type="spellStart"/>
      <w:r w:rsidRPr="000F41C3">
        <w:rPr>
          <w:rFonts w:ascii="Times New Roman" w:hAnsi="Times New Roman" w:cs="Times New Roman"/>
        </w:rPr>
        <w:t>ust</w:t>
      </w:r>
      <w:proofErr w:type="spellEnd"/>
      <w:r w:rsidRPr="000F41C3">
        <w:rPr>
          <w:rFonts w:ascii="Times New Roman" w:hAnsi="Times New Roman" w:cs="Times New Roman"/>
        </w:rPr>
        <w:t>. §</w:t>
      </w:r>
      <w:r w:rsidR="00B27956" w:rsidRPr="000F41C3">
        <w:rPr>
          <w:rFonts w:ascii="Times New Roman" w:hAnsi="Times New Roman" w:cs="Times New Roman"/>
        </w:rPr>
        <w:t> </w:t>
      </w:r>
      <w:r w:rsidRPr="000F41C3">
        <w:rPr>
          <w:rFonts w:ascii="Times New Roman" w:hAnsi="Times New Roman" w:cs="Times New Roman"/>
        </w:rPr>
        <w:t>8</w:t>
      </w:r>
      <w:r w:rsidR="00B27956" w:rsidRPr="000F41C3">
        <w:rPr>
          <w:rFonts w:ascii="Times New Roman" w:hAnsi="Times New Roman" w:cs="Times New Roman"/>
        </w:rPr>
        <w:t> </w:t>
      </w:r>
      <w:r w:rsidRPr="000F41C3">
        <w:rPr>
          <w:rFonts w:ascii="Times New Roman" w:hAnsi="Times New Roman" w:cs="Times New Roman"/>
        </w:rPr>
        <w:t>odst.</w:t>
      </w:r>
      <w:r w:rsidR="00B27956" w:rsidRPr="000F41C3">
        <w:rPr>
          <w:rFonts w:ascii="Times New Roman" w:hAnsi="Times New Roman" w:cs="Times New Roman"/>
        </w:rPr>
        <w:t> </w:t>
      </w:r>
      <w:r w:rsidRPr="000F41C3">
        <w:rPr>
          <w:rFonts w:ascii="Times New Roman" w:hAnsi="Times New Roman" w:cs="Times New Roman"/>
        </w:rPr>
        <w:t>3 zákona č. 274/2001 Sb., o vodovodech a kanalizacích pro veřejnou potřebu a o změně některých zákonů (zákon o vodovodech a kanalizacích), ve znění pozdějších předpisů ze</w:t>
      </w:r>
      <w:r w:rsidR="00B5361A" w:rsidRPr="000F41C3">
        <w:rPr>
          <w:rFonts w:ascii="Times New Roman" w:hAnsi="Times New Roman" w:cs="Times New Roman"/>
        </w:rPr>
        <w:t> </w:t>
      </w:r>
      <w:r w:rsidRPr="000F41C3">
        <w:rPr>
          <w:rFonts w:ascii="Times New Roman" w:hAnsi="Times New Roman" w:cs="Times New Roman"/>
        </w:rPr>
        <w:t>dne</w:t>
      </w:r>
      <w:r w:rsidR="00B5361A" w:rsidRPr="000F41C3">
        <w:rPr>
          <w:rFonts w:ascii="Times New Roman" w:hAnsi="Times New Roman" w:cs="Times New Roman"/>
        </w:rPr>
        <w:t> </w:t>
      </w:r>
      <w:r w:rsidRPr="000F41C3">
        <w:rPr>
          <w:rFonts w:ascii="Times New Roman" w:hAnsi="Times New Roman" w:cs="Times New Roman"/>
        </w:rPr>
        <w:t>26.</w:t>
      </w:r>
      <w:r w:rsidR="00B5361A" w:rsidRPr="000F41C3">
        <w:rPr>
          <w:rFonts w:ascii="Times New Roman" w:hAnsi="Times New Roman" w:cs="Times New Roman"/>
        </w:rPr>
        <w:t> </w:t>
      </w:r>
      <w:r w:rsidRPr="000F41C3">
        <w:rPr>
          <w:rFonts w:ascii="Times New Roman" w:hAnsi="Times New Roman" w:cs="Times New Roman"/>
        </w:rPr>
        <w:t>6.</w:t>
      </w:r>
      <w:r w:rsidR="00B5361A" w:rsidRPr="000F41C3">
        <w:rPr>
          <w:rFonts w:ascii="Times New Roman" w:hAnsi="Times New Roman" w:cs="Times New Roman"/>
        </w:rPr>
        <w:t> </w:t>
      </w:r>
      <w:r w:rsidRPr="000F41C3">
        <w:rPr>
          <w:rFonts w:ascii="Times New Roman" w:hAnsi="Times New Roman" w:cs="Times New Roman"/>
        </w:rPr>
        <w:t>2020</w:t>
      </w:r>
      <w:r w:rsidR="00405479" w:rsidRPr="000F41C3">
        <w:rPr>
          <w:rFonts w:ascii="Times New Roman" w:hAnsi="Times New Roman" w:cs="Times New Roman"/>
        </w:rPr>
        <w:t>, ve znění dodatku č. 1 ze dne 4. 8. 2022</w:t>
      </w:r>
    </w:p>
    <w:p w14:paraId="610C3ED5" w14:textId="77777777" w:rsidR="007932F4" w:rsidRPr="000F41C3" w:rsidRDefault="007932F4" w:rsidP="007932F4">
      <w:pPr>
        <w:jc w:val="center"/>
        <w:rPr>
          <w:rFonts w:ascii="Times New Roman" w:hAnsi="Times New Roman" w:cs="Times New Roman"/>
        </w:rPr>
      </w:pPr>
    </w:p>
    <w:p w14:paraId="22352443" w14:textId="77777777" w:rsidR="007932F4" w:rsidRPr="000F41C3" w:rsidRDefault="007932F4" w:rsidP="007932F4">
      <w:pPr>
        <w:jc w:val="center"/>
        <w:rPr>
          <w:rFonts w:ascii="Times New Roman" w:hAnsi="Times New Roman" w:cs="Times New Roman"/>
        </w:rPr>
      </w:pPr>
    </w:p>
    <w:p w14:paraId="489B9023" w14:textId="77777777" w:rsidR="007932F4" w:rsidRPr="000F41C3" w:rsidRDefault="007932F4" w:rsidP="007932F4">
      <w:pPr>
        <w:jc w:val="center"/>
        <w:rPr>
          <w:rFonts w:ascii="Times New Roman" w:hAnsi="Times New Roman" w:cs="Times New Roman"/>
        </w:rPr>
      </w:pPr>
    </w:p>
    <w:p w14:paraId="6BE11F72" w14:textId="77777777" w:rsidR="007932F4" w:rsidRPr="000F41C3" w:rsidRDefault="007932F4" w:rsidP="007932F4">
      <w:pPr>
        <w:jc w:val="center"/>
        <w:rPr>
          <w:rFonts w:ascii="Times New Roman" w:hAnsi="Times New Roman" w:cs="Times New Roman"/>
        </w:rPr>
      </w:pPr>
    </w:p>
    <w:p w14:paraId="71DD9949" w14:textId="77777777" w:rsidR="007932F4" w:rsidRPr="000F41C3" w:rsidRDefault="007932F4" w:rsidP="007932F4">
      <w:pPr>
        <w:jc w:val="center"/>
        <w:rPr>
          <w:rFonts w:ascii="Times New Roman" w:hAnsi="Times New Roman" w:cs="Times New Roman"/>
        </w:rPr>
      </w:pPr>
    </w:p>
    <w:p w14:paraId="25B81B33" w14:textId="77777777" w:rsidR="007932F4" w:rsidRPr="000F41C3" w:rsidRDefault="007932F4" w:rsidP="007932F4">
      <w:pPr>
        <w:jc w:val="center"/>
        <w:rPr>
          <w:rFonts w:ascii="Times New Roman" w:hAnsi="Times New Roman" w:cs="Times New Roman"/>
        </w:rPr>
      </w:pPr>
    </w:p>
    <w:p w14:paraId="265EB321" w14:textId="77777777" w:rsidR="007932F4" w:rsidRPr="000F41C3" w:rsidRDefault="007932F4" w:rsidP="007932F4">
      <w:pPr>
        <w:jc w:val="center"/>
        <w:rPr>
          <w:rFonts w:ascii="Times New Roman" w:hAnsi="Times New Roman" w:cs="Times New Roman"/>
        </w:rPr>
      </w:pPr>
    </w:p>
    <w:p w14:paraId="1110E0AC" w14:textId="77777777" w:rsidR="003201A0" w:rsidRPr="000F41C3" w:rsidRDefault="003201A0" w:rsidP="007932F4">
      <w:pPr>
        <w:jc w:val="center"/>
        <w:rPr>
          <w:rFonts w:ascii="Times New Roman" w:hAnsi="Times New Roman" w:cs="Times New Roman"/>
        </w:rPr>
      </w:pPr>
    </w:p>
    <w:p w14:paraId="2AFC4F90" w14:textId="77777777" w:rsidR="007932F4" w:rsidRPr="000F41C3" w:rsidRDefault="007932F4" w:rsidP="007932F4">
      <w:pPr>
        <w:jc w:val="center"/>
        <w:rPr>
          <w:rFonts w:ascii="Times New Roman" w:hAnsi="Times New Roman" w:cs="Times New Roman"/>
        </w:rPr>
      </w:pPr>
    </w:p>
    <w:p w14:paraId="068CF26D" w14:textId="77777777" w:rsidR="007932F4" w:rsidRPr="000F41C3" w:rsidRDefault="007932F4" w:rsidP="007932F4">
      <w:pPr>
        <w:jc w:val="center"/>
        <w:rPr>
          <w:rFonts w:ascii="Times New Roman" w:hAnsi="Times New Roman" w:cs="Times New Roman"/>
        </w:rPr>
      </w:pPr>
    </w:p>
    <w:p w14:paraId="065CC509" w14:textId="77777777" w:rsidR="007932F4" w:rsidRPr="000F41C3" w:rsidRDefault="007932F4" w:rsidP="007932F4">
      <w:pPr>
        <w:jc w:val="center"/>
        <w:rPr>
          <w:rFonts w:ascii="Times New Roman" w:hAnsi="Times New Roman" w:cs="Times New Roman"/>
        </w:rPr>
      </w:pPr>
    </w:p>
    <w:p w14:paraId="79D836A3" w14:textId="77777777" w:rsidR="007932F4" w:rsidRPr="000F41C3" w:rsidRDefault="007932F4" w:rsidP="007932F4">
      <w:pPr>
        <w:jc w:val="center"/>
        <w:rPr>
          <w:rFonts w:ascii="Times New Roman" w:hAnsi="Times New Roman" w:cs="Times New Roman"/>
        </w:rPr>
      </w:pPr>
    </w:p>
    <w:p w14:paraId="3B666060" w14:textId="77777777" w:rsidR="007932F4" w:rsidRPr="000F41C3" w:rsidRDefault="007932F4" w:rsidP="007932F4">
      <w:pPr>
        <w:jc w:val="center"/>
        <w:rPr>
          <w:rFonts w:ascii="Times New Roman" w:hAnsi="Times New Roman" w:cs="Times New Roman"/>
        </w:rPr>
      </w:pPr>
    </w:p>
    <w:p w14:paraId="4A552901" w14:textId="77777777" w:rsidR="00165C20" w:rsidRPr="000F41C3" w:rsidRDefault="00165C20" w:rsidP="007932F4">
      <w:pPr>
        <w:jc w:val="center"/>
        <w:rPr>
          <w:rFonts w:ascii="Times New Roman" w:hAnsi="Times New Roman" w:cs="Times New Roman"/>
        </w:rPr>
      </w:pPr>
    </w:p>
    <w:p w14:paraId="70E89CF9" w14:textId="77777777" w:rsidR="007932F4" w:rsidRPr="000F41C3" w:rsidRDefault="007932F4" w:rsidP="007932F4">
      <w:pPr>
        <w:rPr>
          <w:rFonts w:ascii="Times New Roman" w:hAnsi="Times New Roman" w:cs="Times New Roman"/>
        </w:rPr>
      </w:pPr>
    </w:p>
    <w:p w14:paraId="26DAFA0A" w14:textId="2E03C22C" w:rsidR="007932F4" w:rsidRPr="000F41C3" w:rsidRDefault="007932F4" w:rsidP="007932F4">
      <w:pPr>
        <w:rPr>
          <w:rFonts w:ascii="Times New Roman" w:hAnsi="Times New Roman" w:cs="Times New Roman"/>
          <w:caps/>
        </w:rPr>
      </w:pPr>
      <w:r w:rsidRPr="000F41C3">
        <w:rPr>
          <w:rFonts w:ascii="Times New Roman" w:hAnsi="Times New Roman" w:cs="Times New Roman"/>
        </w:rPr>
        <w:lastRenderedPageBreak/>
        <w:t>Smluvní strany</w:t>
      </w:r>
      <w:r w:rsidRPr="000F41C3">
        <w:rPr>
          <w:rFonts w:ascii="Times New Roman" w:hAnsi="Times New Roman" w:cs="Times New Roman"/>
          <w:caps/>
        </w:rPr>
        <w:t>:</w:t>
      </w:r>
    </w:p>
    <w:p w14:paraId="39B71598" w14:textId="77777777" w:rsidR="007932F4" w:rsidRPr="000F41C3" w:rsidRDefault="007932F4" w:rsidP="007932F4">
      <w:pPr>
        <w:rPr>
          <w:rFonts w:ascii="Times New Roman" w:hAnsi="Times New Roman" w:cs="Times New Roman"/>
        </w:rPr>
      </w:pPr>
    </w:p>
    <w:p w14:paraId="3FC43864" w14:textId="77777777" w:rsidR="007932F4" w:rsidRPr="000F41C3" w:rsidRDefault="007932F4" w:rsidP="007932F4">
      <w:pPr>
        <w:spacing w:after="120"/>
        <w:outlineLvl w:val="0"/>
        <w:rPr>
          <w:rFonts w:ascii="Times New Roman" w:hAnsi="Times New Roman" w:cs="Times New Roman"/>
          <w:b/>
        </w:rPr>
      </w:pPr>
      <w:r w:rsidRPr="000F41C3">
        <w:rPr>
          <w:rFonts w:ascii="Times New Roman" w:hAnsi="Times New Roman" w:cs="Times New Roman"/>
          <w:b/>
        </w:rPr>
        <w:t>Statutární město Jihlava</w:t>
      </w:r>
    </w:p>
    <w:p w14:paraId="65B43BCD" w14:textId="77777777" w:rsidR="007932F4" w:rsidRPr="000F41C3" w:rsidRDefault="007932F4" w:rsidP="007932F4">
      <w:pPr>
        <w:rPr>
          <w:rFonts w:ascii="Times New Roman" w:hAnsi="Times New Roman" w:cs="Times New Roman"/>
        </w:rPr>
      </w:pPr>
      <w:r w:rsidRPr="000F41C3">
        <w:rPr>
          <w:rFonts w:ascii="Times New Roman" w:hAnsi="Times New Roman" w:cs="Times New Roman"/>
        </w:rPr>
        <w:t>se sídlem Masarykovo náměstí 97/1, Jihlava, PSČ, 586 01</w:t>
      </w:r>
    </w:p>
    <w:p w14:paraId="4E6721C1" w14:textId="42A9DAA6" w:rsidR="007932F4" w:rsidRPr="000F41C3" w:rsidRDefault="007932F4" w:rsidP="007932F4">
      <w:pPr>
        <w:rPr>
          <w:rFonts w:ascii="Times New Roman" w:hAnsi="Times New Roman" w:cs="Times New Roman"/>
        </w:rPr>
      </w:pPr>
      <w:r w:rsidRPr="000F41C3">
        <w:rPr>
          <w:rFonts w:ascii="Times New Roman" w:hAnsi="Times New Roman" w:cs="Times New Roman"/>
        </w:rPr>
        <w:t>IČO: 00286010, DIČ: CZ00286010</w:t>
      </w:r>
    </w:p>
    <w:p w14:paraId="6586D3BC" w14:textId="1E77E29E" w:rsidR="007932F4" w:rsidRPr="000F41C3" w:rsidRDefault="007932F4" w:rsidP="007932F4">
      <w:pPr>
        <w:rPr>
          <w:rFonts w:ascii="Times New Roman" w:hAnsi="Times New Roman" w:cs="Times New Roman"/>
        </w:rPr>
      </w:pPr>
      <w:r w:rsidRPr="000F41C3">
        <w:rPr>
          <w:rFonts w:ascii="Times New Roman" w:hAnsi="Times New Roman" w:cs="Times New Roman"/>
        </w:rPr>
        <w:t>zastoupené</w:t>
      </w:r>
      <w:r w:rsidR="007914C1" w:rsidRPr="000F41C3">
        <w:rPr>
          <w:rFonts w:ascii="Times New Roman" w:hAnsi="Times New Roman" w:cs="Times New Roman"/>
        </w:rPr>
        <w:t xml:space="preserve"> Mgr. Petrem Ryškou, primátorem</w:t>
      </w:r>
    </w:p>
    <w:p w14:paraId="0075BF59" w14:textId="77777777" w:rsidR="007932F4" w:rsidRPr="000F41C3" w:rsidRDefault="007932F4" w:rsidP="007932F4">
      <w:pPr>
        <w:rPr>
          <w:rFonts w:ascii="Times New Roman" w:hAnsi="Times New Roman" w:cs="Times New Roman"/>
        </w:rPr>
      </w:pPr>
    </w:p>
    <w:p w14:paraId="403A69F6" w14:textId="77777777" w:rsidR="007932F4" w:rsidRPr="000F41C3" w:rsidRDefault="007932F4" w:rsidP="007932F4">
      <w:pPr>
        <w:rPr>
          <w:rFonts w:ascii="Times New Roman" w:hAnsi="Times New Roman" w:cs="Times New Roman"/>
        </w:rPr>
      </w:pPr>
      <w:r w:rsidRPr="000F41C3">
        <w:rPr>
          <w:rFonts w:ascii="Times New Roman" w:hAnsi="Times New Roman" w:cs="Times New Roman"/>
        </w:rPr>
        <w:t xml:space="preserve">(dále jen jako </w:t>
      </w:r>
      <w:r w:rsidRPr="000F41C3">
        <w:rPr>
          <w:rFonts w:ascii="Times New Roman" w:hAnsi="Times New Roman" w:cs="Times New Roman"/>
          <w:b/>
        </w:rPr>
        <w:t>„Město“</w:t>
      </w:r>
      <w:r w:rsidRPr="000F41C3">
        <w:rPr>
          <w:rFonts w:ascii="Times New Roman" w:hAnsi="Times New Roman" w:cs="Times New Roman"/>
        </w:rPr>
        <w:t>)</w:t>
      </w:r>
    </w:p>
    <w:p w14:paraId="1BFFD7CA" w14:textId="77777777" w:rsidR="007932F4" w:rsidRPr="000F41C3" w:rsidRDefault="007932F4" w:rsidP="007932F4">
      <w:pPr>
        <w:rPr>
          <w:rFonts w:ascii="Times New Roman" w:hAnsi="Times New Roman" w:cs="Times New Roman"/>
        </w:rPr>
      </w:pPr>
    </w:p>
    <w:p w14:paraId="41062205" w14:textId="77777777" w:rsidR="007932F4" w:rsidRPr="000F41C3" w:rsidRDefault="007932F4" w:rsidP="007932F4">
      <w:pPr>
        <w:rPr>
          <w:rFonts w:ascii="Times New Roman" w:hAnsi="Times New Roman" w:cs="Times New Roman"/>
        </w:rPr>
      </w:pPr>
      <w:r w:rsidRPr="000F41C3">
        <w:rPr>
          <w:rFonts w:ascii="Times New Roman" w:hAnsi="Times New Roman" w:cs="Times New Roman"/>
        </w:rPr>
        <w:t>a</w:t>
      </w:r>
    </w:p>
    <w:p w14:paraId="2353F827" w14:textId="77777777" w:rsidR="007932F4" w:rsidRPr="000F41C3" w:rsidRDefault="007932F4" w:rsidP="007932F4">
      <w:pPr>
        <w:rPr>
          <w:rFonts w:ascii="Times New Roman" w:hAnsi="Times New Roman" w:cs="Times New Roman"/>
        </w:rPr>
      </w:pPr>
    </w:p>
    <w:p w14:paraId="6763BDF1" w14:textId="77777777" w:rsidR="007932F4" w:rsidRPr="000F41C3" w:rsidRDefault="007932F4" w:rsidP="007932F4">
      <w:pPr>
        <w:spacing w:after="120"/>
        <w:outlineLvl w:val="0"/>
        <w:rPr>
          <w:rFonts w:ascii="Times New Roman" w:hAnsi="Times New Roman" w:cs="Times New Roman"/>
          <w:b/>
        </w:rPr>
      </w:pPr>
      <w:r w:rsidRPr="000F41C3">
        <w:rPr>
          <w:rFonts w:ascii="Times New Roman" w:hAnsi="Times New Roman" w:cs="Times New Roman"/>
          <w:b/>
        </w:rPr>
        <w:t>Svaz vodovodů a kanalizací JIHLAVSKO</w:t>
      </w:r>
    </w:p>
    <w:p w14:paraId="787AB537" w14:textId="77777777" w:rsidR="007932F4" w:rsidRPr="000F41C3" w:rsidRDefault="007932F4" w:rsidP="007932F4">
      <w:pPr>
        <w:outlineLvl w:val="0"/>
        <w:rPr>
          <w:rFonts w:ascii="Times New Roman" w:hAnsi="Times New Roman" w:cs="Times New Roman"/>
        </w:rPr>
      </w:pPr>
      <w:r w:rsidRPr="000F41C3">
        <w:rPr>
          <w:rFonts w:ascii="Times New Roman" w:hAnsi="Times New Roman" w:cs="Times New Roman"/>
        </w:rPr>
        <w:t>se sídlem Žižkova 93, Jihlava, PSČ 586 01</w:t>
      </w:r>
    </w:p>
    <w:p w14:paraId="16870A0D" w14:textId="77777777" w:rsidR="007932F4" w:rsidRPr="000F41C3" w:rsidRDefault="007932F4" w:rsidP="007932F4">
      <w:pPr>
        <w:rPr>
          <w:rFonts w:ascii="Times New Roman" w:hAnsi="Times New Roman" w:cs="Times New Roman"/>
        </w:rPr>
      </w:pPr>
      <w:r w:rsidRPr="000F41C3">
        <w:rPr>
          <w:rFonts w:ascii="Times New Roman" w:hAnsi="Times New Roman" w:cs="Times New Roman"/>
        </w:rPr>
        <w:t>IČ: 48460915, DIČ: CZ 48460915</w:t>
      </w:r>
    </w:p>
    <w:p w14:paraId="24235CEC" w14:textId="53E49B5A" w:rsidR="007932F4" w:rsidRPr="000F41C3" w:rsidRDefault="007932F4" w:rsidP="007932F4">
      <w:pPr>
        <w:rPr>
          <w:rFonts w:ascii="Times New Roman" w:hAnsi="Times New Roman" w:cs="Times New Roman"/>
        </w:rPr>
      </w:pPr>
      <w:r w:rsidRPr="000F41C3">
        <w:rPr>
          <w:rFonts w:ascii="Times New Roman" w:hAnsi="Times New Roman" w:cs="Times New Roman"/>
        </w:rPr>
        <w:t xml:space="preserve">zapsán v rejstříku dobrovolných svazků obcí vedeném Krajským úřadem Kraje Vysočina pod </w:t>
      </w:r>
      <w:proofErr w:type="gramStart"/>
      <w:r w:rsidRPr="000F41C3">
        <w:rPr>
          <w:rFonts w:ascii="Times New Roman" w:hAnsi="Times New Roman" w:cs="Times New Roman"/>
        </w:rPr>
        <w:t>č.j.</w:t>
      </w:r>
      <w:proofErr w:type="gramEnd"/>
      <w:r w:rsidRPr="000F41C3">
        <w:rPr>
          <w:rFonts w:ascii="Times New Roman" w:hAnsi="Times New Roman" w:cs="Times New Roman"/>
        </w:rPr>
        <w:t xml:space="preserve"> KUJI 13742/2003PS</w:t>
      </w:r>
    </w:p>
    <w:p w14:paraId="7BB089A5" w14:textId="6B7B7F31" w:rsidR="007932F4" w:rsidRPr="000F41C3" w:rsidRDefault="007932F4" w:rsidP="007932F4">
      <w:pPr>
        <w:rPr>
          <w:rFonts w:ascii="Times New Roman" w:hAnsi="Times New Roman" w:cs="Times New Roman"/>
        </w:rPr>
      </w:pPr>
      <w:r w:rsidRPr="000F41C3">
        <w:rPr>
          <w:rFonts w:ascii="Times New Roman" w:hAnsi="Times New Roman" w:cs="Times New Roman"/>
        </w:rPr>
        <w:t xml:space="preserve">zastoupen panem </w:t>
      </w:r>
      <w:r w:rsidR="008E1558" w:rsidRPr="000F41C3">
        <w:rPr>
          <w:rFonts w:ascii="Times New Roman" w:hAnsi="Times New Roman" w:cs="Times New Roman"/>
        </w:rPr>
        <w:t xml:space="preserve">Mgr. Romanem </w:t>
      </w:r>
      <w:proofErr w:type="spellStart"/>
      <w:r w:rsidR="008E1558" w:rsidRPr="000F41C3">
        <w:rPr>
          <w:rFonts w:ascii="Times New Roman" w:hAnsi="Times New Roman" w:cs="Times New Roman"/>
        </w:rPr>
        <w:t>Fabešem</w:t>
      </w:r>
      <w:proofErr w:type="spellEnd"/>
      <w:r w:rsidR="007914C1" w:rsidRPr="000F41C3">
        <w:rPr>
          <w:rFonts w:ascii="Times New Roman" w:hAnsi="Times New Roman" w:cs="Times New Roman"/>
        </w:rPr>
        <w:t xml:space="preserve">, </w:t>
      </w:r>
      <w:r w:rsidR="007914C1" w:rsidRPr="000F41C3">
        <w:rPr>
          <w:rFonts w:ascii="Times New Roman" w:hAnsi="Times New Roman" w:cs="Times New Roman"/>
          <w:color w:val="000000" w:themeColor="text1"/>
        </w:rPr>
        <w:t>předsedou představenstva</w:t>
      </w:r>
    </w:p>
    <w:p w14:paraId="3E9D7CD2" w14:textId="77777777" w:rsidR="007932F4" w:rsidRPr="000F41C3" w:rsidRDefault="007932F4" w:rsidP="007932F4">
      <w:pPr>
        <w:rPr>
          <w:rFonts w:ascii="Times New Roman" w:hAnsi="Times New Roman" w:cs="Times New Roman"/>
        </w:rPr>
      </w:pPr>
    </w:p>
    <w:p w14:paraId="3ACA641F" w14:textId="77777777" w:rsidR="007932F4" w:rsidRPr="000F41C3" w:rsidRDefault="007932F4" w:rsidP="007932F4">
      <w:pPr>
        <w:rPr>
          <w:rFonts w:ascii="Times New Roman" w:hAnsi="Times New Roman" w:cs="Times New Roman"/>
        </w:rPr>
      </w:pPr>
      <w:r w:rsidRPr="000F41C3">
        <w:rPr>
          <w:rFonts w:ascii="Times New Roman" w:hAnsi="Times New Roman" w:cs="Times New Roman"/>
        </w:rPr>
        <w:t>(dále jen „</w:t>
      </w:r>
      <w:r w:rsidRPr="000F41C3">
        <w:rPr>
          <w:rFonts w:ascii="Times New Roman" w:hAnsi="Times New Roman" w:cs="Times New Roman"/>
          <w:b/>
        </w:rPr>
        <w:t>Svazek</w:t>
      </w:r>
      <w:r w:rsidRPr="000F41C3">
        <w:rPr>
          <w:rFonts w:ascii="Times New Roman" w:hAnsi="Times New Roman" w:cs="Times New Roman"/>
        </w:rPr>
        <w:t>“ a společně s Městem jen „</w:t>
      </w:r>
      <w:r w:rsidRPr="000F41C3">
        <w:rPr>
          <w:rFonts w:ascii="Times New Roman" w:hAnsi="Times New Roman" w:cs="Times New Roman"/>
          <w:b/>
        </w:rPr>
        <w:t>strany</w:t>
      </w:r>
      <w:r w:rsidRPr="000F41C3">
        <w:rPr>
          <w:rFonts w:ascii="Times New Roman" w:hAnsi="Times New Roman" w:cs="Times New Roman"/>
        </w:rPr>
        <w:t>“ a každý zvlášť jen „</w:t>
      </w:r>
      <w:r w:rsidRPr="000F41C3">
        <w:rPr>
          <w:rFonts w:ascii="Times New Roman" w:hAnsi="Times New Roman" w:cs="Times New Roman"/>
          <w:b/>
        </w:rPr>
        <w:t>strana</w:t>
      </w:r>
      <w:r w:rsidRPr="000F41C3">
        <w:rPr>
          <w:rFonts w:ascii="Times New Roman" w:hAnsi="Times New Roman" w:cs="Times New Roman"/>
        </w:rPr>
        <w:t>“)</w:t>
      </w:r>
    </w:p>
    <w:p w14:paraId="252718AB" w14:textId="77777777" w:rsidR="007932F4" w:rsidRPr="000F41C3" w:rsidRDefault="007932F4" w:rsidP="007932F4">
      <w:pPr>
        <w:rPr>
          <w:rFonts w:ascii="Times New Roman" w:hAnsi="Times New Roman" w:cs="Times New Roman"/>
        </w:rPr>
      </w:pPr>
    </w:p>
    <w:p w14:paraId="464EC9C4" w14:textId="77777777" w:rsidR="003201A0" w:rsidRPr="000F41C3" w:rsidRDefault="003201A0" w:rsidP="007932F4">
      <w:pPr>
        <w:rPr>
          <w:rFonts w:ascii="Times New Roman" w:hAnsi="Times New Roman" w:cs="Times New Roman"/>
        </w:rPr>
      </w:pPr>
    </w:p>
    <w:p w14:paraId="482F6C49" w14:textId="77777777" w:rsidR="007932F4" w:rsidRPr="000F41C3" w:rsidRDefault="007932F4" w:rsidP="007932F4">
      <w:pPr>
        <w:rPr>
          <w:rFonts w:ascii="Times New Roman" w:hAnsi="Times New Roman" w:cs="Times New Roman"/>
        </w:rPr>
      </w:pPr>
      <w:r w:rsidRPr="000F41C3">
        <w:rPr>
          <w:rFonts w:ascii="Times New Roman" w:hAnsi="Times New Roman" w:cs="Times New Roman"/>
        </w:rPr>
        <w:t>uzavřely níže uvedeného dne, měsíce a roku tento</w:t>
      </w:r>
    </w:p>
    <w:p w14:paraId="32910C4C" w14:textId="77777777" w:rsidR="003201A0" w:rsidRPr="000F41C3" w:rsidRDefault="003201A0" w:rsidP="007932F4">
      <w:pPr>
        <w:rPr>
          <w:rFonts w:ascii="Times New Roman" w:hAnsi="Times New Roman" w:cs="Times New Roman"/>
        </w:rPr>
      </w:pPr>
    </w:p>
    <w:p w14:paraId="1D6C08F9" w14:textId="4B30C746" w:rsidR="007932F4" w:rsidRPr="000F41C3" w:rsidRDefault="007932F4" w:rsidP="00752783">
      <w:pPr>
        <w:jc w:val="both"/>
        <w:rPr>
          <w:rFonts w:ascii="Times New Roman" w:hAnsi="Times New Roman" w:cs="Times New Roman"/>
        </w:rPr>
      </w:pPr>
      <w:r w:rsidRPr="000F41C3">
        <w:rPr>
          <w:rFonts w:ascii="Times New Roman" w:hAnsi="Times New Roman" w:cs="Times New Roman"/>
        </w:rPr>
        <w:t xml:space="preserve">dodatek č. </w:t>
      </w:r>
      <w:r w:rsidR="00596BF4" w:rsidRPr="000F41C3">
        <w:rPr>
          <w:rFonts w:ascii="Times New Roman" w:hAnsi="Times New Roman" w:cs="Times New Roman"/>
        </w:rPr>
        <w:t>2</w:t>
      </w:r>
      <w:r w:rsidRPr="000F41C3">
        <w:rPr>
          <w:rFonts w:ascii="Times New Roman" w:hAnsi="Times New Roman" w:cs="Times New Roman"/>
        </w:rPr>
        <w:t xml:space="preserve"> k dohodě o úpravě vzájemných práv a povinností vlastníků provozně souvisejících vodovodů podle </w:t>
      </w:r>
      <w:proofErr w:type="spellStart"/>
      <w:r w:rsidRPr="000F41C3">
        <w:rPr>
          <w:rFonts w:ascii="Times New Roman" w:hAnsi="Times New Roman" w:cs="Times New Roman"/>
        </w:rPr>
        <w:t>ust</w:t>
      </w:r>
      <w:proofErr w:type="spellEnd"/>
      <w:r w:rsidRPr="000F41C3">
        <w:rPr>
          <w:rFonts w:ascii="Times New Roman" w:hAnsi="Times New Roman" w:cs="Times New Roman"/>
        </w:rPr>
        <w:t>. § 8 odst. 3 zákona č. 274/2001 Sb., o vodovodech a kanalizacích pro veřejnou potřebu a o změně některých zákonů (zákon o vodovodech a kanalizacích), ve znění pozdějších předpisů ze dne 26. 6. 2020</w:t>
      </w:r>
      <w:r w:rsidR="00405479" w:rsidRPr="000F41C3">
        <w:rPr>
          <w:rFonts w:ascii="Times New Roman" w:hAnsi="Times New Roman" w:cs="Times New Roman"/>
        </w:rPr>
        <w:t>, ve znění dodatku č. 1 ze dne 4. 8. 2022</w:t>
      </w:r>
      <w:r w:rsidRPr="000F41C3">
        <w:rPr>
          <w:rFonts w:ascii="Times New Roman" w:hAnsi="Times New Roman" w:cs="Times New Roman"/>
        </w:rPr>
        <w:t xml:space="preserve"> (dále též „</w:t>
      </w:r>
      <w:r w:rsidRPr="000F41C3">
        <w:rPr>
          <w:rFonts w:ascii="Times New Roman" w:hAnsi="Times New Roman" w:cs="Times New Roman"/>
          <w:b/>
          <w:bCs/>
        </w:rPr>
        <w:t>Dodatek</w:t>
      </w:r>
      <w:r w:rsidR="001F149F" w:rsidRPr="000F41C3">
        <w:rPr>
          <w:rFonts w:ascii="Times New Roman" w:hAnsi="Times New Roman" w:cs="Times New Roman"/>
        </w:rPr>
        <w:t>“</w:t>
      </w:r>
      <w:r w:rsidRPr="000F41C3">
        <w:rPr>
          <w:rFonts w:ascii="Times New Roman" w:hAnsi="Times New Roman" w:cs="Times New Roman"/>
        </w:rPr>
        <w:t>):</w:t>
      </w:r>
    </w:p>
    <w:p w14:paraId="3C500F8D" w14:textId="77777777" w:rsidR="003201A0" w:rsidRPr="000F41C3" w:rsidRDefault="003201A0" w:rsidP="007932F4">
      <w:pPr>
        <w:jc w:val="center"/>
        <w:rPr>
          <w:rFonts w:ascii="Times New Roman" w:hAnsi="Times New Roman" w:cs="Times New Roman"/>
        </w:rPr>
      </w:pPr>
    </w:p>
    <w:p w14:paraId="5B4C212F" w14:textId="77777777" w:rsidR="007932F4" w:rsidRPr="000F41C3" w:rsidRDefault="007932F4" w:rsidP="007932F4">
      <w:pPr>
        <w:pStyle w:val="Odstavecseseznamem"/>
        <w:numPr>
          <w:ilvl w:val="0"/>
          <w:numId w:val="2"/>
        </w:numPr>
        <w:spacing w:after="120"/>
        <w:ind w:left="714" w:hanging="357"/>
        <w:contextualSpacing w:val="0"/>
        <w:jc w:val="center"/>
        <w:rPr>
          <w:rFonts w:ascii="Times New Roman" w:hAnsi="Times New Roman" w:cs="Times New Roman"/>
        </w:rPr>
      </w:pPr>
    </w:p>
    <w:p w14:paraId="7376FACB" w14:textId="1D446C6B" w:rsidR="007932F4" w:rsidRPr="000F41C3" w:rsidRDefault="00F012D7" w:rsidP="007932F4">
      <w:pPr>
        <w:jc w:val="both"/>
        <w:rPr>
          <w:rFonts w:ascii="Times New Roman" w:hAnsi="Times New Roman" w:cs="Times New Roman"/>
        </w:rPr>
      </w:pPr>
      <w:r w:rsidRPr="000F41C3">
        <w:rPr>
          <w:rFonts w:ascii="Times New Roman" w:hAnsi="Times New Roman" w:cs="Times New Roman"/>
        </w:rPr>
        <w:t>S</w:t>
      </w:r>
      <w:r w:rsidR="007932F4" w:rsidRPr="000F41C3">
        <w:rPr>
          <w:rFonts w:ascii="Times New Roman" w:hAnsi="Times New Roman" w:cs="Times New Roman"/>
        </w:rPr>
        <w:t xml:space="preserve">trany uzavřely dne 26. 6. 2020 Dohodu o úpravě vzájemných práv a povinností vlastníků provozně souvisejících vodovodů podle </w:t>
      </w:r>
      <w:proofErr w:type="spellStart"/>
      <w:r w:rsidR="007932F4" w:rsidRPr="000F41C3">
        <w:rPr>
          <w:rFonts w:ascii="Times New Roman" w:hAnsi="Times New Roman" w:cs="Times New Roman"/>
        </w:rPr>
        <w:t>ust</w:t>
      </w:r>
      <w:proofErr w:type="spellEnd"/>
      <w:r w:rsidR="007932F4" w:rsidRPr="000F41C3">
        <w:rPr>
          <w:rFonts w:ascii="Times New Roman" w:hAnsi="Times New Roman" w:cs="Times New Roman"/>
        </w:rPr>
        <w:t>. § 8 odst. 3 zákona č. 274/2001 Sb., o vodovodech a</w:t>
      </w:r>
      <w:r w:rsidR="005B423A" w:rsidRPr="000F41C3">
        <w:rPr>
          <w:rFonts w:ascii="Times New Roman" w:hAnsi="Times New Roman" w:cs="Times New Roman"/>
        </w:rPr>
        <w:t> </w:t>
      </w:r>
      <w:r w:rsidR="007932F4" w:rsidRPr="000F41C3">
        <w:rPr>
          <w:rFonts w:ascii="Times New Roman" w:hAnsi="Times New Roman" w:cs="Times New Roman"/>
        </w:rPr>
        <w:t>kanalizacích pro veřejnou potřebu a o změně některých zákonů (zákon o vodovodech a</w:t>
      </w:r>
      <w:r w:rsidR="005B423A" w:rsidRPr="000F41C3">
        <w:rPr>
          <w:rFonts w:ascii="Times New Roman" w:hAnsi="Times New Roman" w:cs="Times New Roman"/>
        </w:rPr>
        <w:t> </w:t>
      </w:r>
      <w:r w:rsidR="007932F4" w:rsidRPr="000F41C3">
        <w:rPr>
          <w:rFonts w:ascii="Times New Roman" w:hAnsi="Times New Roman" w:cs="Times New Roman"/>
        </w:rPr>
        <w:t>kanalizacích), ve znění pozdějších předpisů ze dne 26. 6. 2020 evidovanou pod číslem 792/MO/2020</w:t>
      </w:r>
      <w:r w:rsidR="00405479" w:rsidRPr="000F41C3">
        <w:rPr>
          <w:rFonts w:ascii="Times New Roman" w:hAnsi="Times New Roman" w:cs="Times New Roman"/>
        </w:rPr>
        <w:t>, ve znění dodatku č. 1 ze dne 4. 8. 2022</w:t>
      </w:r>
      <w:r w:rsidR="007932F4" w:rsidRPr="000F41C3">
        <w:rPr>
          <w:rFonts w:ascii="Times New Roman" w:hAnsi="Times New Roman" w:cs="Times New Roman"/>
        </w:rPr>
        <w:t xml:space="preserve"> (dále jen „</w:t>
      </w:r>
      <w:r w:rsidR="007932F4" w:rsidRPr="000F41C3">
        <w:rPr>
          <w:rFonts w:ascii="Times New Roman" w:hAnsi="Times New Roman" w:cs="Times New Roman"/>
          <w:b/>
          <w:bCs/>
        </w:rPr>
        <w:t>Dohoda</w:t>
      </w:r>
      <w:r w:rsidR="007932F4" w:rsidRPr="000F41C3">
        <w:rPr>
          <w:rFonts w:ascii="Times New Roman" w:hAnsi="Times New Roman" w:cs="Times New Roman"/>
        </w:rPr>
        <w:t>").</w:t>
      </w:r>
    </w:p>
    <w:p w14:paraId="295BCAB7" w14:textId="77777777" w:rsidR="007932F4" w:rsidRPr="000F41C3" w:rsidRDefault="007932F4" w:rsidP="007932F4">
      <w:pPr>
        <w:jc w:val="both"/>
        <w:rPr>
          <w:rFonts w:ascii="Times New Roman" w:hAnsi="Times New Roman" w:cs="Times New Roman"/>
        </w:rPr>
      </w:pPr>
    </w:p>
    <w:p w14:paraId="165AC121" w14:textId="77777777" w:rsidR="00B473A0" w:rsidRPr="000F41C3" w:rsidRDefault="00B473A0" w:rsidP="007932F4">
      <w:pPr>
        <w:jc w:val="both"/>
        <w:rPr>
          <w:rFonts w:ascii="Times New Roman" w:hAnsi="Times New Roman" w:cs="Times New Roman"/>
        </w:rPr>
      </w:pPr>
    </w:p>
    <w:p w14:paraId="19F1C1A1" w14:textId="77777777" w:rsidR="007932F4" w:rsidRPr="000F41C3" w:rsidRDefault="007932F4" w:rsidP="007932F4">
      <w:pPr>
        <w:pStyle w:val="Odstavecseseznamem"/>
        <w:numPr>
          <w:ilvl w:val="0"/>
          <w:numId w:val="2"/>
        </w:numPr>
        <w:spacing w:after="120"/>
        <w:ind w:left="714" w:hanging="357"/>
        <w:contextualSpacing w:val="0"/>
        <w:jc w:val="center"/>
        <w:rPr>
          <w:rFonts w:ascii="Times New Roman" w:hAnsi="Times New Roman" w:cs="Times New Roman"/>
        </w:rPr>
      </w:pPr>
    </w:p>
    <w:p w14:paraId="28BBA5B3" w14:textId="22A98EA2" w:rsidR="003201A0" w:rsidRPr="000F41C3" w:rsidRDefault="007932F4" w:rsidP="00ED3FC0">
      <w:pPr>
        <w:spacing w:after="120"/>
        <w:jc w:val="both"/>
        <w:rPr>
          <w:rFonts w:ascii="Times New Roman" w:hAnsi="Times New Roman" w:cs="Times New Roman"/>
        </w:rPr>
      </w:pPr>
      <w:r w:rsidRPr="000F41C3">
        <w:rPr>
          <w:rFonts w:ascii="Times New Roman" w:hAnsi="Times New Roman" w:cs="Times New Roman"/>
        </w:rPr>
        <w:t xml:space="preserve">Předmětem Dodatku je </w:t>
      </w:r>
      <w:r w:rsidR="003201A0" w:rsidRPr="000F41C3">
        <w:rPr>
          <w:rFonts w:ascii="Times New Roman" w:hAnsi="Times New Roman" w:cs="Times New Roman"/>
        </w:rPr>
        <w:t>úprava vybraných ustanovení Dohody vztahujících se k Předávacímu místu č. </w:t>
      </w:r>
      <w:r w:rsidR="00D351C6" w:rsidRPr="000F41C3">
        <w:rPr>
          <w:rFonts w:ascii="Times New Roman" w:hAnsi="Times New Roman" w:cs="Times New Roman"/>
        </w:rPr>
        <w:t xml:space="preserve">2 a </w:t>
      </w:r>
      <w:r w:rsidR="003201A0" w:rsidRPr="000F41C3">
        <w:rPr>
          <w:rFonts w:ascii="Times New Roman" w:hAnsi="Times New Roman" w:cs="Times New Roman"/>
        </w:rPr>
        <w:t>5.</w:t>
      </w:r>
    </w:p>
    <w:p w14:paraId="7B8175A8" w14:textId="77777777" w:rsidR="00ED3FC0" w:rsidRPr="000F41C3" w:rsidRDefault="00ED3FC0" w:rsidP="00ED3FC0">
      <w:pPr>
        <w:spacing w:after="120"/>
        <w:jc w:val="both"/>
        <w:rPr>
          <w:rFonts w:ascii="Times New Roman" w:hAnsi="Times New Roman" w:cs="Times New Roman"/>
        </w:rPr>
      </w:pPr>
    </w:p>
    <w:p w14:paraId="0492B6EB" w14:textId="77777777" w:rsidR="007932F4" w:rsidRPr="000F41C3" w:rsidRDefault="007932F4" w:rsidP="007932F4">
      <w:pPr>
        <w:pStyle w:val="Odstavecseseznamem"/>
        <w:numPr>
          <w:ilvl w:val="0"/>
          <w:numId w:val="2"/>
        </w:numPr>
        <w:spacing w:after="120"/>
        <w:ind w:left="714" w:hanging="357"/>
        <w:contextualSpacing w:val="0"/>
        <w:jc w:val="center"/>
        <w:rPr>
          <w:rFonts w:ascii="Times New Roman" w:hAnsi="Times New Roman" w:cs="Times New Roman"/>
        </w:rPr>
      </w:pPr>
    </w:p>
    <w:p w14:paraId="73F5086A" w14:textId="15CAC658" w:rsidR="00F012D7" w:rsidRPr="000F41C3" w:rsidRDefault="00F012D7" w:rsidP="00F012D7">
      <w:pPr>
        <w:jc w:val="both"/>
        <w:rPr>
          <w:rFonts w:ascii="Times New Roman" w:hAnsi="Times New Roman" w:cs="Times New Roman"/>
        </w:rPr>
      </w:pPr>
      <w:r w:rsidRPr="000F41C3">
        <w:rPr>
          <w:rFonts w:ascii="Times New Roman" w:hAnsi="Times New Roman" w:cs="Times New Roman"/>
        </w:rPr>
        <w:t>Strany se tímto dohodly na změně Dohody takto:</w:t>
      </w:r>
    </w:p>
    <w:p w14:paraId="33D40255" w14:textId="36184450" w:rsidR="007932F4" w:rsidRPr="000F41C3" w:rsidRDefault="007932F4" w:rsidP="002D1A18">
      <w:pPr>
        <w:pStyle w:val="Odstavecseseznamem"/>
        <w:numPr>
          <w:ilvl w:val="0"/>
          <w:numId w:val="8"/>
        </w:numPr>
        <w:ind w:left="284" w:hanging="284"/>
        <w:jc w:val="both"/>
        <w:rPr>
          <w:rFonts w:ascii="Times New Roman" w:hAnsi="Times New Roman" w:cs="Times New Roman"/>
        </w:rPr>
      </w:pPr>
      <w:r w:rsidRPr="000F41C3">
        <w:rPr>
          <w:rFonts w:ascii="Times New Roman" w:hAnsi="Times New Roman" w:cs="Times New Roman"/>
        </w:rPr>
        <w:t xml:space="preserve">Článek </w:t>
      </w:r>
      <w:r w:rsidR="00723A97" w:rsidRPr="000F41C3">
        <w:rPr>
          <w:rFonts w:ascii="Times New Roman" w:hAnsi="Times New Roman" w:cs="Times New Roman"/>
        </w:rPr>
        <w:t>7.</w:t>
      </w:r>
      <w:r w:rsidR="007914C1" w:rsidRPr="000F41C3">
        <w:rPr>
          <w:rFonts w:ascii="Times New Roman" w:hAnsi="Times New Roman" w:cs="Times New Roman"/>
        </w:rPr>
        <w:t>1, část A</w:t>
      </w:r>
      <w:r w:rsidRPr="000F41C3">
        <w:rPr>
          <w:rFonts w:ascii="Times New Roman" w:hAnsi="Times New Roman" w:cs="Times New Roman"/>
        </w:rPr>
        <w:t xml:space="preserve">) Předávací místo č. 5 Dohody se mění </w:t>
      </w:r>
      <w:r w:rsidR="00405479" w:rsidRPr="000F41C3">
        <w:rPr>
          <w:rFonts w:ascii="Times New Roman" w:hAnsi="Times New Roman" w:cs="Times New Roman"/>
        </w:rPr>
        <w:t xml:space="preserve">a nově zní </w:t>
      </w:r>
      <w:r w:rsidRPr="000F41C3">
        <w:rPr>
          <w:rFonts w:ascii="Times New Roman" w:hAnsi="Times New Roman" w:cs="Times New Roman"/>
        </w:rPr>
        <w:t>takto:</w:t>
      </w:r>
    </w:p>
    <w:p w14:paraId="0A71A53D" w14:textId="77777777" w:rsidR="007932F4" w:rsidRPr="000F41C3" w:rsidRDefault="007932F4" w:rsidP="007932F4">
      <w:pPr>
        <w:jc w:val="both"/>
        <w:rPr>
          <w:rFonts w:ascii="Times New Roman" w:hAnsi="Times New Roman" w:cs="Times New Roman"/>
        </w:rPr>
      </w:pPr>
    </w:p>
    <w:p w14:paraId="49C6254A" w14:textId="77777777" w:rsidR="007932F4" w:rsidRPr="000F41C3" w:rsidRDefault="007932F4" w:rsidP="001B6B9E">
      <w:pPr>
        <w:spacing w:after="60"/>
        <w:ind w:left="4247" w:hanging="3887"/>
        <w:jc w:val="both"/>
        <w:rPr>
          <w:rFonts w:ascii="Times New Roman" w:hAnsi="Times New Roman" w:cs="Times New Roman"/>
          <w:b/>
        </w:rPr>
      </w:pPr>
      <w:r w:rsidRPr="000F41C3">
        <w:rPr>
          <w:rFonts w:ascii="Times New Roman" w:hAnsi="Times New Roman" w:cs="Times New Roman"/>
        </w:rPr>
        <w:t>„</w:t>
      </w:r>
      <w:r w:rsidRPr="000F41C3">
        <w:rPr>
          <w:rFonts w:ascii="Times New Roman" w:hAnsi="Times New Roman" w:cs="Times New Roman"/>
          <w:b/>
          <w:bCs/>
        </w:rPr>
        <w:t>Předávací místo č.</w:t>
      </w:r>
      <w:r w:rsidRPr="000F41C3">
        <w:rPr>
          <w:rFonts w:ascii="Times New Roman" w:hAnsi="Times New Roman" w:cs="Times New Roman"/>
        </w:rPr>
        <w:t xml:space="preserve"> </w:t>
      </w:r>
      <w:r w:rsidRPr="000F41C3">
        <w:rPr>
          <w:rFonts w:ascii="Times New Roman" w:hAnsi="Times New Roman" w:cs="Times New Roman"/>
          <w:b/>
        </w:rPr>
        <w:t xml:space="preserve">5 </w:t>
      </w:r>
      <w:r w:rsidRPr="000F41C3">
        <w:rPr>
          <w:rFonts w:ascii="Times New Roman" w:hAnsi="Times New Roman" w:cs="Times New Roman"/>
        </w:rPr>
        <w:t>:</w:t>
      </w:r>
      <w:r w:rsidRPr="000F41C3">
        <w:rPr>
          <w:rFonts w:ascii="Times New Roman" w:hAnsi="Times New Roman" w:cs="Times New Roman"/>
          <w:b/>
        </w:rPr>
        <w:tab/>
      </w:r>
      <w:r w:rsidRPr="000F41C3">
        <w:rPr>
          <w:rFonts w:ascii="Times New Roman" w:hAnsi="Times New Roman" w:cs="Times New Roman"/>
          <w:b/>
        </w:rPr>
        <w:tab/>
        <w:t>nátok do odběrného objektu z Vodárenského rybníka u ČS Pístov v areálu ÚV Pístov</w:t>
      </w:r>
    </w:p>
    <w:p w14:paraId="5191532F" w14:textId="77777777" w:rsidR="007932F4" w:rsidRPr="000F41C3" w:rsidRDefault="007932F4" w:rsidP="001B6B9E">
      <w:pPr>
        <w:ind w:firstLine="360"/>
        <w:rPr>
          <w:rFonts w:ascii="Times New Roman" w:hAnsi="Times New Roman" w:cs="Times New Roman"/>
        </w:rPr>
      </w:pPr>
      <w:r w:rsidRPr="000F41C3">
        <w:rPr>
          <w:rFonts w:ascii="Times New Roman" w:hAnsi="Times New Roman" w:cs="Times New Roman"/>
        </w:rPr>
        <w:t xml:space="preserve">- směr předání vody (od → komu): </w:t>
      </w:r>
      <w:r w:rsidRPr="000F41C3">
        <w:rPr>
          <w:rFonts w:ascii="Times New Roman" w:hAnsi="Times New Roman" w:cs="Times New Roman"/>
        </w:rPr>
        <w:tab/>
      </w:r>
      <w:r w:rsidRPr="000F41C3">
        <w:rPr>
          <w:rFonts w:ascii="Times New Roman" w:hAnsi="Times New Roman" w:cs="Times New Roman"/>
        </w:rPr>
        <w:tab/>
      </w:r>
      <w:r w:rsidRPr="000F41C3">
        <w:rPr>
          <w:rFonts w:ascii="Times New Roman" w:hAnsi="Times New Roman" w:cs="Times New Roman"/>
          <w:b/>
        </w:rPr>
        <w:t>Město → Svazek</w:t>
      </w:r>
      <w:r w:rsidRPr="000F41C3">
        <w:rPr>
          <w:rFonts w:ascii="Times New Roman" w:hAnsi="Times New Roman" w:cs="Times New Roman"/>
        </w:rPr>
        <w:t xml:space="preserve">  </w:t>
      </w:r>
    </w:p>
    <w:p w14:paraId="4F3120F8" w14:textId="3003B311" w:rsidR="007932F4" w:rsidRPr="000F41C3" w:rsidRDefault="007932F4" w:rsidP="007932F4">
      <w:pPr>
        <w:ind w:left="4253" w:hanging="4253"/>
        <w:jc w:val="both"/>
        <w:rPr>
          <w:rFonts w:ascii="Times New Roman" w:hAnsi="Times New Roman" w:cs="Times New Roman"/>
          <w:color w:val="000000" w:themeColor="text1"/>
        </w:rPr>
      </w:pPr>
      <w:r w:rsidRPr="000F41C3">
        <w:rPr>
          <w:rFonts w:ascii="Times New Roman" w:hAnsi="Times New Roman" w:cs="Times New Roman"/>
        </w:rPr>
        <w:tab/>
      </w:r>
      <w:r w:rsidRPr="000F41C3">
        <w:rPr>
          <w:rFonts w:ascii="Times New Roman" w:hAnsi="Times New Roman" w:cs="Times New Roman"/>
          <w:color w:val="000000" w:themeColor="text1"/>
        </w:rPr>
        <w:t>Odběr vody na Předávacím místě č. 5 bude rovněž využíván na zajištění bezpečného regulačního průtoku vody a snížení rizika povodňových průtoků v Koželužském potoce a k ochraně území pod vodárenskou soustavou Pístovské rybníky</w:t>
      </w:r>
      <w:r w:rsidR="00AA117F" w:rsidRPr="000F41C3">
        <w:rPr>
          <w:rFonts w:ascii="Times New Roman" w:hAnsi="Times New Roman" w:cs="Times New Roman"/>
          <w:color w:val="000000" w:themeColor="text1"/>
        </w:rPr>
        <w:t xml:space="preserve"> v předpokládaném množství 600.000 m</w:t>
      </w:r>
      <w:r w:rsidR="00AA117F" w:rsidRPr="000F41C3">
        <w:rPr>
          <w:rFonts w:ascii="Times New Roman" w:hAnsi="Times New Roman" w:cs="Times New Roman"/>
          <w:color w:val="000000" w:themeColor="text1"/>
          <w:vertAlign w:val="superscript"/>
        </w:rPr>
        <w:t>3</w:t>
      </w:r>
      <w:r w:rsidR="00AA117F" w:rsidRPr="000F41C3">
        <w:rPr>
          <w:rFonts w:ascii="Times New Roman" w:hAnsi="Times New Roman" w:cs="Times New Roman"/>
          <w:color w:val="000000" w:themeColor="text1"/>
        </w:rPr>
        <w:t xml:space="preserve"> za rok</w:t>
      </w:r>
      <w:r w:rsidRPr="000F41C3">
        <w:rPr>
          <w:rFonts w:ascii="Times New Roman" w:hAnsi="Times New Roman" w:cs="Times New Roman"/>
          <w:color w:val="000000" w:themeColor="text1"/>
        </w:rPr>
        <w:t>.</w:t>
      </w:r>
      <w:r w:rsidR="00723A97" w:rsidRPr="000F41C3">
        <w:rPr>
          <w:rFonts w:ascii="Times New Roman" w:hAnsi="Times New Roman" w:cs="Times New Roman"/>
          <w:color w:val="000000" w:themeColor="text1"/>
        </w:rPr>
        <w:t>“</w:t>
      </w:r>
    </w:p>
    <w:p w14:paraId="2E64F09F" w14:textId="77777777" w:rsidR="00723A97" w:rsidRPr="000F41C3" w:rsidRDefault="00723A97" w:rsidP="007932F4">
      <w:pPr>
        <w:ind w:left="4253" w:hanging="4253"/>
        <w:jc w:val="both"/>
        <w:rPr>
          <w:rFonts w:ascii="Times New Roman" w:hAnsi="Times New Roman" w:cs="Times New Roman"/>
          <w:color w:val="000000" w:themeColor="text1"/>
        </w:rPr>
      </w:pPr>
    </w:p>
    <w:p w14:paraId="3BB35743" w14:textId="254DE1DE" w:rsidR="00723A97" w:rsidRPr="000F41C3" w:rsidRDefault="00723A97" w:rsidP="002D1A18">
      <w:pPr>
        <w:pStyle w:val="Odstavecseseznamem"/>
        <w:numPr>
          <w:ilvl w:val="0"/>
          <w:numId w:val="8"/>
        </w:numPr>
        <w:ind w:left="284" w:hanging="284"/>
        <w:jc w:val="both"/>
        <w:rPr>
          <w:rFonts w:ascii="Times New Roman" w:hAnsi="Times New Roman" w:cs="Times New Roman"/>
        </w:rPr>
      </w:pPr>
      <w:r w:rsidRPr="000F41C3">
        <w:rPr>
          <w:rFonts w:ascii="Times New Roman" w:hAnsi="Times New Roman" w:cs="Times New Roman"/>
        </w:rPr>
        <w:t xml:space="preserve">Článek 10.1, </w:t>
      </w:r>
      <w:r w:rsidR="00405479" w:rsidRPr="000F41C3">
        <w:rPr>
          <w:rFonts w:ascii="Times New Roman" w:hAnsi="Times New Roman" w:cs="Times New Roman"/>
        </w:rPr>
        <w:t xml:space="preserve">třetí řádek tabulky týkající se </w:t>
      </w:r>
      <w:r w:rsidRPr="000F41C3">
        <w:rPr>
          <w:rFonts w:ascii="Times New Roman" w:hAnsi="Times New Roman" w:cs="Times New Roman"/>
        </w:rPr>
        <w:t>Předávací</w:t>
      </w:r>
      <w:r w:rsidR="00405479" w:rsidRPr="000F41C3">
        <w:rPr>
          <w:rFonts w:ascii="Times New Roman" w:hAnsi="Times New Roman" w:cs="Times New Roman"/>
        </w:rPr>
        <w:t>ho</w:t>
      </w:r>
      <w:r w:rsidRPr="000F41C3">
        <w:rPr>
          <w:rFonts w:ascii="Times New Roman" w:hAnsi="Times New Roman" w:cs="Times New Roman"/>
        </w:rPr>
        <w:t xml:space="preserve"> míst</w:t>
      </w:r>
      <w:r w:rsidR="00405479" w:rsidRPr="000F41C3">
        <w:rPr>
          <w:rFonts w:ascii="Times New Roman" w:hAnsi="Times New Roman" w:cs="Times New Roman"/>
        </w:rPr>
        <w:t>a</w:t>
      </w:r>
      <w:r w:rsidRPr="000F41C3">
        <w:rPr>
          <w:rFonts w:ascii="Times New Roman" w:hAnsi="Times New Roman" w:cs="Times New Roman"/>
        </w:rPr>
        <w:t xml:space="preserve"> č. 5 Dohody </w:t>
      </w:r>
      <w:r w:rsidR="00405479" w:rsidRPr="000F41C3">
        <w:rPr>
          <w:rFonts w:ascii="Times New Roman" w:hAnsi="Times New Roman" w:cs="Times New Roman"/>
        </w:rPr>
        <w:t>se mění a nově zní</w:t>
      </w:r>
      <w:r w:rsidRPr="000F41C3">
        <w:rPr>
          <w:rFonts w:ascii="Times New Roman" w:hAnsi="Times New Roman" w:cs="Times New Roman"/>
        </w:rPr>
        <w:t xml:space="preserve"> takto:</w:t>
      </w:r>
    </w:p>
    <w:p w14:paraId="5D521621" w14:textId="77777777" w:rsidR="00723A97" w:rsidRPr="000F41C3" w:rsidRDefault="00723A97" w:rsidP="001B6B9E">
      <w:pPr>
        <w:ind w:firstLine="360"/>
        <w:jc w:val="both"/>
        <w:rPr>
          <w:rFonts w:ascii="Times New Roman" w:hAnsi="Times New Roman" w:cs="Times New Roman"/>
        </w:rPr>
      </w:pPr>
      <w:r w:rsidRPr="000F41C3">
        <w:rPr>
          <w:rFonts w:ascii="Times New Roman" w:hAnsi="Times New Roman" w:cs="Times New Roman"/>
        </w:rPr>
        <w:t>„</w:t>
      </w:r>
    </w:p>
    <w:tbl>
      <w:tblPr>
        <w:tblW w:w="8641" w:type="dxa"/>
        <w:tblInd w:w="5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987"/>
        <w:gridCol w:w="4536"/>
        <w:gridCol w:w="3118"/>
      </w:tblGrid>
      <w:tr w:rsidR="00723A97" w:rsidRPr="000F41C3" w14:paraId="58E9F7AC" w14:textId="77777777" w:rsidTr="007B1D85">
        <w:tc>
          <w:tcPr>
            <w:tcW w:w="987" w:type="dxa"/>
            <w:tcBorders>
              <w:top w:val="dotted" w:sz="4" w:space="0" w:color="auto"/>
              <w:left w:val="single" w:sz="4" w:space="0" w:color="auto"/>
              <w:bottom w:val="dotted" w:sz="4" w:space="0" w:color="auto"/>
              <w:right w:val="dotted" w:sz="4" w:space="0" w:color="auto"/>
            </w:tcBorders>
            <w:vAlign w:val="center"/>
            <w:hideMark/>
          </w:tcPr>
          <w:p w14:paraId="3127C7F5" w14:textId="77777777" w:rsidR="00723A97" w:rsidRPr="000F41C3" w:rsidRDefault="00723A97" w:rsidP="007B1D85">
            <w:pPr>
              <w:spacing w:before="20" w:after="20"/>
              <w:jc w:val="center"/>
              <w:rPr>
                <w:rFonts w:ascii="Times New Roman" w:hAnsi="Times New Roman" w:cs="Times New Roman"/>
                <w:bCs/>
                <w:caps/>
              </w:rPr>
            </w:pPr>
            <w:r w:rsidRPr="000F41C3">
              <w:rPr>
                <w:rFonts w:ascii="Times New Roman" w:hAnsi="Times New Roman" w:cs="Times New Roman"/>
                <w:b/>
              </w:rPr>
              <w:t>5</w:t>
            </w:r>
          </w:p>
        </w:tc>
        <w:tc>
          <w:tcPr>
            <w:tcW w:w="4536" w:type="dxa"/>
            <w:tcBorders>
              <w:top w:val="dotted" w:sz="4" w:space="0" w:color="auto"/>
              <w:left w:val="dotted" w:sz="4" w:space="0" w:color="auto"/>
              <w:bottom w:val="dotted" w:sz="4" w:space="0" w:color="auto"/>
              <w:right w:val="single" w:sz="4" w:space="0" w:color="auto"/>
            </w:tcBorders>
            <w:vAlign w:val="center"/>
            <w:hideMark/>
          </w:tcPr>
          <w:p w14:paraId="5E2EBEEB" w14:textId="77777777" w:rsidR="00723A97" w:rsidRPr="000F41C3" w:rsidRDefault="00723A97" w:rsidP="007B1D85">
            <w:pPr>
              <w:ind w:left="34"/>
              <w:jc w:val="both"/>
              <w:rPr>
                <w:rFonts w:ascii="Times New Roman" w:hAnsi="Times New Roman" w:cs="Times New Roman"/>
                <w:bCs/>
                <w:caps/>
              </w:rPr>
            </w:pPr>
            <w:r w:rsidRPr="000F41C3">
              <w:rPr>
                <w:rFonts w:ascii="Times New Roman" w:hAnsi="Times New Roman" w:cs="Times New Roman"/>
                <w:b/>
                <w:bCs/>
              </w:rPr>
              <w:t xml:space="preserve">čerpání surové vody z Pístovských rybníků (výtlak z ČS Pístov) </w:t>
            </w:r>
          </w:p>
        </w:tc>
        <w:tc>
          <w:tcPr>
            <w:tcW w:w="3118" w:type="dxa"/>
            <w:tcBorders>
              <w:top w:val="dotted" w:sz="4" w:space="0" w:color="auto"/>
              <w:left w:val="single" w:sz="4" w:space="0" w:color="auto"/>
              <w:bottom w:val="dotted" w:sz="4" w:space="0" w:color="auto"/>
              <w:right w:val="single" w:sz="4" w:space="0" w:color="auto"/>
            </w:tcBorders>
            <w:vAlign w:val="center"/>
            <w:hideMark/>
          </w:tcPr>
          <w:p w14:paraId="425F3110" w14:textId="77777777" w:rsidR="00723A97" w:rsidRPr="000F41C3" w:rsidRDefault="00723A97" w:rsidP="007B1D85">
            <w:pPr>
              <w:spacing w:before="20" w:after="20"/>
              <w:jc w:val="right"/>
              <w:rPr>
                <w:rFonts w:ascii="Times New Roman" w:hAnsi="Times New Roman" w:cs="Times New Roman"/>
                <w:b/>
                <w:bCs/>
                <w:caps/>
              </w:rPr>
            </w:pPr>
            <w:r w:rsidRPr="000F41C3">
              <w:rPr>
                <w:rFonts w:ascii="Times New Roman" w:hAnsi="Times New Roman" w:cs="Times New Roman"/>
                <w:b/>
                <w:bCs/>
                <w:caps/>
              </w:rPr>
              <w:t>havarijní A REGULAČNÍ čerpání</w:t>
            </w:r>
          </w:p>
        </w:tc>
      </w:tr>
    </w:tbl>
    <w:p w14:paraId="52AED972" w14:textId="6CB62FF3" w:rsidR="00723A97" w:rsidRPr="000F41C3" w:rsidRDefault="00723A97" w:rsidP="001B6B9E">
      <w:pPr>
        <w:jc w:val="right"/>
        <w:rPr>
          <w:rFonts w:ascii="Times New Roman" w:hAnsi="Times New Roman" w:cs="Times New Roman"/>
        </w:rPr>
      </w:pPr>
      <w:r w:rsidRPr="000F41C3">
        <w:rPr>
          <w:rFonts w:ascii="Times New Roman" w:hAnsi="Times New Roman" w:cs="Times New Roman"/>
        </w:rPr>
        <w:t>„</w:t>
      </w:r>
    </w:p>
    <w:p w14:paraId="470F3AC7" w14:textId="4FF909A0" w:rsidR="007932F4" w:rsidRPr="000F41C3" w:rsidRDefault="007932F4" w:rsidP="002D1A18">
      <w:pPr>
        <w:pStyle w:val="Odstavecseseznamem"/>
        <w:numPr>
          <w:ilvl w:val="0"/>
          <w:numId w:val="8"/>
        </w:numPr>
        <w:ind w:left="284" w:hanging="284"/>
        <w:jc w:val="both"/>
        <w:rPr>
          <w:rFonts w:ascii="Times New Roman" w:hAnsi="Times New Roman" w:cs="Times New Roman"/>
        </w:rPr>
      </w:pPr>
      <w:r w:rsidRPr="000F41C3">
        <w:rPr>
          <w:rFonts w:ascii="Times New Roman" w:hAnsi="Times New Roman" w:cs="Times New Roman"/>
        </w:rPr>
        <w:t>Článek</w:t>
      </w:r>
      <w:r w:rsidR="001B6FF2" w:rsidRPr="000F41C3">
        <w:rPr>
          <w:rFonts w:ascii="Times New Roman" w:hAnsi="Times New Roman" w:cs="Times New Roman"/>
        </w:rPr>
        <w:t xml:space="preserve"> </w:t>
      </w:r>
      <w:r w:rsidRPr="000F41C3">
        <w:rPr>
          <w:rFonts w:ascii="Times New Roman" w:hAnsi="Times New Roman" w:cs="Times New Roman"/>
        </w:rPr>
        <w:t>12.6 Dohody se mění takto:</w:t>
      </w:r>
    </w:p>
    <w:p w14:paraId="316E4230" w14:textId="717E7E60" w:rsidR="007932F4" w:rsidRPr="000F41C3" w:rsidRDefault="007932F4" w:rsidP="001B6B9E">
      <w:pPr>
        <w:autoSpaceDE w:val="0"/>
        <w:autoSpaceDN w:val="0"/>
        <w:adjustRightInd w:val="0"/>
        <w:ind w:firstLine="360"/>
        <w:jc w:val="both"/>
        <w:rPr>
          <w:rFonts w:ascii="Times New Roman" w:hAnsi="Times New Roman" w:cs="Times New Roman"/>
          <w:b/>
        </w:rPr>
      </w:pPr>
      <w:r w:rsidRPr="000F41C3">
        <w:rPr>
          <w:rFonts w:ascii="Times New Roman" w:hAnsi="Times New Roman" w:cs="Times New Roman"/>
          <w:b/>
        </w:rPr>
        <w:t>„Cena surové vody předané Svazkem na předávacím místě 2</w:t>
      </w:r>
      <w:r w:rsidRPr="000F41C3">
        <w:rPr>
          <w:rFonts w:ascii="Times New Roman" w:hAnsi="Times New Roman" w:cs="Times New Roman"/>
        </w:rPr>
        <w:t xml:space="preserve"> </w:t>
      </w:r>
      <w:r w:rsidRPr="000F41C3">
        <w:rPr>
          <w:rFonts w:ascii="Times New Roman" w:hAnsi="Times New Roman" w:cs="Times New Roman"/>
          <w:b/>
        </w:rPr>
        <w:t>(Svazek</w:t>
      </w:r>
      <w:r w:rsidRPr="000F41C3">
        <w:rPr>
          <w:rFonts w:ascii="Times New Roman" w:hAnsi="Times New Roman" w:cs="Times New Roman"/>
        </w:rPr>
        <w:t xml:space="preserve"> </w:t>
      </w:r>
      <w:r w:rsidRPr="000F41C3">
        <w:rPr>
          <w:rFonts w:ascii="Times New Roman" w:hAnsi="Times New Roman" w:cs="Times New Roman"/>
          <w:b/>
        </w:rPr>
        <w:t xml:space="preserve">→ Město) </w:t>
      </w:r>
    </w:p>
    <w:p w14:paraId="6DEDFF21" w14:textId="77777777" w:rsidR="007932F4" w:rsidRPr="000F41C3" w:rsidRDefault="007932F4" w:rsidP="001B6B9E">
      <w:pPr>
        <w:autoSpaceDE w:val="0"/>
        <w:autoSpaceDN w:val="0"/>
        <w:adjustRightInd w:val="0"/>
        <w:spacing w:before="120" w:after="120"/>
        <w:ind w:left="360"/>
        <w:jc w:val="both"/>
        <w:rPr>
          <w:rFonts w:ascii="Times New Roman" w:hAnsi="Times New Roman" w:cs="Times New Roman"/>
        </w:rPr>
      </w:pPr>
      <w:r w:rsidRPr="000F41C3">
        <w:rPr>
          <w:rFonts w:ascii="Times New Roman" w:hAnsi="Times New Roman" w:cs="Times New Roman"/>
        </w:rPr>
        <w:t>Cena surové vody předané Svazkem Městu (tj. cena za m</w:t>
      </w:r>
      <w:r w:rsidRPr="000F41C3">
        <w:rPr>
          <w:rFonts w:ascii="Times New Roman" w:hAnsi="Times New Roman" w:cs="Times New Roman"/>
          <w:vertAlign w:val="superscript"/>
        </w:rPr>
        <w:t>3</w:t>
      </w:r>
      <w:r w:rsidRPr="000F41C3">
        <w:rPr>
          <w:rFonts w:ascii="Times New Roman" w:hAnsi="Times New Roman" w:cs="Times New Roman"/>
        </w:rPr>
        <w:t>) bude rovna ceně za m</w:t>
      </w:r>
      <w:r w:rsidRPr="000F41C3">
        <w:rPr>
          <w:rFonts w:ascii="Times New Roman" w:hAnsi="Times New Roman" w:cs="Times New Roman"/>
          <w:vertAlign w:val="superscript"/>
        </w:rPr>
        <w:t>3</w:t>
      </w:r>
      <w:r w:rsidRPr="000F41C3">
        <w:rPr>
          <w:rFonts w:ascii="Times New Roman" w:hAnsi="Times New Roman" w:cs="Times New Roman"/>
        </w:rPr>
        <w:t xml:space="preserve">, kterou Svazek nebo jeho provozovatel budou hradit Povodí Moravy, </w:t>
      </w:r>
      <w:proofErr w:type="spellStart"/>
      <w:proofErr w:type="gramStart"/>
      <w:r w:rsidRPr="000F41C3">
        <w:rPr>
          <w:rFonts w:ascii="Times New Roman" w:hAnsi="Times New Roman" w:cs="Times New Roman"/>
        </w:rPr>
        <w:t>s.p</w:t>
      </w:r>
      <w:proofErr w:type="spellEnd"/>
      <w:r w:rsidRPr="000F41C3">
        <w:rPr>
          <w:rFonts w:ascii="Times New Roman" w:hAnsi="Times New Roman" w:cs="Times New Roman"/>
        </w:rPr>
        <w:t>.</w:t>
      </w:r>
      <w:proofErr w:type="gramEnd"/>
      <w:r w:rsidRPr="000F41C3">
        <w:rPr>
          <w:rFonts w:ascii="Times New Roman" w:hAnsi="Times New Roman" w:cs="Times New Roman"/>
        </w:rPr>
        <w:t xml:space="preserve"> nebo osobě, která jej v budoucnu nahradí, za m</w:t>
      </w:r>
      <w:r w:rsidRPr="000F41C3">
        <w:rPr>
          <w:rFonts w:ascii="Times New Roman" w:hAnsi="Times New Roman" w:cs="Times New Roman"/>
          <w:vertAlign w:val="superscript"/>
        </w:rPr>
        <w:t>3</w:t>
      </w:r>
      <w:r w:rsidRPr="000F41C3">
        <w:rPr>
          <w:rFonts w:ascii="Times New Roman" w:hAnsi="Times New Roman" w:cs="Times New Roman"/>
        </w:rPr>
        <w:t xml:space="preserve"> surové vody čerpané z řeky Jihlavy v daném kalendářním roce.   </w:t>
      </w:r>
    </w:p>
    <w:p w14:paraId="5E619111" w14:textId="77777777" w:rsidR="007932F4" w:rsidRPr="000F41C3" w:rsidRDefault="007932F4" w:rsidP="001B6B9E">
      <w:pPr>
        <w:autoSpaceDE w:val="0"/>
        <w:autoSpaceDN w:val="0"/>
        <w:adjustRightInd w:val="0"/>
        <w:spacing w:before="120" w:after="120"/>
        <w:ind w:firstLine="360"/>
        <w:jc w:val="both"/>
        <w:rPr>
          <w:rFonts w:ascii="Times New Roman" w:hAnsi="Times New Roman" w:cs="Times New Roman"/>
          <w:b/>
        </w:rPr>
      </w:pPr>
      <w:r w:rsidRPr="000F41C3">
        <w:rPr>
          <w:rFonts w:ascii="Times New Roman" w:hAnsi="Times New Roman" w:cs="Times New Roman"/>
          <w:b/>
        </w:rPr>
        <w:t>Cena surové vody předané Městem na předávacím místě 5 (Město</w:t>
      </w:r>
      <w:r w:rsidRPr="000F41C3">
        <w:rPr>
          <w:rFonts w:ascii="Times New Roman" w:hAnsi="Times New Roman" w:cs="Times New Roman"/>
        </w:rPr>
        <w:t xml:space="preserve"> </w:t>
      </w:r>
      <w:r w:rsidRPr="000F41C3">
        <w:rPr>
          <w:rFonts w:ascii="Times New Roman" w:hAnsi="Times New Roman" w:cs="Times New Roman"/>
          <w:b/>
        </w:rPr>
        <w:t>→ Svazek)</w:t>
      </w:r>
    </w:p>
    <w:p w14:paraId="60073195" w14:textId="77777777" w:rsidR="007932F4" w:rsidRPr="000F41C3" w:rsidRDefault="007932F4" w:rsidP="001B6B9E">
      <w:pPr>
        <w:autoSpaceDE w:val="0"/>
        <w:autoSpaceDN w:val="0"/>
        <w:adjustRightInd w:val="0"/>
        <w:spacing w:before="120" w:after="120"/>
        <w:ind w:firstLine="360"/>
        <w:jc w:val="both"/>
        <w:rPr>
          <w:rFonts w:ascii="Times New Roman" w:hAnsi="Times New Roman" w:cs="Times New Roman"/>
        </w:rPr>
      </w:pPr>
      <w:r w:rsidRPr="000F41C3">
        <w:rPr>
          <w:rFonts w:ascii="Times New Roman" w:hAnsi="Times New Roman" w:cs="Times New Roman"/>
        </w:rPr>
        <w:t>Cena surové vody předané Městem Svazku (tj. cena za m</w:t>
      </w:r>
      <w:r w:rsidRPr="000F41C3">
        <w:rPr>
          <w:rFonts w:ascii="Times New Roman" w:hAnsi="Times New Roman" w:cs="Times New Roman"/>
          <w:vertAlign w:val="superscript"/>
        </w:rPr>
        <w:t>3</w:t>
      </w:r>
      <w:r w:rsidRPr="000F41C3">
        <w:rPr>
          <w:rFonts w:ascii="Times New Roman" w:hAnsi="Times New Roman" w:cs="Times New Roman"/>
        </w:rPr>
        <w:t xml:space="preserve">) </w:t>
      </w:r>
    </w:p>
    <w:p w14:paraId="0F061D5D" w14:textId="77777777" w:rsidR="007932F4" w:rsidRPr="000F41C3" w:rsidRDefault="007932F4" w:rsidP="001B6B9E">
      <w:pPr>
        <w:numPr>
          <w:ilvl w:val="0"/>
          <w:numId w:val="6"/>
        </w:numPr>
        <w:tabs>
          <w:tab w:val="left" w:pos="567"/>
        </w:tabs>
        <w:autoSpaceDE w:val="0"/>
        <w:autoSpaceDN w:val="0"/>
        <w:adjustRightInd w:val="0"/>
        <w:spacing w:before="120" w:after="120" w:line="240" w:lineRule="auto"/>
        <w:jc w:val="both"/>
        <w:rPr>
          <w:rFonts w:ascii="Times New Roman" w:hAnsi="Times New Roman" w:cs="Times New Roman"/>
        </w:rPr>
      </w:pPr>
      <w:r w:rsidRPr="000F41C3">
        <w:rPr>
          <w:rFonts w:ascii="Times New Roman" w:hAnsi="Times New Roman" w:cs="Times New Roman"/>
        </w:rPr>
        <w:t>pro surovou vodu předanou na předávacím místě 5 v daném měsíci v rámci objemu surové vody čerpané z řeky Jihlavy a předané na předávacím místě 2 v daném měsíci, bude rovna ceně za m</w:t>
      </w:r>
      <w:r w:rsidRPr="000F41C3">
        <w:rPr>
          <w:rFonts w:ascii="Times New Roman" w:hAnsi="Times New Roman" w:cs="Times New Roman"/>
          <w:vertAlign w:val="superscript"/>
        </w:rPr>
        <w:t>3</w:t>
      </w:r>
      <w:r w:rsidRPr="000F41C3">
        <w:rPr>
          <w:rFonts w:ascii="Times New Roman" w:hAnsi="Times New Roman" w:cs="Times New Roman"/>
        </w:rPr>
        <w:t xml:space="preserve">, kterou Svazek nebo jeho provozovatel budou hradit Povodí Moravy, </w:t>
      </w:r>
      <w:proofErr w:type="spellStart"/>
      <w:proofErr w:type="gramStart"/>
      <w:r w:rsidRPr="000F41C3">
        <w:rPr>
          <w:rFonts w:ascii="Times New Roman" w:hAnsi="Times New Roman" w:cs="Times New Roman"/>
        </w:rPr>
        <w:t>s.p</w:t>
      </w:r>
      <w:proofErr w:type="spellEnd"/>
      <w:r w:rsidRPr="000F41C3">
        <w:rPr>
          <w:rFonts w:ascii="Times New Roman" w:hAnsi="Times New Roman" w:cs="Times New Roman"/>
        </w:rPr>
        <w:t>.</w:t>
      </w:r>
      <w:proofErr w:type="gramEnd"/>
      <w:r w:rsidRPr="000F41C3">
        <w:rPr>
          <w:rFonts w:ascii="Times New Roman" w:hAnsi="Times New Roman" w:cs="Times New Roman"/>
        </w:rPr>
        <w:t xml:space="preserve"> nebo osobě, která jej v budoucnu nahradí, za m</w:t>
      </w:r>
      <w:r w:rsidRPr="000F41C3">
        <w:rPr>
          <w:rFonts w:ascii="Times New Roman" w:hAnsi="Times New Roman" w:cs="Times New Roman"/>
          <w:vertAlign w:val="superscript"/>
        </w:rPr>
        <w:t>3</w:t>
      </w:r>
      <w:r w:rsidRPr="000F41C3">
        <w:rPr>
          <w:rFonts w:ascii="Times New Roman" w:hAnsi="Times New Roman" w:cs="Times New Roman"/>
        </w:rPr>
        <w:t xml:space="preserve"> surové vody čerpané z řeky Jihlavy v daném kalendářním roce. </w:t>
      </w:r>
    </w:p>
    <w:p w14:paraId="78A13267" w14:textId="77777777" w:rsidR="007932F4" w:rsidRPr="000F41C3" w:rsidRDefault="007932F4" w:rsidP="001B6B9E">
      <w:pPr>
        <w:numPr>
          <w:ilvl w:val="0"/>
          <w:numId w:val="6"/>
        </w:numPr>
        <w:tabs>
          <w:tab w:val="left" w:pos="567"/>
        </w:tabs>
        <w:autoSpaceDE w:val="0"/>
        <w:autoSpaceDN w:val="0"/>
        <w:adjustRightInd w:val="0"/>
        <w:spacing w:before="120" w:after="120" w:line="240" w:lineRule="auto"/>
        <w:jc w:val="both"/>
        <w:rPr>
          <w:rFonts w:ascii="Times New Roman" w:hAnsi="Times New Roman" w:cs="Times New Roman"/>
        </w:rPr>
      </w:pPr>
      <w:r w:rsidRPr="000F41C3">
        <w:rPr>
          <w:rFonts w:ascii="Times New Roman" w:hAnsi="Times New Roman" w:cs="Times New Roman"/>
        </w:rPr>
        <w:t>pro surovou vodu předanou na předávacím místě 5 v daném měsíci nad rámec objemu surové vody čerpané z řeky Jihlavy a předané na předávacím místě 2 v daném měsíci, bude cena činit 3 Kč/m3.</w:t>
      </w:r>
    </w:p>
    <w:p w14:paraId="5B178D68" w14:textId="6B9BB4D4" w:rsidR="007932F4" w:rsidRPr="000F41C3" w:rsidRDefault="007932F4" w:rsidP="001B6B9E">
      <w:pPr>
        <w:spacing w:before="120" w:after="120"/>
        <w:ind w:left="360"/>
        <w:jc w:val="both"/>
        <w:rPr>
          <w:rFonts w:ascii="Times New Roman" w:hAnsi="Times New Roman" w:cs="Times New Roman"/>
        </w:rPr>
      </w:pPr>
      <w:r w:rsidRPr="000F41C3">
        <w:rPr>
          <w:rFonts w:ascii="Times New Roman" w:hAnsi="Times New Roman" w:cs="Times New Roman"/>
        </w:rPr>
        <w:t>Každá ze stran má vůči druhé straně nárok na úplatu za surovou vodu předanou druhé straně v</w:t>
      </w:r>
      <w:r w:rsidR="003B0ED6" w:rsidRPr="000F41C3">
        <w:rPr>
          <w:rFonts w:ascii="Times New Roman" w:hAnsi="Times New Roman" w:cs="Times New Roman"/>
        </w:rPr>
        <w:t> </w:t>
      </w:r>
      <w:r w:rsidRPr="000F41C3">
        <w:rPr>
          <w:rFonts w:ascii="Times New Roman" w:hAnsi="Times New Roman" w:cs="Times New Roman"/>
        </w:rPr>
        <w:t xml:space="preserve">předchozím kalendářním měsíci. </w:t>
      </w:r>
    </w:p>
    <w:p w14:paraId="3198AF84" w14:textId="5A203918" w:rsidR="007932F4" w:rsidRPr="000F41C3" w:rsidRDefault="007932F4" w:rsidP="001B6B9E">
      <w:pPr>
        <w:spacing w:before="120" w:after="120"/>
        <w:ind w:left="360"/>
        <w:jc w:val="both"/>
        <w:rPr>
          <w:rFonts w:ascii="Times New Roman" w:hAnsi="Times New Roman" w:cs="Times New Roman"/>
        </w:rPr>
      </w:pPr>
      <w:r w:rsidRPr="000F41C3">
        <w:rPr>
          <w:rFonts w:ascii="Times New Roman" w:hAnsi="Times New Roman" w:cs="Times New Roman"/>
        </w:rPr>
        <w:lastRenderedPageBreak/>
        <w:t>Úplata Svazku za surovou vodu předanou na předávacím místě 2 v daném kalendářním měsíci je</w:t>
      </w:r>
      <w:r w:rsidR="003B0ED6" w:rsidRPr="000F41C3">
        <w:rPr>
          <w:rFonts w:ascii="Times New Roman" w:hAnsi="Times New Roman" w:cs="Times New Roman"/>
        </w:rPr>
        <w:t> </w:t>
      </w:r>
      <w:r w:rsidRPr="000F41C3">
        <w:rPr>
          <w:rFonts w:ascii="Times New Roman" w:hAnsi="Times New Roman" w:cs="Times New Roman"/>
        </w:rPr>
        <w:t>stanovena jako násobek</w:t>
      </w:r>
    </w:p>
    <w:p w14:paraId="49922189" w14:textId="77777777" w:rsidR="007932F4" w:rsidRPr="000F41C3" w:rsidRDefault="007932F4" w:rsidP="00405479">
      <w:pPr>
        <w:pStyle w:val="Odstavecseseznamem"/>
        <w:numPr>
          <w:ilvl w:val="0"/>
          <w:numId w:val="7"/>
        </w:numPr>
        <w:autoSpaceDE w:val="0"/>
        <w:autoSpaceDN w:val="0"/>
        <w:adjustRightInd w:val="0"/>
        <w:spacing w:after="120" w:line="240" w:lineRule="auto"/>
        <w:ind w:left="709" w:hanging="425"/>
        <w:jc w:val="both"/>
        <w:rPr>
          <w:rFonts w:ascii="Times New Roman" w:hAnsi="Times New Roman" w:cs="Times New Roman"/>
        </w:rPr>
      </w:pPr>
      <w:r w:rsidRPr="000F41C3">
        <w:rPr>
          <w:rFonts w:ascii="Times New Roman" w:hAnsi="Times New Roman" w:cs="Times New Roman"/>
        </w:rPr>
        <w:t xml:space="preserve">ceny surové vody předané stanovené postupem dle této Dohody </w:t>
      </w:r>
      <w:r w:rsidRPr="000F41C3">
        <w:rPr>
          <w:rFonts w:ascii="Times New Roman" w:hAnsi="Times New Roman" w:cs="Times New Roman"/>
        </w:rPr>
        <w:br/>
        <w:t xml:space="preserve">pro jím předávanou surovou vodu a </w:t>
      </w:r>
    </w:p>
    <w:p w14:paraId="061D62A9" w14:textId="6AC53AA1" w:rsidR="007932F4" w:rsidRPr="000F41C3" w:rsidRDefault="007932F4" w:rsidP="00405479">
      <w:pPr>
        <w:pStyle w:val="Odstavecseseznamem"/>
        <w:numPr>
          <w:ilvl w:val="0"/>
          <w:numId w:val="7"/>
        </w:numPr>
        <w:autoSpaceDE w:val="0"/>
        <w:autoSpaceDN w:val="0"/>
        <w:adjustRightInd w:val="0"/>
        <w:spacing w:after="120" w:line="240" w:lineRule="auto"/>
        <w:ind w:left="709" w:hanging="425"/>
        <w:jc w:val="both"/>
        <w:rPr>
          <w:rFonts w:ascii="Times New Roman" w:hAnsi="Times New Roman" w:cs="Times New Roman"/>
        </w:rPr>
      </w:pPr>
      <w:r w:rsidRPr="000F41C3">
        <w:rPr>
          <w:rFonts w:ascii="Times New Roman" w:hAnsi="Times New Roman" w:cs="Times New Roman"/>
        </w:rPr>
        <w:t xml:space="preserve">množství Svazkem předané surové vody na předávacím místě 2 v daném kalendářním měsíci stanoveném na základě odečtu dle </w:t>
      </w:r>
      <w:r w:rsidR="001B6FF2" w:rsidRPr="000F41C3">
        <w:rPr>
          <w:rFonts w:ascii="Times New Roman" w:hAnsi="Times New Roman" w:cs="Times New Roman"/>
        </w:rPr>
        <w:t>Č</w:t>
      </w:r>
      <w:r w:rsidRPr="000F41C3">
        <w:rPr>
          <w:rFonts w:ascii="Times New Roman" w:hAnsi="Times New Roman" w:cs="Times New Roman"/>
        </w:rPr>
        <w:t xml:space="preserve">lánku </w:t>
      </w:r>
      <w:r w:rsidRPr="000F41C3">
        <w:rPr>
          <w:rFonts w:ascii="Times New Roman" w:hAnsi="Times New Roman" w:cs="Times New Roman"/>
        </w:rPr>
        <w:fldChar w:fldCharType="begin"/>
      </w:r>
      <w:r w:rsidRPr="000F41C3">
        <w:rPr>
          <w:rFonts w:ascii="Times New Roman" w:hAnsi="Times New Roman" w:cs="Times New Roman"/>
        </w:rPr>
        <w:instrText xml:space="preserve"> REF _Ref403639888 \r \h  \* MERGEFORMAT </w:instrText>
      </w:r>
      <w:r w:rsidRPr="000F41C3">
        <w:rPr>
          <w:rFonts w:ascii="Times New Roman" w:hAnsi="Times New Roman" w:cs="Times New Roman"/>
        </w:rPr>
      </w:r>
      <w:r w:rsidRPr="000F41C3">
        <w:rPr>
          <w:rFonts w:ascii="Times New Roman" w:hAnsi="Times New Roman" w:cs="Times New Roman"/>
        </w:rPr>
        <w:fldChar w:fldCharType="separate"/>
      </w:r>
      <w:r w:rsidR="00670AE9">
        <w:rPr>
          <w:rFonts w:ascii="Times New Roman" w:hAnsi="Times New Roman" w:cs="Times New Roman"/>
          <w:b/>
          <w:bCs/>
        </w:rPr>
        <w:t xml:space="preserve">Chyba! Nenalezen zdroj </w:t>
      </w:r>
      <w:proofErr w:type="gramStart"/>
      <w:r w:rsidR="00670AE9">
        <w:rPr>
          <w:rFonts w:ascii="Times New Roman" w:hAnsi="Times New Roman" w:cs="Times New Roman"/>
          <w:b/>
          <w:bCs/>
        </w:rPr>
        <w:t>odkazů.</w:t>
      </w:r>
      <w:r w:rsidRPr="000F41C3">
        <w:rPr>
          <w:rFonts w:ascii="Times New Roman" w:hAnsi="Times New Roman" w:cs="Times New Roman"/>
        </w:rPr>
        <w:fldChar w:fldCharType="end"/>
      </w:r>
      <w:r w:rsidR="001B6FF2" w:rsidRPr="000F41C3">
        <w:rPr>
          <w:rFonts w:ascii="Times New Roman" w:hAnsi="Times New Roman" w:cs="Times New Roman"/>
        </w:rPr>
        <w:t xml:space="preserve">7.5 </w:t>
      </w:r>
      <w:r w:rsidRPr="000F41C3">
        <w:rPr>
          <w:rFonts w:ascii="Times New Roman" w:hAnsi="Times New Roman" w:cs="Times New Roman"/>
        </w:rPr>
        <w:t>nebo</w:t>
      </w:r>
      <w:proofErr w:type="gramEnd"/>
      <w:r w:rsidRPr="000F41C3">
        <w:rPr>
          <w:rFonts w:ascii="Times New Roman" w:hAnsi="Times New Roman" w:cs="Times New Roman"/>
        </w:rPr>
        <w:t xml:space="preserve"> výpočtem v případech dle</w:t>
      </w:r>
      <w:r w:rsidR="003B0ED6" w:rsidRPr="000F41C3">
        <w:rPr>
          <w:rFonts w:ascii="Times New Roman" w:hAnsi="Times New Roman" w:cs="Times New Roman"/>
        </w:rPr>
        <w:t> </w:t>
      </w:r>
      <w:r w:rsidR="001B6FF2" w:rsidRPr="000F41C3">
        <w:rPr>
          <w:rFonts w:ascii="Times New Roman" w:hAnsi="Times New Roman" w:cs="Times New Roman"/>
        </w:rPr>
        <w:t>Článku 11</w:t>
      </w:r>
      <w:r w:rsidRPr="000F41C3">
        <w:rPr>
          <w:rFonts w:ascii="Times New Roman" w:hAnsi="Times New Roman" w:cs="Times New Roman"/>
        </w:rPr>
        <w:t xml:space="preserve"> této Dohody</w:t>
      </w:r>
      <w:r w:rsidR="00405479" w:rsidRPr="000F41C3">
        <w:rPr>
          <w:rFonts w:ascii="Times New Roman" w:hAnsi="Times New Roman" w:cs="Times New Roman"/>
        </w:rPr>
        <w:t>.</w:t>
      </w:r>
    </w:p>
    <w:p w14:paraId="305E915D" w14:textId="77777777" w:rsidR="007932F4" w:rsidRPr="000F41C3" w:rsidRDefault="007932F4" w:rsidP="00405479">
      <w:pPr>
        <w:spacing w:before="120" w:after="120"/>
        <w:ind w:left="284"/>
        <w:jc w:val="both"/>
        <w:rPr>
          <w:rFonts w:ascii="Times New Roman" w:hAnsi="Times New Roman" w:cs="Times New Roman"/>
        </w:rPr>
      </w:pPr>
      <w:r w:rsidRPr="000F41C3">
        <w:rPr>
          <w:rFonts w:ascii="Times New Roman" w:hAnsi="Times New Roman" w:cs="Times New Roman"/>
        </w:rPr>
        <w:t>Úplata Města za surovou vodu předanou na předávacím místě 5 je stanovena jako součet</w:t>
      </w:r>
    </w:p>
    <w:p w14:paraId="36FB5774" w14:textId="6214955B" w:rsidR="007932F4" w:rsidRPr="000F41C3" w:rsidRDefault="007932F4" w:rsidP="00405479">
      <w:pPr>
        <w:pStyle w:val="Odstavecseseznamem"/>
        <w:numPr>
          <w:ilvl w:val="0"/>
          <w:numId w:val="5"/>
        </w:numPr>
        <w:autoSpaceDE w:val="0"/>
        <w:autoSpaceDN w:val="0"/>
        <w:adjustRightInd w:val="0"/>
        <w:spacing w:after="120" w:line="240" w:lineRule="auto"/>
        <w:ind w:left="709" w:hanging="425"/>
        <w:jc w:val="both"/>
        <w:rPr>
          <w:rFonts w:ascii="Times New Roman" w:hAnsi="Times New Roman" w:cs="Times New Roman"/>
        </w:rPr>
      </w:pPr>
      <w:r w:rsidRPr="000F41C3">
        <w:rPr>
          <w:rFonts w:ascii="Times New Roman" w:hAnsi="Times New Roman" w:cs="Times New Roman"/>
        </w:rPr>
        <w:t>násobku jednotkové ceny (a) a množství surové vody předané na předávacím místě 2</w:t>
      </w:r>
      <w:r w:rsidR="009B213A" w:rsidRPr="000F41C3">
        <w:rPr>
          <w:rFonts w:ascii="Times New Roman" w:hAnsi="Times New Roman" w:cs="Times New Roman"/>
        </w:rPr>
        <w:t> </w:t>
      </w:r>
      <w:r w:rsidRPr="000F41C3">
        <w:rPr>
          <w:rFonts w:ascii="Times New Roman" w:hAnsi="Times New Roman" w:cs="Times New Roman"/>
        </w:rPr>
        <w:t xml:space="preserve">v daném kalendářním měsíci stanoveném na základě odečtu dle </w:t>
      </w:r>
      <w:r w:rsidR="001B6FF2" w:rsidRPr="000F41C3">
        <w:rPr>
          <w:rFonts w:ascii="Times New Roman" w:hAnsi="Times New Roman" w:cs="Times New Roman"/>
        </w:rPr>
        <w:t>Článku 7.5</w:t>
      </w:r>
      <w:r w:rsidRPr="000F41C3">
        <w:rPr>
          <w:rFonts w:ascii="Times New Roman" w:hAnsi="Times New Roman" w:cs="Times New Roman"/>
        </w:rPr>
        <w:fldChar w:fldCharType="begin"/>
      </w:r>
      <w:r w:rsidRPr="000F41C3">
        <w:rPr>
          <w:rFonts w:ascii="Times New Roman" w:hAnsi="Times New Roman" w:cs="Times New Roman"/>
        </w:rPr>
        <w:instrText xml:space="preserve"> REF _Ref403639888 \r \h  \* MERGEFORMAT </w:instrText>
      </w:r>
      <w:r w:rsidRPr="000F41C3">
        <w:rPr>
          <w:rFonts w:ascii="Times New Roman" w:hAnsi="Times New Roman" w:cs="Times New Roman"/>
        </w:rPr>
      </w:r>
      <w:r w:rsidRPr="000F41C3">
        <w:rPr>
          <w:rFonts w:ascii="Times New Roman" w:hAnsi="Times New Roman" w:cs="Times New Roman"/>
        </w:rPr>
        <w:fldChar w:fldCharType="separate"/>
      </w:r>
      <w:r w:rsidR="00670AE9">
        <w:rPr>
          <w:rFonts w:ascii="Times New Roman" w:hAnsi="Times New Roman" w:cs="Times New Roman"/>
          <w:b/>
          <w:bCs/>
        </w:rPr>
        <w:t>Chyba! Nenalezen zdroj odkazů.</w:t>
      </w:r>
      <w:r w:rsidRPr="000F41C3">
        <w:rPr>
          <w:rFonts w:ascii="Times New Roman" w:hAnsi="Times New Roman" w:cs="Times New Roman"/>
        </w:rPr>
        <w:fldChar w:fldCharType="end"/>
      </w:r>
      <w:r w:rsidRPr="000F41C3">
        <w:rPr>
          <w:rFonts w:ascii="Times New Roman" w:hAnsi="Times New Roman" w:cs="Times New Roman"/>
        </w:rPr>
        <w:t xml:space="preserve"> nebo výpočtem v případech dle </w:t>
      </w:r>
      <w:r w:rsidR="001B6FF2" w:rsidRPr="000F41C3">
        <w:rPr>
          <w:rFonts w:ascii="Times New Roman" w:hAnsi="Times New Roman" w:cs="Times New Roman"/>
        </w:rPr>
        <w:t xml:space="preserve">Článku 11 </w:t>
      </w:r>
      <w:r w:rsidRPr="000F41C3">
        <w:rPr>
          <w:rFonts w:ascii="Times New Roman" w:hAnsi="Times New Roman" w:cs="Times New Roman"/>
        </w:rPr>
        <w:t>této Dohody; a</w:t>
      </w:r>
      <w:r w:rsidRPr="000F41C3" w:rsidDel="001F1936">
        <w:rPr>
          <w:rFonts w:ascii="Times New Roman" w:hAnsi="Times New Roman" w:cs="Times New Roman"/>
        </w:rPr>
        <w:t xml:space="preserve"> </w:t>
      </w:r>
    </w:p>
    <w:p w14:paraId="6356DF98" w14:textId="4B604C86" w:rsidR="007932F4" w:rsidRPr="000F41C3" w:rsidRDefault="007932F4" w:rsidP="00405479">
      <w:pPr>
        <w:pStyle w:val="Odstavecseseznamem"/>
        <w:numPr>
          <w:ilvl w:val="0"/>
          <w:numId w:val="5"/>
        </w:numPr>
        <w:autoSpaceDE w:val="0"/>
        <w:autoSpaceDN w:val="0"/>
        <w:adjustRightInd w:val="0"/>
        <w:spacing w:after="120" w:line="240" w:lineRule="auto"/>
        <w:ind w:left="709" w:hanging="425"/>
        <w:jc w:val="both"/>
        <w:rPr>
          <w:rFonts w:ascii="Times New Roman" w:hAnsi="Times New Roman" w:cs="Times New Roman"/>
        </w:rPr>
      </w:pPr>
      <w:r w:rsidRPr="000F41C3">
        <w:rPr>
          <w:rFonts w:ascii="Times New Roman" w:hAnsi="Times New Roman" w:cs="Times New Roman"/>
        </w:rPr>
        <w:t>násobku jednotkové ceny (b) a rozdílu mezi množstvím surové vody předané na</w:t>
      </w:r>
      <w:r w:rsidR="003B0ED6" w:rsidRPr="000F41C3">
        <w:rPr>
          <w:rFonts w:ascii="Times New Roman" w:hAnsi="Times New Roman" w:cs="Times New Roman"/>
        </w:rPr>
        <w:t> </w:t>
      </w:r>
      <w:r w:rsidRPr="000F41C3">
        <w:rPr>
          <w:rFonts w:ascii="Times New Roman" w:hAnsi="Times New Roman" w:cs="Times New Roman"/>
        </w:rPr>
        <w:t>předávacím místě 5 v daném kalendářním měsíci a množstvím surové vody předané na</w:t>
      </w:r>
      <w:r w:rsidR="003B0ED6" w:rsidRPr="000F41C3">
        <w:rPr>
          <w:rFonts w:ascii="Times New Roman" w:hAnsi="Times New Roman" w:cs="Times New Roman"/>
        </w:rPr>
        <w:t> </w:t>
      </w:r>
      <w:r w:rsidRPr="000F41C3">
        <w:rPr>
          <w:rFonts w:ascii="Times New Roman" w:hAnsi="Times New Roman" w:cs="Times New Roman"/>
        </w:rPr>
        <w:t>předávacím místě 2 v daném kalendářním měsíci stanovených na základě odečtu dle</w:t>
      </w:r>
      <w:r w:rsidR="003B0ED6" w:rsidRPr="000F41C3">
        <w:rPr>
          <w:rFonts w:ascii="Times New Roman" w:hAnsi="Times New Roman" w:cs="Times New Roman"/>
        </w:rPr>
        <w:t> </w:t>
      </w:r>
      <w:r w:rsidR="001B6FF2" w:rsidRPr="000F41C3">
        <w:rPr>
          <w:rFonts w:ascii="Times New Roman" w:hAnsi="Times New Roman" w:cs="Times New Roman"/>
        </w:rPr>
        <w:t xml:space="preserve">Článku 7.5 </w:t>
      </w:r>
      <w:r w:rsidRPr="000F41C3">
        <w:rPr>
          <w:rFonts w:ascii="Times New Roman" w:hAnsi="Times New Roman" w:cs="Times New Roman"/>
        </w:rPr>
        <w:t xml:space="preserve">nebo výpočtem v případech dle </w:t>
      </w:r>
      <w:r w:rsidR="001B6FF2" w:rsidRPr="000F41C3">
        <w:rPr>
          <w:rFonts w:ascii="Times New Roman" w:hAnsi="Times New Roman" w:cs="Times New Roman"/>
        </w:rPr>
        <w:t xml:space="preserve">Článku 11 </w:t>
      </w:r>
      <w:r w:rsidRPr="000F41C3">
        <w:rPr>
          <w:rFonts w:ascii="Times New Roman" w:hAnsi="Times New Roman" w:cs="Times New Roman"/>
        </w:rPr>
        <w:t xml:space="preserve">této Dohody. </w:t>
      </w:r>
    </w:p>
    <w:p w14:paraId="16CCBDFC" w14:textId="580DB2F2" w:rsidR="007932F4" w:rsidRPr="000F41C3" w:rsidRDefault="007932F4" w:rsidP="00405479">
      <w:pPr>
        <w:spacing w:before="120" w:after="120"/>
        <w:ind w:left="284"/>
        <w:jc w:val="both"/>
        <w:rPr>
          <w:rFonts w:ascii="Times New Roman" w:hAnsi="Times New Roman" w:cs="Times New Roman"/>
        </w:rPr>
      </w:pPr>
      <w:r w:rsidRPr="000F41C3">
        <w:rPr>
          <w:rFonts w:ascii="Times New Roman" w:hAnsi="Times New Roman" w:cs="Times New Roman"/>
        </w:rPr>
        <w:t>Pro vyloučení pochybností, bude-li objem surové vody čerpaný z řeky Jihlavy a předaný na</w:t>
      </w:r>
      <w:r w:rsidR="003B0ED6" w:rsidRPr="000F41C3">
        <w:rPr>
          <w:rFonts w:ascii="Times New Roman" w:hAnsi="Times New Roman" w:cs="Times New Roman"/>
        </w:rPr>
        <w:t> </w:t>
      </w:r>
      <w:r w:rsidRPr="000F41C3">
        <w:rPr>
          <w:rFonts w:ascii="Times New Roman" w:hAnsi="Times New Roman" w:cs="Times New Roman"/>
        </w:rPr>
        <w:t>odběrném místě 2 v daném kalendářním měsíci nulový a objem surové vody předané na</w:t>
      </w:r>
      <w:r w:rsidR="003B0ED6" w:rsidRPr="000F41C3">
        <w:rPr>
          <w:rFonts w:ascii="Times New Roman" w:hAnsi="Times New Roman" w:cs="Times New Roman"/>
        </w:rPr>
        <w:t> </w:t>
      </w:r>
      <w:r w:rsidRPr="000F41C3">
        <w:rPr>
          <w:rFonts w:ascii="Times New Roman" w:hAnsi="Times New Roman" w:cs="Times New Roman"/>
        </w:rPr>
        <w:t>odběrném místě 5 nenulový, bude Městem účtována za takovéto předání surové vody na</w:t>
      </w:r>
      <w:r w:rsidR="003B0ED6" w:rsidRPr="000F41C3">
        <w:rPr>
          <w:rFonts w:ascii="Times New Roman" w:hAnsi="Times New Roman" w:cs="Times New Roman"/>
        </w:rPr>
        <w:t> </w:t>
      </w:r>
      <w:r w:rsidRPr="000F41C3">
        <w:rPr>
          <w:rFonts w:ascii="Times New Roman" w:hAnsi="Times New Roman" w:cs="Times New Roman"/>
        </w:rPr>
        <w:t xml:space="preserve">předávacím místě 5 pouze jednotková cena uvedená v bodu (b) výše.   </w:t>
      </w:r>
    </w:p>
    <w:p w14:paraId="0EFC8DD3" w14:textId="01D1F347" w:rsidR="007932F4" w:rsidRPr="000F41C3" w:rsidRDefault="007932F4" w:rsidP="00405479">
      <w:pPr>
        <w:pStyle w:val="Odstavecseseznamem"/>
        <w:autoSpaceDE w:val="0"/>
        <w:autoSpaceDN w:val="0"/>
        <w:adjustRightInd w:val="0"/>
        <w:spacing w:after="120"/>
        <w:ind w:left="284"/>
        <w:contextualSpacing w:val="0"/>
        <w:jc w:val="both"/>
        <w:rPr>
          <w:rFonts w:ascii="Times New Roman" w:hAnsi="Times New Roman" w:cs="Times New Roman"/>
        </w:rPr>
      </w:pPr>
      <w:r w:rsidRPr="000F41C3">
        <w:rPr>
          <w:rFonts w:ascii="Times New Roman" w:hAnsi="Times New Roman" w:cs="Times New Roman"/>
        </w:rPr>
        <w:t xml:space="preserve">Úplata je stanovena bez DPH. K Úplatě bude připočtena DPH ve výši dle platných právních předpisů. Daňové doklady na úhradu úplat budou vystavovány měsíčně </w:t>
      </w:r>
      <w:r w:rsidRPr="000F41C3">
        <w:rPr>
          <w:rFonts w:ascii="Times New Roman" w:hAnsi="Times New Roman" w:cs="Times New Roman"/>
        </w:rPr>
        <w:br/>
        <w:t>na základě plánu odečtů. Datum uskutečnění zdanitelného plnění bude poslední den</w:t>
      </w:r>
      <w:r w:rsidR="003B0ED6" w:rsidRPr="000F41C3">
        <w:rPr>
          <w:rFonts w:ascii="Times New Roman" w:hAnsi="Times New Roman" w:cs="Times New Roman"/>
        </w:rPr>
        <w:t> </w:t>
      </w:r>
      <w:r w:rsidRPr="000F41C3">
        <w:rPr>
          <w:rFonts w:ascii="Times New Roman" w:hAnsi="Times New Roman" w:cs="Times New Roman"/>
        </w:rPr>
        <w:t>kalendářního měsíce, za nějž je Úplata příslušnou stranou, resp. příslušným provozovatelem fakturována. Strana, jíž byla voda předána, je povinna každou úplatu uhradit do 15 dnů od</w:t>
      </w:r>
      <w:r w:rsidR="003B0ED6" w:rsidRPr="000F41C3">
        <w:rPr>
          <w:rFonts w:ascii="Times New Roman" w:hAnsi="Times New Roman" w:cs="Times New Roman"/>
        </w:rPr>
        <w:t> </w:t>
      </w:r>
      <w:r w:rsidRPr="000F41C3">
        <w:rPr>
          <w:rFonts w:ascii="Times New Roman" w:hAnsi="Times New Roman" w:cs="Times New Roman"/>
        </w:rPr>
        <w:t xml:space="preserve">doručení faktury na tuto úplatu. </w:t>
      </w:r>
      <w:r w:rsidRPr="000F41C3">
        <w:rPr>
          <w:rFonts w:ascii="Times New Roman" w:eastAsia="Calibri" w:hAnsi="Times New Roman" w:cs="Times New Roman"/>
        </w:rPr>
        <w:t xml:space="preserve">Strany této Dohody jsou </w:t>
      </w:r>
      <w:r w:rsidRPr="000F41C3">
        <w:rPr>
          <w:rFonts w:ascii="Times New Roman" w:hAnsi="Times New Roman" w:cs="Times New Roman"/>
        </w:rPr>
        <w:t>oprávněni jednostranně započíst svou pohledávku na úplatu za surovou vodu předanou dle tohoto článku za druhou stranou Dohody nebo jejím provozovatelem proti pohledávce druhé strany Dohody, resp. jejího provozovatele na úplatu za surovou vodu předanou dle tohoto článku.</w:t>
      </w:r>
      <w:r w:rsidR="001B6B9E" w:rsidRPr="000F41C3">
        <w:rPr>
          <w:rFonts w:ascii="Times New Roman" w:hAnsi="Times New Roman" w:cs="Times New Roman"/>
        </w:rPr>
        <w:t>“</w:t>
      </w:r>
    </w:p>
    <w:p w14:paraId="6706B3A9" w14:textId="77777777" w:rsidR="00ED3FC0" w:rsidRPr="000F41C3" w:rsidRDefault="00ED3FC0" w:rsidP="00ED3FC0">
      <w:pPr>
        <w:pStyle w:val="Odstavecseseznamem"/>
        <w:autoSpaceDE w:val="0"/>
        <w:autoSpaceDN w:val="0"/>
        <w:adjustRightInd w:val="0"/>
        <w:spacing w:after="120"/>
        <w:ind w:left="567"/>
        <w:contextualSpacing w:val="0"/>
        <w:jc w:val="both"/>
        <w:rPr>
          <w:rFonts w:ascii="Times New Roman" w:hAnsi="Times New Roman" w:cs="Times New Roman"/>
        </w:rPr>
      </w:pPr>
    </w:p>
    <w:p w14:paraId="2C68B822" w14:textId="77777777" w:rsidR="00A34905" w:rsidRPr="000F41C3" w:rsidRDefault="00A34905" w:rsidP="00A34905">
      <w:pPr>
        <w:pStyle w:val="Odstavecseseznamem"/>
        <w:numPr>
          <w:ilvl w:val="0"/>
          <w:numId w:val="2"/>
        </w:numPr>
        <w:spacing w:after="120"/>
        <w:ind w:left="714" w:hanging="357"/>
        <w:contextualSpacing w:val="0"/>
        <w:jc w:val="center"/>
        <w:rPr>
          <w:rFonts w:ascii="Times New Roman" w:hAnsi="Times New Roman" w:cs="Times New Roman"/>
        </w:rPr>
      </w:pPr>
    </w:p>
    <w:p w14:paraId="74730084" w14:textId="59630745" w:rsidR="001B6B9E" w:rsidRPr="000F41C3" w:rsidRDefault="00A34905" w:rsidP="00ED3FC0">
      <w:pPr>
        <w:spacing w:after="120"/>
        <w:jc w:val="both"/>
        <w:rPr>
          <w:rFonts w:ascii="Times New Roman" w:hAnsi="Times New Roman" w:cs="Times New Roman"/>
        </w:rPr>
      </w:pPr>
      <w:r w:rsidRPr="000F41C3">
        <w:rPr>
          <w:rFonts w:ascii="Times New Roman" w:hAnsi="Times New Roman" w:cs="Times New Roman"/>
        </w:rPr>
        <w:t>Ostatní ustanovení Dohody se nemění.</w:t>
      </w:r>
    </w:p>
    <w:p w14:paraId="73342361" w14:textId="77777777" w:rsidR="00ED3FC0" w:rsidRPr="000F41C3" w:rsidRDefault="00ED3FC0" w:rsidP="00ED3FC0">
      <w:pPr>
        <w:spacing w:after="120"/>
        <w:jc w:val="both"/>
        <w:rPr>
          <w:rFonts w:ascii="Times New Roman" w:hAnsi="Times New Roman" w:cs="Times New Roman"/>
        </w:rPr>
      </w:pPr>
    </w:p>
    <w:p w14:paraId="79F1F9B2" w14:textId="77777777" w:rsidR="00A34905" w:rsidRPr="000F41C3" w:rsidRDefault="00A34905" w:rsidP="00A34905">
      <w:pPr>
        <w:pStyle w:val="Odstavecseseznamem"/>
        <w:numPr>
          <w:ilvl w:val="0"/>
          <w:numId w:val="2"/>
        </w:numPr>
        <w:spacing w:after="120"/>
        <w:ind w:left="714" w:hanging="357"/>
        <w:contextualSpacing w:val="0"/>
        <w:jc w:val="center"/>
        <w:rPr>
          <w:rFonts w:ascii="Times New Roman" w:hAnsi="Times New Roman" w:cs="Times New Roman"/>
        </w:rPr>
      </w:pPr>
    </w:p>
    <w:p w14:paraId="3AC65BDF" w14:textId="1940AD91" w:rsidR="00A34905" w:rsidRPr="000F41C3" w:rsidRDefault="00A34905" w:rsidP="00A34905">
      <w:pPr>
        <w:jc w:val="center"/>
        <w:rPr>
          <w:rFonts w:ascii="Times New Roman" w:hAnsi="Times New Roman" w:cs="Times New Roman"/>
        </w:rPr>
      </w:pPr>
      <w:r w:rsidRPr="000F41C3">
        <w:rPr>
          <w:rFonts w:ascii="Times New Roman" w:hAnsi="Times New Roman" w:cs="Times New Roman"/>
        </w:rPr>
        <w:t>Závěrečná ustanovení</w:t>
      </w:r>
    </w:p>
    <w:p w14:paraId="6B97B5CE" w14:textId="32AFC6A9" w:rsidR="00A34905" w:rsidRPr="000F41C3" w:rsidRDefault="00A34905" w:rsidP="00A34905">
      <w:pPr>
        <w:jc w:val="both"/>
        <w:rPr>
          <w:rFonts w:ascii="Times New Roman" w:hAnsi="Times New Roman" w:cs="Times New Roman"/>
        </w:rPr>
      </w:pPr>
      <w:r w:rsidRPr="000F41C3">
        <w:rPr>
          <w:rFonts w:ascii="Times New Roman" w:hAnsi="Times New Roman" w:cs="Times New Roman"/>
        </w:rPr>
        <w:t>Tento dodatek nabývá platnosti okamžikem jeho podpisu oběma stranami a účinnosti dnem uveřejnění v registru smluv.</w:t>
      </w:r>
    </w:p>
    <w:p w14:paraId="36269A92" w14:textId="384F8B48" w:rsidR="00A34905" w:rsidRPr="000F41C3" w:rsidRDefault="00B473A0" w:rsidP="00A34905">
      <w:pPr>
        <w:jc w:val="both"/>
        <w:rPr>
          <w:rFonts w:ascii="Times New Roman" w:hAnsi="Times New Roman" w:cs="Times New Roman"/>
        </w:rPr>
      </w:pPr>
      <w:r w:rsidRPr="000F41C3">
        <w:rPr>
          <w:rFonts w:ascii="Times New Roman" w:hAnsi="Times New Roman" w:cs="Times New Roman"/>
        </w:rPr>
        <w:t>S</w:t>
      </w:r>
      <w:r w:rsidR="00A34905" w:rsidRPr="000F41C3">
        <w:rPr>
          <w:rFonts w:ascii="Times New Roman" w:hAnsi="Times New Roman" w:cs="Times New Roman"/>
        </w:rPr>
        <w:t>trany se dohodly na zveřejnění tohoto Dodatku v registru smluv dle zákona č. 340/2015 Sb., o registru smluv, v platném znění, ač k tomu nebyly povinny. Uveřejnění tohoto dodatku v registru smluv zajistí Město.</w:t>
      </w:r>
    </w:p>
    <w:p w14:paraId="02049AE6" w14:textId="5C5B28D8" w:rsidR="00A34905" w:rsidRPr="002D1A18" w:rsidRDefault="00A34905" w:rsidP="00A34905">
      <w:pPr>
        <w:jc w:val="both"/>
        <w:rPr>
          <w:rFonts w:ascii="Times New Roman" w:hAnsi="Times New Roman" w:cs="Times New Roman"/>
        </w:rPr>
      </w:pPr>
      <w:r w:rsidRPr="000F41C3">
        <w:rPr>
          <w:rFonts w:ascii="Times New Roman" w:hAnsi="Times New Roman" w:cs="Times New Roman"/>
        </w:rPr>
        <w:t>Tento Dodatek se vyhotovuje ve čtyřech vyhotoveních s platností originálu, kdy každá ze stran obdrží po dvou vyhotoveních.</w:t>
      </w:r>
    </w:p>
    <w:p w14:paraId="3C54D337" w14:textId="1D7B484A" w:rsidR="00A34905" w:rsidRPr="002D1A18" w:rsidRDefault="00B473A0" w:rsidP="00A34905">
      <w:pPr>
        <w:jc w:val="both"/>
        <w:rPr>
          <w:rFonts w:ascii="Times New Roman" w:hAnsi="Times New Roman" w:cs="Times New Roman"/>
        </w:rPr>
      </w:pPr>
      <w:r>
        <w:rPr>
          <w:rFonts w:ascii="Times New Roman" w:hAnsi="Times New Roman" w:cs="Times New Roman"/>
        </w:rPr>
        <w:t>S</w:t>
      </w:r>
      <w:r w:rsidR="00A34905" w:rsidRPr="002D1A18">
        <w:rPr>
          <w:rFonts w:ascii="Times New Roman" w:hAnsi="Times New Roman" w:cs="Times New Roman"/>
        </w:rPr>
        <w:t>trany prohlašují, že se seznámily s obsahem tohoto Dodatku, že tento Dodatek byl sepsán dle jejich svobodné a vážné vůle, nikoliv v tísni, ani za jinak jednostranně nevýhodných podmínek, a na důkaz toho připojují své podpisy.</w:t>
      </w:r>
    </w:p>
    <w:p w14:paraId="13613F72" w14:textId="77777777" w:rsidR="007B1AE3" w:rsidRPr="002D1A18" w:rsidRDefault="007B1AE3" w:rsidP="00A34905">
      <w:pPr>
        <w:jc w:val="both"/>
        <w:rPr>
          <w:rFonts w:ascii="Times New Roman" w:hAnsi="Times New Roman" w:cs="Times New Roman"/>
        </w:rPr>
      </w:pPr>
    </w:p>
    <w:p w14:paraId="65C76D67" w14:textId="28B55161" w:rsidR="007B1AE3" w:rsidRPr="002D1A18" w:rsidRDefault="007B1AE3" w:rsidP="007B1AE3">
      <w:pPr>
        <w:spacing w:after="120"/>
        <w:jc w:val="both"/>
        <w:rPr>
          <w:rFonts w:ascii="Times New Roman" w:hAnsi="Times New Roman" w:cs="Times New Roman"/>
        </w:rPr>
      </w:pPr>
      <w:r w:rsidRPr="002D1A18">
        <w:rPr>
          <w:rFonts w:ascii="Times New Roman" w:hAnsi="Times New Roman" w:cs="Times New Roman"/>
        </w:rPr>
        <w:t>DOLOŽKA DLE ZÁKONA O OBCÍCH</w:t>
      </w:r>
    </w:p>
    <w:p w14:paraId="4188FE5E" w14:textId="4E381557" w:rsidR="007B1AE3" w:rsidRDefault="007B1AE3" w:rsidP="00A34905">
      <w:pPr>
        <w:jc w:val="both"/>
        <w:rPr>
          <w:rFonts w:ascii="Times New Roman" w:hAnsi="Times New Roman" w:cs="Times New Roman"/>
        </w:rPr>
      </w:pPr>
      <w:r w:rsidRPr="002D1A18">
        <w:rPr>
          <w:rFonts w:ascii="Times New Roman" w:hAnsi="Times New Roman" w:cs="Times New Roman"/>
        </w:rPr>
        <w:t xml:space="preserve">Uzavření tohoto Dodatku bylo schváleno usnesením č. </w:t>
      </w:r>
      <w:r w:rsidR="00670AE9">
        <w:rPr>
          <w:rFonts w:ascii="Times New Roman" w:hAnsi="Times New Roman" w:cs="Times New Roman"/>
        </w:rPr>
        <w:t>491/23-ZM na 10</w:t>
      </w:r>
      <w:r w:rsidRPr="002D1A18">
        <w:rPr>
          <w:rFonts w:ascii="Times New Roman" w:hAnsi="Times New Roman" w:cs="Times New Roman"/>
        </w:rPr>
        <w:t xml:space="preserve">. zasedání Zastupitelstva města Jihlavy, konaném dne </w:t>
      </w:r>
      <w:r w:rsidR="00670AE9">
        <w:rPr>
          <w:rFonts w:ascii="Times New Roman" w:hAnsi="Times New Roman" w:cs="Times New Roman"/>
        </w:rPr>
        <w:t>11. 12. 2023.</w:t>
      </w:r>
    </w:p>
    <w:p w14:paraId="589799B9" w14:textId="4AF1365B" w:rsidR="00CC536E" w:rsidRDefault="00CC536E" w:rsidP="00A34905">
      <w:pPr>
        <w:jc w:val="both"/>
        <w:rPr>
          <w:rFonts w:ascii="Times New Roman" w:hAnsi="Times New Roman" w:cs="Times New Roman"/>
        </w:rPr>
      </w:pPr>
    </w:p>
    <w:p w14:paraId="095F2240" w14:textId="38041D56" w:rsidR="003201A0" w:rsidRPr="002D1A18" w:rsidRDefault="00CC536E" w:rsidP="00A34905">
      <w:pPr>
        <w:jc w:val="both"/>
        <w:rPr>
          <w:rFonts w:ascii="Times New Roman" w:hAnsi="Times New Roman" w:cs="Times New Roman"/>
        </w:rPr>
      </w:pPr>
      <w:r>
        <w:rPr>
          <w:rFonts w:ascii="Times New Roman" w:hAnsi="Times New Roman" w:cs="Times New Roman"/>
        </w:rPr>
        <w:t xml:space="preserve">21. 12. 2023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 Jihlavě dne 14. 12. 2023</w:t>
      </w:r>
      <w:bookmarkStart w:id="0" w:name="_GoBack"/>
      <w:bookmarkEnd w:id="0"/>
    </w:p>
    <w:tbl>
      <w:tblPr>
        <w:tblW w:w="0" w:type="auto"/>
        <w:tblLook w:val="04A0" w:firstRow="1" w:lastRow="0" w:firstColumn="1" w:lastColumn="0" w:noHBand="0" w:noVBand="1"/>
      </w:tblPr>
      <w:tblGrid>
        <w:gridCol w:w="4458"/>
        <w:gridCol w:w="4614"/>
      </w:tblGrid>
      <w:tr w:rsidR="003201A0" w:rsidRPr="002D1A18" w14:paraId="7E34C693" w14:textId="77777777" w:rsidTr="003201A0">
        <w:tc>
          <w:tcPr>
            <w:tcW w:w="4644" w:type="dxa"/>
          </w:tcPr>
          <w:p w14:paraId="237E997F" w14:textId="77777777" w:rsidR="003201A0" w:rsidRPr="002D1A18" w:rsidRDefault="003201A0">
            <w:pPr>
              <w:rPr>
                <w:rFonts w:ascii="Times New Roman" w:hAnsi="Times New Roman" w:cs="Times New Roman"/>
              </w:rPr>
            </w:pPr>
          </w:p>
          <w:p w14:paraId="09051CC5" w14:textId="77777777" w:rsidR="003201A0" w:rsidRPr="002D1A18" w:rsidRDefault="003201A0">
            <w:pPr>
              <w:rPr>
                <w:rFonts w:ascii="Times New Roman" w:hAnsi="Times New Roman" w:cs="Times New Roman"/>
              </w:rPr>
            </w:pPr>
          </w:p>
          <w:p w14:paraId="4AD35003" w14:textId="77777777" w:rsidR="003201A0" w:rsidRPr="002D1A18" w:rsidRDefault="003201A0">
            <w:pPr>
              <w:rPr>
                <w:rFonts w:ascii="Times New Roman" w:hAnsi="Times New Roman" w:cs="Times New Roman"/>
              </w:rPr>
            </w:pPr>
          </w:p>
          <w:p w14:paraId="27B169BE" w14:textId="77777777" w:rsidR="003201A0" w:rsidRPr="002D1A18" w:rsidRDefault="003201A0">
            <w:pPr>
              <w:rPr>
                <w:rFonts w:ascii="Times New Roman" w:hAnsi="Times New Roman" w:cs="Times New Roman"/>
              </w:rPr>
            </w:pPr>
            <w:r w:rsidRPr="002D1A18">
              <w:rPr>
                <w:rFonts w:ascii="Times New Roman" w:hAnsi="Times New Roman" w:cs="Times New Roman"/>
              </w:rPr>
              <w:t xml:space="preserve">__________________________  </w:t>
            </w:r>
          </w:p>
        </w:tc>
        <w:tc>
          <w:tcPr>
            <w:tcW w:w="4820" w:type="dxa"/>
          </w:tcPr>
          <w:p w14:paraId="0FA2C0C9" w14:textId="77777777" w:rsidR="003201A0" w:rsidRPr="002D1A18" w:rsidRDefault="003201A0">
            <w:pPr>
              <w:rPr>
                <w:rFonts w:ascii="Times New Roman" w:hAnsi="Times New Roman" w:cs="Times New Roman"/>
              </w:rPr>
            </w:pPr>
          </w:p>
          <w:p w14:paraId="33DF0886" w14:textId="77777777" w:rsidR="003201A0" w:rsidRPr="002D1A18" w:rsidRDefault="003201A0">
            <w:pPr>
              <w:rPr>
                <w:rFonts w:ascii="Times New Roman" w:hAnsi="Times New Roman" w:cs="Times New Roman"/>
              </w:rPr>
            </w:pPr>
          </w:p>
          <w:p w14:paraId="71CA8588" w14:textId="77777777" w:rsidR="003201A0" w:rsidRPr="002D1A18" w:rsidRDefault="003201A0">
            <w:pPr>
              <w:rPr>
                <w:rFonts w:ascii="Times New Roman" w:hAnsi="Times New Roman" w:cs="Times New Roman"/>
              </w:rPr>
            </w:pPr>
          </w:p>
          <w:p w14:paraId="01719A30" w14:textId="77777777" w:rsidR="003201A0" w:rsidRPr="002D1A18" w:rsidRDefault="003201A0">
            <w:pPr>
              <w:rPr>
                <w:rFonts w:ascii="Times New Roman" w:hAnsi="Times New Roman" w:cs="Times New Roman"/>
              </w:rPr>
            </w:pPr>
            <w:r w:rsidRPr="002D1A18">
              <w:rPr>
                <w:rFonts w:ascii="Times New Roman" w:hAnsi="Times New Roman" w:cs="Times New Roman"/>
              </w:rPr>
              <w:t xml:space="preserve">__________________________  </w:t>
            </w:r>
          </w:p>
        </w:tc>
      </w:tr>
      <w:tr w:rsidR="003201A0" w:rsidRPr="002D1A18" w14:paraId="53FA0942" w14:textId="77777777" w:rsidTr="003201A0">
        <w:tc>
          <w:tcPr>
            <w:tcW w:w="4644" w:type="dxa"/>
            <w:hideMark/>
          </w:tcPr>
          <w:p w14:paraId="49B2FCE0" w14:textId="77777777" w:rsidR="003201A0" w:rsidRPr="002D1A18" w:rsidRDefault="003201A0">
            <w:pPr>
              <w:spacing w:after="120"/>
              <w:outlineLvl w:val="0"/>
              <w:rPr>
                <w:rFonts w:ascii="Times New Roman" w:hAnsi="Times New Roman" w:cs="Times New Roman"/>
              </w:rPr>
            </w:pPr>
            <w:r w:rsidRPr="002D1A18">
              <w:rPr>
                <w:rFonts w:ascii="Times New Roman" w:hAnsi="Times New Roman" w:cs="Times New Roman"/>
              </w:rPr>
              <w:t>Za</w:t>
            </w:r>
          </w:p>
          <w:p w14:paraId="729BEBF9" w14:textId="77777777" w:rsidR="003201A0" w:rsidRPr="002D1A18" w:rsidRDefault="003201A0">
            <w:pPr>
              <w:spacing w:after="120"/>
              <w:outlineLvl w:val="0"/>
              <w:rPr>
                <w:rFonts w:ascii="Times New Roman" w:hAnsi="Times New Roman" w:cs="Times New Roman"/>
                <w:b/>
              </w:rPr>
            </w:pPr>
            <w:r w:rsidRPr="002D1A18">
              <w:rPr>
                <w:rFonts w:ascii="Times New Roman" w:hAnsi="Times New Roman" w:cs="Times New Roman"/>
                <w:b/>
              </w:rPr>
              <w:t>Statutární město Jihlava</w:t>
            </w:r>
          </w:p>
        </w:tc>
        <w:tc>
          <w:tcPr>
            <w:tcW w:w="4820" w:type="dxa"/>
            <w:hideMark/>
          </w:tcPr>
          <w:p w14:paraId="62B89E0D" w14:textId="308DEABC" w:rsidR="003201A0" w:rsidRPr="002D1A18" w:rsidRDefault="003201A0">
            <w:pPr>
              <w:rPr>
                <w:rFonts w:ascii="Times New Roman" w:hAnsi="Times New Roman" w:cs="Times New Roman"/>
              </w:rPr>
            </w:pPr>
            <w:r w:rsidRPr="002D1A18">
              <w:rPr>
                <w:rFonts w:ascii="Times New Roman" w:hAnsi="Times New Roman" w:cs="Times New Roman"/>
              </w:rPr>
              <w:t xml:space="preserve">Za </w:t>
            </w:r>
          </w:p>
          <w:p w14:paraId="5F943675" w14:textId="77777777" w:rsidR="003201A0" w:rsidRPr="002D1A18" w:rsidRDefault="003201A0">
            <w:pPr>
              <w:rPr>
                <w:rFonts w:ascii="Times New Roman" w:hAnsi="Times New Roman" w:cs="Times New Roman"/>
              </w:rPr>
            </w:pPr>
            <w:r w:rsidRPr="002D1A18">
              <w:rPr>
                <w:rFonts w:ascii="Times New Roman" w:hAnsi="Times New Roman" w:cs="Times New Roman"/>
                <w:b/>
              </w:rPr>
              <w:t>Svaz vodovodů a kanalizací JIHLAVSKO</w:t>
            </w:r>
          </w:p>
        </w:tc>
      </w:tr>
      <w:tr w:rsidR="003201A0" w:rsidRPr="002D1A18" w14:paraId="3B554573" w14:textId="77777777" w:rsidTr="003201A0">
        <w:tc>
          <w:tcPr>
            <w:tcW w:w="4644" w:type="dxa"/>
            <w:hideMark/>
          </w:tcPr>
          <w:p w14:paraId="3A421240" w14:textId="1FFA7194" w:rsidR="003201A0" w:rsidRPr="002D1A18" w:rsidRDefault="007914C1">
            <w:pPr>
              <w:pStyle w:val="Nzev"/>
              <w:jc w:val="left"/>
              <w:rPr>
                <w:rFonts w:ascii="Times New Roman" w:hAnsi="Times New Roman"/>
                <w:b w:val="0"/>
                <w:sz w:val="22"/>
                <w:szCs w:val="22"/>
              </w:rPr>
            </w:pPr>
            <w:r w:rsidRPr="000F41C3">
              <w:rPr>
                <w:rFonts w:ascii="Times New Roman" w:hAnsi="Times New Roman"/>
                <w:b w:val="0"/>
                <w:sz w:val="22"/>
                <w:szCs w:val="22"/>
              </w:rPr>
              <w:t>Mgr. Petr Ryška</w:t>
            </w:r>
          </w:p>
        </w:tc>
        <w:tc>
          <w:tcPr>
            <w:tcW w:w="4820" w:type="dxa"/>
            <w:hideMark/>
          </w:tcPr>
          <w:p w14:paraId="13C302F6" w14:textId="6845167C" w:rsidR="003201A0" w:rsidRPr="002D1A18" w:rsidRDefault="00752783">
            <w:pPr>
              <w:rPr>
                <w:rFonts w:ascii="Times New Roman" w:hAnsi="Times New Roman" w:cs="Times New Roman"/>
              </w:rPr>
            </w:pPr>
            <w:r>
              <w:rPr>
                <w:rFonts w:ascii="Times New Roman" w:hAnsi="Times New Roman" w:cs="Times New Roman"/>
              </w:rPr>
              <w:t>Mgr. Roman Fabeš</w:t>
            </w:r>
          </w:p>
        </w:tc>
      </w:tr>
    </w:tbl>
    <w:p w14:paraId="364B8DC7" w14:textId="77777777" w:rsidR="003201A0" w:rsidRPr="002D1A18" w:rsidRDefault="003201A0" w:rsidP="00A34905">
      <w:pPr>
        <w:jc w:val="both"/>
        <w:rPr>
          <w:rFonts w:ascii="Times New Roman" w:hAnsi="Times New Roman" w:cs="Times New Roman"/>
        </w:rPr>
      </w:pPr>
    </w:p>
    <w:sectPr w:rsidR="003201A0" w:rsidRPr="002D1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EAE"/>
    <w:multiLevelType w:val="hybridMultilevel"/>
    <w:tmpl w:val="7A00B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4D021B"/>
    <w:multiLevelType w:val="hybridMultilevel"/>
    <w:tmpl w:val="2FE8307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CA44CE"/>
    <w:multiLevelType w:val="hybridMultilevel"/>
    <w:tmpl w:val="C2222B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6F0C4D"/>
    <w:multiLevelType w:val="hybridMultilevel"/>
    <w:tmpl w:val="0E10E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63C74"/>
    <w:multiLevelType w:val="hybridMultilevel"/>
    <w:tmpl w:val="8D98AC5C"/>
    <w:lvl w:ilvl="0" w:tplc="FFFFFFFF">
      <w:start w:val="1"/>
      <w:numFmt w:val="lowerRoman"/>
      <w:lvlText w:val="(%1)"/>
      <w:lvlJc w:val="left"/>
      <w:pPr>
        <w:ind w:left="4110" w:hanging="360"/>
      </w:pPr>
      <w:rPr>
        <w:rFonts w:hint="default"/>
      </w:rPr>
    </w:lvl>
    <w:lvl w:ilvl="1" w:tplc="FFFFFFFF" w:tentative="1">
      <w:start w:val="1"/>
      <w:numFmt w:val="lowerLetter"/>
      <w:lvlText w:val="%2."/>
      <w:lvlJc w:val="left"/>
      <w:pPr>
        <w:ind w:left="2286" w:hanging="360"/>
      </w:pPr>
    </w:lvl>
    <w:lvl w:ilvl="2" w:tplc="FFFFFFFF" w:tentative="1">
      <w:start w:val="1"/>
      <w:numFmt w:val="lowerRoman"/>
      <w:lvlText w:val="%3."/>
      <w:lvlJc w:val="right"/>
      <w:pPr>
        <w:ind w:left="3006" w:hanging="180"/>
      </w:pPr>
    </w:lvl>
    <w:lvl w:ilvl="3" w:tplc="FFFFFFFF" w:tentative="1">
      <w:start w:val="1"/>
      <w:numFmt w:val="decimal"/>
      <w:lvlText w:val="%4."/>
      <w:lvlJc w:val="left"/>
      <w:pPr>
        <w:ind w:left="3726" w:hanging="360"/>
      </w:pPr>
    </w:lvl>
    <w:lvl w:ilvl="4" w:tplc="FFFFFFFF" w:tentative="1">
      <w:start w:val="1"/>
      <w:numFmt w:val="lowerLetter"/>
      <w:lvlText w:val="%5."/>
      <w:lvlJc w:val="left"/>
      <w:pPr>
        <w:ind w:left="4446" w:hanging="360"/>
      </w:pPr>
    </w:lvl>
    <w:lvl w:ilvl="5" w:tplc="FFFFFFFF" w:tentative="1">
      <w:start w:val="1"/>
      <w:numFmt w:val="lowerRoman"/>
      <w:lvlText w:val="%6."/>
      <w:lvlJc w:val="right"/>
      <w:pPr>
        <w:ind w:left="5166" w:hanging="180"/>
      </w:pPr>
    </w:lvl>
    <w:lvl w:ilvl="6" w:tplc="FFFFFFFF" w:tentative="1">
      <w:start w:val="1"/>
      <w:numFmt w:val="decimal"/>
      <w:lvlText w:val="%7."/>
      <w:lvlJc w:val="left"/>
      <w:pPr>
        <w:ind w:left="5886" w:hanging="360"/>
      </w:pPr>
    </w:lvl>
    <w:lvl w:ilvl="7" w:tplc="FFFFFFFF" w:tentative="1">
      <w:start w:val="1"/>
      <w:numFmt w:val="lowerLetter"/>
      <w:lvlText w:val="%8."/>
      <w:lvlJc w:val="left"/>
      <w:pPr>
        <w:ind w:left="6606" w:hanging="360"/>
      </w:pPr>
    </w:lvl>
    <w:lvl w:ilvl="8" w:tplc="FFFFFFFF" w:tentative="1">
      <w:start w:val="1"/>
      <w:numFmt w:val="lowerRoman"/>
      <w:lvlText w:val="%9."/>
      <w:lvlJc w:val="right"/>
      <w:pPr>
        <w:ind w:left="7326" w:hanging="180"/>
      </w:pPr>
    </w:lvl>
  </w:abstractNum>
  <w:abstractNum w:abstractNumId="5" w15:restartNumberingAfterBreak="0">
    <w:nsid w:val="28A32099"/>
    <w:multiLevelType w:val="hybridMultilevel"/>
    <w:tmpl w:val="576AD626"/>
    <w:lvl w:ilvl="0" w:tplc="96ACA8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275629"/>
    <w:multiLevelType w:val="hybridMultilevel"/>
    <w:tmpl w:val="CDF24C5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EF2CA5"/>
    <w:multiLevelType w:val="hybridMultilevel"/>
    <w:tmpl w:val="2FE8307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2661A1"/>
    <w:multiLevelType w:val="hybridMultilevel"/>
    <w:tmpl w:val="9E70C10A"/>
    <w:lvl w:ilvl="0" w:tplc="8828EAF6">
      <w:start w:val="1"/>
      <w:numFmt w:val="lowerLetter"/>
      <w:lvlText w:val="(%1)"/>
      <w:lvlJc w:val="left"/>
      <w:pPr>
        <w:ind w:left="728" w:hanging="368"/>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6047A"/>
    <w:multiLevelType w:val="hybridMultilevel"/>
    <w:tmpl w:val="8D98AC5C"/>
    <w:lvl w:ilvl="0" w:tplc="FFFFFFFF">
      <w:start w:val="1"/>
      <w:numFmt w:val="lowerRoman"/>
      <w:lvlText w:val="(%1)"/>
      <w:lvlJc w:val="left"/>
      <w:pPr>
        <w:ind w:left="4110" w:hanging="360"/>
      </w:pPr>
      <w:rPr>
        <w:rFonts w:hint="default"/>
      </w:rPr>
    </w:lvl>
    <w:lvl w:ilvl="1" w:tplc="FFFFFFFF" w:tentative="1">
      <w:start w:val="1"/>
      <w:numFmt w:val="lowerLetter"/>
      <w:lvlText w:val="%2."/>
      <w:lvlJc w:val="left"/>
      <w:pPr>
        <w:ind w:left="2286" w:hanging="360"/>
      </w:pPr>
    </w:lvl>
    <w:lvl w:ilvl="2" w:tplc="FFFFFFFF" w:tentative="1">
      <w:start w:val="1"/>
      <w:numFmt w:val="lowerRoman"/>
      <w:lvlText w:val="%3."/>
      <w:lvlJc w:val="right"/>
      <w:pPr>
        <w:ind w:left="3006" w:hanging="180"/>
      </w:pPr>
    </w:lvl>
    <w:lvl w:ilvl="3" w:tplc="FFFFFFFF" w:tentative="1">
      <w:start w:val="1"/>
      <w:numFmt w:val="decimal"/>
      <w:lvlText w:val="%4."/>
      <w:lvlJc w:val="left"/>
      <w:pPr>
        <w:ind w:left="3726" w:hanging="360"/>
      </w:pPr>
    </w:lvl>
    <w:lvl w:ilvl="4" w:tplc="FFFFFFFF" w:tentative="1">
      <w:start w:val="1"/>
      <w:numFmt w:val="lowerLetter"/>
      <w:lvlText w:val="%5."/>
      <w:lvlJc w:val="left"/>
      <w:pPr>
        <w:ind w:left="4446" w:hanging="360"/>
      </w:pPr>
    </w:lvl>
    <w:lvl w:ilvl="5" w:tplc="FFFFFFFF" w:tentative="1">
      <w:start w:val="1"/>
      <w:numFmt w:val="lowerRoman"/>
      <w:lvlText w:val="%6."/>
      <w:lvlJc w:val="right"/>
      <w:pPr>
        <w:ind w:left="5166" w:hanging="180"/>
      </w:pPr>
    </w:lvl>
    <w:lvl w:ilvl="6" w:tplc="FFFFFFFF" w:tentative="1">
      <w:start w:val="1"/>
      <w:numFmt w:val="decimal"/>
      <w:lvlText w:val="%7."/>
      <w:lvlJc w:val="left"/>
      <w:pPr>
        <w:ind w:left="5886" w:hanging="360"/>
      </w:pPr>
    </w:lvl>
    <w:lvl w:ilvl="7" w:tplc="FFFFFFFF" w:tentative="1">
      <w:start w:val="1"/>
      <w:numFmt w:val="lowerLetter"/>
      <w:lvlText w:val="%8."/>
      <w:lvlJc w:val="left"/>
      <w:pPr>
        <w:ind w:left="6606" w:hanging="360"/>
      </w:pPr>
    </w:lvl>
    <w:lvl w:ilvl="8" w:tplc="FFFFFFFF" w:tentative="1">
      <w:start w:val="1"/>
      <w:numFmt w:val="lowerRoman"/>
      <w:lvlText w:val="%9."/>
      <w:lvlJc w:val="right"/>
      <w:pPr>
        <w:ind w:left="7326" w:hanging="180"/>
      </w:pPr>
    </w:lvl>
  </w:abstractNum>
  <w:abstractNum w:abstractNumId="10" w15:restartNumberingAfterBreak="0">
    <w:nsid w:val="59DF1AC1"/>
    <w:multiLevelType w:val="hybridMultilevel"/>
    <w:tmpl w:val="2EC0D7C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16204F"/>
    <w:multiLevelType w:val="hybridMultilevel"/>
    <w:tmpl w:val="0E10E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0"/>
  </w:num>
  <w:num w:numId="5">
    <w:abstractNumId w:val="9"/>
  </w:num>
  <w:num w:numId="6">
    <w:abstractNumId w:val="8"/>
  </w:num>
  <w:num w:numId="7">
    <w:abstractNumId w:val="4"/>
  </w:num>
  <w:num w:numId="8">
    <w:abstractNumId w:val="3"/>
  </w:num>
  <w:num w:numId="9">
    <w:abstractNumId w:val="11"/>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F4"/>
    <w:rsid w:val="000F41C3"/>
    <w:rsid w:val="00165C20"/>
    <w:rsid w:val="001B6B9E"/>
    <w:rsid w:val="001B6FF2"/>
    <w:rsid w:val="001F149F"/>
    <w:rsid w:val="00217D55"/>
    <w:rsid w:val="002A6838"/>
    <w:rsid w:val="002D1A18"/>
    <w:rsid w:val="003201A0"/>
    <w:rsid w:val="003B0ED6"/>
    <w:rsid w:val="003B7258"/>
    <w:rsid w:val="00400755"/>
    <w:rsid w:val="00405479"/>
    <w:rsid w:val="00591006"/>
    <w:rsid w:val="00596BF4"/>
    <w:rsid w:val="005B423A"/>
    <w:rsid w:val="00670AE9"/>
    <w:rsid w:val="00723A97"/>
    <w:rsid w:val="00752783"/>
    <w:rsid w:val="00754691"/>
    <w:rsid w:val="007914C1"/>
    <w:rsid w:val="007932F4"/>
    <w:rsid w:val="007B1AE3"/>
    <w:rsid w:val="00837EFD"/>
    <w:rsid w:val="008E1558"/>
    <w:rsid w:val="00907D1E"/>
    <w:rsid w:val="00952F88"/>
    <w:rsid w:val="009B213A"/>
    <w:rsid w:val="00A34905"/>
    <w:rsid w:val="00A6566B"/>
    <w:rsid w:val="00A805E5"/>
    <w:rsid w:val="00AA117F"/>
    <w:rsid w:val="00B27956"/>
    <w:rsid w:val="00B473A0"/>
    <w:rsid w:val="00B5361A"/>
    <w:rsid w:val="00B905F7"/>
    <w:rsid w:val="00CC536E"/>
    <w:rsid w:val="00D351C6"/>
    <w:rsid w:val="00DD010D"/>
    <w:rsid w:val="00E365E6"/>
    <w:rsid w:val="00E46F8C"/>
    <w:rsid w:val="00ED3FC0"/>
    <w:rsid w:val="00F01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7E91"/>
  <w15:docId w15:val="{FBF18F6E-C432-4789-9110-E3FB1D3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932F4"/>
    <w:pPr>
      <w:ind w:left="720"/>
      <w:contextualSpacing/>
    </w:pPr>
  </w:style>
  <w:style w:type="paragraph" w:styleId="Nzev">
    <w:name w:val="Title"/>
    <w:basedOn w:val="Normln"/>
    <w:link w:val="NzevChar"/>
    <w:qFormat/>
    <w:rsid w:val="003201A0"/>
    <w:pPr>
      <w:spacing w:after="120" w:line="240" w:lineRule="auto"/>
      <w:jc w:val="center"/>
    </w:pPr>
    <w:rPr>
      <w:rFonts w:ascii="Arial" w:eastAsia="Calibri" w:hAnsi="Arial" w:cs="Times New Roman"/>
      <w:b/>
      <w:kern w:val="0"/>
      <w:sz w:val="32"/>
      <w:szCs w:val="32"/>
      <w:lang w:val="x-none"/>
    </w:rPr>
  </w:style>
  <w:style w:type="character" w:customStyle="1" w:styleId="NzevChar">
    <w:name w:val="Název Char"/>
    <w:basedOn w:val="Standardnpsmoodstavce"/>
    <w:link w:val="Nzev"/>
    <w:rsid w:val="003201A0"/>
    <w:rPr>
      <w:rFonts w:ascii="Arial" w:eastAsia="Calibri" w:hAnsi="Arial" w:cs="Times New Roman"/>
      <w:b/>
      <w:kern w:val="0"/>
      <w:sz w:val="32"/>
      <w:szCs w:val="32"/>
      <w:lang w:val="x-none"/>
    </w:rPr>
  </w:style>
  <w:style w:type="paragraph" w:styleId="Textbubliny">
    <w:name w:val="Balloon Text"/>
    <w:basedOn w:val="Normln"/>
    <w:link w:val="TextbublinyChar"/>
    <w:uiPriority w:val="99"/>
    <w:semiHidden/>
    <w:unhideWhenUsed/>
    <w:rsid w:val="00670A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0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1037</Words>
  <Characters>6122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H&amp;P</dc:creator>
  <cp:lastModifiedBy>FALATOVÁ Pavla Ing.</cp:lastModifiedBy>
  <cp:revision>3</cp:revision>
  <cp:lastPrinted>2023-12-13T08:06:00Z</cp:lastPrinted>
  <dcterms:created xsi:type="dcterms:W3CDTF">2023-12-13T08:20:00Z</dcterms:created>
  <dcterms:modified xsi:type="dcterms:W3CDTF">2023-12-22T10:52:00Z</dcterms:modified>
</cp:coreProperties>
</file>