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7501C" w14:textId="77777777" w:rsidR="00140E1A" w:rsidRPr="006A3570" w:rsidRDefault="00273677">
      <w:pPr>
        <w:pStyle w:val="Titul"/>
        <w:spacing w:before="840"/>
        <w:ind w:right="992"/>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Smlouva o poskytování</w:t>
      </w:r>
      <w:r w:rsidRPr="006A3570">
        <w:rPr>
          <w:rFonts w:ascii="Times New Roman" w:hAnsi="Times New Roman" w:cs="Times New Roman"/>
          <w:color w:val="auto"/>
          <w:sz w:val="24"/>
          <w:szCs w:val="24"/>
        </w:rPr>
        <w:br/>
        <w:t>a využívání informací</w:t>
      </w:r>
    </w:p>
    <w:p w14:paraId="0649028A" w14:textId="77777777" w:rsidR="00FF12E5" w:rsidRPr="006A3570" w:rsidRDefault="00FF12E5" w:rsidP="00FF12E5">
      <w:pPr>
        <w:rPr>
          <w:rFonts w:ascii="Times New Roman" w:hAnsi="Times New Roman" w:cs="Times New Roman"/>
          <w:color w:val="auto"/>
          <w:sz w:val="24"/>
          <w:szCs w:val="24"/>
        </w:rPr>
      </w:pPr>
    </w:p>
    <w:p w14:paraId="39F31CBC" w14:textId="0A575384" w:rsidR="000332C4" w:rsidRPr="006A3570" w:rsidRDefault="006528F0" w:rsidP="00B905A1">
      <w:pPr>
        <w:pStyle w:val="Mezinadpis"/>
        <w:spacing w:before="72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uzavřená dle </w:t>
      </w:r>
      <w:r w:rsidR="002A19A8" w:rsidRPr="006A3570">
        <w:rPr>
          <w:rFonts w:ascii="Times New Roman" w:hAnsi="Times New Roman" w:cs="Times New Roman"/>
          <w:b w:val="0"/>
          <w:color w:val="auto"/>
          <w:sz w:val="24"/>
          <w:szCs w:val="24"/>
        </w:rPr>
        <w:t>§ 1746 odst. 2 zákona č. 89/2012 Sb., občanský zákoník</w:t>
      </w:r>
    </w:p>
    <w:p w14:paraId="3EA21F67" w14:textId="77777777" w:rsidR="00FF12E5" w:rsidRPr="006A3570" w:rsidRDefault="00E068E9" w:rsidP="00FF12E5">
      <w:pPr>
        <w:pStyle w:val="Mezinadpis"/>
        <w:spacing w:before="720"/>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Níže uvedeného </w:t>
      </w:r>
      <w:r w:rsidR="00FF12E5" w:rsidRPr="006A3570">
        <w:rPr>
          <w:rFonts w:ascii="Times New Roman" w:hAnsi="Times New Roman" w:cs="Times New Roman"/>
          <w:color w:val="auto"/>
          <w:sz w:val="24"/>
          <w:szCs w:val="24"/>
        </w:rPr>
        <w:t>dne uzavřely:</w:t>
      </w:r>
    </w:p>
    <w:p w14:paraId="6C9B9AB7" w14:textId="3520C3F1" w:rsidR="00FF12E5" w:rsidRPr="006A3570" w:rsidRDefault="000B436F" w:rsidP="00FF12E5">
      <w:pPr>
        <w:pStyle w:val="podtitul"/>
        <w:rPr>
          <w:rFonts w:ascii="Times New Roman" w:hAnsi="Times New Roman" w:cs="Times New Roman"/>
          <w:color w:val="auto"/>
          <w:szCs w:val="24"/>
        </w:rPr>
      </w:pPr>
      <w:r>
        <w:rPr>
          <w:rFonts w:ascii="Times New Roman" w:hAnsi="Times New Roman" w:cs="Times New Roman"/>
          <w:color w:val="auto"/>
          <w:szCs w:val="24"/>
        </w:rPr>
        <w:t>TOXIN s.r.o.</w:t>
      </w:r>
    </w:p>
    <w:p w14:paraId="288B58B1" w14:textId="4AE46D5F" w:rsidR="00FF12E5" w:rsidRPr="006A3570" w:rsidRDefault="00FF12E5"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zapsaná </w:t>
      </w:r>
      <w:r w:rsidR="000B436F">
        <w:rPr>
          <w:rFonts w:ascii="Times New Roman" w:hAnsi="Times New Roman" w:cs="Times New Roman"/>
          <w:color w:val="auto"/>
          <w:sz w:val="24"/>
          <w:szCs w:val="24"/>
        </w:rPr>
        <w:t>v obchodním rejstříku vedeném Městským soudem v Praze, C 217163</w:t>
      </w:r>
    </w:p>
    <w:p w14:paraId="04D63BAC" w14:textId="4700F05E" w:rsidR="00FF12E5" w:rsidRPr="006A3570" w:rsidRDefault="00FF12E5"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se sídlem</w:t>
      </w:r>
      <w:r w:rsidR="000B436F">
        <w:rPr>
          <w:rFonts w:ascii="Times New Roman" w:hAnsi="Times New Roman" w:cs="Times New Roman"/>
          <w:color w:val="auto"/>
          <w:sz w:val="24"/>
          <w:szCs w:val="24"/>
        </w:rPr>
        <w:t xml:space="preserve"> Vídeňská 545/76, 148 00 Praha</w:t>
      </w:r>
    </w:p>
    <w:p w14:paraId="29BBDFE5" w14:textId="1B3E03DE" w:rsidR="00FF12E5" w:rsidRPr="006A3570" w:rsidRDefault="00FF12E5"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IČ: </w:t>
      </w:r>
      <w:r w:rsidR="000B436F">
        <w:rPr>
          <w:rFonts w:ascii="Times New Roman" w:hAnsi="Times New Roman" w:cs="Times New Roman"/>
          <w:color w:val="auto"/>
          <w:sz w:val="24"/>
          <w:szCs w:val="24"/>
        </w:rPr>
        <w:t>02225166,</w:t>
      </w:r>
      <w:r w:rsidRPr="006A3570">
        <w:rPr>
          <w:rFonts w:ascii="Times New Roman" w:hAnsi="Times New Roman" w:cs="Times New Roman"/>
          <w:color w:val="auto"/>
          <w:sz w:val="24"/>
          <w:szCs w:val="24"/>
        </w:rPr>
        <w:t xml:space="preserve"> DIČ:</w:t>
      </w:r>
      <w:r w:rsidR="000B436F">
        <w:rPr>
          <w:rFonts w:ascii="Times New Roman" w:hAnsi="Times New Roman" w:cs="Times New Roman"/>
          <w:color w:val="auto"/>
          <w:sz w:val="24"/>
          <w:szCs w:val="24"/>
        </w:rPr>
        <w:t xml:space="preserve"> CZ02225166</w:t>
      </w:r>
    </w:p>
    <w:p w14:paraId="278926B0" w14:textId="7A44BB60" w:rsidR="00FF12E5" w:rsidRPr="006A3570" w:rsidRDefault="007B7033"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jednající</w:t>
      </w:r>
      <w:r w:rsidR="00FF12E5" w:rsidRPr="006A3570">
        <w:rPr>
          <w:rFonts w:ascii="Times New Roman" w:hAnsi="Times New Roman" w:cs="Times New Roman"/>
          <w:color w:val="auto"/>
          <w:sz w:val="24"/>
          <w:szCs w:val="24"/>
        </w:rPr>
        <w:t xml:space="preserve">: </w:t>
      </w:r>
      <w:r w:rsidR="000B436F">
        <w:rPr>
          <w:rFonts w:ascii="Times New Roman" w:hAnsi="Times New Roman" w:cs="Times New Roman"/>
          <w:color w:val="auto"/>
          <w:sz w:val="24"/>
          <w:szCs w:val="24"/>
        </w:rPr>
        <w:t>Ing. Ladislavem Procházkou, jednatelem</w:t>
      </w:r>
    </w:p>
    <w:p w14:paraId="539E0740" w14:textId="77777777" w:rsidR="00FF12E5" w:rsidRPr="006A3570" w:rsidRDefault="00FF12E5" w:rsidP="00FF12E5">
      <w:pPr>
        <w:ind w:left="709"/>
        <w:rPr>
          <w:rFonts w:ascii="Times New Roman" w:hAnsi="Times New Roman" w:cs="Times New Roman"/>
          <w:color w:val="auto"/>
          <w:sz w:val="24"/>
          <w:szCs w:val="24"/>
        </w:rPr>
      </w:pPr>
      <w:r w:rsidRPr="006A3570">
        <w:rPr>
          <w:rFonts w:ascii="Times New Roman" w:hAnsi="Times New Roman" w:cs="Times New Roman"/>
          <w:color w:val="auto"/>
          <w:sz w:val="24"/>
          <w:szCs w:val="24"/>
        </w:rPr>
        <w:t>(dále jen „dodavatel“)</w:t>
      </w:r>
    </w:p>
    <w:p w14:paraId="70890FDE" w14:textId="77777777" w:rsidR="00FF12E5" w:rsidRPr="006A3570" w:rsidRDefault="00FF12E5" w:rsidP="00FF12E5">
      <w:pPr>
        <w:ind w:left="709"/>
        <w:rPr>
          <w:rFonts w:ascii="Times New Roman" w:hAnsi="Times New Roman" w:cs="Times New Roman"/>
          <w:color w:val="auto"/>
          <w:sz w:val="24"/>
          <w:szCs w:val="24"/>
        </w:rPr>
      </w:pPr>
    </w:p>
    <w:p w14:paraId="5532ADE2" w14:textId="77777777" w:rsidR="00FF12E5" w:rsidRPr="006A3570" w:rsidRDefault="00FF12E5" w:rsidP="00FF12E5">
      <w:pPr>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 na straně jedné -</w:t>
      </w:r>
    </w:p>
    <w:p w14:paraId="1445A938" w14:textId="77777777" w:rsidR="00FF12E5" w:rsidRPr="006A3570" w:rsidRDefault="00FF12E5" w:rsidP="00FF12E5">
      <w:pPr>
        <w:rPr>
          <w:rFonts w:ascii="Times New Roman" w:hAnsi="Times New Roman" w:cs="Times New Roman"/>
          <w:color w:val="auto"/>
          <w:sz w:val="24"/>
          <w:szCs w:val="24"/>
        </w:rPr>
      </w:pPr>
    </w:p>
    <w:p w14:paraId="4F799552" w14:textId="77777777" w:rsidR="00FF12E5" w:rsidRPr="006A3570" w:rsidRDefault="00FF12E5" w:rsidP="00FF12E5">
      <w:pPr>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a</w:t>
      </w:r>
    </w:p>
    <w:p w14:paraId="06624BAD" w14:textId="77777777" w:rsidR="004A5D2F" w:rsidRPr="006A3570" w:rsidRDefault="004A5D2F" w:rsidP="004A5D2F">
      <w:pPr>
        <w:rPr>
          <w:rFonts w:ascii="Times New Roman" w:hAnsi="Times New Roman" w:cs="Times New Roman"/>
          <w:b/>
          <w:color w:val="auto"/>
          <w:sz w:val="24"/>
          <w:szCs w:val="24"/>
        </w:rPr>
      </w:pPr>
    </w:p>
    <w:p w14:paraId="03FDDA02" w14:textId="77777777" w:rsidR="004A5D2F" w:rsidRPr="006A3570" w:rsidRDefault="004A5D2F" w:rsidP="004A5D2F">
      <w:pPr>
        <w:rPr>
          <w:rFonts w:ascii="Times New Roman" w:hAnsi="Times New Roman" w:cs="Times New Roman"/>
          <w:b/>
          <w:color w:val="auto"/>
          <w:sz w:val="24"/>
          <w:szCs w:val="24"/>
        </w:rPr>
      </w:pPr>
      <w:r w:rsidRPr="006A3570">
        <w:rPr>
          <w:rFonts w:ascii="Times New Roman" w:hAnsi="Times New Roman" w:cs="Times New Roman"/>
          <w:b/>
          <w:color w:val="auto"/>
          <w:sz w:val="24"/>
          <w:szCs w:val="24"/>
        </w:rPr>
        <w:t xml:space="preserve">Česká agentura </w:t>
      </w:r>
      <w:r w:rsidR="009B562A" w:rsidRPr="006A3570">
        <w:rPr>
          <w:rFonts w:ascii="Times New Roman" w:hAnsi="Times New Roman" w:cs="Times New Roman"/>
          <w:b/>
          <w:color w:val="auto"/>
          <w:sz w:val="24"/>
          <w:szCs w:val="24"/>
        </w:rPr>
        <w:t xml:space="preserve">na </w:t>
      </w:r>
      <w:r w:rsidRPr="006A3570">
        <w:rPr>
          <w:rFonts w:ascii="Times New Roman" w:hAnsi="Times New Roman" w:cs="Times New Roman"/>
          <w:b/>
          <w:color w:val="auto"/>
          <w:sz w:val="24"/>
          <w:szCs w:val="24"/>
        </w:rPr>
        <w:t xml:space="preserve">podporu obchodu </w:t>
      </w:r>
      <w:r w:rsidR="00B905A1" w:rsidRPr="006A3570">
        <w:rPr>
          <w:rFonts w:ascii="Times New Roman" w:hAnsi="Times New Roman" w:cs="Times New Roman"/>
          <w:b/>
          <w:color w:val="auto"/>
          <w:sz w:val="24"/>
          <w:szCs w:val="24"/>
        </w:rPr>
        <w:t xml:space="preserve">/ </w:t>
      </w:r>
      <w:proofErr w:type="spellStart"/>
      <w:r w:rsidR="00B905A1" w:rsidRPr="006A3570">
        <w:rPr>
          <w:rFonts w:ascii="Times New Roman" w:hAnsi="Times New Roman" w:cs="Times New Roman"/>
          <w:b/>
          <w:color w:val="auto"/>
          <w:sz w:val="24"/>
          <w:szCs w:val="24"/>
        </w:rPr>
        <w:t>CzechTrade</w:t>
      </w:r>
      <w:proofErr w:type="spellEnd"/>
      <w:r w:rsidRPr="006A3570">
        <w:rPr>
          <w:rFonts w:ascii="Times New Roman" w:hAnsi="Times New Roman" w:cs="Times New Roman"/>
          <w:b/>
          <w:color w:val="auto"/>
          <w:sz w:val="24"/>
          <w:szCs w:val="24"/>
        </w:rPr>
        <w:t xml:space="preserve">     </w:t>
      </w:r>
    </w:p>
    <w:p w14:paraId="3CA12E02" w14:textId="77777777" w:rsidR="00744658" w:rsidRPr="006A3570" w:rsidRDefault="00744658" w:rsidP="004A5D2F">
      <w:pPr>
        <w:pStyle w:val="Identifikacestran"/>
        <w:ind w:left="709"/>
        <w:jc w:val="left"/>
        <w:rPr>
          <w:rFonts w:ascii="Times New Roman" w:hAnsi="Times New Roman"/>
        </w:rPr>
      </w:pPr>
      <w:r w:rsidRPr="006A3570">
        <w:rPr>
          <w:rFonts w:ascii="Times New Roman" w:hAnsi="Times New Roman"/>
        </w:rPr>
        <w:t>příspěvková organizace nezapsaná v obchodním rejstříku</w:t>
      </w:r>
    </w:p>
    <w:p w14:paraId="0E6ECDCF" w14:textId="6C32ACF5" w:rsidR="004A5D2F" w:rsidRPr="006A3570" w:rsidRDefault="004A5D2F" w:rsidP="004A5D2F">
      <w:pPr>
        <w:pStyle w:val="Identifikacestran"/>
        <w:ind w:left="709"/>
        <w:jc w:val="left"/>
        <w:rPr>
          <w:rFonts w:ascii="Times New Roman" w:hAnsi="Times New Roman"/>
        </w:rPr>
      </w:pPr>
      <w:r w:rsidRPr="006A3570">
        <w:rPr>
          <w:rFonts w:ascii="Times New Roman" w:hAnsi="Times New Roman"/>
        </w:rPr>
        <w:t xml:space="preserve">se sídlem </w:t>
      </w:r>
      <w:r w:rsidR="0001769F">
        <w:rPr>
          <w:rFonts w:ascii="Times New Roman" w:hAnsi="Times New Roman"/>
        </w:rPr>
        <w:t>Štěpánská 15, 120 00</w:t>
      </w:r>
      <w:r w:rsidRPr="006A3570">
        <w:rPr>
          <w:rFonts w:ascii="Times New Roman" w:hAnsi="Times New Roman"/>
        </w:rPr>
        <w:t xml:space="preserve"> Praha 2</w:t>
      </w:r>
    </w:p>
    <w:p w14:paraId="4BDA31D3" w14:textId="77777777" w:rsidR="004A5D2F" w:rsidRPr="006A3570" w:rsidRDefault="004A5D2F" w:rsidP="004A5D2F">
      <w:pPr>
        <w:pStyle w:val="Identifikacestran"/>
        <w:ind w:firstLine="708"/>
        <w:jc w:val="left"/>
        <w:rPr>
          <w:rFonts w:ascii="Times New Roman" w:hAnsi="Times New Roman"/>
        </w:rPr>
      </w:pPr>
      <w:r w:rsidRPr="006A3570">
        <w:rPr>
          <w:rFonts w:ascii="Times New Roman" w:hAnsi="Times New Roman"/>
        </w:rPr>
        <w:t xml:space="preserve">IČ: 00001171, DIČ: CZ00001171  </w:t>
      </w:r>
    </w:p>
    <w:p w14:paraId="0CB64B44" w14:textId="77777777" w:rsidR="004A5D2F" w:rsidRPr="006A3570" w:rsidRDefault="007B7033" w:rsidP="000332C4">
      <w:pPr>
        <w:pStyle w:val="Identifikacestran"/>
        <w:ind w:left="708"/>
        <w:jc w:val="left"/>
        <w:rPr>
          <w:rFonts w:ascii="Times New Roman" w:hAnsi="Times New Roman"/>
        </w:rPr>
      </w:pPr>
      <w:r w:rsidRPr="006A3570">
        <w:rPr>
          <w:rFonts w:ascii="Times New Roman" w:hAnsi="Times New Roman"/>
        </w:rPr>
        <w:t>jednající</w:t>
      </w:r>
      <w:r w:rsidR="00571094" w:rsidRPr="006A3570">
        <w:rPr>
          <w:rFonts w:ascii="Times New Roman" w:hAnsi="Times New Roman"/>
        </w:rPr>
        <w:t>:</w:t>
      </w:r>
      <w:r w:rsidR="004A5D2F" w:rsidRPr="006A3570">
        <w:rPr>
          <w:rFonts w:ascii="Times New Roman" w:hAnsi="Times New Roman"/>
        </w:rPr>
        <w:t xml:space="preserve"> </w:t>
      </w:r>
      <w:r w:rsidR="00E068E9" w:rsidRPr="006A3570">
        <w:rPr>
          <w:rFonts w:ascii="Times New Roman" w:hAnsi="Times New Roman"/>
        </w:rPr>
        <w:t>Ing. Radomil</w:t>
      </w:r>
      <w:r w:rsidR="00571094" w:rsidRPr="006A3570">
        <w:rPr>
          <w:rFonts w:ascii="Times New Roman" w:hAnsi="Times New Roman"/>
        </w:rPr>
        <w:t>em</w:t>
      </w:r>
      <w:r w:rsidR="00E068E9" w:rsidRPr="006A3570">
        <w:rPr>
          <w:rFonts w:ascii="Times New Roman" w:hAnsi="Times New Roman"/>
        </w:rPr>
        <w:t xml:space="preserve"> </w:t>
      </w:r>
      <w:proofErr w:type="gramStart"/>
      <w:r w:rsidR="00E068E9" w:rsidRPr="006A3570">
        <w:rPr>
          <w:rFonts w:ascii="Times New Roman" w:hAnsi="Times New Roman"/>
        </w:rPr>
        <w:t>Doležal</w:t>
      </w:r>
      <w:r w:rsidR="00571094" w:rsidRPr="006A3570">
        <w:rPr>
          <w:rFonts w:ascii="Times New Roman" w:hAnsi="Times New Roman"/>
        </w:rPr>
        <w:t>em</w:t>
      </w:r>
      <w:r w:rsidR="00E068E9" w:rsidRPr="006A3570">
        <w:rPr>
          <w:rFonts w:ascii="Times New Roman" w:hAnsi="Times New Roman"/>
        </w:rPr>
        <w:t xml:space="preserve">, </w:t>
      </w:r>
      <w:r w:rsidR="000332C4" w:rsidRPr="006A3570">
        <w:rPr>
          <w:rFonts w:ascii="Times New Roman" w:hAnsi="Times New Roman"/>
        </w:rPr>
        <w:t xml:space="preserve"> </w:t>
      </w:r>
      <w:r w:rsidR="00E068E9" w:rsidRPr="006A3570">
        <w:rPr>
          <w:rFonts w:ascii="Times New Roman" w:hAnsi="Times New Roman"/>
        </w:rPr>
        <w:t>MBA</w:t>
      </w:r>
      <w:proofErr w:type="gramEnd"/>
      <w:r w:rsidR="00E068E9" w:rsidRPr="006A3570">
        <w:rPr>
          <w:rFonts w:ascii="Times New Roman" w:hAnsi="Times New Roman"/>
        </w:rPr>
        <w:t>, generální</w:t>
      </w:r>
      <w:r w:rsidR="00571094" w:rsidRPr="006A3570">
        <w:rPr>
          <w:rFonts w:ascii="Times New Roman" w:hAnsi="Times New Roman"/>
        </w:rPr>
        <w:t>m</w:t>
      </w:r>
      <w:r w:rsidR="00E068E9" w:rsidRPr="006A3570">
        <w:rPr>
          <w:rFonts w:ascii="Times New Roman" w:hAnsi="Times New Roman"/>
        </w:rPr>
        <w:t xml:space="preserve"> ředite</w:t>
      </w:r>
      <w:r w:rsidR="00571094" w:rsidRPr="006A3570">
        <w:rPr>
          <w:rFonts w:ascii="Times New Roman" w:hAnsi="Times New Roman"/>
        </w:rPr>
        <w:t>lem</w:t>
      </w:r>
    </w:p>
    <w:p w14:paraId="48721A7D" w14:textId="77777777" w:rsidR="004A5D2F" w:rsidRPr="006A3570" w:rsidRDefault="004A5D2F" w:rsidP="004A5D2F">
      <w:pPr>
        <w:rPr>
          <w:rFonts w:ascii="Times New Roman" w:hAnsi="Times New Roman" w:cs="Times New Roman"/>
          <w:color w:val="auto"/>
          <w:sz w:val="24"/>
          <w:szCs w:val="24"/>
        </w:rPr>
      </w:pPr>
    </w:p>
    <w:p w14:paraId="5C6EFC62" w14:textId="77777777" w:rsidR="004A5D2F" w:rsidRPr="006A3570" w:rsidRDefault="004A5D2F" w:rsidP="004A5D2F">
      <w:pPr>
        <w:ind w:firstLine="708"/>
        <w:rPr>
          <w:rFonts w:ascii="Times New Roman" w:hAnsi="Times New Roman" w:cs="Times New Roman"/>
          <w:color w:val="auto"/>
          <w:sz w:val="24"/>
          <w:szCs w:val="24"/>
        </w:rPr>
      </w:pPr>
      <w:r w:rsidRPr="006A3570">
        <w:rPr>
          <w:rFonts w:ascii="Times New Roman" w:hAnsi="Times New Roman" w:cs="Times New Roman"/>
          <w:color w:val="auto"/>
          <w:sz w:val="24"/>
          <w:szCs w:val="24"/>
        </w:rPr>
        <w:t>(dále jen „odběratel“)</w:t>
      </w:r>
    </w:p>
    <w:p w14:paraId="28D526AD" w14:textId="77777777" w:rsidR="004A5D2F" w:rsidRPr="006A3570" w:rsidRDefault="004A5D2F" w:rsidP="004A5D2F">
      <w:pPr>
        <w:ind w:firstLine="708"/>
        <w:rPr>
          <w:rFonts w:ascii="Times New Roman" w:hAnsi="Times New Roman" w:cs="Times New Roman"/>
          <w:color w:val="auto"/>
          <w:sz w:val="24"/>
          <w:szCs w:val="24"/>
        </w:rPr>
      </w:pPr>
    </w:p>
    <w:p w14:paraId="143983FB" w14:textId="77777777" w:rsidR="00A3116D" w:rsidRPr="006A3570" w:rsidRDefault="00A3116D" w:rsidP="004A5D2F">
      <w:pPr>
        <w:ind w:firstLine="708"/>
        <w:rPr>
          <w:rFonts w:ascii="Times New Roman" w:hAnsi="Times New Roman" w:cs="Times New Roman"/>
          <w:color w:val="auto"/>
          <w:sz w:val="24"/>
          <w:szCs w:val="24"/>
        </w:rPr>
      </w:pPr>
    </w:p>
    <w:p w14:paraId="7D88F272" w14:textId="77777777" w:rsidR="004A5D2F" w:rsidRPr="006A3570" w:rsidRDefault="004A5D2F" w:rsidP="004A5D2F">
      <w:pPr>
        <w:jc w:val="center"/>
        <w:rPr>
          <w:rFonts w:ascii="Times New Roman" w:hAnsi="Times New Roman" w:cs="Times New Roman"/>
          <w:color w:val="auto"/>
          <w:sz w:val="24"/>
          <w:szCs w:val="24"/>
        </w:rPr>
      </w:pPr>
    </w:p>
    <w:p w14:paraId="09C9FD72" w14:textId="77777777" w:rsidR="004A5D2F" w:rsidRPr="006A3570" w:rsidRDefault="004A5D2F" w:rsidP="004A5D2F">
      <w:pPr>
        <w:pStyle w:val="-nastranjedn-"/>
        <w:rPr>
          <w:rFonts w:ascii="Times New Roman" w:hAnsi="Times New Roman"/>
          <w:sz w:val="24"/>
          <w:szCs w:val="24"/>
        </w:rPr>
      </w:pPr>
      <w:r w:rsidRPr="006A3570">
        <w:rPr>
          <w:rFonts w:ascii="Times New Roman" w:hAnsi="Times New Roman"/>
          <w:sz w:val="24"/>
          <w:szCs w:val="24"/>
        </w:rPr>
        <w:t>- na straně druhé -</w:t>
      </w:r>
    </w:p>
    <w:p w14:paraId="250CC5F9" w14:textId="77777777" w:rsidR="004A5D2F" w:rsidRPr="006A3570" w:rsidRDefault="004A5D2F" w:rsidP="004A5D2F">
      <w:pPr>
        <w:jc w:val="center"/>
        <w:rPr>
          <w:rFonts w:ascii="Times New Roman" w:hAnsi="Times New Roman" w:cs="Times New Roman"/>
          <w:color w:val="auto"/>
          <w:sz w:val="24"/>
          <w:szCs w:val="24"/>
        </w:rPr>
      </w:pPr>
      <w:r w:rsidRPr="006A3570">
        <w:rPr>
          <w:rFonts w:ascii="Times New Roman" w:hAnsi="Times New Roman" w:cs="Times New Roman"/>
          <w:color w:val="auto"/>
          <w:sz w:val="24"/>
          <w:szCs w:val="24"/>
        </w:rPr>
        <w:t>tuto</w:t>
      </w:r>
    </w:p>
    <w:p w14:paraId="7613A6D6" w14:textId="77777777" w:rsidR="00FF12E5" w:rsidRPr="002E0A2C" w:rsidRDefault="00FF12E5" w:rsidP="00FF12E5">
      <w:pPr>
        <w:pStyle w:val="Mezinadpis"/>
        <w:jc w:val="center"/>
        <w:rPr>
          <w:rFonts w:ascii="Times New Roman" w:hAnsi="Times New Roman" w:cs="Times New Roman"/>
          <w:color w:val="auto"/>
          <w:sz w:val="28"/>
          <w:szCs w:val="28"/>
        </w:rPr>
      </w:pPr>
      <w:r w:rsidRPr="002E0A2C">
        <w:rPr>
          <w:rFonts w:ascii="Times New Roman" w:hAnsi="Times New Roman" w:cs="Times New Roman"/>
          <w:color w:val="auto"/>
          <w:sz w:val="28"/>
          <w:szCs w:val="28"/>
        </w:rPr>
        <w:t>smlouvu o poskytování a využívání informací.</w:t>
      </w:r>
    </w:p>
    <w:p w14:paraId="6AF46796" w14:textId="77777777" w:rsidR="00140E1A" w:rsidRPr="006A3570" w:rsidRDefault="00FF12E5">
      <w:pPr>
        <w:jc w:val="both"/>
        <w:rPr>
          <w:rFonts w:ascii="Times New Roman" w:hAnsi="Times New Roman" w:cs="Times New Roman"/>
          <w:b/>
          <w:color w:val="auto"/>
          <w:sz w:val="24"/>
          <w:szCs w:val="24"/>
        </w:rPr>
      </w:pPr>
      <w:r w:rsidRPr="006A3570">
        <w:rPr>
          <w:rFonts w:ascii="Times New Roman" w:hAnsi="Times New Roman" w:cs="Times New Roman"/>
          <w:b/>
          <w:color w:val="auto"/>
          <w:sz w:val="24"/>
          <w:szCs w:val="24"/>
        </w:rPr>
        <w:br w:type="page"/>
      </w:r>
      <w:r w:rsidRPr="006A3570">
        <w:rPr>
          <w:rFonts w:ascii="Times New Roman" w:hAnsi="Times New Roman" w:cs="Times New Roman"/>
          <w:color w:val="auto"/>
          <w:sz w:val="24"/>
          <w:szCs w:val="24"/>
        </w:rPr>
        <w:lastRenderedPageBreak/>
        <w:t>Smluvní strany, vědomy si svých závazků v této smlouvě obsažených a s úmyslem být touto smlouvou vázány, dohodly se v souladu s ustanovením § 1746 odst. 2 zákona č. 89/2012 Sb., občanský zákoník, ve znění pozdějších předpisů (dále jen „</w:t>
      </w:r>
      <w:r w:rsidRPr="006A3570">
        <w:rPr>
          <w:rFonts w:ascii="Times New Roman" w:hAnsi="Times New Roman" w:cs="Times New Roman"/>
          <w:b/>
          <w:color w:val="auto"/>
          <w:sz w:val="24"/>
          <w:szCs w:val="24"/>
        </w:rPr>
        <w:t>občanský zákoník</w:t>
      </w:r>
      <w:r w:rsidRPr="006A3570">
        <w:rPr>
          <w:rFonts w:ascii="Times New Roman" w:hAnsi="Times New Roman" w:cs="Times New Roman"/>
          <w:color w:val="auto"/>
          <w:sz w:val="24"/>
          <w:szCs w:val="24"/>
        </w:rPr>
        <w:t>“) na následujícím znění smlouvy (dále jen „</w:t>
      </w:r>
      <w:r w:rsidRPr="006A3570">
        <w:rPr>
          <w:rFonts w:ascii="Times New Roman" w:hAnsi="Times New Roman" w:cs="Times New Roman"/>
          <w:b/>
          <w:color w:val="auto"/>
          <w:sz w:val="24"/>
          <w:szCs w:val="24"/>
        </w:rPr>
        <w:t>smlouva</w:t>
      </w:r>
      <w:r w:rsidRPr="006A3570">
        <w:rPr>
          <w:rFonts w:ascii="Times New Roman" w:hAnsi="Times New Roman" w:cs="Times New Roman"/>
          <w:color w:val="auto"/>
          <w:sz w:val="24"/>
          <w:szCs w:val="24"/>
        </w:rPr>
        <w:t>“):</w:t>
      </w:r>
    </w:p>
    <w:p w14:paraId="3D36CB78" w14:textId="77777777" w:rsidR="00FF12E5" w:rsidRPr="006A3570" w:rsidRDefault="00FF12E5" w:rsidP="00FF12E5">
      <w:pPr>
        <w:pStyle w:val="HlavniNadpis"/>
        <w:rPr>
          <w:rFonts w:ascii="Times New Roman" w:hAnsi="Times New Roman" w:cs="Times New Roman"/>
          <w:color w:val="auto"/>
          <w:sz w:val="24"/>
          <w:szCs w:val="24"/>
        </w:rPr>
      </w:pPr>
      <w:r w:rsidRPr="006A3570">
        <w:rPr>
          <w:rFonts w:ascii="Times New Roman" w:hAnsi="Times New Roman" w:cs="Times New Roman"/>
          <w:color w:val="auto"/>
          <w:sz w:val="24"/>
          <w:szCs w:val="24"/>
        </w:rPr>
        <w:t>PŘEDMĚT SMLOUVY</w:t>
      </w:r>
    </w:p>
    <w:p w14:paraId="7A289CAC" w14:textId="124D7C0A" w:rsidR="006A3570" w:rsidRPr="00E054F9" w:rsidRDefault="006A3570" w:rsidP="00B905A1">
      <w:pPr>
        <w:pStyle w:val="Podnadpis1"/>
        <w:jc w:val="both"/>
        <w:rPr>
          <w:rFonts w:ascii="Times New Roman" w:hAnsi="Times New Roman" w:cs="Times New Roman"/>
          <w:color w:val="auto"/>
          <w:sz w:val="24"/>
          <w:szCs w:val="24"/>
        </w:rPr>
      </w:pPr>
      <w:bookmarkStart w:id="0" w:name="_Ref252256328"/>
      <w:r w:rsidRPr="006A3570">
        <w:rPr>
          <w:rFonts w:ascii="Times New Roman" w:hAnsi="Times New Roman" w:cs="Times New Roman"/>
          <w:color w:val="auto"/>
          <w:sz w:val="24"/>
          <w:szCs w:val="24"/>
        </w:rPr>
        <w:t xml:space="preserve">Dodavatel bude poskytovat monitoring tisku, zpravodajských a publicistických pořadů </w:t>
      </w:r>
      <w:r w:rsidR="002D1476" w:rsidRPr="002607B1">
        <w:rPr>
          <w:rFonts w:ascii="Times New Roman" w:hAnsi="Times New Roman" w:cs="Times New Roman"/>
          <w:color w:val="auto"/>
          <w:sz w:val="24"/>
          <w:szCs w:val="24"/>
        </w:rPr>
        <w:t xml:space="preserve">televizního a rozhlasového vysílání (dále </w:t>
      </w:r>
      <w:r w:rsidRPr="006A3570">
        <w:rPr>
          <w:rFonts w:ascii="Times New Roman" w:hAnsi="Times New Roman" w:cs="Times New Roman"/>
          <w:color w:val="auto"/>
          <w:sz w:val="24"/>
          <w:szCs w:val="24"/>
        </w:rPr>
        <w:t>TRV</w:t>
      </w:r>
      <w:r w:rsidR="002D1476">
        <w:rPr>
          <w:rFonts w:ascii="Times New Roman" w:hAnsi="Times New Roman" w:cs="Times New Roman"/>
          <w:color w:val="auto"/>
          <w:sz w:val="24"/>
          <w:szCs w:val="24"/>
        </w:rPr>
        <w:t>)</w:t>
      </w:r>
      <w:r w:rsidRPr="006A3570">
        <w:rPr>
          <w:rFonts w:ascii="Times New Roman" w:hAnsi="Times New Roman" w:cs="Times New Roman"/>
          <w:color w:val="auto"/>
          <w:sz w:val="24"/>
          <w:szCs w:val="24"/>
        </w:rPr>
        <w:t>, předních zpravodajských agentur (ČTK, Reuters, popřípadě dalších) a internetového prostředí</w:t>
      </w:r>
      <w:r w:rsidR="002D1476">
        <w:rPr>
          <w:rFonts w:ascii="Times New Roman" w:hAnsi="Times New Roman" w:cs="Times New Roman"/>
          <w:color w:val="auto"/>
          <w:sz w:val="24"/>
          <w:szCs w:val="24"/>
        </w:rPr>
        <w:t xml:space="preserve"> včetně sociálních sítí</w:t>
      </w:r>
      <w:r w:rsidRPr="006A3570">
        <w:rPr>
          <w:rFonts w:ascii="Times New Roman" w:hAnsi="Times New Roman" w:cs="Times New Roman"/>
          <w:color w:val="auto"/>
          <w:sz w:val="24"/>
          <w:szCs w:val="24"/>
        </w:rPr>
        <w:t xml:space="preserve"> na českém trhu podle zadaných klíčových slov rozdělených do tematických </w:t>
      </w:r>
      <w:r w:rsidRPr="00E054F9">
        <w:rPr>
          <w:rFonts w:ascii="Times New Roman" w:hAnsi="Times New Roman" w:cs="Times New Roman"/>
          <w:color w:val="auto"/>
          <w:sz w:val="24"/>
          <w:szCs w:val="24"/>
        </w:rPr>
        <w:t>celků (příloha č. 1).</w:t>
      </w:r>
    </w:p>
    <w:p w14:paraId="030F69C6" w14:textId="77777777" w:rsidR="00DF2318" w:rsidRPr="006A3570" w:rsidRDefault="00DF2318" w:rsidP="002150CB">
      <w:pPr>
        <w:pStyle w:val="Podnadpis1"/>
        <w:spacing w:after="0"/>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Dodavatel se zavazuje poskytovat odběrateli </w:t>
      </w:r>
      <w:r w:rsidR="00466B9B" w:rsidRPr="006A3570">
        <w:rPr>
          <w:rFonts w:ascii="Times New Roman" w:hAnsi="Times New Roman" w:cs="Times New Roman"/>
          <w:color w:val="auto"/>
          <w:sz w:val="24"/>
          <w:szCs w:val="24"/>
        </w:rPr>
        <w:t xml:space="preserve">níže specifikované </w:t>
      </w:r>
      <w:r w:rsidRPr="006A3570">
        <w:rPr>
          <w:rFonts w:ascii="Times New Roman" w:hAnsi="Times New Roman" w:cs="Times New Roman"/>
          <w:color w:val="auto"/>
          <w:sz w:val="24"/>
          <w:szCs w:val="24"/>
        </w:rPr>
        <w:t xml:space="preserve">plnění způsobem, ve lhůtách a za podmínek stanovených touto smlouvou: </w:t>
      </w:r>
    </w:p>
    <w:bookmarkEnd w:id="0"/>
    <w:p w14:paraId="3A034D4D" w14:textId="36BA248B" w:rsidR="002150CB" w:rsidRPr="002150CB" w:rsidRDefault="002150CB" w:rsidP="002150CB">
      <w:pPr>
        <w:pStyle w:val="HlavniNadpis"/>
        <w:numPr>
          <w:ilvl w:val="0"/>
          <w:numId w:val="22"/>
        </w:numPr>
        <w:spacing w:line="360" w:lineRule="auto"/>
        <w:ind w:left="993" w:hanging="284"/>
        <w:jc w:val="both"/>
        <w:rPr>
          <w:rFonts w:ascii="Times New Roman" w:hAnsi="Times New Roman" w:cs="Times New Roman"/>
          <w:b w:val="0"/>
          <w:bCs/>
          <w:color w:val="auto"/>
          <w:sz w:val="24"/>
          <w:szCs w:val="24"/>
        </w:rPr>
      </w:pPr>
      <w:r w:rsidRPr="002150CB">
        <w:rPr>
          <w:rFonts w:ascii="Times New Roman" w:hAnsi="Times New Roman" w:cs="Times New Roman"/>
          <w:b w:val="0"/>
          <w:bCs/>
          <w:color w:val="auto"/>
          <w:sz w:val="24"/>
          <w:szCs w:val="24"/>
        </w:rPr>
        <w:t xml:space="preserve">monitoring všech celostátně šířených periodik (deníků a magazínů) relevantních vzhledem k působnosti </w:t>
      </w:r>
      <w:r>
        <w:rPr>
          <w:rFonts w:ascii="Times New Roman" w:hAnsi="Times New Roman" w:cs="Times New Roman"/>
          <w:b w:val="0"/>
          <w:bCs/>
          <w:color w:val="auto"/>
          <w:sz w:val="24"/>
          <w:szCs w:val="24"/>
        </w:rPr>
        <w:t>odběratele</w:t>
      </w:r>
      <w:r w:rsidRPr="002150CB">
        <w:rPr>
          <w:rFonts w:ascii="Times New Roman" w:hAnsi="Times New Roman" w:cs="Times New Roman"/>
          <w:b w:val="0"/>
          <w:bCs/>
          <w:color w:val="auto"/>
          <w:sz w:val="24"/>
          <w:szCs w:val="24"/>
        </w:rPr>
        <w:t xml:space="preserve">, oborových magazínů jako je MM průmyslové spektrum, </w:t>
      </w:r>
      <w:proofErr w:type="spellStart"/>
      <w:r w:rsidRPr="002150CB">
        <w:rPr>
          <w:rFonts w:ascii="Times New Roman" w:hAnsi="Times New Roman" w:cs="Times New Roman"/>
          <w:b w:val="0"/>
          <w:bCs/>
          <w:color w:val="auto"/>
          <w:sz w:val="24"/>
          <w:szCs w:val="24"/>
        </w:rPr>
        <w:t>All</w:t>
      </w:r>
      <w:proofErr w:type="spellEnd"/>
      <w:r w:rsidRPr="002150CB">
        <w:rPr>
          <w:rFonts w:ascii="Times New Roman" w:hAnsi="Times New Roman" w:cs="Times New Roman"/>
          <w:b w:val="0"/>
          <w:bCs/>
          <w:color w:val="auto"/>
          <w:sz w:val="24"/>
          <w:szCs w:val="24"/>
        </w:rPr>
        <w:t xml:space="preserve"> </w:t>
      </w:r>
      <w:proofErr w:type="spellStart"/>
      <w:r w:rsidRPr="002150CB">
        <w:rPr>
          <w:rFonts w:ascii="Times New Roman" w:hAnsi="Times New Roman" w:cs="Times New Roman"/>
          <w:b w:val="0"/>
          <w:bCs/>
          <w:color w:val="auto"/>
          <w:sz w:val="24"/>
          <w:szCs w:val="24"/>
        </w:rPr>
        <w:t>For</w:t>
      </w:r>
      <w:proofErr w:type="spellEnd"/>
      <w:r w:rsidRPr="002150CB">
        <w:rPr>
          <w:rFonts w:ascii="Times New Roman" w:hAnsi="Times New Roman" w:cs="Times New Roman"/>
          <w:b w:val="0"/>
          <w:bCs/>
          <w:color w:val="auto"/>
          <w:sz w:val="24"/>
          <w:szCs w:val="24"/>
        </w:rPr>
        <w:t xml:space="preserve"> </w:t>
      </w:r>
      <w:proofErr w:type="spellStart"/>
      <w:r w:rsidRPr="002150CB">
        <w:rPr>
          <w:rFonts w:ascii="Times New Roman" w:hAnsi="Times New Roman" w:cs="Times New Roman"/>
          <w:b w:val="0"/>
          <w:bCs/>
          <w:color w:val="auto"/>
          <w:sz w:val="24"/>
          <w:szCs w:val="24"/>
        </w:rPr>
        <w:t>Power</w:t>
      </w:r>
      <w:proofErr w:type="spellEnd"/>
      <w:r w:rsidRPr="002150CB">
        <w:rPr>
          <w:rFonts w:ascii="Times New Roman" w:hAnsi="Times New Roman" w:cs="Times New Roman"/>
          <w:b w:val="0"/>
          <w:bCs/>
          <w:color w:val="auto"/>
          <w:sz w:val="24"/>
          <w:szCs w:val="24"/>
        </w:rPr>
        <w:t xml:space="preserve">, Technický týdeník a další, dále všechny celorepublikově vysílané televizní kanály; rozhlasové stanice (především zpravodajské a publicistické pořady), internetové zpravodajské portály, vč. přepisů audio a audiovizuálních příspěvků uveřejněných na těchto kanálech; a sociálních sítích; </w:t>
      </w:r>
    </w:p>
    <w:p w14:paraId="2BB94BBB" w14:textId="70BC483E" w:rsidR="002150CB" w:rsidRPr="002150CB" w:rsidRDefault="002150CB" w:rsidP="002150CB">
      <w:pPr>
        <w:pStyle w:val="HlavniNadpis"/>
        <w:numPr>
          <w:ilvl w:val="0"/>
          <w:numId w:val="22"/>
        </w:numPr>
        <w:spacing w:line="360" w:lineRule="auto"/>
        <w:ind w:left="993" w:hanging="284"/>
        <w:jc w:val="both"/>
        <w:rPr>
          <w:rFonts w:ascii="Times New Roman" w:hAnsi="Times New Roman" w:cs="Times New Roman"/>
          <w:b w:val="0"/>
          <w:bCs/>
          <w:color w:val="auto"/>
          <w:sz w:val="24"/>
          <w:szCs w:val="24"/>
        </w:rPr>
      </w:pPr>
      <w:r w:rsidRPr="002150CB">
        <w:rPr>
          <w:rFonts w:ascii="Times New Roman" w:hAnsi="Times New Roman" w:cs="Times New Roman"/>
          <w:b w:val="0"/>
          <w:bCs/>
          <w:color w:val="auto"/>
          <w:sz w:val="24"/>
          <w:szCs w:val="24"/>
        </w:rPr>
        <w:t xml:space="preserve">seznam monitorovaných zdrojů sestavený po vzájemné dohodě mezi </w:t>
      </w:r>
      <w:r>
        <w:rPr>
          <w:rFonts w:ascii="Times New Roman" w:hAnsi="Times New Roman" w:cs="Times New Roman"/>
          <w:b w:val="0"/>
          <w:bCs/>
          <w:color w:val="auto"/>
          <w:sz w:val="24"/>
          <w:szCs w:val="24"/>
        </w:rPr>
        <w:t>odběratelem</w:t>
      </w:r>
      <w:r w:rsidRPr="002150CB">
        <w:rPr>
          <w:rFonts w:ascii="Times New Roman" w:hAnsi="Times New Roman" w:cs="Times New Roman"/>
          <w:b w:val="0"/>
          <w:bCs/>
          <w:color w:val="auto"/>
          <w:sz w:val="24"/>
          <w:szCs w:val="24"/>
        </w:rPr>
        <w:t xml:space="preserve"> a </w:t>
      </w:r>
      <w:r>
        <w:rPr>
          <w:rFonts w:ascii="Times New Roman" w:hAnsi="Times New Roman" w:cs="Times New Roman"/>
          <w:b w:val="0"/>
          <w:bCs/>
          <w:color w:val="auto"/>
          <w:sz w:val="24"/>
          <w:szCs w:val="24"/>
        </w:rPr>
        <w:t>dodavatelem</w:t>
      </w:r>
      <w:r w:rsidRPr="002150CB">
        <w:rPr>
          <w:rFonts w:ascii="Times New Roman" w:hAnsi="Times New Roman" w:cs="Times New Roman"/>
          <w:b w:val="0"/>
          <w:bCs/>
          <w:color w:val="auto"/>
          <w:sz w:val="24"/>
          <w:szCs w:val="24"/>
        </w:rPr>
        <w:t xml:space="preserve"> s možností bezplatné operativní aktualizace na návrh </w:t>
      </w:r>
      <w:r>
        <w:rPr>
          <w:rFonts w:ascii="Times New Roman" w:hAnsi="Times New Roman" w:cs="Times New Roman"/>
          <w:b w:val="0"/>
          <w:bCs/>
          <w:color w:val="auto"/>
          <w:sz w:val="24"/>
          <w:szCs w:val="24"/>
        </w:rPr>
        <w:t>odběratele</w:t>
      </w:r>
      <w:r w:rsidRPr="002150CB">
        <w:rPr>
          <w:rFonts w:ascii="Times New Roman" w:hAnsi="Times New Roman" w:cs="Times New Roman"/>
          <w:b w:val="0"/>
          <w:bCs/>
          <w:color w:val="auto"/>
          <w:sz w:val="24"/>
          <w:szCs w:val="24"/>
        </w:rPr>
        <w:t xml:space="preserve"> nebo na návrh </w:t>
      </w:r>
      <w:r>
        <w:rPr>
          <w:rFonts w:ascii="Times New Roman" w:hAnsi="Times New Roman" w:cs="Times New Roman"/>
          <w:b w:val="0"/>
          <w:bCs/>
          <w:color w:val="auto"/>
          <w:sz w:val="24"/>
          <w:szCs w:val="24"/>
        </w:rPr>
        <w:t>dodavatele</w:t>
      </w:r>
      <w:r w:rsidRPr="002150CB">
        <w:rPr>
          <w:rFonts w:ascii="Times New Roman" w:hAnsi="Times New Roman" w:cs="Times New Roman"/>
          <w:b w:val="0"/>
          <w:bCs/>
          <w:color w:val="auto"/>
          <w:sz w:val="24"/>
          <w:szCs w:val="24"/>
        </w:rPr>
        <w:t xml:space="preserve"> v případě, že na trhu budou k dispozici nové významné;   </w:t>
      </w:r>
    </w:p>
    <w:p w14:paraId="7E9B06B8" w14:textId="03AFE612" w:rsidR="002150CB" w:rsidRPr="002150CB" w:rsidRDefault="002150CB" w:rsidP="002150CB">
      <w:pPr>
        <w:pStyle w:val="HlavniNadpis"/>
        <w:numPr>
          <w:ilvl w:val="0"/>
          <w:numId w:val="22"/>
        </w:numPr>
        <w:spacing w:line="360" w:lineRule="auto"/>
        <w:ind w:left="993" w:hanging="284"/>
        <w:jc w:val="both"/>
        <w:rPr>
          <w:rFonts w:ascii="Times New Roman" w:hAnsi="Times New Roman" w:cs="Times New Roman"/>
          <w:b w:val="0"/>
          <w:bCs/>
          <w:color w:val="auto"/>
          <w:sz w:val="24"/>
          <w:szCs w:val="24"/>
        </w:rPr>
      </w:pPr>
      <w:r w:rsidRPr="002150CB">
        <w:rPr>
          <w:rFonts w:ascii="Times New Roman" w:hAnsi="Times New Roman" w:cs="Times New Roman"/>
          <w:b w:val="0"/>
          <w:bCs/>
          <w:color w:val="auto"/>
          <w:sz w:val="24"/>
          <w:szCs w:val="24"/>
        </w:rPr>
        <w:t xml:space="preserve">garantovanou dostupnost technické podpory v pracovních dnech 8:00 – 17:00 hod. a bezodkladné řešení případných technických obtíží v těchto časech. V případě, že </w:t>
      </w:r>
      <w:r>
        <w:rPr>
          <w:rFonts w:ascii="Times New Roman" w:hAnsi="Times New Roman" w:cs="Times New Roman"/>
          <w:b w:val="0"/>
          <w:bCs/>
          <w:color w:val="auto"/>
          <w:sz w:val="24"/>
          <w:szCs w:val="24"/>
        </w:rPr>
        <w:t>dodavatel</w:t>
      </w:r>
      <w:r w:rsidRPr="002150CB">
        <w:rPr>
          <w:rFonts w:ascii="Times New Roman" w:hAnsi="Times New Roman" w:cs="Times New Roman"/>
          <w:b w:val="0"/>
          <w:bCs/>
          <w:color w:val="auto"/>
          <w:sz w:val="24"/>
          <w:szCs w:val="24"/>
        </w:rPr>
        <w:t xml:space="preserve"> není schopen dostát základní povinnosti vyplývající z předmětu zakázky, zejména se jedná o dodání každodenního výběru z monitoringu, sám o tom bezodkladně informuje </w:t>
      </w:r>
      <w:r>
        <w:rPr>
          <w:rFonts w:ascii="Times New Roman" w:hAnsi="Times New Roman" w:cs="Times New Roman"/>
          <w:b w:val="0"/>
          <w:bCs/>
          <w:color w:val="auto"/>
          <w:sz w:val="24"/>
          <w:szCs w:val="24"/>
        </w:rPr>
        <w:t>odběratele</w:t>
      </w:r>
      <w:r w:rsidRPr="002150CB">
        <w:rPr>
          <w:rFonts w:ascii="Times New Roman" w:hAnsi="Times New Roman" w:cs="Times New Roman"/>
          <w:b w:val="0"/>
          <w:bCs/>
          <w:color w:val="auto"/>
          <w:sz w:val="24"/>
          <w:szCs w:val="24"/>
        </w:rPr>
        <w:t xml:space="preserve">. Při řešení obtíží je nutné dbát podmínky, že každodenní výběr z monitoringu musí být doručen i v případě potíží na straně </w:t>
      </w:r>
      <w:r>
        <w:rPr>
          <w:rFonts w:ascii="Times New Roman" w:hAnsi="Times New Roman" w:cs="Times New Roman"/>
          <w:b w:val="0"/>
          <w:bCs/>
          <w:color w:val="auto"/>
          <w:sz w:val="24"/>
          <w:szCs w:val="24"/>
        </w:rPr>
        <w:t>dodavatele</w:t>
      </w:r>
      <w:r w:rsidRPr="002150CB">
        <w:rPr>
          <w:rFonts w:ascii="Times New Roman" w:hAnsi="Times New Roman" w:cs="Times New Roman"/>
          <w:b w:val="0"/>
          <w:bCs/>
          <w:color w:val="auto"/>
          <w:sz w:val="24"/>
          <w:szCs w:val="24"/>
        </w:rPr>
        <w:t xml:space="preserve"> se zpožděním nejvýše 1,5 hodiny, a to přinejmenším v kvalitě, které je možné za vyvstanuvších potíží dosáhnout.</w:t>
      </w:r>
    </w:p>
    <w:p w14:paraId="1C5DAD1E" w14:textId="77777777" w:rsidR="002150CB" w:rsidRPr="002150CB" w:rsidRDefault="002150CB" w:rsidP="002150CB">
      <w:pPr>
        <w:pStyle w:val="HlavniNadpis"/>
        <w:numPr>
          <w:ilvl w:val="0"/>
          <w:numId w:val="22"/>
        </w:numPr>
        <w:spacing w:line="360" w:lineRule="auto"/>
        <w:ind w:left="993" w:hanging="284"/>
        <w:jc w:val="both"/>
        <w:rPr>
          <w:rFonts w:ascii="Times New Roman" w:hAnsi="Times New Roman" w:cs="Times New Roman"/>
          <w:b w:val="0"/>
          <w:bCs/>
          <w:color w:val="auto"/>
          <w:sz w:val="24"/>
          <w:szCs w:val="24"/>
        </w:rPr>
      </w:pPr>
      <w:r w:rsidRPr="002150CB">
        <w:rPr>
          <w:rFonts w:ascii="Times New Roman" w:hAnsi="Times New Roman" w:cs="Times New Roman"/>
          <w:b w:val="0"/>
          <w:bCs/>
          <w:color w:val="auto"/>
          <w:sz w:val="24"/>
          <w:szCs w:val="24"/>
        </w:rPr>
        <w:t>zachycené výstupy budou filtrovány podle zadaných klíčových slov rozdělených do tematických celků;</w:t>
      </w:r>
    </w:p>
    <w:p w14:paraId="50C71D82" w14:textId="77777777" w:rsidR="002150CB" w:rsidRPr="002150CB" w:rsidRDefault="002150CB" w:rsidP="002150CB">
      <w:pPr>
        <w:pStyle w:val="HlavniNadpis"/>
        <w:numPr>
          <w:ilvl w:val="0"/>
          <w:numId w:val="22"/>
        </w:numPr>
        <w:spacing w:line="360" w:lineRule="auto"/>
        <w:ind w:left="993" w:hanging="284"/>
        <w:jc w:val="both"/>
        <w:rPr>
          <w:rFonts w:ascii="Times New Roman" w:hAnsi="Times New Roman" w:cs="Times New Roman"/>
          <w:b w:val="0"/>
          <w:bCs/>
          <w:color w:val="auto"/>
          <w:sz w:val="24"/>
          <w:szCs w:val="24"/>
        </w:rPr>
      </w:pPr>
      <w:r w:rsidRPr="002150CB">
        <w:rPr>
          <w:rFonts w:ascii="Times New Roman" w:hAnsi="Times New Roman" w:cs="Times New Roman"/>
          <w:b w:val="0"/>
          <w:bCs/>
          <w:color w:val="auto"/>
          <w:sz w:val="24"/>
          <w:szCs w:val="24"/>
        </w:rPr>
        <w:t>dostupnost archivu mediálních výstupů zpětně min. pět let;</w:t>
      </w:r>
    </w:p>
    <w:p w14:paraId="01C3D441" w14:textId="3560FCE8" w:rsidR="002150CB" w:rsidRPr="002150CB" w:rsidRDefault="002150CB" w:rsidP="002150CB">
      <w:pPr>
        <w:pStyle w:val="HlavniNadpis"/>
        <w:numPr>
          <w:ilvl w:val="0"/>
          <w:numId w:val="22"/>
        </w:numPr>
        <w:spacing w:line="360" w:lineRule="auto"/>
        <w:ind w:left="993" w:hanging="284"/>
        <w:jc w:val="both"/>
        <w:rPr>
          <w:rFonts w:ascii="Times New Roman" w:hAnsi="Times New Roman" w:cs="Times New Roman"/>
          <w:b w:val="0"/>
          <w:bCs/>
          <w:color w:val="auto"/>
          <w:sz w:val="24"/>
          <w:szCs w:val="24"/>
        </w:rPr>
      </w:pPr>
      <w:r w:rsidRPr="002150CB">
        <w:rPr>
          <w:rFonts w:ascii="Times New Roman" w:hAnsi="Times New Roman" w:cs="Times New Roman"/>
          <w:b w:val="0"/>
          <w:bCs/>
          <w:color w:val="auto"/>
          <w:sz w:val="24"/>
          <w:szCs w:val="24"/>
        </w:rPr>
        <w:lastRenderedPageBreak/>
        <w:t xml:space="preserve">výběr z monitoringu pro denní distribuci reportu zpracovaný analytickým pracovníkem </w:t>
      </w:r>
      <w:r>
        <w:rPr>
          <w:rFonts w:ascii="Times New Roman" w:hAnsi="Times New Roman" w:cs="Times New Roman"/>
          <w:b w:val="0"/>
          <w:bCs/>
          <w:color w:val="auto"/>
          <w:sz w:val="24"/>
          <w:szCs w:val="24"/>
        </w:rPr>
        <w:t>dodavatele</w:t>
      </w:r>
      <w:r w:rsidRPr="002150CB">
        <w:rPr>
          <w:rFonts w:ascii="Times New Roman" w:hAnsi="Times New Roman" w:cs="Times New Roman"/>
          <w:b w:val="0"/>
          <w:bCs/>
          <w:color w:val="auto"/>
          <w:sz w:val="24"/>
          <w:szCs w:val="24"/>
        </w:rPr>
        <w:t xml:space="preserve">, zahrnující zejména sloučení opakujících se či velmi podobných zpráv (např. opisy textů zpravodajských agentur na dalších portálech) a seskupení zpráv podle základních tematických celků (viz dále). V případě nahrazení práce mediálního analytika automatickým systémem, musí i tento splňovat dané předpoklady. Report bude distribuovaný na seznam e-mailových adres definovaných </w:t>
      </w:r>
      <w:r>
        <w:rPr>
          <w:rFonts w:ascii="Times New Roman" w:hAnsi="Times New Roman" w:cs="Times New Roman"/>
          <w:b w:val="0"/>
          <w:bCs/>
          <w:color w:val="auto"/>
          <w:sz w:val="24"/>
          <w:szCs w:val="24"/>
        </w:rPr>
        <w:t>odběratelem</w:t>
      </w:r>
      <w:r w:rsidRPr="002150CB">
        <w:rPr>
          <w:rFonts w:ascii="Times New Roman" w:hAnsi="Times New Roman" w:cs="Times New Roman"/>
          <w:b w:val="0"/>
          <w:bCs/>
          <w:color w:val="auto"/>
          <w:sz w:val="24"/>
          <w:szCs w:val="24"/>
        </w:rPr>
        <w:t>;</w:t>
      </w:r>
    </w:p>
    <w:p w14:paraId="50B274CA" w14:textId="77777777" w:rsidR="002150CB" w:rsidRPr="002150CB" w:rsidRDefault="002150CB" w:rsidP="002150CB">
      <w:pPr>
        <w:pStyle w:val="HlavniNadpis"/>
        <w:numPr>
          <w:ilvl w:val="0"/>
          <w:numId w:val="22"/>
        </w:numPr>
        <w:spacing w:line="360" w:lineRule="auto"/>
        <w:ind w:left="993" w:hanging="284"/>
        <w:jc w:val="both"/>
        <w:rPr>
          <w:rFonts w:ascii="Times New Roman" w:hAnsi="Times New Roman" w:cs="Times New Roman"/>
          <w:b w:val="0"/>
          <w:bCs/>
          <w:color w:val="auto"/>
          <w:sz w:val="24"/>
          <w:szCs w:val="24"/>
        </w:rPr>
      </w:pPr>
      <w:r w:rsidRPr="002150CB">
        <w:rPr>
          <w:rFonts w:ascii="Times New Roman" w:hAnsi="Times New Roman" w:cs="Times New Roman"/>
          <w:b w:val="0"/>
          <w:bCs/>
          <w:color w:val="auto"/>
          <w:sz w:val="24"/>
          <w:szCs w:val="24"/>
        </w:rPr>
        <w:t xml:space="preserve">řešení umožňující zasílat </w:t>
      </w:r>
      <w:proofErr w:type="spellStart"/>
      <w:r w:rsidRPr="002150CB">
        <w:rPr>
          <w:rFonts w:ascii="Times New Roman" w:hAnsi="Times New Roman" w:cs="Times New Roman"/>
          <w:b w:val="0"/>
          <w:bCs/>
          <w:color w:val="auto"/>
          <w:sz w:val="24"/>
          <w:szCs w:val="24"/>
        </w:rPr>
        <w:t>alerty</w:t>
      </w:r>
      <w:proofErr w:type="spellEnd"/>
      <w:r w:rsidRPr="002150CB">
        <w:rPr>
          <w:rFonts w:ascii="Times New Roman" w:hAnsi="Times New Roman" w:cs="Times New Roman"/>
          <w:b w:val="0"/>
          <w:bCs/>
          <w:color w:val="auto"/>
          <w:sz w:val="24"/>
          <w:szCs w:val="24"/>
        </w:rPr>
        <w:t xml:space="preserve"> k výstupům zachyceným kontinuálním monitoringem médií ve formě e-mailu a/nebo SMS a/nebo upozornění v mobilní aplikaci (on-line </w:t>
      </w:r>
      <w:proofErr w:type="spellStart"/>
      <w:r w:rsidRPr="002150CB">
        <w:rPr>
          <w:rFonts w:ascii="Times New Roman" w:hAnsi="Times New Roman" w:cs="Times New Roman"/>
          <w:b w:val="0"/>
          <w:bCs/>
          <w:color w:val="auto"/>
          <w:sz w:val="24"/>
          <w:szCs w:val="24"/>
        </w:rPr>
        <w:t>alert</w:t>
      </w:r>
      <w:proofErr w:type="spellEnd"/>
      <w:r w:rsidRPr="002150CB">
        <w:rPr>
          <w:rFonts w:ascii="Times New Roman" w:hAnsi="Times New Roman" w:cs="Times New Roman"/>
          <w:b w:val="0"/>
          <w:bCs/>
          <w:color w:val="auto"/>
          <w:sz w:val="24"/>
          <w:szCs w:val="24"/>
        </w:rPr>
        <w:t xml:space="preserve">); </w:t>
      </w:r>
    </w:p>
    <w:p w14:paraId="13905EA1" w14:textId="77777777" w:rsidR="00FF12E5" w:rsidRPr="006A3570" w:rsidRDefault="00FF12E5" w:rsidP="00FF12E5">
      <w:pPr>
        <w:pStyle w:val="Podnadpis1"/>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Odběratel se touto smlouvou zavazuje zaplatit dodavateli za </w:t>
      </w:r>
      <w:r w:rsidR="0081604C" w:rsidRPr="006A3570">
        <w:rPr>
          <w:rFonts w:ascii="Times New Roman" w:hAnsi="Times New Roman" w:cs="Times New Roman"/>
          <w:color w:val="auto"/>
          <w:sz w:val="24"/>
          <w:szCs w:val="24"/>
        </w:rPr>
        <w:t>řádné a včasné</w:t>
      </w:r>
      <w:r w:rsidRPr="006A3570">
        <w:rPr>
          <w:rFonts w:ascii="Times New Roman" w:hAnsi="Times New Roman" w:cs="Times New Roman"/>
          <w:color w:val="auto"/>
          <w:sz w:val="24"/>
          <w:szCs w:val="24"/>
        </w:rPr>
        <w:t xml:space="preserve"> plnění odměnu dle čl. </w:t>
      </w:r>
      <w:r w:rsidR="00C03F1C" w:rsidRPr="006A3570">
        <w:rPr>
          <w:rFonts w:ascii="Times New Roman" w:hAnsi="Times New Roman" w:cs="Times New Roman"/>
          <w:color w:val="auto"/>
          <w:sz w:val="24"/>
          <w:szCs w:val="24"/>
        </w:rPr>
        <w:fldChar w:fldCharType="begin"/>
      </w:r>
      <w:r w:rsidR="00C03F1C" w:rsidRPr="006A3570">
        <w:rPr>
          <w:rFonts w:ascii="Times New Roman" w:hAnsi="Times New Roman" w:cs="Times New Roman"/>
          <w:color w:val="auto"/>
          <w:sz w:val="24"/>
          <w:szCs w:val="24"/>
        </w:rPr>
        <w:instrText xml:space="preserve"> REF _Ref252256658 \r \h  \* MERGEFORMAT </w:instrText>
      </w:r>
      <w:r w:rsidR="00C03F1C" w:rsidRPr="006A3570">
        <w:rPr>
          <w:rFonts w:ascii="Times New Roman" w:hAnsi="Times New Roman" w:cs="Times New Roman"/>
          <w:color w:val="auto"/>
          <w:sz w:val="24"/>
          <w:szCs w:val="24"/>
        </w:rPr>
      </w:r>
      <w:r w:rsidR="00C03F1C" w:rsidRPr="006A3570">
        <w:rPr>
          <w:rFonts w:ascii="Times New Roman" w:hAnsi="Times New Roman" w:cs="Times New Roman"/>
          <w:color w:val="auto"/>
          <w:sz w:val="24"/>
          <w:szCs w:val="24"/>
        </w:rPr>
        <w:fldChar w:fldCharType="separate"/>
      </w:r>
      <w:r w:rsidR="000F1BFA">
        <w:rPr>
          <w:rFonts w:ascii="Times New Roman" w:hAnsi="Times New Roman" w:cs="Times New Roman"/>
          <w:color w:val="auto"/>
          <w:sz w:val="24"/>
          <w:szCs w:val="24"/>
        </w:rPr>
        <w:t>2</w:t>
      </w:r>
      <w:r w:rsidR="00C03F1C" w:rsidRPr="006A3570">
        <w:rPr>
          <w:rFonts w:ascii="Times New Roman" w:hAnsi="Times New Roman" w:cs="Times New Roman"/>
          <w:color w:val="auto"/>
          <w:sz w:val="24"/>
          <w:szCs w:val="24"/>
        </w:rPr>
        <w:fldChar w:fldCharType="end"/>
      </w:r>
      <w:r w:rsidRPr="006A3570">
        <w:rPr>
          <w:rFonts w:ascii="Times New Roman" w:hAnsi="Times New Roman" w:cs="Times New Roman"/>
          <w:color w:val="auto"/>
          <w:sz w:val="24"/>
          <w:szCs w:val="24"/>
        </w:rPr>
        <w:t xml:space="preserve"> této smlouvy.</w:t>
      </w:r>
    </w:p>
    <w:p w14:paraId="248AF552" w14:textId="77777777"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Odběratel se zavazuje poskytnout dodavateli nezbytnou součinnost pro řádné plnění jeho závazků vzniklých na základě této smlouvy. </w:t>
      </w:r>
    </w:p>
    <w:p w14:paraId="01F2126D" w14:textId="77777777" w:rsidR="00140E1A" w:rsidRPr="006A3570" w:rsidRDefault="00140E1A">
      <w:pPr>
        <w:rPr>
          <w:rFonts w:ascii="Times New Roman" w:hAnsi="Times New Roman" w:cs="Times New Roman"/>
          <w:color w:val="auto"/>
          <w:sz w:val="24"/>
          <w:szCs w:val="24"/>
        </w:rPr>
      </w:pPr>
    </w:p>
    <w:p w14:paraId="3EB98596" w14:textId="77777777" w:rsidR="00FF12E5" w:rsidRPr="006A3570" w:rsidRDefault="00FF12E5" w:rsidP="00FF12E5">
      <w:pPr>
        <w:pStyle w:val="HlavniNadpis"/>
        <w:rPr>
          <w:rFonts w:ascii="Times New Roman" w:hAnsi="Times New Roman" w:cs="Times New Roman"/>
          <w:color w:val="auto"/>
          <w:sz w:val="24"/>
          <w:szCs w:val="24"/>
        </w:rPr>
      </w:pPr>
      <w:bookmarkStart w:id="1" w:name="_Ref252256658"/>
      <w:r w:rsidRPr="006A3570">
        <w:rPr>
          <w:rFonts w:ascii="Times New Roman" w:hAnsi="Times New Roman" w:cs="Times New Roman"/>
          <w:color w:val="auto"/>
          <w:sz w:val="24"/>
          <w:szCs w:val="24"/>
        </w:rPr>
        <w:t>ODMĚNA</w:t>
      </w:r>
      <w:bookmarkEnd w:id="1"/>
    </w:p>
    <w:p w14:paraId="6E46A8DA" w14:textId="77777777" w:rsidR="00AA5F5B" w:rsidRDefault="00FF12E5" w:rsidP="00AA5F5B">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Za plnění </w:t>
      </w:r>
      <w:r w:rsidR="00BB5CE5" w:rsidRPr="006A3570">
        <w:rPr>
          <w:rFonts w:ascii="Times New Roman" w:hAnsi="Times New Roman" w:cs="Times New Roman"/>
          <w:color w:val="auto"/>
          <w:sz w:val="24"/>
          <w:szCs w:val="24"/>
        </w:rPr>
        <w:t xml:space="preserve">specifikované </w:t>
      </w:r>
      <w:r w:rsidR="00AA5F5B">
        <w:rPr>
          <w:rFonts w:ascii="Times New Roman" w:hAnsi="Times New Roman" w:cs="Times New Roman"/>
          <w:color w:val="auto"/>
          <w:sz w:val="24"/>
          <w:szCs w:val="24"/>
        </w:rPr>
        <w:t>touto smlouvou se odběratel zavazuje uhradit odměnu v maximální výši:</w:t>
      </w:r>
    </w:p>
    <w:p w14:paraId="27C8B07A" w14:textId="1E170C3B" w:rsidR="00017FF3" w:rsidRDefault="000B436F" w:rsidP="00AA5F5B">
      <w:pPr>
        <w:pStyle w:val="Podnadpis1"/>
        <w:numPr>
          <w:ilvl w:val="0"/>
          <w:numId w:val="0"/>
        </w:numPr>
        <w:ind w:left="567"/>
        <w:jc w:val="both"/>
        <w:rPr>
          <w:rFonts w:ascii="Times New Roman" w:hAnsi="Times New Roman" w:cs="Times New Roman"/>
          <w:color w:val="auto"/>
          <w:sz w:val="24"/>
          <w:szCs w:val="24"/>
        </w:rPr>
      </w:pPr>
      <w:r>
        <w:rPr>
          <w:rFonts w:ascii="Times New Roman" w:hAnsi="Times New Roman" w:cs="Times New Roman"/>
          <w:color w:val="auto"/>
          <w:sz w:val="24"/>
          <w:szCs w:val="24"/>
        </w:rPr>
        <w:t>163 200,-</w:t>
      </w:r>
      <w:r w:rsidR="00AA5F5B">
        <w:rPr>
          <w:rFonts w:ascii="Times New Roman" w:hAnsi="Times New Roman" w:cs="Times New Roman"/>
          <w:color w:val="auto"/>
          <w:sz w:val="24"/>
          <w:szCs w:val="24"/>
        </w:rPr>
        <w:t xml:space="preserve"> Kč (slovy</w:t>
      </w:r>
      <w:r>
        <w:rPr>
          <w:rFonts w:ascii="Times New Roman" w:hAnsi="Times New Roman" w:cs="Times New Roman"/>
          <w:color w:val="auto"/>
          <w:sz w:val="24"/>
          <w:szCs w:val="24"/>
        </w:rPr>
        <w:t xml:space="preserve">: sto šedesát tři tisíc dvě stě </w:t>
      </w:r>
      <w:r w:rsidR="00AA5F5B">
        <w:rPr>
          <w:rFonts w:ascii="Times New Roman" w:hAnsi="Times New Roman" w:cs="Times New Roman"/>
          <w:color w:val="auto"/>
          <w:sz w:val="24"/>
          <w:szCs w:val="24"/>
        </w:rPr>
        <w:t>korun českých) bez DPH. K této částce bude účtováno DPH ve výši stanovené právními předpisy účinnými v době plnění.</w:t>
      </w:r>
    </w:p>
    <w:p w14:paraId="592706C5" w14:textId="77777777" w:rsidR="00D24558" w:rsidRDefault="00D24558" w:rsidP="00D24558">
      <w:pPr>
        <w:pStyle w:val="Podnadpis1"/>
        <w:tabs>
          <w:tab w:val="clear" w:pos="709"/>
          <w:tab w:val="num" w:pos="567"/>
        </w:tabs>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F</w:t>
      </w:r>
      <w:r w:rsidRPr="00D24558">
        <w:rPr>
          <w:rFonts w:ascii="Times New Roman" w:hAnsi="Times New Roman" w:cs="Times New Roman"/>
          <w:color w:val="auto"/>
          <w:sz w:val="24"/>
          <w:szCs w:val="24"/>
        </w:rPr>
        <w:t>a</w:t>
      </w:r>
      <w:r>
        <w:rPr>
          <w:rFonts w:ascii="Times New Roman" w:hAnsi="Times New Roman" w:cs="Times New Roman"/>
          <w:color w:val="auto"/>
          <w:sz w:val="24"/>
          <w:szCs w:val="24"/>
        </w:rPr>
        <w:t>kturace bude probíhat měsíčně, kdy se odběratel zavazuje uhradit odměnu v maximální výši:</w:t>
      </w:r>
    </w:p>
    <w:p w14:paraId="493B9439" w14:textId="6EB667F6" w:rsidR="00D24558" w:rsidRPr="00D24558" w:rsidRDefault="000B436F" w:rsidP="00D24558">
      <w:pPr>
        <w:pStyle w:val="Podnadpis1"/>
        <w:numPr>
          <w:ilvl w:val="0"/>
          <w:numId w:val="0"/>
        </w:numPr>
        <w:ind w:left="567"/>
        <w:jc w:val="both"/>
        <w:rPr>
          <w:rFonts w:ascii="Times New Roman" w:hAnsi="Times New Roman" w:cs="Times New Roman"/>
          <w:color w:val="auto"/>
          <w:sz w:val="24"/>
          <w:szCs w:val="24"/>
        </w:rPr>
      </w:pPr>
      <w:r>
        <w:rPr>
          <w:rFonts w:ascii="Times New Roman" w:hAnsi="Times New Roman" w:cs="Times New Roman"/>
          <w:color w:val="auto"/>
          <w:sz w:val="24"/>
          <w:szCs w:val="24"/>
        </w:rPr>
        <w:t>6 800,-</w:t>
      </w:r>
      <w:r w:rsidR="00D24558">
        <w:rPr>
          <w:rFonts w:ascii="Times New Roman" w:hAnsi="Times New Roman" w:cs="Times New Roman"/>
          <w:color w:val="auto"/>
          <w:sz w:val="24"/>
          <w:szCs w:val="24"/>
        </w:rPr>
        <w:t>Kč (slovy</w:t>
      </w:r>
      <w:r>
        <w:rPr>
          <w:rFonts w:ascii="Times New Roman" w:hAnsi="Times New Roman" w:cs="Times New Roman"/>
          <w:color w:val="auto"/>
          <w:sz w:val="24"/>
          <w:szCs w:val="24"/>
        </w:rPr>
        <w:t xml:space="preserve">: šest tisíc osm set </w:t>
      </w:r>
      <w:r w:rsidR="00D24558">
        <w:rPr>
          <w:rFonts w:ascii="Times New Roman" w:hAnsi="Times New Roman" w:cs="Times New Roman"/>
          <w:color w:val="auto"/>
          <w:sz w:val="24"/>
          <w:szCs w:val="24"/>
        </w:rPr>
        <w:t>korun českých) bez DPH. K této částce bude účtováno DPH ve výši stanovené právními předpisy účinnými v době plnění.</w:t>
      </w:r>
    </w:p>
    <w:p w14:paraId="0DB234B0" w14:textId="77777777" w:rsidR="00635D8A" w:rsidRPr="006A3570" w:rsidRDefault="00FF12E5" w:rsidP="000332C4">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Smluvní strany se dohodly, že veškeré daňové doklady a podklady týkající se splatnosti a fakturace budou zasílány výlučně v</w:t>
      </w:r>
      <w:r w:rsidR="002670B4" w:rsidRPr="006A3570">
        <w:rPr>
          <w:rFonts w:ascii="Times New Roman" w:hAnsi="Times New Roman" w:cs="Times New Roman"/>
          <w:color w:val="auto"/>
          <w:sz w:val="24"/>
          <w:szCs w:val="24"/>
        </w:rPr>
        <w:t>e</w:t>
      </w:r>
      <w:r w:rsidRPr="006A3570">
        <w:rPr>
          <w:rFonts w:ascii="Times New Roman" w:hAnsi="Times New Roman" w:cs="Times New Roman"/>
          <w:color w:val="auto"/>
          <w:sz w:val="24"/>
          <w:szCs w:val="24"/>
        </w:rPr>
        <w:t xml:space="preserve"> </w:t>
      </w:r>
      <w:r w:rsidR="00E068E9" w:rsidRPr="006A3570">
        <w:rPr>
          <w:rFonts w:ascii="Times New Roman" w:hAnsi="Times New Roman" w:cs="Times New Roman"/>
          <w:color w:val="auto"/>
          <w:sz w:val="24"/>
          <w:szCs w:val="24"/>
        </w:rPr>
        <w:t xml:space="preserve">fyzické </w:t>
      </w:r>
      <w:r w:rsidRPr="006A3570">
        <w:rPr>
          <w:rFonts w:ascii="Times New Roman" w:hAnsi="Times New Roman" w:cs="Times New Roman"/>
          <w:color w:val="auto"/>
          <w:sz w:val="24"/>
          <w:szCs w:val="24"/>
        </w:rPr>
        <w:t>podobě na adresu odběratele specifikovanou v záhlaví této smlouvy, nedošlo-li ke změně této adresy způsobem, který je touto smlouvou předvídán.</w:t>
      </w:r>
    </w:p>
    <w:p w14:paraId="089BFF96" w14:textId="77777777" w:rsidR="00AA5F5B" w:rsidRPr="00AA5F5B" w:rsidRDefault="00FF12E5" w:rsidP="00AA5F5B">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Nebude-li daňový doklad obsahovat stanovené náležitosti nebo v něm nebudou správně uvedené údaje, je odběratel oprávněn vrátit ho ve lhůtě pěti (5) dnů od jeho obdržení dodavateli s uvedením chybějících náležitostí nebo nesprávných údajů. V takovém případě dochází k přerušení doby splatnosti odměny. Nová doba splatnosti začíná běžet po doručení opraveného daňového dokladu odběrateli. Vrátí-li odběratel daňový doklad bez smlouvou stanovených důvodů, nebo bez uvedení chyb, jichž se dovolává, nebo po stanovené lhůtě, doba splatnosti se nepřerušuje. Tím není dotčena povinnost dodavatele doručit odběrateli řádný daňový doklad.</w:t>
      </w:r>
    </w:p>
    <w:p w14:paraId="63A8C115" w14:textId="77777777" w:rsidR="00AA5F5B" w:rsidRPr="00AA5F5B" w:rsidRDefault="00AA5F5B" w:rsidP="00AA5F5B">
      <w:pPr>
        <w:pStyle w:val="Podnadpis1"/>
        <w:tabs>
          <w:tab w:val="clear" w:pos="709"/>
          <w:tab w:val="num" w:pos="567"/>
        </w:tabs>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Dodavatel</w:t>
      </w:r>
      <w:r w:rsidRPr="00AA5F5B">
        <w:rPr>
          <w:rFonts w:ascii="Times New Roman" w:hAnsi="Times New Roman" w:cs="Times New Roman"/>
          <w:color w:val="auto"/>
          <w:sz w:val="24"/>
          <w:szCs w:val="24"/>
        </w:rPr>
        <w:t xml:space="preserve"> se zavazuje, že v souladu s příslušnými ustanoveními zákona o DPH odvede příslušnému správci daně příslušnou DPH ve výši dle platných právních předpisů, která bude připočtena k úplatě a bude v její souvislosti uhrazena příkazníkovi dle smlouvy.</w:t>
      </w:r>
    </w:p>
    <w:p w14:paraId="5C04272E" w14:textId="77777777" w:rsidR="00AA5F5B" w:rsidRPr="00AA5F5B" w:rsidRDefault="00AA5F5B" w:rsidP="00AA5F5B">
      <w:pPr>
        <w:tabs>
          <w:tab w:val="left" w:pos="360"/>
        </w:tabs>
        <w:ind w:left="360"/>
        <w:jc w:val="both"/>
        <w:rPr>
          <w:rFonts w:ascii="Times New Roman" w:hAnsi="Times New Roman" w:cs="Times New Roman"/>
          <w:color w:val="auto"/>
          <w:sz w:val="24"/>
          <w:szCs w:val="24"/>
        </w:rPr>
      </w:pPr>
      <w:r w:rsidRPr="00AA5F5B">
        <w:rPr>
          <w:rFonts w:ascii="Times New Roman" w:hAnsi="Times New Roman" w:cs="Times New Roman"/>
          <w:color w:val="auto"/>
          <w:sz w:val="24"/>
          <w:szCs w:val="24"/>
        </w:rPr>
        <w:tab/>
        <w:t>V případě, že:</w:t>
      </w:r>
    </w:p>
    <w:p w14:paraId="266006C6" w14:textId="77777777" w:rsidR="00AA5F5B" w:rsidRPr="00AA5F5B"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Pr>
          <w:rFonts w:ascii="Times New Roman" w:hAnsi="Times New Roman" w:cs="Times New Roman"/>
          <w:color w:val="auto"/>
          <w:sz w:val="24"/>
          <w:szCs w:val="24"/>
        </w:rPr>
        <w:t>dodavatel</w:t>
      </w:r>
      <w:r w:rsidRPr="00AA5F5B">
        <w:rPr>
          <w:rFonts w:ascii="Times New Roman" w:hAnsi="Times New Roman" w:cs="Times New Roman"/>
          <w:color w:val="auto"/>
          <w:sz w:val="24"/>
          <w:szCs w:val="24"/>
        </w:rPr>
        <w:t xml:space="preserve"> nesplní svou povinnost dle tohoto článku smlouvy a neodvede příslušnou DPH či její část v souvislosti s touto smlouvou příslušnému správci daně, a </w:t>
      </w:r>
    </w:p>
    <w:p w14:paraId="4CF0A575" w14:textId="77777777" w:rsidR="00AA5F5B" w:rsidRPr="00AA5F5B"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Pr>
          <w:rFonts w:ascii="Times New Roman" w:hAnsi="Times New Roman" w:cs="Times New Roman"/>
          <w:color w:val="auto"/>
          <w:sz w:val="24"/>
          <w:szCs w:val="24"/>
        </w:rPr>
        <w:t>odběrateli</w:t>
      </w:r>
      <w:r w:rsidRPr="00AA5F5B">
        <w:rPr>
          <w:rFonts w:ascii="Times New Roman" w:hAnsi="Times New Roman" w:cs="Times New Roman"/>
          <w:color w:val="auto"/>
          <w:sz w:val="24"/>
          <w:szCs w:val="24"/>
        </w:rPr>
        <w:t xml:space="preserve"> vznikne za podmínek stanovených Zákonem o DPH z titulu zákonného ručení na základě výzvy příslušného správce daně povinnost příslušnou DPH či její část v souvislosti s touto smlouvou odvést, a </w:t>
      </w:r>
    </w:p>
    <w:p w14:paraId="470856F0" w14:textId="77777777" w:rsidR="00AA5F5B" w:rsidRPr="00AA5F5B" w:rsidRDefault="00AA5F5B" w:rsidP="000D15B3">
      <w:pPr>
        <w:widowControl w:val="0"/>
        <w:numPr>
          <w:ilvl w:val="0"/>
          <w:numId w:val="18"/>
        </w:numPr>
        <w:tabs>
          <w:tab w:val="left" w:pos="360"/>
        </w:tabs>
        <w:suppressAutoHyphens/>
        <w:autoSpaceDE/>
        <w:autoSpaceDN/>
        <w:adjustRightInd/>
        <w:spacing w:line="240" w:lineRule="auto"/>
        <w:ind w:left="1134"/>
        <w:jc w:val="both"/>
        <w:rPr>
          <w:rFonts w:ascii="Times New Roman" w:hAnsi="Times New Roman" w:cs="Times New Roman"/>
          <w:color w:val="auto"/>
          <w:sz w:val="24"/>
          <w:szCs w:val="24"/>
        </w:rPr>
      </w:pPr>
      <w:r>
        <w:rPr>
          <w:rFonts w:ascii="Times New Roman" w:hAnsi="Times New Roman" w:cs="Times New Roman"/>
          <w:color w:val="auto"/>
          <w:sz w:val="24"/>
          <w:szCs w:val="24"/>
        </w:rPr>
        <w:t>odběratel</w:t>
      </w:r>
      <w:r w:rsidRPr="00AA5F5B">
        <w:rPr>
          <w:rFonts w:ascii="Times New Roman" w:hAnsi="Times New Roman" w:cs="Times New Roman"/>
          <w:color w:val="auto"/>
          <w:sz w:val="24"/>
          <w:szCs w:val="24"/>
        </w:rPr>
        <w:t xml:space="preserve"> příslušnou DPH či její část příslušnému správci daně odvede, </w:t>
      </w:r>
      <w:r>
        <w:rPr>
          <w:rFonts w:ascii="Times New Roman" w:hAnsi="Times New Roman" w:cs="Times New Roman"/>
          <w:color w:val="auto"/>
          <w:sz w:val="24"/>
          <w:szCs w:val="24"/>
        </w:rPr>
        <w:t>dodavatel</w:t>
      </w:r>
      <w:r w:rsidRPr="00AA5F5B">
        <w:rPr>
          <w:rFonts w:ascii="Times New Roman" w:hAnsi="Times New Roman" w:cs="Times New Roman"/>
          <w:color w:val="auto"/>
          <w:sz w:val="24"/>
          <w:szCs w:val="24"/>
        </w:rPr>
        <w:t xml:space="preserve"> se zavazuje, neprodleně po obdržení písemného oznámení </w:t>
      </w:r>
      <w:r>
        <w:rPr>
          <w:rFonts w:ascii="Times New Roman" w:hAnsi="Times New Roman" w:cs="Times New Roman"/>
          <w:color w:val="auto"/>
          <w:sz w:val="24"/>
          <w:szCs w:val="24"/>
        </w:rPr>
        <w:t>odběratele</w:t>
      </w:r>
      <w:r w:rsidRPr="00AA5F5B">
        <w:rPr>
          <w:rFonts w:ascii="Times New Roman" w:hAnsi="Times New Roman" w:cs="Times New Roman"/>
          <w:color w:val="auto"/>
          <w:sz w:val="24"/>
          <w:szCs w:val="24"/>
        </w:rPr>
        <w:t xml:space="preserve">, jehož přílohou bude doklad prokazující odvedení příslušné DPH či její části, příslušnému správci daně v souvislosti s touto smlouvou uhradit na účet uvedený v oznámení příkazce příslušnou DPH či její část, kterou za </w:t>
      </w:r>
      <w:r>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tento odvedl příslušnému správci daně.</w:t>
      </w:r>
    </w:p>
    <w:p w14:paraId="25FC226F" w14:textId="6E89CC9D" w:rsidR="00AA5F5B" w:rsidRPr="00AA5F5B" w:rsidRDefault="00AA5F5B" w:rsidP="00AA5F5B">
      <w:pPr>
        <w:tabs>
          <w:tab w:val="left" w:pos="567"/>
        </w:tabs>
        <w:ind w:left="567"/>
        <w:jc w:val="both"/>
        <w:rPr>
          <w:rFonts w:ascii="Times New Roman" w:hAnsi="Times New Roman" w:cs="Times New Roman"/>
          <w:color w:val="auto"/>
          <w:sz w:val="24"/>
          <w:szCs w:val="24"/>
        </w:rPr>
      </w:pPr>
      <w:r w:rsidRPr="00AA5F5B">
        <w:rPr>
          <w:rFonts w:ascii="Times New Roman" w:hAnsi="Times New Roman" w:cs="Times New Roman"/>
          <w:color w:val="auto"/>
          <w:sz w:val="24"/>
          <w:szCs w:val="24"/>
        </w:rPr>
        <w:t xml:space="preserve">Pokud dojde k porušení povinnosti </w:t>
      </w:r>
      <w:r>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dle tohoto odstavce a </w:t>
      </w:r>
      <w:r>
        <w:rPr>
          <w:rFonts w:ascii="Times New Roman" w:hAnsi="Times New Roman" w:cs="Times New Roman"/>
          <w:color w:val="auto"/>
          <w:sz w:val="24"/>
          <w:szCs w:val="24"/>
        </w:rPr>
        <w:t>odběratel</w:t>
      </w:r>
      <w:r w:rsidRPr="00AA5F5B">
        <w:rPr>
          <w:rFonts w:ascii="Times New Roman" w:hAnsi="Times New Roman" w:cs="Times New Roman"/>
          <w:color w:val="auto"/>
          <w:sz w:val="24"/>
          <w:szCs w:val="24"/>
        </w:rPr>
        <w:t xml:space="preserve"> odvede za </w:t>
      </w:r>
      <w:r>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příslušnou DPH či její část, </w:t>
      </w:r>
      <w:r w:rsidR="00D24558">
        <w:rPr>
          <w:rFonts w:ascii="Times New Roman" w:hAnsi="Times New Roman" w:cs="Times New Roman"/>
          <w:color w:val="auto"/>
          <w:sz w:val="24"/>
          <w:szCs w:val="24"/>
        </w:rPr>
        <w:t>odběratel</w:t>
      </w:r>
      <w:r w:rsidRPr="00AA5F5B">
        <w:rPr>
          <w:rFonts w:ascii="Times New Roman" w:hAnsi="Times New Roman" w:cs="Times New Roman"/>
          <w:color w:val="auto"/>
          <w:sz w:val="24"/>
          <w:szCs w:val="24"/>
        </w:rPr>
        <w:t xml:space="preserve"> je oprávněn započíst tuto svou pohledávku za </w:t>
      </w:r>
      <w:r w:rsidR="00D24558">
        <w:rPr>
          <w:rFonts w:ascii="Times New Roman" w:hAnsi="Times New Roman" w:cs="Times New Roman"/>
          <w:color w:val="auto"/>
          <w:sz w:val="24"/>
          <w:szCs w:val="24"/>
        </w:rPr>
        <w:t>dodavatele</w:t>
      </w:r>
      <w:r w:rsidR="003A247F">
        <w:rPr>
          <w:rFonts w:ascii="Times New Roman" w:hAnsi="Times New Roman" w:cs="Times New Roman"/>
          <w:color w:val="auto"/>
          <w:sz w:val="24"/>
          <w:szCs w:val="24"/>
        </w:rPr>
        <w:t>m</w:t>
      </w:r>
      <w:r w:rsidRPr="00AA5F5B">
        <w:rPr>
          <w:rFonts w:ascii="Times New Roman" w:hAnsi="Times New Roman" w:cs="Times New Roman"/>
          <w:color w:val="auto"/>
          <w:sz w:val="24"/>
          <w:szCs w:val="24"/>
        </w:rPr>
        <w:t xml:space="preserve"> proti jakékoliv pohledávce </w:t>
      </w:r>
      <w:r w:rsidR="00D24558">
        <w:rPr>
          <w:rFonts w:ascii="Times New Roman" w:hAnsi="Times New Roman" w:cs="Times New Roman"/>
          <w:color w:val="auto"/>
          <w:sz w:val="24"/>
          <w:szCs w:val="24"/>
        </w:rPr>
        <w:t>dodavatele</w:t>
      </w:r>
      <w:r w:rsidRPr="00AA5F5B">
        <w:rPr>
          <w:rFonts w:ascii="Times New Roman" w:hAnsi="Times New Roman" w:cs="Times New Roman"/>
          <w:color w:val="auto"/>
          <w:sz w:val="24"/>
          <w:szCs w:val="24"/>
        </w:rPr>
        <w:t xml:space="preserve"> za </w:t>
      </w:r>
      <w:r w:rsidR="00D24558">
        <w:rPr>
          <w:rFonts w:ascii="Times New Roman" w:hAnsi="Times New Roman" w:cs="Times New Roman"/>
          <w:color w:val="auto"/>
          <w:sz w:val="24"/>
          <w:szCs w:val="24"/>
        </w:rPr>
        <w:t>odběratelem</w:t>
      </w:r>
      <w:r w:rsidRPr="00AA5F5B">
        <w:rPr>
          <w:rFonts w:ascii="Times New Roman" w:hAnsi="Times New Roman" w:cs="Times New Roman"/>
          <w:color w:val="auto"/>
          <w:sz w:val="24"/>
          <w:szCs w:val="24"/>
        </w:rPr>
        <w:t xml:space="preserve"> plynoucí z této smlouvy nebo proti jakékoliv jiné pohledávce </w:t>
      </w:r>
      <w:r w:rsidR="00D24558">
        <w:rPr>
          <w:rFonts w:ascii="Times New Roman" w:hAnsi="Times New Roman" w:cs="Times New Roman"/>
          <w:color w:val="auto"/>
          <w:sz w:val="24"/>
          <w:szCs w:val="24"/>
        </w:rPr>
        <w:t>odběratele</w:t>
      </w:r>
      <w:r w:rsidRPr="00AA5F5B">
        <w:rPr>
          <w:rFonts w:ascii="Times New Roman" w:hAnsi="Times New Roman" w:cs="Times New Roman"/>
          <w:color w:val="auto"/>
          <w:sz w:val="24"/>
          <w:szCs w:val="24"/>
        </w:rPr>
        <w:t xml:space="preserve"> za </w:t>
      </w:r>
      <w:r w:rsidR="00D24558">
        <w:rPr>
          <w:rFonts w:ascii="Times New Roman" w:hAnsi="Times New Roman" w:cs="Times New Roman"/>
          <w:color w:val="auto"/>
          <w:sz w:val="24"/>
          <w:szCs w:val="24"/>
        </w:rPr>
        <w:t>dodavatelem</w:t>
      </w:r>
      <w:r w:rsidRPr="00AA5F5B">
        <w:rPr>
          <w:rFonts w:ascii="Times New Roman" w:hAnsi="Times New Roman" w:cs="Times New Roman"/>
          <w:color w:val="auto"/>
          <w:sz w:val="24"/>
          <w:szCs w:val="24"/>
        </w:rPr>
        <w:t>.</w:t>
      </w:r>
    </w:p>
    <w:p w14:paraId="54C1CFB8" w14:textId="377B9AD9" w:rsidR="00140E1A" w:rsidRPr="006A3570" w:rsidRDefault="00FF12E5" w:rsidP="000332C4">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Výše úroku z prodlení je smluvními stranami dohodnuta ve výši 0,</w:t>
      </w:r>
      <w:r w:rsidR="00E068E9" w:rsidRPr="006A3570">
        <w:rPr>
          <w:rFonts w:ascii="Times New Roman" w:hAnsi="Times New Roman" w:cs="Times New Roman"/>
          <w:color w:val="auto"/>
          <w:sz w:val="24"/>
          <w:szCs w:val="24"/>
        </w:rPr>
        <w:t xml:space="preserve">05 </w:t>
      </w:r>
      <w:r w:rsidRPr="006A3570">
        <w:rPr>
          <w:rFonts w:ascii="Times New Roman" w:hAnsi="Times New Roman" w:cs="Times New Roman"/>
          <w:color w:val="auto"/>
          <w:sz w:val="24"/>
          <w:szCs w:val="24"/>
        </w:rPr>
        <w:t>% za každý i započatý den</w:t>
      </w:r>
      <w:r w:rsidR="00C03F1C" w:rsidRPr="006A3570">
        <w:rPr>
          <w:rFonts w:ascii="Times New Roman" w:hAnsi="Times New Roman" w:cs="Times New Roman"/>
          <w:color w:val="auto"/>
          <w:sz w:val="24"/>
          <w:szCs w:val="24"/>
        </w:rPr>
        <w:t xml:space="preserve"> </w:t>
      </w:r>
      <w:r w:rsidRPr="006A3570">
        <w:rPr>
          <w:rFonts w:ascii="Times New Roman" w:hAnsi="Times New Roman" w:cs="Times New Roman"/>
          <w:color w:val="auto"/>
          <w:sz w:val="24"/>
          <w:szCs w:val="24"/>
        </w:rPr>
        <w:t>prodlení.</w:t>
      </w:r>
    </w:p>
    <w:p w14:paraId="2A4AA60E" w14:textId="1BF03B65" w:rsidR="0003509B" w:rsidRPr="006A3570" w:rsidRDefault="0003509B" w:rsidP="000332C4">
      <w:pPr>
        <w:pStyle w:val="Podnadpis1"/>
        <w:tabs>
          <w:tab w:val="clear" w:pos="709"/>
          <w:tab w:val="num" w:pos="567"/>
        </w:tabs>
        <w:ind w:left="567" w:hanging="567"/>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V případě pozdního dodání výstupů </w:t>
      </w:r>
      <w:r w:rsidR="00AA5F5B">
        <w:rPr>
          <w:rFonts w:ascii="Times New Roman" w:hAnsi="Times New Roman" w:cs="Times New Roman"/>
          <w:color w:val="auto"/>
          <w:sz w:val="24"/>
          <w:szCs w:val="24"/>
        </w:rPr>
        <w:t>monitoringu</w:t>
      </w:r>
      <w:r w:rsidR="003A247F">
        <w:rPr>
          <w:rFonts w:ascii="Times New Roman" w:hAnsi="Times New Roman" w:cs="Times New Roman"/>
          <w:color w:val="auto"/>
          <w:sz w:val="24"/>
          <w:szCs w:val="24"/>
        </w:rPr>
        <w:t xml:space="preserve"> dle čl. 1</w:t>
      </w:r>
      <w:r w:rsidRPr="006A3570">
        <w:rPr>
          <w:rFonts w:ascii="Times New Roman" w:hAnsi="Times New Roman" w:cs="Times New Roman"/>
          <w:color w:val="auto"/>
          <w:sz w:val="24"/>
          <w:szCs w:val="24"/>
        </w:rPr>
        <w:t xml:space="preserve"> je dodavatel </w:t>
      </w:r>
      <w:r w:rsidR="003A247F">
        <w:rPr>
          <w:rFonts w:ascii="Times New Roman" w:hAnsi="Times New Roman" w:cs="Times New Roman"/>
          <w:color w:val="auto"/>
          <w:sz w:val="24"/>
          <w:szCs w:val="24"/>
        </w:rPr>
        <w:t xml:space="preserve">na žádost odběratele </w:t>
      </w:r>
      <w:r w:rsidRPr="006A3570">
        <w:rPr>
          <w:rFonts w:ascii="Times New Roman" w:hAnsi="Times New Roman" w:cs="Times New Roman"/>
          <w:color w:val="auto"/>
          <w:sz w:val="24"/>
          <w:szCs w:val="24"/>
        </w:rPr>
        <w:t>povinen uhradit smluvní pokutu ve výši 500,- Kč za každé pozdní dodání. Sankce nebude uplatněna, pokud dodavatel prokáže, že k pozdnímu dodání došlo bez jeho zavinění.</w:t>
      </w:r>
    </w:p>
    <w:p w14:paraId="0CD12342" w14:textId="77777777" w:rsidR="00FF12E5" w:rsidRPr="006A3570" w:rsidRDefault="00FF12E5" w:rsidP="00FF12E5">
      <w:pPr>
        <w:rPr>
          <w:rFonts w:ascii="Times New Roman" w:hAnsi="Times New Roman" w:cs="Times New Roman"/>
          <w:color w:val="auto"/>
          <w:sz w:val="24"/>
          <w:szCs w:val="24"/>
        </w:rPr>
      </w:pPr>
    </w:p>
    <w:p w14:paraId="4E4248FB" w14:textId="77777777" w:rsidR="00FF12E5" w:rsidRPr="006A3570" w:rsidRDefault="00FF12E5" w:rsidP="00FF12E5">
      <w:pPr>
        <w:pStyle w:val="HlavniNadpis"/>
        <w:rPr>
          <w:rFonts w:ascii="Times New Roman" w:hAnsi="Times New Roman" w:cs="Times New Roman"/>
          <w:color w:val="auto"/>
          <w:sz w:val="24"/>
          <w:szCs w:val="24"/>
        </w:rPr>
      </w:pPr>
      <w:r w:rsidRPr="006A3570">
        <w:rPr>
          <w:rFonts w:ascii="Times New Roman" w:hAnsi="Times New Roman" w:cs="Times New Roman"/>
          <w:color w:val="auto"/>
          <w:sz w:val="24"/>
          <w:szCs w:val="24"/>
        </w:rPr>
        <w:t>ZÁVĚREČNÁ USTANOVENÍ</w:t>
      </w:r>
    </w:p>
    <w:p w14:paraId="5FF6B340" w14:textId="07E20921" w:rsidR="00D24558" w:rsidRPr="00D24558" w:rsidRDefault="00D24558" w:rsidP="000D15B3">
      <w:pPr>
        <w:pStyle w:val="Podnadpis1"/>
        <w:jc w:val="both"/>
        <w:rPr>
          <w:rFonts w:ascii="Times New Roman" w:hAnsi="Times New Roman" w:cs="Times New Roman"/>
          <w:color w:val="auto"/>
          <w:sz w:val="24"/>
          <w:szCs w:val="24"/>
        </w:rPr>
      </w:pPr>
      <w:r w:rsidRPr="00D24558">
        <w:rPr>
          <w:rFonts w:ascii="Times New Roman" w:hAnsi="Times New Roman" w:cs="Times New Roman"/>
          <w:color w:val="auto"/>
          <w:sz w:val="24"/>
          <w:szCs w:val="24"/>
        </w:rPr>
        <w:t xml:space="preserve">Tato smlouva se uzavírá na dobu určitou do </w:t>
      </w:r>
      <w:r>
        <w:rPr>
          <w:rFonts w:ascii="Times New Roman" w:hAnsi="Times New Roman" w:cs="Times New Roman"/>
          <w:color w:val="auto"/>
          <w:sz w:val="24"/>
          <w:szCs w:val="24"/>
        </w:rPr>
        <w:t>31.</w:t>
      </w:r>
      <w:r w:rsidR="002D1476">
        <w:rPr>
          <w:rFonts w:ascii="Times New Roman" w:hAnsi="Times New Roman" w:cs="Times New Roman"/>
          <w:color w:val="auto"/>
          <w:sz w:val="24"/>
          <w:szCs w:val="24"/>
        </w:rPr>
        <w:t>12</w:t>
      </w:r>
      <w:r>
        <w:rPr>
          <w:rFonts w:ascii="Times New Roman" w:hAnsi="Times New Roman" w:cs="Times New Roman"/>
          <w:color w:val="auto"/>
          <w:sz w:val="24"/>
          <w:szCs w:val="24"/>
        </w:rPr>
        <w:t>.20</w:t>
      </w:r>
      <w:r w:rsidR="0001769F">
        <w:rPr>
          <w:rFonts w:ascii="Times New Roman" w:hAnsi="Times New Roman" w:cs="Times New Roman"/>
          <w:color w:val="auto"/>
          <w:sz w:val="24"/>
          <w:szCs w:val="24"/>
        </w:rPr>
        <w:t>2</w:t>
      </w:r>
      <w:r w:rsidR="002150CB">
        <w:rPr>
          <w:rFonts w:ascii="Times New Roman" w:hAnsi="Times New Roman" w:cs="Times New Roman"/>
          <w:color w:val="auto"/>
          <w:sz w:val="24"/>
          <w:szCs w:val="24"/>
        </w:rPr>
        <w:t>5</w:t>
      </w:r>
      <w:r w:rsidRPr="00D24558">
        <w:rPr>
          <w:rFonts w:ascii="Times New Roman" w:hAnsi="Times New Roman" w:cs="Times New Roman"/>
          <w:color w:val="auto"/>
          <w:sz w:val="24"/>
          <w:szCs w:val="24"/>
        </w:rPr>
        <w:t>. Smluvní strany se dohodly, že smlouva nabývá platnosti dnem podpisu oběma smluvními stranami, účinnosti nejdříve dnem uveřejnění v registru smluv ve smyslu zákona č. 340/2015 Sb., avšak ne dříve než 1. </w:t>
      </w:r>
      <w:r>
        <w:rPr>
          <w:rFonts w:ascii="Times New Roman" w:hAnsi="Times New Roman" w:cs="Times New Roman"/>
          <w:color w:val="auto"/>
          <w:sz w:val="24"/>
          <w:szCs w:val="24"/>
        </w:rPr>
        <w:t>1</w:t>
      </w:r>
      <w:r w:rsidRPr="00D24558">
        <w:rPr>
          <w:rFonts w:ascii="Times New Roman" w:hAnsi="Times New Roman" w:cs="Times New Roman"/>
          <w:color w:val="auto"/>
          <w:sz w:val="24"/>
          <w:szCs w:val="24"/>
        </w:rPr>
        <w:t>. 20</w:t>
      </w:r>
      <w:r w:rsidR="0001769F">
        <w:rPr>
          <w:rFonts w:ascii="Times New Roman" w:hAnsi="Times New Roman" w:cs="Times New Roman"/>
          <w:color w:val="auto"/>
          <w:sz w:val="24"/>
          <w:szCs w:val="24"/>
        </w:rPr>
        <w:t>2</w:t>
      </w:r>
      <w:r w:rsidR="002150CB">
        <w:rPr>
          <w:rFonts w:ascii="Times New Roman" w:hAnsi="Times New Roman" w:cs="Times New Roman"/>
          <w:color w:val="auto"/>
          <w:sz w:val="24"/>
          <w:szCs w:val="24"/>
        </w:rPr>
        <w:t>4</w:t>
      </w:r>
      <w:r w:rsidRPr="00D24558">
        <w:rPr>
          <w:rFonts w:ascii="Times New Roman" w:hAnsi="Times New Roman" w:cs="Times New Roman"/>
          <w:color w:val="auto"/>
          <w:sz w:val="24"/>
          <w:szCs w:val="24"/>
        </w:rPr>
        <w:t xml:space="preserve">, přičemž zveřejnění zajišťuje </w:t>
      </w:r>
      <w:r>
        <w:rPr>
          <w:rFonts w:ascii="Times New Roman" w:hAnsi="Times New Roman" w:cs="Times New Roman"/>
          <w:color w:val="auto"/>
          <w:sz w:val="24"/>
          <w:szCs w:val="24"/>
        </w:rPr>
        <w:t>odběratel</w:t>
      </w:r>
      <w:r w:rsidRPr="00D24558">
        <w:rPr>
          <w:rFonts w:ascii="Times New Roman" w:hAnsi="Times New Roman" w:cs="Times New Roman"/>
          <w:color w:val="auto"/>
          <w:sz w:val="24"/>
          <w:szCs w:val="24"/>
        </w:rPr>
        <w:t>. Před tímto datem tedy nemůže být ze smlouvy plněno.</w:t>
      </w:r>
    </w:p>
    <w:p w14:paraId="164797F0" w14:textId="77777777" w:rsidR="00D24558" w:rsidRPr="00D24558" w:rsidRDefault="00D24558" w:rsidP="00D24558">
      <w:pPr>
        <w:pStyle w:val="Podnadpis1"/>
        <w:jc w:val="both"/>
        <w:rPr>
          <w:rFonts w:ascii="Times New Roman" w:hAnsi="Times New Roman" w:cs="Times New Roman"/>
          <w:color w:val="auto"/>
          <w:sz w:val="24"/>
          <w:szCs w:val="24"/>
        </w:rPr>
      </w:pPr>
      <w:r w:rsidRPr="00D24558">
        <w:rPr>
          <w:rFonts w:ascii="Times New Roman" w:hAnsi="Times New Roman" w:cs="Times New Roman"/>
          <w:color w:val="auto"/>
          <w:sz w:val="24"/>
          <w:szCs w:val="24"/>
        </w:rPr>
        <w:t xml:space="preserve">Obě smluvní strany mohou tuto smlouvu vypovědět, a to i bez uvedení důvodu. Výpovědní lhůta činí </w:t>
      </w:r>
      <w:r>
        <w:rPr>
          <w:rFonts w:ascii="Times New Roman" w:hAnsi="Times New Roman" w:cs="Times New Roman"/>
          <w:color w:val="auto"/>
          <w:sz w:val="24"/>
          <w:szCs w:val="24"/>
        </w:rPr>
        <w:t>3</w:t>
      </w:r>
      <w:r w:rsidRPr="00D24558">
        <w:rPr>
          <w:rFonts w:ascii="Times New Roman" w:hAnsi="Times New Roman" w:cs="Times New Roman"/>
          <w:color w:val="auto"/>
          <w:sz w:val="24"/>
          <w:szCs w:val="24"/>
        </w:rPr>
        <w:t xml:space="preserve"> (</w:t>
      </w:r>
      <w:r>
        <w:rPr>
          <w:rFonts w:ascii="Times New Roman" w:hAnsi="Times New Roman" w:cs="Times New Roman"/>
          <w:color w:val="auto"/>
          <w:sz w:val="24"/>
          <w:szCs w:val="24"/>
        </w:rPr>
        <w:t>tři</w:t>
      </w:r>
      <w:r w:rsidRPr="00D24558">
        <w:rPr>
          <w:rFonts w:ascii="Times New Roman" w:hAnsi="Times New Roman" w:cs="Times New Roman"/>
          <w:color w:val="auto"/>
          <w:sz w:val="24"/>
          <w:szCs w:val="24"/>
        </w:rPr>
        <w:t>) měsíc</w:t>
      </w:r>
      <w:r>
        <w:rPr>
          <w:rFonts w:ascii="Times New Roman" w:hAnsi="Times New Roman" w:cs="Times New Roman"/>
          <w:color w:val="auto"/>
          <w:sz w:val="24"/>
          <w:szCs w:val="24"/>
        </w:rPr>
        <w:t>e</w:t>
      </w:r>
      <w:r w:rsidRPr="00D24558">
        <w:rPr>
          <w:rFonts w:ascii="Times New Roman" w:hAnsi="Times New Roman" w:cs="Times New Roman"/>
          <w:color w:val="auto"/>
          <w:sz w:val="24"/>
          <w:szCs w:val="24"/>
        </w:rPr>
        <w:t xml:space="preserve"> a počíná plynout od měsíce následujícího po měsíci, v němž byla doručena druhé smluvní straně.</w:t>
      </w:r>
    </w:p>
    <w:p w14:paraId="539C8510" w14:textId="77777777"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Všechny spory vznikající z této smlouvy a v souvislosti s ní budou rozhodovány</w:t>
      </w:r>
      <w:r w:rsidR="00B44DD4" w:rsidRPr="006A3570">
        <w:rPr>
          <w:rFonts w:ascii="Times New Roman" w:hAnsi="Times New Roman" w:cs="Times New Roman"/>
          <w:color w:val="auto"/>
          <w:sz w:val="24"/>
          <w:szCs w:val="24"/>
        </w:rPr>
        <w:t xml:space="preserve"> věcně a místně příslušnými obecnými soudy soudní soustavy České republiky.</w:t>
      </w:r>
    </w:p>
    <w:p w14:paraId="36A99D77" w14:textId="77777777" w:rsidR="00FF12E5" w:rsidRPr="006A3570" w:rsidRDefault="00FF12E5" w:rsidP="00FF12E5">
      <w:pPr>
        <w:pStyle w:val="Podnadpis1"/>
        <w:rPr>
          <w:rFonts w:ascii="Times New Roman" w:hAnsi="Times New Roman" w:cs="Times New Roman"/>
          <w:color w:val="auto"/>
          <w:sz w:val="24"/>
          <w:szCs w:val="24"/>
        </w:rPr>
      </w:pPr>
      <w:r w:rsidRPr="006A3570">
        <w:rPr>
          <w:rFonts w:ascii="Times New Roman" w:hAnsi="Times New Roman" w:cs="Times New Roman"/>
          <w:color w:val="auto"/>
          <w:sz w:val="24"/>
          <w:szCs w:val="24"/>
        </w:rPr>
        <w:t>Nedílnou součást této smlouvy tvoří její přílohy:</w:t>
      </w:r>
    </w:p>
    <w:p w14:paraId="240AB23A" w14:textId="77777777" w:rsidR="00623851" w:rsidRDefault="00623851" w:rsidP="006A3570">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lastRenderedPageBreak/>
        <w:t>Klí</w:t>
      </w:r>
      <w:r w:rsidRPr="006A3570">
        <w:rPr>
          <w:rFonts w:ascii="Times New Roman" w:hAnsi="Times New Roman" w:cs="Times New Roman"/>
          <w:color w:val="auto"/>
          <w:sz w:val="24"/>
          <w:szCs w:val="24"/>
        </w:rPr>
        <w:t>čov</w:t>
      </w:r>
      <w:r>
        <w:rPr>
          <w:rFonts w:ascii="Times New Roman" w:hAnsi="Times New Roman" w:cs="Times New Roman"/>
          <w:color w:val="auto"/>
          <w:sz w:val="24"/>
          <w:szCs w:val="24"/>
        </w:rPr>
        <w:t>á</w:t>
      </w:r>
      <w:r w:rsidRPr="006A3570">
        <w:rPr>
          <w:rFonts w:ascii="Times New Roman" w:hAnsi="Times New Roman" w:cs="Times New Roman"/>
          <w:color w:val="auto"/>
          <w:sz w:val="24"/>
          <w:szCs w:val="24"/>
        </w:rPr>
        <w:t xml:space="preserve"> slov</w:t>
      </w:r>
      <w:r>
        <w:rPr>
          <w:rFonts w:ascii="Times New Roman" w:hAnsi="Times New Roman" w:cs="Times New Roman"/>
          <w:color w:val="auto"/>
          <w:sz w:val="24"/>
          <w:szCs w:val="24"/>
        </w:rPr>
        <w:t>a</w:t>
      </w:r>
      <w:r w:rsidRPr="006A3570">
        <w:rPr>
          <w:rFonts w:ascii="Times New Roman" w:hAnsi="Times New Roman" w:cs="Times New Roman"/>
          <w:color w:val="auto"/>
          <w:sz w:val="24"/>
          <w:szCs w:val="24"/>
        </w:rPr>
        <w:t xml:space="preserve"> rozdělen</w:t>
      </w:r>
      <w:r>
        <w:rPr>
          <w:rFonts w:ascii="Times New Roman" w:hAnsi="Times New Roman" w:cs="Times New Roman"/>
          <w:color w:val="auto"/>
          <w:sz w:val="24"/>
          <w:szCs w:val="24"/>
        </w:rPr>
        <w:t>á</w:t>
      </w:r>
      <w:r w:rsidRPr="006A3570">
        <w:rPr>
          <w:rFonts w:ascii="Times New Roman" w:hAnsi="Times New Roman" w:cs="Times New Roman"/>
          <w:color w:val="auto"/>
          <w:sz w:val="24"/>
          <w:szCs w:val="24"/>
        </w:rPr>
        <w:t xml:space="preserve"> do tematických celků</w:t>
      </w:r>
      <w:r>
        <w:rPr>
          <w:rFonts w:ascii="Times New Roman" w:hAnsi="Times New Roman" w:cs="Times New Roman"/>
          <w:color w:val="auto"/>
          <w:sz w:val="24"/>
          <w:szCs w:val="24"/>
        </w:rPr>
        <w:t xml:space="preserve"> </w:t>
      </w:r>
    </w:p>
    <w:p w14:paraId="4964264C" w14:textId="21E3340F" w:rsidR="00FF12E5" w:rsidRPr="006A3570" w:rsidRDefault="006A3570" w:rsidP="006A3570">
      <w:pPr>
        <w:pStyle w:val="PodPodNadpis"/>
        <w:rPr>
          <w:rFonts w:ascii="Times New Roman" w:hAnsi="Times New Roman" w:cs="Times New Roman"/>
          <w:color w:val="auto"/>
          <w:sz w:val="24"/>
          <w:szCs w:val="24"/>
        </w:rPr>
      </w:pPr>
      <w:r w:rsidRPr="006A3570">
        <w:rPr>
          <w:rFonts w:ascii="Times New Roman" w:hAnsi="Times New Roman" w:cs="Times New Roman"/>
          <w:color w:val="auto"/>
          <w:sz w:val="24"/>
          <w:szCs w:val="24"/>
        </w:rPr>
        <w:t>Specifikace dodání monitoringu</w:t>
      </w:r>
      <w:r w:rsidR="007760E9">
        <w:rPr>
          <w:rFonts w:ascii="Times New Roman" w:hAnsi="Times New Roman" w:cs="Times New Roman"/>
          <w:color w:val="auto"/>
          <w:sz w:val="24"/>
          <w:szCs w:val="24"/>
        </w:rPr>
        <w:t xml:space="preserve"> vč. </w:t>
      </w:r>
      <w:r w:rsidR="00F25757">
        <w:rPr>
          <w:rFonts w:ascii="Times New Roman" w:hAnsi="Times New Roman" w:cs="Times New Roman"/>
          <w:color w:val="auto"/>
          <w:sz w:val="24"/>
          <w:szCs w:val="24"/>
        </w:rPr>
        <w:t>časového plnění jednotlivých dodávek</w:t>
      </w:r>
    </w:p>
    <w:p w14:paraId="221E1989" w14:textId="77777777" w:rsidR="00744658" w:rsidRDefault="006A3570" w:rsidP="00FF12E5">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Seznam zdrojů</w:t>
      </w:r>
    </w:p>
    <w:p w14:paraId="77C67422" w14:textId="565FA97F" w:rsidR="00623851" w:rsidRPr="006A3570" w:rsidRDefault="00623851" w:rsidP="00FF12E5">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Definice on-line rozhraní</w:t>
      </w:r>
      <w:r w:rsidR="009D2048">
        <w:rPr>
          <w:rFonts w:ascii="Times New Roman" w:hAnsi="Times New Roman" w:cs="Times New Roman"/>
          <w:color w:val="auto"/>
          <w:sz w:val="24"/>
          <w:szCs w:val="24"/>
        </w:rPr>
        <w:t xml:space="preserve"> a archivu</w:t>
      </w:r>
      <w:r w:rsidR="007760E9">
        <w:rPr>
          <w:rFonts w:ascii="Times New Roman" w:hAnsi="Times New Roman" w:cs="Times New Roman"/>
          <w:color w:val="auto"/>
          <w:sz w:val="24"/>
          <w:szCs w:val="24"/>
        </w:rPr>
        <w:t xml:space="preserve"> vč. přístupových údajů</w:t>
      </w:r>
    </w:p>
    <w:p w14:paraId="1362349D" w14:textId="77777777" w:rsidR="00FF12E5" w:rsidRPr="006A3570" w:rsidRDefault="00623851" w:rsidP="00FF12E5">
      <w:pPr>
        <w:pStyle w:val="PodPodNadpis"/>
        <w:rPr>
          <w:rFonts w:ascii="Times New Roman" w:hAnsi="Times New Roman" w:cs="Times New Roman"/>
          <w:color w:val="auto"/>
          <w:sz w:val="24"/>
          <w:szCs w:val="24"/>
        </w:rPr>
      </w:pPr>
      <w:r>
        <w:rPr>
          <w:rFonts w:ascii="Times New Roman" w:hAnsi="Times New Roman" w:cs="Times New Roman"/>
          <w:color w:val="auto"/>
          <w:sz w:val="24"/>
          <w:szCs w:val="24"/>
        </w:rPr>
        <w:t>Kontaktní osoby</w:t>
      </w:r>
    </w:p>
    <w:p w14:paraId="3989330B" w14:textId="162D7D2E"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Obsah této smlouvy, jakož i jejích příloh, lze měnit nebo doplňovat pouze písemnou dohodou smluvních stran ve formě dodatků, podepsaných oprávněnými zástupci obou smluvních stran. </w:t>
      </w:r>
    </w:p>
    <w:p w14:paraId="5F77F5D3" w14:textId="7EE901A4"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Práva a povinnosti smluvních stran výslovně neupraven</w:t>
      </w:r>
      <w:r w:rsidR="003A247F">
        <w:rPr>
          <w:rFonts w:ascii="Times New Roman" w:hAnsi="Times New Roman" w:cs="Times New Roman"/>
          <w:color w:val="auto"/>
          <w:sz w:val="24"/>
          <w:szCs w:val="24"/>
        </w:rPr>
        <w:t>é</w:t>
      </w:r>
      <w:r w:rsidRPr="006A3570">
        <w:rPr>
          <w:rFonts w:ascii="Times New Roman" w:hAnsi="Times New Roman" w:cs="Times New Roman"/>
          <w:color w:val="auto"/>
          <w:sz w:val="24"/>
          <w:szCs w:val="24"/>
        </w:rPr>
        <w:t xml:space="preserve"> touto smlouvou </w:t>
      </w:r>
      <w:r w:rsidR="00CB51FF" w:rsidRPr="006A3570">
        <w:rPr>
          <w:rFonts w:ascii="Times New Roman" w:hAnsi="Times New Roman" w:cs="Times New Roman"/>
          <w:color w:val="auto"/>
          <w:sz w:val="24"/>
          <w:szCs w:val="24"/>
        </w:rPr>
        <w:t xml:space="preserve">a/nebo všeobecnými obchodními podmínkami </w:t>
      </w:r>
      <w:r w:rsidRPr="006A3570">
        <w:rPr>
          <w:rFonts w:ascii="Times New Roman" w:hAnsi="Times New Roman" w:cs="Times New Roman"/>
          <w:color w:val="auto"/>
          <w:sz w:val="24"/>
          <w:szCs w:val="24"/>
        </w:rPr>
        <w:t xml:space="preserve">se řídí zákonem č. 89/2012 Sb., občanský zákoník, ve znění pozdějších předpisů. </w:t>
      </w:r>
    </w:p>
    <w:p w14:paraId="181E8EC6" w14:textId="4BF0E7A4" w:rsidR="00140E1A" w:rsidRPr="006A3570" w:rsidRDefault="00FF12E5">
      <w:pPr>
        <w:pStyle w:val="Podnadpis1"/>
        <w:jc w:val="both"/>
        <w:rPr>
          <w:rFonts w:ascii="Times New Roman" w:hAnsi="Times New Roman" w:cs="Times New Roman"/>
          <w:color w:val="auto"/>
          <w:sz w:val="24"/>
          <w:szCs w:val="24"/>
        </w:rPr>
      </w:pPr>
      <w:r w:rsidRPr="006A3570">
        <w:rPr>
          <w:rFonts w:ascii="Times New Roman" w:hAnsi="Times New Roman" w:cs="Times New Roman"/>
          <w:color w:val="auto"/>
          <w:sz w:val="24"/>
          <w:szCs w:val="24"/>
        </w:rPr>
        <w:t>Tato smlouva je uzavřena ve dvou (2) vyhotoveních z nichž každá strana obdrží po jednom (1).</w:t>
      </w:r>
    </w:p>
    <w:p w14:paraId="675803B7" w14:textId="77777777" w:rsidR="00FF12E5" w:rsidRPr="002E0A2C" w:rsidRDefault="00FF12E5" w:rsidP="003A247F">
      <w:pPr>
        <w:pStyle w:val="Podnadpis1"/>
        <w:jc w:val="both"/>
        <w:rPr>
          <w:rFonts w:ascii="Times New Roman" w:hAnsi="Times New Roman" w:cs="Times New Roman"/>
          <w:bCs/>
          <w:color w:val="auto"/>
          <w:sz w:val="24"/>
          <w:szCs w:val="24"/>
        </w:rPr>
      </w:pPr>
      <w:r w:rsidRPr="002E0A2C">
        <w:rPr>
          <w:rFonts w:ascii="Times New Roman" w:hAnsi="Times New Roman" w:cs="Times New Roman"/>
          <w:color w:val="auto"/>
          <w:sz w:val="24"/>
          <w:szCs w:val="24"/>
        </w:rPr>
        <w:t>Smluvní</w:t>
      </w:r>
      <w:r w:rsidRPr="002E0A2C">
        <w:rPr>
          <w:rFonts w:ascii="Times New Roman" w:hAnsi="Times New Roman" w:cs="Times New Roman"/>
          <w:bCs/>
          <w:color w:val="auto"/>
          <w:sz w:val="24"/>
          <w:szCs w:val="24"/>
        </w:rPr>
        <w:t xml:space="preserve"> strany prohlašují, že si tuto smlouvu přečetly, že s jejím obsahem jakož i právními důsledky souhlasí a na důkaz toho k ní připojují svoje podpisy:</w:t>
      </w:r>
    </w:p>
    <w:p w14:paraId="36936FC1" w14:textId="77777777" w:rsidR="00FF12E5" w:rsidRPr="006A3570" w:rsidRDefault="00FF12E5" w:rsidP="00FF12E5">
      <w:pPr>
        <w:rPr>
          <w:rFonts w:ascii="Times New Roman" w:hAnsi="Times New Roman" w:cs="Times New Roman"/>
          <w:b/>
          <w:bCs/>
          <w:color w:val="auto"/>
          <w:sz w:val="24"/>
          <w:szCs w:val="24"/>
        </w:rPr>
      </w:pPr>
    </w:p>
    <w:p w14:paraId="513304A5" w14:textId="77777777" w:rsidR="00FF12E5" w:rsidRPr="006A3570" w:rsidRDefault="00FF12E5" w:rsidP="00FF12E5">
      <w:pPr>
        <w:rPr>
          <w:rFonts w:ascii="Times New Roman" w:hAnsi="Times New Roman" w:cs="Times New Roman"/>
          <w:b/>
          <w:bCs/>
          <w:color w:val="auto"/>
          <w:sz w:val="24"/>
          <w:szCs w:val="24"/>
        </w:rPr>
      </w:pPr>
    </w:p>
    <w:tbl>
      <w:tblPr>
        <w:tblW w:w="0" w:type="auto"/>
        <w:jc w:val="center"/>
        <w:tblLook w:val="04A0" w:firstRow="1" w:lastRow="0" w:firstColumn="1" w:lastColumn="0" w:noHBand="0" w:noVBand="1"/>
      </w:tblPr>
      <w:tblGrid>
        <w:gridCol w:w="4605"/>
        <w:gridCol w:w="4605"/>
      </w:tblGrid>
      <w:tr w:rsidR="00B905A1" w:rsidRPr="006A3570" w14:paraId="4774FCAE" w14:textId="77777777" w:rsidTr="006D5522">
        <w:trPr>
          <w:jc w:val="center"/>
        </w:trPr>
        <w:tc>
          <w:tcPr>
            <w:tcW w:w="4605" w:type="dxa"/>
          </w:tcPr>
          <w:p w14:paraId="2D461D5C" w14:textId="77777777" w:rsidR="00FF12E5" w:rsidRPr="006A3570" w:rsidRDefault="00FF12E5" w:rsidP="00FF12E5">
            <w:pPr>
              <w:rPr>
                <w:rFonts w:ascii="Times New Roman" w:hAnsi="Times New Roman" w:cs="Times New Roman"/>
                <w:b/>
                <w:bCs/>
                <w:color w:val="auto"/>
                <w:sz w:val="24"/>
                <w:szCs w:val="24"/>
              </w:rPr>
            </w:pPr>
            <w:r w:rsidRPr="006A3570">
              <w:rPr>
                <w:rFonts w:ascii="Times New Roman" w:hAnsi="Times New Roman" w:cs="Times New Roman"/>
                <w:b/>
                <w:bCs/>
                <w:color w:val="auto"/>
                <w:sz w:val="24"/>
                <w:szCs w:val="24"/>
              </w:rPr>
              <w:t>Dodavatel</w:t>
            </w:r>
          </w:p>
          <w:p w14:paraId="75E13014" w14:textId="77777777" w:rsidR="00FF12E5" w:rsidRPr="006A3570" w:rsidRDefault="00FF12E5" w:rsidP="00FF12E5">
            <w:pPr>
              <w:rPr>
                <w:rFonts w:ascii="Times New Roman" w:hAnsi="Times New Roman" w:cs="Times New Roman"/>
                <w:b/>
                <w:bCs/>
                <w:color w:val="auto"/>
                <w:sz w:val="24"/>
                <w:szCs w:val="24"/>
              </w:rPr>
            </w:pPr>
          </w:p>
          <w:p w14:paraId="5AFE716A" w14:textId="3541D6CE"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V </w:t>
            </w:r>
            <w:r w:rsidR="000B436F">
              <w:rPr>
                <w:rFonts w:ascii="Times New Roman" w:hAnsi="Times New Roman" w:cs="Times New Roman"/>
                <w:color w:val="auto"/>
                <w:sz w:val="24"/>
                <w:szCs w:val="24"/>
              </w:rPr>
              <w:t>Praze</w:t>
            </w:r>
            <w:r w:rsidRPr="006A3570">
              <w:rPr>
                <w:rFonts w:ascii="Times New Roman" w:hAnsi="Times New Roman" w:cs="Times New Roman"/>
                <w:color w:val="auto"/>
                <w:sz w:val="24"/>
                <w:szCs w:val="24"/>
              </w:rPr>
              <w:t xml:space="preserve"> dne </w:t>
            </w:r>
            <w:r w:rsidR="00AA5F5B">
              <w:rPr>
                <w:rFonts w:ascii="Times New Roman" w:hAnsi="Times New Roman" w:cs="Times New Roman"/>
                <w:color w:val="auto"/>
                <w:sz w:val="24"/>
                <w:szCs w:val="24"/>
              </w:rPr>
              <w:t>…...................</w:t>
            </w:r>
          </w:p>
          <w:p w14:paraId="6E51DCFA" w14:textId="77777777" w:rsidR="00FF12E5" w:rsidRPr="006A3570" w:rsidRDefault="00FF12E5" w:rsidP="00FF12E5">
            <w:pPr>
              <w:rPr>
                <w:rFonts w:ascii="Times New Roman" w:hAnsi="Times New Roman" w:cs="Times New Roman"/>
                <w:color w:val="auto"/>
                <w:sz w:val="24"/>
                <w:szCs w:val="24"/>
              </w:rPr>
            </w:pPr>
          </w:p>
          <w:p w14:paraId="55974B1F" w14:textId="77777777" w:rsidR="00FF12E5" w:rsidRPr="006A3570" w:rsidRDefault="00FF12E5" w:rsidP="00FF12E5">
            <w:pPr>
              <w:rPr>
                <w:rFonts w:ascii="Times New Roman" w:hAnsi="Times New Roman" w:cs="Times New Roman"/>
                <w:color w:val="auto"/>
                <w:sz w:val="24"/>
                <w:szCs w:val="24"/>
              </w:rPr>
            </w:pPr>
          </w:p>
          <w:p w14:paraId="2829B81C" w14:textId="77777777" w:rsidR="00FF12E5" w:rsidRPr="006A3570" w:rsidRDefault="00FF12E5" w:rsidP="00FF12E5">
            <w:pPr>
              <w:rPr>
                <w:rFonts w:ascii="Times New Roman" w:hAnsi="Times New Roman" w:cs="Times New Roman"/>
                <w:color w:val="auto"/>
                <w:sz w:val="24"/>
                <w:szCs w:val="24"/>
              </w:rPr>
            </w:pPr>
          </w:p>
          <w:p w14:paraId="6388C776" w14:textId="77777777" w:rsidR="00FF12E5" w:rsidRPr="006A3570" w:rsidRDefault="00FF12E5" w:rsidP="00FF12E5">
            <w:pPr>
              <w:rPr>
                <w:rFonts w:ascii="Times New Roman" w:hAnsi="Times New Roman" w:cs="Times New Roman"/>
                <w:color w:val="auto"/>
                <w:sz w:val="24"/>
                <w:szCs w:val="24"/>
              </w:rPr>
            </w:pPr>
          </w:p>
          <w:p w14:paraId="1158EA0A" w14:textId="77777777" w:rsidR="00FF12E5" w:rsidRPr="006A3570" w:rsidRDefault="00FF12E5" w:rsidP="00FF12E5">
            <w:pPr>
              <w:rPr>
                <w:rFonts w:ascii="Times New Roman" w:hAnsi="Times New Roman" w:cs="Times New Roman"/>
                <w:color w:val="auto"/>
                <w:sz w:val="24"/>
                <w:szCs w:val="24"/>
              </w:rPr>
            </w:pPr>
          </w:p>
          <w:p w14:paraId="1B1731E4" w14:textId="77777777"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w:t>
            </w:r>
          </w:p>
          <w:p w14:paraId="63E1AA67" w14:textId="0791D94C" w:rsidR="00FF12E5" w:rsidRPr="006A3570" w:rsidRDefault="000B436F" w:rsidP="00FF12E5">
            <w:pPr>
              <w:rPr>
                <w:rFonts w:ascii="Times New Roman" w:hAnsi="Times New Roman" w:cs="Times New Roman"/>
                <w:color w:val="auto"/>
                <w:sz w:val="24"/>
                <w:szCs w:val="24"/>
              </w:rPr>
            </w:pPr>
            <w:r>
              <w:rPr>
                <w:rFonts w:ascii="Times New Roman" w:hAnsi="Times New Roman" w:cs="Times New Roman"/>
                <w:color w:val="auto"/>
                <w:sz w:val="24"/>
                <w:szCs w:val="24"/>
              </w:rPr>
              <w:t>TOXIN s.r.o.</w:t>
            </w:r>
          </w:p>
          <w:p w14:paraId="6353228F" w14:textId="2B874348" w:rsidR="00FF12E5" w:rsidRPr="006A3570" w:rsidRDefault="000B436F" w:rsidP="00FF12E5">
            <w:pPr>
              <w:rPr>
                <w:rFonts w:ascii="Times New Roman" w:hAnsi="Times New Roman" w:cs="Times New Roman"/>
                <w:color w:val="auto"/>
                <w:sz w:val="24"/>
                <w:szCs w:val="24"/>
              </w:rPr>
            </w:pPr>
            <w:r>
              <w:rPr>
                <w:rFonts w:ascii="Times New Roman" w:hAnsi="Times New Roman" w:cs="Times New Roman"/>
                <w:color w:val="auto"/>
                <w:sz w:val="24"/>
                <w:szCs w:val="24"/>
              </w:rPr>
              <w:t>Ing. Ladislav Procházka</w:t>
            </w:r>
          </w:p>
          <w:p w14:paraId="0761AC6F" w14:textId="7C75B915" w:rsidR="0099538F" w:rsidRPr="006A3570" w:rsidRDefault="000B436F" w:rsidP="00FF12E5">
            <w:pPr>
              <w:rPr>
                <w:rFonts w:ascii="Times New Roman" w:hAnsi="Times New Roman" w:cs="Times New Roman"/>
                <w:i/>
                <w:color w:val="auto"/>
                <w:sz w:val="24"/>
                <w:szCs w:val="24"/>
              </w:rPr>
            </w:pPr>
            <w:r>
              <w:rPr>
                <w:rFonts w:ascii="Times New Roman" w:hAnsi="Times New Roman" w:cs="Times New Roman"/>
                <w:i/>
                <w:color w:val="auto"/>
                <w:sz w:val="24"/>
                <w:szCs w:val="24"/>
              </w:rPr>
              <w:t>jednatel</w:t>
            </w:r>
          </w:p>
          <w:p w14:paraId="4920C1B1" w14:textId="77777777" w:rsidR="0099538F" w:rsidRPr="006A3570" w:rsidRDefault="0099538F" w:rsidP="00FF12E5">
            <w:pPr>
              <w:rPr>
                <w:rFonts w:ascii="Times New Roman" w:hAnsi="Times New Roman" w:cs="Times New Roman"/>
                <w:color w:val="auto"/>
                <w:sz w:val="24"/>
                <w:szCs w:val="24"/>
              </w:rPr>
            </w:pPr>
          </w:p>
        </w:tc>
        <w:tc>
          <w:tcPr>
            <w:tcW w:w="4605" w:type="dxa"/>
          </w:tcPr>
          <w:p w14:paraId="08B372F4" w14:textId="77777777" w:rsidR="00FF12E5" w:rsidRPr="006A3570" w:rsidRDefault="00FF12E5" w:rsidP="00FF12E5">
            <w:pPr>
              <w:rPr>
                <w:rFonts w:ascii="Times New Roman" w:hAnsi="Times New Roman" w:cs="Times New Roman"/>
                <w:b/>
                <w:bCs/>
                <w:color w:val="auto"/>
                <w:sz w:val="24"/>
                <w:szCs w:val="24"/>
              </w:rPr>
            </w:pPr>
            <w:r w:rsidRPr="006A3570">
              <w:rPr>
                <w:rFonts w:ascii="Times New Roman" w:hAnsi="Times New Roman" w:cs="Times New Roman"/>
                <w:b/>
                <w:bCs/>
                <w:color w:val="auto"/>
                <w:sz w:val="24"/>
                <w:szCs w:val="24"/>
              </w:rPr>
              <w:t>Odběratel</w:t>
            </w:r>
          </w:p>
          <w:p w14:paraId="674DB156" w14:textId="77777777" w:rsidR="00FF12E5" w:rsidRPr="006A3570" w:rsidRDefault="00FF12E5" w:rsidP="00FF12E5">
            <w:pPr>
              <w:rPr>
                <w:rFonts w:ascii="Times New Roman" w:hAnsi="Times New Roman" w:cs="Times New Roman"/>
                <w:b/>
                <w:bCs/>
                <w:color w:val="auto"/>
                <w:sz w:val="24"/>
                <w:szCs w:val="24"/>
              </w:rPr>
            </w:pPr>
          </w:p>
          <w:p w14:paraId="2A992103" w14:textId="4B4F63A8"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 xml:space="preserve">V </w:t>
            </w:r>
            <w:r w:rsidR="000B436F">
              <w:rPr>
                <w:rFonts w:ascii="Times New Roman" w:hAnsi="Times New Roman" w:cs="Times New Roman"/>
                <w:color w:val="auto"/>
                <w:sz w:val="24"/>
                <w:szCs w:val="24"/>
              </w:rPr>
              <w:t>Praze</w:t>
            </w:r>
            <w:r w:rsidRPr="006A3570">
              <w:rPr>
                <w:rFonts w:ascii="Times New Roman" w:hAnsi="Times New Roman" w:cs="Times New Roman"/>
                <w:color w:val="auto"/>
                <w:sz w:val="24"/>
                <w:szCs w:val="24"/>
              </w:rPr>
              <w:t xml:space="preserve"> dne _</w:t>
            </w:r>
            <w:proofErr w:type="gramStart"/>
            <w:r w:rsidRPr="006A3570">
              <w:rPr>
                <w:rFonts w:ascii="Times New Roman" w:hAnsi="Times New Roman" w:cs="Times New Roman"/>
                <w:color w:val="auto"/>
                <w:sz w:val="24"/>
                <w:szCs w:val="24"/>
              </w:rPr>
              <w:t>_._</w:t>
            </w:r>
            <w:proofErr w:type="gramEnd"/>
            <w:r w:rsidRPr="006A3570">
              <w:rPr>
                <w:rFonts w:ascii="Times New Roman" w:hAnsi="Times New Roman" w:cs="Times New Roman"/>
                <w:color w:val="auto"/>
                <w:sz w:val="24"/>
                <w:szCs w:val="24"/>
              </w:rPr>
              <w:t>_.______</w:t>
            </w:r>
          </w:p>
          <w:p w14:paraId="4F9431BA" w14:textId="77777777" w:rsidR="00FF12E5" w:rsidRPr="006A3570" w:rsidRDefault="00FF12E5" w:rsidP="00FF12E5">
            <w:pPr>
              <w:rPr>
                <w:rFonts w:ascii="Times New Roman" w:hAnsi="Times New Roman" w:cs="Times New Roman"/>
                <w:color w:val="auto"/>
                <w:sz w:val="24"/>
                <w:szCs w:val="24"/>
              </w:rPr>
            </w:pPr>
          </w:p>
          <w:p w14:paraId="03448AE9" w14:textId="77777777" w:rsidR="00FF12E5" w:rsidRPr="006A3570" w:rsidRDefault="00FF12E5" w:rsidP="00FF12E5">
            <w:pPr>
              <w:rPr>
                <w:rFonts w:ascii="Times New Roman" w:hAnsi="Times New Roman" w:cs="Times New Roman"/>
                <w:color w:val="auto"/>
                <w:sz w:val="24"/>
                <w:szCs w:val="24"/>
              </w:rPr>
            </w:pPr>
          </w:p>
          <w:p w14:paraId="7791B40E" w14:textId="77777777" w:rsidR="00FF12E5" w:rsidRPr="006A3570" w:rsidRDefault="00FF12E5" w:rsidP="00FF12E5">
            <w:pPr>
              <w:rPr>
                <w:rFonts w:ascii="Times New Roman" w:hAnsi="Times New Roman" w:cs="Times New Roman"/>
                <w:color w:val="auto"/>
                <w:sz w:val="24"/>
                <w:szCs w:val="24"/>
              </w:rPr>
            </w:pPr>
          </w:p>
          <w:p w14:paraId="2BB56BC2" w14:textId="77777777" w:rsidR="00FF12E5" w:rsidRPr="006A3570" w:rsidRDefault="00FF12E5" w:rsidP="00FF12E5">
            <w:pPr>
              <w:rPr>
                <w:rFonts w:ascii="Times New Roman" w:hAnsi="Times New Roman" w:cs="Times New Roman"/>
                <w:color w:val="auto"/>
                <w:sz w:val="24"/>
                <w:szCs w:val="24"/>
              </w:rPr>
            </w:pPr>
          </w:p>
          <w:p w14:paraId="69F3C6D1" w14:textId="77777777" w:rsidR="00FF12E5" w:rsidRPr="006A3570" w:rsidRDefault="00FF12E5" w:rsidP="00FF12E5">
            <w:pPr>
              <w:rPr>
                <w:rFonts w:ascii="Times New Roman" w:hAnsi="Times New Roman" w:cs="Times New Roman"/>
                <w:color w:val="auto"/>
                <w:sz w:val="24"/>
                <w:szCs w:val="24"/>
              </w:rPr>
            </w:pPr>
          </w:p>
          <w:p w14:paraId="481F3BDB" w14:textId="77777777" w:rsidR="00FF12E5" w:rsidRPr="006A3570" w:rsidRDefault="00FF12E5"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w:t>
            </w:r>
          </w:p>
          <w:p w14:paraId="71482B07" w14:textId="77777777" w:rsidR="00FF12E5" w:rsidRPr="006A3570" w:rsidRDefault="00744658"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Česká agentura na podporu obchodu/</w:t>
            </w:r>
            <w:proofErr w:type="spellStart"/>
            <w:r w:rsidRPr="006A3570">
              <w:rPr>
                <w:rFonts w:ascii="Times New Roman" w:hAnsi="Times New Roman" w:cs="Times New Roman"/>
                <w:color w:val="auto"/>
                <w:sz w:val="24"/>
                <w:szCs w:val="24"/>
              </w:rPr>
              <w:t>CzechTrade</w:t>
            </w:r>
            <w:proofErr w:type="spellEnd"/>
          </w:p>
          <w:p w14:paraId="78A7B003" w14:textId="77777777" w:rsidR="00FF12E5" w:rsidRPr="006A3570" w:rsidRDefault="00744658" w:rsidP="00FF12E5">
            <w:pPr>
              <w:rPr>
                <w:rFonts w:ascii="Times New Roman" w:hAnsi="Times New Roman" w:cs="Times New Roman"/>
                <w:color w:val="auto"/>
                <w:sz w:val="24"/>
                <w:szCs w:val="24"/>
              </w:rPr>
            </w:pPr>
            <w:r w:rsidRPr="006A3570">
              <w:rPr>
                <w:rFonts w:ascii="Times New Roman" w:hAnsi="Times New Roman" w:cs="Times New Roman"/>
                <w:color w:val="auto"/>
                <w:sz w:val="24"/>
                <w:szCs w:val="24"/>
              </w:rPr>
              <w:t>Ing. Radomil Doležal, MBA</w:t>
            </w:r>
          </w:p>
          <w:p w14:paraId="541868B0" w14:textId="77777777" w:rsidR="00FF12E5" w:rsidRPr="006A3570" w:rsidRDefault="00744658" w:rsidP="00FF12E5">
            <w:pPr>
              <w:rPr>
                <w:rFonts w:ascii="Times New Roman" w:hAnsi="Times New Roman" w:cs="Times New Roman"/>
                <w:i/>
                <w:color w:val="auto"/>
                <w:sz w:val="24"/>
                <w:szCs w:val="24"/>
              </w:rPr>
            </w:pPr>
            <w:r w:rsidRPr="006A3570">
              <w:rPr>
                <w:rFonts w:ascii="Times New Roman" w:hAnsi="Times New Roman" w:cs="Times New Roman"/>
                <w:i/>
                <w:color w:val="auto"/>
                <w:sz w:val="24"/>
                <w:szCs w:val="24"/>
              </w:rPr>
              <w:t>generální ředitel</w:t>
            </w:r>
          </w:p>
        </w:tc>
      </w:tr>
    </w:tbl>
    <w:p w14:paraId="6E0E89C2" w14:textId="77777777" w:rsidR="0099538F" w:rsidRPr="006A3570" w:rsidRDefault="0099538F" w:rsidP="00FF12E5">
      <w:pPr>
        <w:rPr>
          <w:rFonts w:ascii="Times New Roman" w:hAnsi="Times New Roman" w:cs="Times New Roman"/>
          <w:b/>
          <w:color w:val="auto"/>
          <w:sz w:val="24"/>
          <w:szCs w:val="24"/>
        </w:rPr>
      </w:pPr>
    </w:p>
    <w:p w14:paraId="3EC7BC8E" w14:textId="77777777" w:rsidR="0099538F" w:rsidRPr="006A3570" w:rsidRDefault="0099538F" w:rsidP="0099538F">
      <w:pPr>
        <w:rPr>
          <w:rFonts w:ascii="Times New Roman" w:hAnsi="Times New Roman" w:cs="Times New Roman"/>
          <w:color w:val="auto"/>
          <w:sz w:val="24"/>
          <w:szCs w:val="24"/>
        </w:rPr>
      </w:pPr>
      <w:r w:rsidRPr="006A3570">
        <w:rPr>
          <w:rFonts w:ascii="Times New Roman" w:hAnsi="Times New Roman" w:cs="Times New Roman"/>
          <w:color w:val="auto"/>
          <w:sz w:val="24"/>
          <w:szCs w:val="24"/>
        </w:rPr>
        <w:br w:type="page"/>
      </w:r>
    </w:p>
    <w:p w14:paraId="0F996EC7" w14:textId="77777777" w:rsidR="00623851" w:rsidRDefault="00623851" w:rsidP="00623851">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1 – </w:t>
      </w:r>
      <w:r>
        <w:rPr>
          <w:rFonts w:ascii="Times New Roman" w:hAnsi="Times New Roman" w:cs="Times New Roman"/>
          <w:color w:val="auto"/>
          <w:sz w:val="24"/>
          <w:szCs w:val="24"/>
        </w:rPr>
        <w:t>klíčová slova rozdělená do tematických celků</w:t>
      </w:r>
    </w:p>
    <w:p w14:paraId="3F1B4E93" w14:textId="77777777" w:rsidR="002150CB" w:rsidRPr="002150CB" w:rsidRDefault="002150CB" w:rsidP="002150CB">
      <w:pPr>
        <w:numPr>
          <w:ilvl w:val="0"/>
          <w:numId w:val="28"/>
        </w:numPr>
        <w:autoSpaceDE/>
        <w:autoSpaceDN/>
        <w:adjustRightInd/>
        <w:spacing w:after="120" w:line="240" w:lineRule="auto"/>
        <w:ind w:left="851"/>
        <w:jc w:val="both"/>
        <w:rPr>
          <w:rFonts w:ascii="Times New Roman" w:hAnsi="Times New Roman" w:cs="Times New Roman"/>
          <w:noProof/>
          <w:sz w:val="24"/>
          <w:szCs w:val="24"/>
        </w:rPr>
      </w:pPr>
      <w:r w:rsidRPr="002150CB">
        <w:rPr>
          <w:rFonts w:ascii="Times New Roman" w:hAnsi="Times New Roman" w:cs="Times New Roman"/>
          <w:noProof/>
          <w:sz w:val="24"/>
          <w:szCs w:val="24"/>
        </w:rPr>
        <w:t xml:space="preserve">CzechTrade: CzechTrade, Czech Trade, Česká agentura na podporu obchodu, Česká agentura na podporu exportu, zahraniční zastoupení, zahraniční kancelář, zahraniční síť, zahraniční zástupce, Radomil Doležal, Czech Trade Promotion Agency; </w:t>
      </w:r>
    </w:p>
    <w:p w14:paraId="15A242C9" w14:textId="77777777" w:rsidR="002150CB" w:rsidRPr="002150CB" w:rsidRDefault="002150CB" w:rsidP="002150CB">
      <w:pPr>
        <w:numPr>
          <w:ilvl w:val="0"/>
          <w:numId w:val="28"/>
        </w:numPr>
        <w:autoSpaceDE/>
        <w:autoSpaceDN/>
        <w:adjustRightInd/>
        <w:spacing w:after="120" w:line="240" w:lineRule="auto"/>
        <w:ind w:left="851"/>
        <w:jc w:val="both"/>
        <w:rPr>
          <w:rFonts w:ascii="Times New Roman" w:hAnsi="Times New Roman" w:cs="Times New Roman"/>
          <w:noProof/>
          <w:sz w:val="24"/>
          <w:szCs w:val="24"/>
        </w:rPr>
      </w:pPr>
      <w:r w:rsidRPr="002150CB">
        <w:rPr>
          <w:rFonts w:ascii="Times New Roman" w:hAnsi="Times New Roman" w:cs="Times New Roman"/>
          <w:noProof/>
          <w:sz w:val="24"/>
          <w:szCs w:val="24"/>
        </w:rPr>
        <w:t>BusinessInfo.cz: businessinfo, business info, businessinfo.cz, portál pro podnikání a export;</w:t>
      </w:r>
    </w:p>
    <w:p w14:paraId="0CE8C348" w14:textId="77777777" w:rsidR="002150CB" w:rsidRPr="002150CB" w:rsidRDefault="002150CB" w:rsidP="002150CB">
      <w:pPr>
        <w:numPr>
          <w:ilvl w:val="0"/>
          <w:numId w:val="28"/>
        </w:numPr>
        <w:autoSpaceDE/>
        <w:autoSpaceDN/>
        <w:adjustRightInd/>
        <w:spacing w:after="120" w:line="240" w:lineRule="auto"/>
        <w:ind w:left="851"/>
        <w:jc w:val="both"/>
        <w:rPr>
          <w:rFonts w:ascii="Times New Roman" w:hAnsi="Times New Roman" w:cs="Times New Roman"/>
          <w:noProof/>
          <w:sz w:val="24"/>
          <w:szCs w:val="24"/>
        </w:rPr>
      </w:pPr>
      <w:r w:rsidRPr="002150CB">
        <w:rPr>
          <w:rFonts w:ascii="Times New Roman" w:hAnsi="Times New Roman" w:cs="Times New Roman"/>
          <w:noProof/>
          <w:sz w:val="24"/>
          <w:szCs w:val="24"/>
        </w:rPr>
        <w:t xml:space="preserve">CzechTrade na BusinessInfo.cz (zmíněno výhradě na </w:t>
      </w:r>
      <w:hyperlink r:id="rId11" w:history="1">
        <w:r w:rsidRPr="002150CB">
          <w:rPr>
            <w:rStyle w:val="Hypertextovodkaz"/>
            <w:rFonts w:ascii="Times New Roman" w:hAnsi="Times New Roman" w:cs="Times New Roman"/>
            <w:noProof/>
            <w:sz w:val="24"/>
            <w:szCs w:val="24"/>
          </w:rPr>
          <w:t>www.businessinfo.cz</w:t>
        </w:r>
      </w:hyperlink>
      <w:r w:rsidRPr="002150CB">
        <w:rPr>
          <w:rFonts w:ascii="Times New Roman" w:hAnsi="Times New Roman" w:cs="Times New Roman"/>
          <w:noProof/>
          <w:sz w:val="24"/>
          <w:szCs w:val="24"/>
        </w:rPr>
        <w:t xml:space="preserve">): CzechTrade, Czech Trade, Česká agentura na podporu obchodu, Česká agentura na podporu exportu, zahraniční zastoupení, zahraniční kancelář, zahraniční síť, zahraniční zástupce, Radomil Doležal, Czech Trade Promotion Agency </w:t>
      </w:r>
    </w:p>
    <w:p w14:paraId="589865B7" w14:textId="77777777" w:rsidR="002150CB" w:rsidRPr="002150CB" w:rsidRDefault="002150CB" w:rsidP="002150CB">
      <w:pPr>
        <w:numPr>
          <w:ilvl w:val="0"/>
          <w:numId w:val="28"/>
        </w:numPr>
        <w:autoSpaceDE/>
        <w:autoSpaceDN/>
        <w:adjustRightInd/>
        <w:spacing w:after="120" w:line="240" w:lineRule="auto"/>
        <w:ind w:left="851"/>
        <w:jc w:val="both"/>
        <w:rPr>
          <w:rFonts w:ascii="Times New Roman" w:hAnsi="Times New Roman" w:cs="Times New Roman"/>
          <w:noProof/>
          <w:sz w:val="24"/>
          <w:szCs w:val="24"/>
        </w:rPr>
      </w:pPr>
      <w:r w:rsidRPr="002150CB">
        <w:rPr>
          <w:rFonts w:ascii="Times New Roman" w:hAnsi="Times New Roman" w:cs="Times New Roman"/>
          <w:noProof/>
          <w:sz w:val="24"/>
          <w:szCs w:val="24"/>
        </w:rPr>
        <w:t>Podpora exportu: podpora exportu, podpora vývozu</w:t>
      </w:r>
    </w:p>
    <w:p w14:paraId="6982FF09" w14:textId="77777777" w:rsidR="002150CB" w:rsidRPr="002150CB" w:rsidRDefault="002150CB" w:rsidP="002150CB">
      <w:pPr>
        <w:numPr>
          <w:ilvl w:val="0"/>
          <w:numId w:val="28"/>
        </w:numPr>
        <w:autoSpaceDE/>
        <w:autoSpaceDN/>
        <w:adjustRightInd/>
        <w:spacing w:after="120" w:line="240" w:lineRule="auto"/>
        <w:ind w:left="851"/>
        <w:jc w:val="both"/>
        <w:rPr>
          <w:rFonts w:ascii="Times New Roman" w:hAnsi="Times New Roman" w:cs="Times New Roman"/>
          <w:noProof/>
          <w:sz w:val="24"/>
          <w:szCs w:val="24"/>
        </w:rPr>
      </w:pPr>
      <w:r w:rsidRPr="002150CB">
        <w:rPr>
          <w:rFonts w:ascii="Times New Roman" w:hAnsi="Times New Roman" w:cs="Times New Roman"/>
          <w:noProof/>
          <w:sz w:val="24"/>
          <w:szCs w:val="24"/>
        </w:rPr>
        <w:t>Zahraniční kanceláře: zahraniční kancelář, zahraniční zastoupení, zahraniční zástupce, zahraniční síť</w:t>
      </w:r>
    </w:p>
    <w:p w14:paraId="617EE923" w14:textId="77777777" w:rsidR="002150CB" w:rsidRPr="002150CB" w:rsidRDefault="002150CB" w:rsidP="002150CB">
      <w:pPr>
        <w:numPr>
          <w:ilvl w:val="0"/>
          <w:numId w:val="28"/>
        </w:numPr>
        <w:autoSpaceDE/>
        <w:autoSpaceDN/>
        <w:adjustRightInd/>
        <w:spacing w:after="120" w:line="240" w:lineRule="auto"/>
        <w:ind w:left="851"/>
        <w:jc w:val="both"/>
        <w:rPr>
          <w:rFonts w:ascii="Times New Roman" w:hAnsi="Times New Roman" w:cs="Times New Roman"/>
          <w:noProof/>
          <w:sz w:val="24"/>
          <w:szCs w:val="24"/>
        </w:rPr>
      </w:pPr>
      <w:r w:rsidRPr="002150CB">
        <w:rPr>
          <w:rFonts w:ascii="Times New Roman" w:hAnsi="Times New Roman" w:cs="Times New Roman"/>
          <w:noProof/>
          <w:sz w:val="24"/>
          <w:szCs w:val="24"/>
        </w:rPr>
        <w:t>CzechTrade a BusinessInfo.cz na dezinformačních webech</w:t>
      </w:r>
    </w:p>
    <w:p w14:paraId="2B0CA454" w14:textId="77777777" w:rsidR="00623851" w:rsidRPr="006A3570" w:rsidRDefault="00623851" w:rsidP="00623851">
      <w:pPr>
        <w:pStyle w:val="Titul-ploha"/>
        <w:jc w:val="left"/>
        <w:rPr>
          <w:rFonts w:ascii="Times New Roman" w:hAnsi="Times New Roman" w:cs="Times New Roman"/>
          <w:color w:val="auto"/>
          <w:sz w:val="24"/>
          <w:szCs w:val="24"/>
        </w:rPr>
      </w:pPr>
    </w:p>
    <w:p w14:paraId="1F09033C" w14:textId="77777777" w:rsidR="00623851" w:rsidRDefault="00623851">
      <w:pPr>
        <w:autoSpaceDE/>
        <w:autoSpaceDN/>
        <w:adjustRightInd/>
        <w:spacing w:line="240" w:lineRule="auto"/>
        <w:rPr>
          <w:rFonts w:ascii="Times New Roman" w:hAnsi="Times New Roman" w:cs="Times New Roman"/>
          <w:b/>
          <w:bCs/>
          <w:caps/>
          <w:color w:val="auto"/>
          <w:sz w:val="24"/>
          <w:szCs w:val="24"/>
        </w:rPr>
      </w:pPr>
      <w:r>
        <w:rPr>
          <w:rFonts w:ascii="Times New Roman" w:hAnsi="Times New Roman" w:cs="Times New Roman"/>
          <w:color w:val="auto"/>
          <w:sz w:val="24"/>
          <w:szCs w:val="24"/>
        </w:rPr>
        <w:br w:type="page"/>
      </w:r>
    </w:p>
    <w:p w14:paraId="37CDCAAC" w14:textId="77777777" w:rsidR="00FF12E5" w:rsidRPr="006A3570" w:rsidRDefault="006A3570" w:rsidP="002150CB">
      <w:pPr>
        <w:pStyle w:val="Titul-ploha"/>
        <w:spacing w:after="0"/>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sidR="00623851">
        <w:rPr>
          <w:rFonts w:ascii="Times New Roman" w:hAnsi="Times New Roman" w:cs="Times New Roman"/>
          <w:color w:val="auto"/>
          <w:sz w:val="24"/>
          <w:szCs w:val="24"/>
        </w:rPr>
        <w:t>2</w:t>
      </w:r>
      <w:r w:rsidRPr="006A3570">
        <w:rPr>
          <w:rFonts w:ascii="Times New Roman" w:hAnsi="Times New Roman" w:cs="Times New Roman"/>
          <w:color w:val="auto"/>
          <w:sz w:val="24"/>
          <w:szCs w:val="24"/>
        </w:rPr>
        <w:t xml:space="preserve"> – Specifikace dodání monitoringu</w:t>
      </w:r>
    </w:p>
    <w:p w14:paraId="469AAE70" w14:textId="77777777" w:rsidR="002150CB" w:rsidRDefault="002150CB" w:rsidP="002150CB">
      <w:pPr>
        <w:pStyle w:val="Odstavecseseznamem"/>
        <w:autoSpaceDE/>
        <w:autoSpaceDN/>
        <w:adjustRightInd/>
        <w:spacing w:after="120" w:line="240" w:lineRule="auto"/>
        <w:ind w:left="426"/>
        <w:jc w:val="both"/>
        <w:rPr>
          <w:rFonts w:ascii="Times New Roman" w:hAnsi="Times New Roman" w:cs="Times New Roman"/>
          <w:noProof/>
          <w:sz w:val="22"/>
          <w:szCs w:val="22"/>
        </w:rPr>
      </w:pPr>
      <w:bookmarkStart w:id="2" w:name="Annex02"/>
    </w:p>
    <w:p w14:paraId="7ED76DDA" w14:textId="59B66DAF" w:rsidR="002150CB" w:rsidRPr="002150CB" w:rsidRDefault="002150CB" w:rsidP="002150CB">
      <w:pPr>
        <w:pStyle w:val="Odstavecseseznamem"/>
        <w:numPr>
          <w:ilvl w:val="0"/>
          <w:numId w:val="14"/>
        </w:numPr>
        <w:autoSpaceDE/>
        <w:autoSpaceDN/>
        <w:adjustRightInd/>
        <w:spacing w:after="120" w:line="240" w:lineRule="auto"/>
        <w:ind w:left="426"/>
        <w:jc w:val="both"/>
        <w:rPr>
          <w:rFonts w:ascii="Times New Roman" w:hAnsi="Times New Roman" w:cs="Times New Roman"/>
          <w:noProof/>
          <w:sz w:val="21"/>
          <w:szCs w:val="21"/>
        </w:rPr>
      </w:pPr>
      <w:r w:rsidRPr="002150CB">
        <w:rPr>
          <w:rFonts w:ascii="Times New Roman" w:hAnsi="Times New Roman" w:cs="Times New Roman"/>
          <w:noProof/>
          <w:sz w:val="21"/>
          <w:szCs w:val="21"/>
        </w:rPr>
        <w:t xml:space="preserve">Zpracování a distribuce výstupů z monitoringu rozdělených do tematických celků a zachycených podle zadaných klíčových slov v elektronické podobě. Denní distribuce reportu z monitoringu bude na seznam e-mailových adres definovaných zadavatelem v pracovních dnech max. do 8:00 hod. daného dne. Bude obsahovat následující údaje: </w:t>
      </w:r>
    </w:p>
    <w:p w14:paraId="299E3111" w14:textId="77777777" w:rsidR="002150CB" w:rsidRPr="002150CB" w:rsidRDefault="002150CB" w:rsidP="002150CB">
      <w:pPr>
        <w:numPr>
          <w:ilvl w:val="0"/>
          <w:numId w:val="29"/>
        </w:numPr>
        <w:autoSpaceDE/>
        <w:autoSpaceDN/>
        <w:adjustRightInd/>
        <w:spacing w:after="120" w:line="240" w:lineRule="auto"/>
        <w:contextualSpacing/>
        <w:rPr>
          <w:rFonts w:ascii="Times New Roman" w:hAnsi="Times New Roman" w:cs="Times New Roman"/>
          <w:sz w:val="21"/>
          <w:szCs w:val="21"/>
        </w:rPr>
      </w:pPr>
      <w:r w:rsidRPr="002150CB">
        <w:rPr>
          <w:rFonts w:ascii="Times New Roman" w:hAnsi="Times New Roman" w:cs="Times New Roman"/>
          <w:sz w:val="21"/>
          <w:szCs w:val="21"/>
        </w:rPr>
        <w:t>Název článku</w:t>
      </w:r>
    </w:p>
    <w:p w14:paraId="34CD302B" w14:textId="77777777" w:rsidR="002150CB" w:rsidRPr="002150CB" w:rsidRDefault="002150CB" w:rsidP="002150CB">
      <w:pPr>
        <w:numPr>
          <w:ilvl w:val="0"/>
          <w:numId w:val="29"/>
        </w:numPr>
        <w:autoSpaceDE/>
        <w:autoSpaceDN/>
        <w:adjustRightInd/>
        <w:spacing w:after="120" w:line="240" w:lineRule="auto"/>
        <w:contextualSpacing/>
        <w:rPr>
          <w:rFonts w:ascii="Times New Roman" w:hAnsi="Times New Roman" w:cs="Times New Roman"/>
          <w:sz w:val="21"/>
          <w:szCs w:val="21"/>
        </w:rPr>
      </w:pPr>
      <w:r w:rsidRPr="002150CB">
        <w:rPr>
          <w:rFonts w:ascii="Times New Roman" w:hAnsi="Times New Roman" w:cs="Times New Roman"/>
          <w:sz w:val="21"/>
          <w:szCs w:val="21"/>
        </w:rPr>
        <w:t xml:space="preserve">Zdroj </w:t>
      </w:r>
    </w:p>
    <w:p w14:paraId="3EBDB70A" w14:textId="77777777" w:rsidR="002150CB" w:rsidRPr="002150CB" w:rsidRDefault="002150CB" w:rsidP="002150CB">
      <w:pPr>
        <w:numPr>
          <w:ilvl w:val="0"/>
          <w:numId w:val="29"/>
        </w:numPr>
        <w:autoSpaceDE/>
        <w:autoSpaceDN/>
        <w:adjustRightInd/>
        <w:spacing w:after="120" w:line="240" w:lineRule="auto"/>
        <w:contextualSpacing/>
        <w:rPr>
          <w:rFonts w:ascii="Times New Roman" w:hAnsi="Times New Roman" w:cs="Times New Roman"/>
          <w:sz w:val="21"/>
          <w:szCs w:val="21"/>
        </w:rPr>
      </w:pPr>
      <w:r w:rsidRPr="002150CB">
        <w:rPr>
          <w:rFonts w:ascii="Times New Roman" w:hAnsi="Times New Roman" w:cs="Times New Roman"/>
          <w:sz w:val="21"/>
          <w:szCs w:val="21"/>
        </w:rPr>
        <w:t>Datum zveřejnění</w:t>
      </w:r>
    </w:p>
    <w:p w14:paraId="0F23D72C" w14:textId="77777777" w:rsidR="002150CB" w:rsidRPr="002150CB" w:rsidRDefault="002150CB" w:rsidP="002150CB">
      <w:pPr>
        <w:numPr>
          <w:ilvl w:val="0"/>
          <w:numId w:val="29"/>
        </w:numPr>
        <w:autoSpaceDE/>
        <w:autoSpaceDN/>
        <w:adjustRightInd/>
        <w:spacing w:line="240" w:lineRule="auto"/>
        <w:rPr>
          <w:rFonts w:ascii="Times New Roman" w:hAnsi="Times New Roman" w:cs="Times New Roman"/>
          <w:sz w:val="21"/>
          <w:szCs w:val="21"/>
        </w:rPr>
      </w:pPr>
      <w:r w:rsidRPr="002150CB">
        <w:rPr>
          <w:rFonts w:ascii="Times New Roman" w:hAnsi="Times New Roman" w:cs="Times New Roman"/>
          <w:sz w:val="21"/>
          <w:szCs w:val="21"/>
        </w:rPr>
        <w:t xml:space="preserve">Rubrika zdroje </w:t>
      </w:r>
    </w:p>
    <w:p w14:paraId="6D0272F9" w14:textId="77777777" w:rsidR="002150CB" w:rsidRPr="002150CB" w:rsidRDefault="002150CB" w:rsidP="002150CB">
      <w:pPr>
        <w:numPr>
          <w:ilvl w:val="0"/>
          <w:numId w:val="29"/>
        </w:numPr>
        <w:autoSpaceDE/>
        <w:autoSpaceDN/>
        <w:adjustRightInd/>
        <w:spacing w:line="240" w:lineRule="auto"/>
        <w:rPr>
          <w:rFonts w:ascii="Times New Roman" w:hAnsi="Times New Roman" w:cs="Times New Roman"/>
          <w:sz w:val="21"/>
          <w:szCs w:val="21"/>
        </w:rPr>
      </w:pPr>
      <w:r w:rsidRPr="002150CB">
        <w:rPr>
          <w:rFonts w:ascii="Times New Roman" w:hAnsi="Times New Roman" w:cs="Times New Roman"/>
          <w:sz w:val="21"/>
          <w:szCs w:val="21"/>
        </w:rPr>
        <w:t xml:space="preserve">Strana </w:t>
      </w:r>
    </w:p>
    <w:p w14:paraId="120198F2" w14:textId="77777777" w:rsidR="002150CB" w:rsidRPr="002150CB" w:rsidRDefault="002150CB" w:rsidP="002150CB">
      <w:pPr>
        <w:numPr>
          <w:ilvl w:val="0"/>
          <w:numId w:val="29"/>
        </w:numPr>
        <w:autoSpaceDE/>
        <w:autoSpaceDN/>
        <w:adjustRightInd/>
        <w:spacing w:line="240" w:lineRule="auto"/>
        <w:rPr>
          <w:rFonts w:ascii="Times New Roman" w:hAnsi="Times New Roman" w:cs="Times New Roman"/>
          <w:sz w:val="21"/>
          <w:szCs w:val="21"/>
        </w:rPr>
      </w:pPr>
      <w:r w:rsidRPr="002150CB">
        <w:rPr>
          <w:rFonts w:ascii="Times New Roman" w:hAnsi="Times New Roman" w:cs="Times New Roman"/>
          <w:sz w:val="21"/>
          <w:szCs w:val="21"/>
        </w:rPr>
        <w:t xml:space="preserve">Autor </w:t>
      </w:r>
    </w:p>
    <w:p w14:paraId="62553156" w14:textId="77777777" w:rsidR="002150CB" w:rsidRPr="002150CB" w:rsidRDefault="002150CB" w:rsidP="002150CB">
      <w:pPr>
        <w:numPr>
          <w:ilvl w:val="0"/>
          <w:numId w:val="29"/>
        </w:numPr>
        <w:autoSpaceDE/>
        <w:autoSpaceDN/>
        <w:adjustRightInd/>
        <w:spacing w:line="240" w:lineRule="auto"/>
        <w:rPr>
          <w:rFonts w:ascii="Times New Roman" w:hAnsi="Times New Roman" w:cs="Times New Roman"/>
          <w:sz w:val="21"/>
          <w:szCs w:val="21"/>
        </w:rPr>
      </w:pPr>
      <w:r w:rsidRPr="002150CB">
        <w:rPr>
          <w:rFonts w:ascii="Times New Roman" w:hAnsi="Times New Roman" w:cs="Times New Roman"/>
          <w:sz w:val="21"/>
          <w:szCs w:val="21"/>
        </w:rPr>
        <w:t>Sledované téma</w:t>
      </w:r>
    </w:p>
    <w:p w14:paraId="79529DA2" w14:textId="77777777" w:rsidR="002150CB" w:rsidRPr="002150CB" w:rsidRDefault="002150CB" w:rsidP="002150CB">
      <w:pPr>
        <w:numPr>
          <w:ilvl w:val="0"/>
          <w:numId w:val="29"/>
        </w:numPr>
        <w:autoSpaceDE/>
        <w:autoSpaceDN/>
        <w:adjustRightInd/>
        <w:spacing w:line="240" w:lineRule="auto"/>
        <w:rPr>
          <w:rFonts w:ascii="Times New Roman" w:hAnsi="Times New Roman" w:cs="Times New Roman"/>
          <w:sz w:val="21"/>
          <w:szCs w:val="21"/>
        </w:rPr>
      </w:pPr>
      <w:r w:rsidRPr="002150CB">
        <w:rPr>
          <w:rFonts w:ascii="Times New Roman" w:hAnsi="Times New Roman" w:cs="Times New Roman"/>
          <w:sz w:val="21"/>
          <w:szCs w:val="21"/>
        </w:rPr>
        <w:t>Zvýrazněné klíčové slovo/sousloví</w:t>
      </w:r>
    </w:p>
    <w:p w14:paraId="7176578B" w14:textId="77777777" w:rsidR="002150CB" w:rsidRPr="002150CB" w:rsidRDefault="002150CB" w:rsidP="002150CB">
      <w:pPr>
        <w:numPr>
          <w:ilvl w:val="0"/>
          <w:numId w:val="29"/>
        </w:numPr>
        <w:autoSpaceDE/>
        <w:autoSpaceDN/>
        <w:adjustRightInd/>
        <w:spacing w:line="240" w:lineRule="auto"/>
        <w:rPr>
          <w:rFonts w:ascii="Times New Roman" w:hAnsi="Times New Roman" w:cs="Times New Roman"/>
          <w:sz w:val="21"/>
          <w:szCs w:val="21"/>
        </w:rPr>
      </w:pPr>
      <w:r w:rsidRPr="002150CB">
        <w:rPr>
          <w:rFonts w:ascii="Times New Roman" w:hAnsi="Times New Roman" w:cs="Times New Roman"/>
          <w:sz w:val="21"/>
          <w:szCs w:val="21"/>
        </w:rPr>
        <w:t xml:space="preserve">URL zprávy ze zdroje </w:t>
      </w:r>
    </w:p>
    <w:p w14:paraId="64096DE6" w14:textId="77777777" w:rsidR="002150CB" w:rsidRPr="002150CB" w:rsidRDefault="002150CB" w:rsidP="002150CB">
      <w:pPr>
        <w:numPr>
          <w:ilvl w:val="0"/>
          <w:numId w:val="29"/>
        </w:numPr>
        <w:autoSpaceDE/>
        <w:autoSpaceDN/>
        <w:adjustRightInd/>
        <w:spacing w:line="240" w:lineRule="auto"/>
        <w:rPr>
          <w:rFonts w:ascii="Times New Roman" w:hAnsi="Times New Roman" w:cs="Times New Roman"/>
          <w:sz w:val="21"/>
          <w:szCs w:val="21"/>
        </w:rPr>
      </w:pPr>
      <w:r w:rsidRPr="002150CB">
        <w:rPr>
          <w:rFonts w:ascii="Times New Roman" w:hAnsi="Times New Roman" w:cs="Times New Roman"/>
          <w:sz w:val="21"/>
          <w:szCs w:val="21"/>
        </w:rPr>
        <w:t>Úvod/</w:t>
      </w:r>
      <w:proofErr w:type="spellStart"/>
      <w:r w:rsidRPr="002150CB">
        <w:rPr>
          <w:rFonts w:ascii="Times New Roman" w:hAnsi="Times New Roman" w:cs="Times New Roman"/>
          <w:sz w:val="21"/>
          <w:szCs w:val="21"/>
        </w:rPr>
        <w:t>perex</w:t>
      </w:r>
      <w:proofErr w:type="spellEnd"/>
      <w:r w:rsidRPr="002150CB">
        <w:rPr>
          <w:rFonts w:ascii="Times New Roman" w:hAnsi="Times New Roman" w:cs="Times New Roman"/>
          <w:sz w:val="21"/>
          <w:szCs w:val="21"/>
        </w:rPr>
        <w:t xml:space="preserve"> článku</w:t>
      </w:r>
    </w:p>
    <w:p w14:paraId="58C9FAE0" w14:textId="77777777" w:rsidR="002150CB" w:rsidRPr="002150CB" w:rsidRDefault="002150CB" w:rsidP="002150CB">
      <w:pPr>
        <w:numPr>
          <w:ilvl w:val="0"/>
          <w:numId w:val="29"/>
        </w:numPr>
        <w:autoSpaceDE/>
        <w:autoSpaceDN/>
        <w:adjustRightInd/>
        <w:spacing w:line="240" w:lineRule="auto"/>
        <w:rPr>
          <w:rFonts w:ascii="Times New Roman" w:hAnsi="Times New Roman" w:cs="Times New Roman"/>
          <w:sz w:val="21"/>
          <w:szCs w:val="21"/>
        </w:rPr>
      </w:pPr>
      <w:r w:rsidRPr="002150CB">
        <w:rPr>
          <w:rFonts w:ascii="Times New Roman" w:hAnsi="Times New Roman" w:cs="Times New Roman"/>
          <w:sz w:val="21"/>
          <w:szCs w:val="21"/>
        </w:rPr>
        <w:t>Text článku</w:t>
      </w:r>
    </w:p>
    <w:p w14:paraId="57AA59E9" w14:textId="77777777" w:rsidR="002150CB" w:rsidRPr="002150CB" w:rsidRDefault="002150CB" w:rsidP="002150CB">
      <w:pPr>
        <w:pStyle w:val="Odstavecseseznamem"/>
        <w:spacing w:after="120"/>
        <w:ind w:left="426"/>
        <w:rPr>
          <w:rFonts w:ascii="Times New Roman" w:hAnsi="Times New Roman" w:cs="Times New Roman"/>
          <w:sz w:val="21"/>
          <w:szCs w:val="21"/>
        </w:rPr>
      </w:pPr>
    </w:p>
    <w:p w14:paraId="3D48271F" w14:textId="77777777" w:rsidR="002150CB" w:rsidRPr="002150CB" w:rsidRDefault="002150CB" w:rsidP="002150CB">
      <w:pPr>
        <w:pStyle w:val="Odstavecseseznamem"/>
        <w:numPr>
          <w:ilvl w:val="0"/>
          <w:numId w:val="14"/>
        </w:numPr>
        <w:autoSpaceDE/>
        <w:autoSpaceDN/>
        <w:adjustRightInd/>
        <w:spacing w:after="120" w:line="240" w:lineRule="auto"/>
        <w:ind w:left="426"/>
        <w:jc w:val="both"/>
        <w:rPr>
          <w:rFonts w:ascii="Times New Roman" w:hAnsi="Times New Roman" w:cs="Times New Roman"/>
          <w:sz w:val="21"/>
          <w:szCs w:val="21"/>
        </w:rPr>
      </w:pPr>
      <w:r w:rsidRPr="002150CB">
        <w:rPr>
          <w:rFonts w:ascii="Times New Roman" w:hAnsi="Times New Roman" w:cs="Times New Roman"/>
          <w:sz w:val="21"/>
          <w:szCs w:val="21"/>
        </w:rPr>
        <w:t xml:space="preserve">Poskytnutí přístupu do on-line rozhraní (webové aplikace) pro monitoring. Webové rozhraní včetně archivu bude přístupné 7 dní v týdnu a 24 hodin denně. </w:t>
      </w:r>
    </w:p>
    <w:p w14:paraId="1411A42F" w14:textId="77777777" w:rsidR="002150CB" w:rsidRPr="002150CB" w:rsidRDefault="002150CB" w:rsidP="002150CB">
      <w:pPr>
        <w:pStyle w:val="Odstavecseseznamem"/>
        <w:spacing w:after="120"/>
        <w:ind w:left="851"/>
        <w:jc w:val="both"/>
        <w:rPr>
          <w:rFonts w:ascii="Times New Roman" w:hAnsi="Times New Roman" w:cs="Times New Roman"/>
          <w:sz w:val="21"/>
          <w:szCs w:val="21"/>
        </w:rPr>
      </w:pPr>
    </w:p>
    <w:p w14:paraId="03D46357" w14:textId="77777777" w:rsidR="002150CB" w:rsidRPr="002150CB" w:rsidRDefault="002150CB" w:rsidP="002150C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sz w:val="21"/>
          <w:szCs w:val="21"/>
        </w:rPr>
      </w:pPr>
      <w:r w:rsidRPr="002150CB">
        <w:rPr>
          <w:rFonts w:ascii="Times New Roman" w:hAnsi="Times New Roman" w:cs="Times New Roman"/>
          <w:sz w:val="21"/>
          <w:szCs w:val="21"/>
        </w:rPr>
        <w:t xml:space="preserve">V aplikaci bude dostupný přehled a plné znění všech mediálních výstupů k zadaným klíčovým slovům ve zdrojích účastníka. </w:t>
      </w:r>
    </w:p>
    <w:p w14:paraId="05F39FEE" w14:textId="77777777" w:rsidR="002150CB" w:rsidRPr="002150CB" w:rsidRDefault="002150CB" w:rsidP="002150C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sz w:val="21"/>
          <w:szCs w:val="21"/>
        </w:rPr>
      </w:pPr>
      <w:r w:rsidRPr="002150CB">
        <w:rPr>
          <w:rFonts w:ascii="Times New Roman" w:hAnsi="Times New Roman" w:cs="Times New Roman"/>
          <w:sz w:val="21"/>
          <w:szCs w:val="21"/>
        </w:rPr>
        <w:t>Součástí on-line rozhraní bude archiv celého znění příspěvků z monitoringu po celou dobu trvání smlouvy mezi zadavatelem a účastníkem.</w:t>
      </w:r>
    </w:p>
    <w:p w14:paraId="6E4B1E16" w14:textId="77777777" w:rsidR="002150CB" w:rsidRPr="002150CB" w:rsidRDefault="002150CB" w:rsidP="002150C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sz w:val="21"/>
          <w:szCs w:val="21"/>
        </w:rPr>
      </w:pPr>
      <w:r w:rsidRPr="002150CB">
        <w:rPr>
          <w:rFonts w:ascii="Times New Roman" w:hAnsi="Times New Roman" w:cs="Times New Roman"/>
          <w:sz w:val="21"/>
          <w:szCs w:val="21"/>
        </w:rPr>
        <w:t>On-line rozhraní bude obsahovat možnost fulltextového vyhledávání v aktuálně monitorovaných a/nebo archivovaných zprávách vč. pokročilého filtrování.</w:t>
      </w:r>
    </w:p>
    <w:p w14:paraId="52CE2DC6" w14:textId="77777777" w:rsidR="002150CB" w:rsidRPr="002150CB" w:rsidRDefault="002150CB" w:rsidP="002150C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sz w:val="21"/>
          <w:szCs w:val="21"/>
        </w:rPr>
      </w:pPr>
      <w:r w:rsidRPr="002150CB">
        <w:rPr>
          <w:rFonts w:ascii="Times New Roman" w:hAnsi="Times New Roman" w:cs="Times New Roman"/>
          <w:sz w:val="21"/>
          <w:szCs w:val="21"/>
        </w:rPr>
        <w:t xml:space="preserve">On-line rozhraní umožní archivaci a zobrazování zdrojového mediálního výstupu na straně účastníka, a to i v případě, že tento výstup bude smazán z původního zdroje. V případě výstupů z tištěných médií </w:t>
      </w:r>
      <w:proofErr w:type="spellStart"/>
      <w:r w:rsidRPr="002150CB">
        <w:rPr>
          <w:rFonts w:ascii="Times New Roman" w:hAnsi="Times New Roman" w:cs="Times New Roman"/>
          <w:sz w:val="21"/>
          <w:szCs w:val="21"/>
        </w:rPr>
        <w:t>sken</w:t>
      </w:r>
      <w:proofErr w:type="spellEnd"/>
      <w:r w:rsidRPr="002150CB">
        <w:rPr>
          <w:rFonts w:ascii="Times New Roman" w:hAnsi="Times New Roman" w:cs="Times New Roman"/>
          <w:sz w:val="21"/>
          <w:szCs w:val="21"/>
        </w:rPr>
        <w:t xml:space="preserve"> daného textu, v případě on-line médií kopie stránky (např. v </w:t>
      </w:r>
      <w:proofErr w:type="spellStart"/>
      <w:r w:rsidRPr="002150CB">
        <w:rPr>
          <w:rFonts w:ascii="Times New Roman" w:hAnsi="Times New Roman" w:cs="Times New Roman"/>
          <w:sz w:val="21"/>
          <w:szCs w:val="21"/>
        </w:rPr>
        <w:t>pdf</w:t>
      </w:r>
      <w:proofErr w:type="spellEnd"/>
      <w:r w:rsidRPr="002150CB">
        <w:rPr>
          <w:rFonts w:ascii="Times New Roman" w:hAnsi="Times New Roman" w:cs="Times New Roman"/>
          <w:sz w:val="21"/>
          <w:szCs w:val="21"/>
        </w:rPr>
        <w:t xml:space="preserve">), v případě audio a audiovizuálních děl odkaz na zdrojové stránky s nahrávkou a přepisem mluveného slova, v případě TRV pak nahrávka a přepis, včetně detekce jmen mluvčích osob. </w:t>
      </w:r>
    </w:p>
    <w:p w14:paraId="4ABEE177" w14:textId="77777777" w:rsidR="002150CB" w:rsidRPr="002150CB" w:rsidRDefault="002150CB" w:rsidP="002150C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sz w:val="21"/>
          <w:szCs w:val="21"/>
        </w:rPr>
      </w:pPr>
      <w:r w:rsidRPr="002150CB">
        <w:rPr>
          <w:rFonts w:ascii="Times New Roman" w:hAnsi="Times New Roman" w:cs="Times New Roman"/>
          <w:sz w:val="21"/>
          <w:szCs w:val="21"/>
        </w:rPr>
        <w:t>On-line rozhraní umožní zadavateli spravovat zobrazované zprávy (třídění podle data pořízení, titulu, autora, klíčového slova apod.), včetně návštěvnosti v případě výstupu z webového prostředí nebo nákladu v případě tištěných médií.</w:t>
      </w:r>
    </w:p>
    <w:p w14:paraId="17DC7896" w14:textId="77777777" w:rsidR="002150CB" w:rsidRPr="002150CB" w:rsidRDefault="002150CB" w:rsidP="002150C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sz w:val="21"/>
          <w:szCs w:val="21"/>
        </w:rPr>
      </w:pPr>
      <w:r w:rsidRPr="002150CB">
        <w:rPr>
          <w:rFonts w:ascii="Times New Roman" w:hAnsi="Times New Roman" w:cs="Times New Roman"/>
          <w:sz w:val="21"/>
          <w:szCs w:val="21"/>
        </w:rPr>
        <w:t>On-line rozhraní bude zahrnovat možnosti pro označování (autor, médium, sentiment, kauza aj.) a slučování zpráv pomocí tohoto označení, které umožní sledovat vývoj určité kauzy, měnící se přístup média či redaktora vůči zadavateli nebo v konkrétní kauze, dohledání respondentů, kteří komentují dané kauzy apod.</w:t>
      </w:r>
    </w:p>
    <w:p w14:paraId="000ACA9E" w14:textId="77777777" w:rsidR="002150CB" w:rsidRPr="002150CB" w:rsidRDefault="002150CB" w:rsidP="002150C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sz w:val="21"/>
          <w:szCs w:val="21"/>
        </w:rPr>
      </w:pPr>
      <w:r w:rsidRPr="002150CB">
        <w:rPr>
          <w:rFonts w:ascii="Times New Roman" w:hAnsi="Times New Roman" w:cs="Times New Roman"/>
          <w:sz w:val="21"/>
          <w:szCs w:val="21"/>
        </w:rPr>
        <w:t>On-line rozhraní umožní definovat vyšší počet uživatelských účtů s individualizovaným filtrováním zobrazovaných zpráv zachycených monitoringem (podmnožina celkového monitoringu, specializace). Filtrování bude probíhat na základě klíčových slov, zdroje, sentimentu, termínu vydání, autora apod.</w:t>
      </w:r>
    </w:p>
    <w:p w14:paraId="390BC4C0" w14:textId="77777777" w:rsidR="002150CB" w:rsidRPr="002150CB" w:rsidRDefault="002150CB" w:rsidP="002150C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sz w:val="21"/>
          <w:szCs w:val="21"/>
        </w:rPr>
      </w:pPr>
      <w:r w:rsidRPr="002150CB">
        <w:rPr>
          <w:rFonts w:ascii="Times New Roman" w:hAnsi="Times New Roman" w:cs="Times New Roman"/>
          <w:sz w:val="21"/>
          <w:szCs w:val="21"/>
        </w:rPr>
        <w:t xml:space="preserve">Účastník disponuje archivem zpráv relevantních z hlediska činnosti zadavatele a monitorovaných zdrojů, který zahrnuje zprávy min. 5 let zpětně. </w:t>
      </w:r>
    </w:p>
    <w:p w14:paraId="1387B9D1" w14:textId="77777777" w:rsidR="002150CB" w:rsidRPr="002150CB" w:rsidRDefault="002150CB" w:rsidP="002150C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sz w:val="21"/>
          <w:szCs w:val="21"/>
        </w:rPr>
      </w:pPr>
      <w:r w:rsidRPr="002150CB">
        <w:rPr>
          <w:rFonts w:ascii="Times New Roman" w:hAnsi="Times New Roman" w:cs="Times New Roman"/>
          <w:sz w:val="21"/>
          <w:szCs w:val="21"/>
        </w:rPr>
        <w:t>On-line rozhraní umožní měření a analyzování mediální zásahu, včetně exportu dat.</w:t>
      </w:r>
    </w:p>
    <w:p w14:paraId="58F053A7" w14:textId="77777777" w:rsidR="002150CB" w:rsidRPr="002150CB" w:rsidRDefault="002150CB" w:rsidP="002150CB">
      <w:pPr>
        <w:pStyle w:val="Odstavecseseznamem"/>
        <w:numPr>
          <w:ilvl w:val="0"/>
          <w:numId w:val="17"/>
        </w:numPr>
        <w:autoSpaceDE/>
        <w:autoSpaceDN/>
        <w:adjustRightInd/>
        <w:spacing w:after="120" w:line="240" w:lineRule="auto"/>
        <w:ind w:left="993" w:hanging="357"/>
        <w:contextualSpacing w:val="0"/>
        <w:jc w:val="both"/>
        <w:rPr>
          <w:rFonts w:ascii="Times New Roman" w:hAnsi="Times New Roman" w:cs="Times New Roman"/>
          <w:sz w:val="21"/>
          <w:szCs w:val="21"/>
        </w:rPr>
      </w:pPr>
      <w:r w:rsidRPr="002150CB">
        <w:rPr>
          <w:rFonts w:ascii="Times New Roman" w:hAnsi="Times New Roman" w:cs="Times New Roman"/>
          <w:sz w:val="21"/>
          <w:szCs w:val="21"/>
        </w:rPr>
        <w:t>On-line rozhraní musí být responzivní.</w:t>
      </w:r>
    </w:p>
    <w:p w14:paraId="2BE1718F" w14:textId="77777777" w:rsidR="002150CB" w:rsidRDefault="002150CB" w:rsidP="006A3570">
      <w:pPr>
        <w:pStyle w:val="Titul-ploha"/>
        <w:jc w:val="left"/>
        <w:rPr>
          <w:rFonts w:ascii="Times New Roman" w:hAnsi="Times New Roman" w:cs="Times New Roman"/>
          <w:color w:val="auto"/>
          <w:sz w:val="24"/>
          <w:szCs w:val="24"/>
        </w:rPr>
      </w:pPr>
      <w:r>
        <w:rPr>
          <w:rFonts w:ascii="Times New Roman" w:hAnsi="Times New Roman" w:cs="Times New Roman"/>
          <w:color w:val="auto"/>
          <w:sz w:val="24"/>
          <w:szCs w:val="24"/>
        </w:rPr>
        <w:br w:type="page"/>
      </w:r>
    </w:p>
    <w:p w14:paraId="10392258" w14:textId="0DE88275" w:rsidR="006A3570" w:rsidRDefault="006A3570" w:rsidP="006A3570">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sidR="00623851">
        <w:rPr>
          <w:rFonts w:ascii="Times New Roman" w:hAnsi="Times New Roman" w:cs="Times New Roman"/>
          <w:color w:val="auto"/>
          <w:sz w:val="24"/>
          <w:szCs w:val="24"/>
        </w:rPr>
        <w:t>3</w:t>
      </w:r>
      <w:r w:rsidRPr="006A3570">
        <w:rPr>
          <w:rFonts w:ascii="Times New Roman" w:hAnsi="Times New Roman" w:cs="Times New Roman"/>
          <w:color w:val="auto"/>
          <w:sz w:val="24"/>
          <w:szCs w:val="24"/>
        </w:rPr>
        <w:t xml:space="preserve"> – </w:t>
      </w:r>
      <w:r>
        <w:rPr>
          <w:rFonts w:ascii="Times New Roman" w:hAnsi="Times New Roman" w:cs="Times New Roman"/>
          <w:color w:val="auto"/>
          <w:sz w:val="24"/>
          <w:szCs w:val="24"/>
        </w:rPr>
        <w:t>seznam zdrojů</w:t>
      </w:r>
    </w:p>
    <w:p w14:paraId="752DA1D9" w14:textId="77777777" w:rsidR="00215E4D" w:rsidRPr="00776E44" w:rsidRDefault="00215E4D" w:rsidP="00215E4D">
      <w:pPr>
        <w:numPr>
          <w:ilvl w:val="0"/>
          <w:numId w:val="16"/>
        </w:numPr>
        <w:autoSpaceDE/>
        <w:autoSpaceDN/>
        <w:adjustRightInd/>
        <w:spacing w:after="120" w:line="240" w:lineRule="auto"/>
        <w:ind w:left="567"/>
        <w:rPr>
          <w:rFonts w:ascii="Times New Roman" w:hAnsi="Times New Roman" w:cs="Times New Roman"/>
          <w:bCs/>
          <w:color w:val="auto"/>
          <w:sz w:val="24"/>
          <w:szCs w:val="24"/>
        </w:rPr>
      </w:pPr>
      <w:r w:rsidRPr="00776E44">
        <w:rPr>
          <w:rFonts w:ascii="Times New Roman" w:hAnsi="Times New Roman" w:cs="Times New Roman"/>
          <w:bCs/>
          <w:color w:val="auto"/>
          <w:sz w:val="24"/>
          <w:szCs w:val="24"/>
        </w:rPr>
        <w:t>Tištěná média v ČR (celostátní, regionální i odborná média)</w:t>
      </w:r>
    </w:p>
    <w:p w14:paraId="72A6F7D7" w14:textId="77777777" w:rsidR="00215E4D" w:rsidRPr="00776E44" w:rsidRDefault="00215E4D" w:rsidP="00215E4D">
      <w:pPr>
        <w:numPr>
          <w:ilvl w:val="0"/>
          <w:numId w:val="16"/>
        </w:numPr>
        <w:autoSpaceDE/>
        <w:autoSpaceDN/>
        <w:adjustRightInd/>
        <w:spacing w:after="120" w:line="240" w:lineRule="auto"/>
        <w:ind w:left="567"/>
        <w:rPr>
          <w:rFonts w:ascii="Times New Roman" w:hAnsi="Times New Roman" w:cs="Times New Roman"/>
          <w:bCs/>
          <w:color w:val="auto"/>
          <w:sz w:val="24"/>
          <w:szCs w:val="24"/>
        </w:rPr>
      </w:pPr>
      <w:r w:rsidRPr="00776E44">
        <w:rPr>
          <w:rFonts w:ascii="Times New Roman" w:hAnsi="Times New Roman" w:cs="Times New Roman"/>
          <w:bCs/>
          <w:color w:val="auto"/>
          <w:sz w:val="24"/>
          <w:szCs w:val="24"/>
        </w:rPr>
        <w:t>Televizní a rozhlasová média v ČR</w:t>
      </w:r>
    </w:p>
    <w:p w14:paraId="0A7EF69C" w14:textId="77777777" w:rsidR="00215E4D" w:rsidRPr="00776E44" w:rsidRDefault="00215E4D" w:rsidP="00215E4D">
      <w:pPr>
        <w:numPr>
          <w:ilvl w:val="0"/>
          <w:numId w:val="16"/>
        </w:numPr>
        <w:autoSpaceDE/>
        <w:autoSpaceDN/>
        <w:adjustRightInd/>
        <w:spacing w:after="120" w:line="240" w:lineRule="auto"/>
        <w:ind w:left="567"/>
        <w:rPr>
          <w:rFonts w:ascii="Times New Roman" w:hAnsi="Times New Roman" w:cs="Times New Roman"/>
          <w:bCs/>
          <w:color w:val="auto"/>
          <w:sz w:val="24"/>
          <w:szCs w:val="24"/>
        </w:rPr>
      </w:pPr>
      <w:r w:rsidRPr="00776E44">
        <w:rPr>
          <w:rFonts w:ascii="Times New Roman" w:hAnsi="Times New Roman" w:cs="Times New Roman"/>
          <w:bCs/>
          <w:color w:val="auto"/>
          <w:sz w:val="24"/>
          <w:szCs w:val="24"/>
        </w:rPr>
        <w:t>Zpravodajské agentury v ČR</w:t>
      </w:r>
    </w:p>
    <w:p w14:paraId="43C769C1" w14:textId="77777777" w:rsidR="00215E4D" w:rsidRPr="00776E44" w:rsidRDefault="00215E4D" w:rsidP="00215E4D">
      <w:pPr>
        <w:numPr>
          <w:ilvl w:val="0"/>
          <w:numId w:val="16"/>
        </w:numPr>
        <w:autoSpaceDE/>
        <w:autoSpaceDN/>
        <w:adjustRightInd/>
        <w:spacing w:after="120" w:line="240" w:lineRule="auto"/>
        <w:ind w:left="567"/>
        <w:rPr>
          <w:rFonts w:ascii="Times New Roman" w:hAnsi="Times New Roman" w:cs="Times New Roman"/>
          <w:bCs/>
          <w:color w:val="auto"/>
          <w:sz w:val="24"/>
          <w:szCs w:val="24"/>
        </w:rPr>
      </w:pPr>
      <w:r w:rsidRPr="00776E44">
        <w:rPr>
          <w:rFonts w:ascii="Times New Roman" w:hAnsi="Times New Roman" w:cs="Times New Roman"/>
          <w:bCs/>
          <w:color w:val="auto"/>
          <w:sz w:val="24"/>
          <w:szCs w:val="24"/>
        </w:rPr>
        <w:t xml:space="preserve">Internetové české zdroje </w:t>
      </w:r>
    </w:p>
    <w:p w14:paraId="5430FBF6" w14:textId="77777777" w:rsidR="00215E4D" w:rsidRPr="00776E44" w:rsidRDefault="00215E4D" w:rsidP="00215E4D">
      <w:pPr>
        <w:numPr>
          <w:ilvl w:val="0"/>
          <w:numId w:val="16"/>
        </w:numPr>
        <w:autoSpaceDE/>
        <w:autoSpaceDN/>
        <w:adjustRightInd/>
        <w:spacing w:after="120" w:line="240" w:lineRule="auto"/>
        <w:ind w:left="567"/>
        <w:rPr>
          <w:rFonts w:ascii="Times New Roman" w:hAnsi="Times New Roman" w:cs="Times New Roman"/>
          <w:bCs/>
          <w:color w:val="auto"/>
          <w:sz w:val="24"/>
          <w:szCs w:val="24"/>
        </w:rPr>
      </w:pPr>
      <w:r w:rsidRPr="00776E44">
        <w:rPr>
          <w:rFonts w:ascii="Times New Roman" w:hAnsi="Times New Roman" w:cs="Times New Roman"/>
          <w:bCs/>
          <w:color w:val="auto"/>
          <w:sz w:val="24"/>
          <w:szCs w:val="24"/>
        </w:rPr>
        <w:t>Sociální sítě (</w:t>
      </w:r>
      <w:proofErr w:type="spellStart"/>
      <w:r w:rsidRPr="00776E44">
        <w:rPr>
          <w:rFonts w:ascii="Times New Roman" w:hAnsi="Times New Roman" w:cs="Times New Roman"/>
          <w:bCs/>
          <w:color w:val="auto"/>
          <w:sz w:val="24"/>
          <w:szCs w:val="24"/>
        </w:rPr>
        <w:t>LinkedIn</w:t>
      </w:r>
      <w:proofErr w:type="spellEnd"/>
      <w:r w:rsidRPr="00776E44">
        <w:rPr>
          <w:rFonts w:ascii="Times New Roman" w:hAnsi="Times New Roman" w:cs="Times New Roman"/>
          <w:bCs/>
          <w:color w:val="auto"/>
          <w:sz w:val="24"/>
          <w:szCs w:val="24"/>
        </w:rPr>
        <w:t xml:space="preserve">, </w:t>
      </w:r>
      <w:proofErr w:type="spellStart"/>
      <w:r w:rsidRPr="00776E44">
        <w:rPr>
          <w:rFonts w:ascii="Times New Roman" w:hAnsi="Times New Roman" w:cs="Times New Roman"/>
          <w:bCs/>
          <w:color w:val="auto"/>
          <w:sz w:val="24"/>
          <w:szCs w:val="24"/>
        </w:rPr>
        <w:t>Facebook</w:t>
      </w:r>
      <w:proofErr w:type="spellEnd"/>
      <w:r w:rsidRPr="00776E44">
        <w:rPr>
          <w:rFonts w:ascii="Times New Roman" w:hAnsi="Times New Roman" w:cs="Times New Roman"/>
          <w:bCs/>
          <w:color w:val="auto"/>
          <w:sz w:val="24"/>
          <w:szCs w:val="24"/>
        </w:rPr>
        <w:t xml:space="preserve">, </w:t>
      </w:r>
      <w:proofErr w:type="spellStart"/>
      <w:r w:rsidRPr="00776E44">
        <w:rPr>
          <w:rFonts w:ascii="Times New Roman" w:hAnsi="Times New Roman" w:cs="Times New Roman"/>
          <w:bCs/>
          <w:color w:val="auto"/>
          <w:sz w:val="24"/>
          <w:szCs w:val="24"/>
        </w:rPr>
        <w:t>Twitter</w:t>
      </w:r>
      <w:proofErr w:type="spellEnd"/>
      <w:r w:rsidRPr="00776E44">
        <w:rPr>
          <w:rFonts w:ascii="Times New Roman" w:hAnsi="Times New Roman" w:cs="Times New Roman"/>
          <w:bCs/>
          <w:color w:val="auto"/>
          <w:sz w:val="24"/>
          <w:szCs w:val="24"/>
        </w:rPr>
        <w:t xml:space="preserve"> aj.)</w:t>
      </w:r>
    </w:p>
    <w:p w14:paraId="774A2596" w14:textId="77777777" w:rsidR="00623851" w:rsidRDefault="00623851" w:rsidP="006A3570">
      <w:pPr>
        <w:pStyle w:val="Titul-ploha"/>
        <w:jc w:val="left"/>
        <w:rPr>
          <w:rFonts w:ascii="Times New Roman" w:hAnsi="Times New Roman" w:cs="Times New Roman"/>
          <w:color w:val="auto"/>
          <w:sz w:val="24"/>
          <w:szCs w:val="24"/>
        </w:rPr>
      </w:pPr>
    </w:p>
    <w:p w14:paraId="7290F0C9" w14:textId="77777777" w:rsidR="00623851" w:rsidRDefault="00623851" w:rsidP="006A3570">
      <w:pPr>
        <w:pStyle w:val="Titul-ploha"/>
        <w:jc w:val="left"/>
        <w:rPr>
          <w:rFonts w:ascii="Times New Roman" w:hAnsi="Times New Roman" w:cs="Times New Roman"/>
          <w:color w:val="auto"/>
          <w:sz w:val="24"/>
          <w:szCs w:val="24"/>
        </w:rPr>
      </w:pPr>
    </w:p>
    <w:p w14:paraId="3D72549E" w14:textId="77777777" w:rsidR="00AA5F5B" w:rsidRDefault="00AA5F5B">
      <w:pPr>
        <w:autoSpaceDE/>
        <w:autoSpaceDN/>
        <w:adjustRightInd/>
        <w:spacing w:line="240" w:lineRule="auto"/>
        <w:rPr>
          <w:rFonts w:ascii="Times New Roman" w:hAnsi="Times New Roman" w:cs="Times New Roman"/>
          <w:b/>
          <w:bCs/>
          <w:caps/>
          <w:color w:val="auto"/>
          <w:sz w:val="24"/>
          <w:szCs w:val="24"/>
        </w:rPr>
      </w:pPr>
      <w:r>
        <w:rPr>
          <w:rFonts w:ascii="Times New Roman" w:hAnsi="Times New Roman" w:cs="Times New Roman"/>
          <w:color w:val="auto"/>
          <w:sz w:val="24"/>
          <w:szCs w:val="24"/>
        </w:rPr>
        <w:br w:type="page"/>
      </w:r>
    </w:p>
    <w:p w14:paraId="66250624" w14:textId="77777777" w:rsidR="00623851" w:rsidRDefault="00623851" w:rsidP="00623851">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Pr>
          <w:rFonts w:ascii="Times New Roman" w:hAnsi="Times New Roman" w:cs="Times New Roman"/>
          <w:color w:val="auto"/>
          <w:sz w:val="24"/>
          <w:szCs w:val="24"/>
        </w:rPr>
        <w:t>4</w:t>
      </w:r>
      <w:r w:rsidRPr="006A3570">
        <w:rPr>
          <w:rFonts w:ascii="Times New Roman" w:hAnsi="Times New Roman" w:cs="Times New Roman"/>
          <w:color w:val="auto"/>
          <w:sz w:val="24"/>
          <w:szCs w:val="24"/>
        </w:rPr>
        <w:t xml:space="preserve"> – </w:t>
      </w:r>
      <w:r>
        <w:rPr>
          <w:rFonts w:ascii="Times New Roman" w:hAnsi="Times New Roman" w:cs="Times New Roman"/>
          <w:color w:val="auto"/>
          <w:sz w:val="24"/>
          <w:szCs w:val="24"/>
        </w:rPr>
        <w:t>definice on-line rozhraní</w:t>
      </w:r>
    </w:p>
    <w:p w14:paraId="35697DA1" w14:textId="77777777" w:rsidR="00623851" w:rsidRPr="00623851" w:rsidRDefault="00623851" w:rsidP="00623851">
      <w:pPr>
        <w:autoSpaceDE/>
        <w:autoSpaceDN/>
        <w:adjustRightInd/>
        <w:spacing w:after="120" w:line="240" w:lineRule="auto"/>
        <w:jc w:val="both"/>
        <w:rPr>
          <w:rFonts w:ascii="Times New Roman" w:hAnsi="Times New Roman" w:cs="Times New Roman"/>
          <w:color w:val="auto"/>
          <w:sz w:val="24"/>
          <w:szCs w:val="24"/>
        </w:rPr>
      </w:pPr>
      <w:r w:rsidRPr="00623851">
        <w:rPr>
          <w:rFonts w:ascii="Times New Roman" w:hAnsi="Times New Roman" w:cs="Times New Roman"/>
          <w:color w:val="auto"/>
          <w:sz w:val="24"/>
          <w:szCs w:val="24"/>
        </w:rPr>
        <w:t xml:space="preserve">Poskytnutí přístupu do on-line rozhraní (webové aplikace) pro monitoring. Jednoduché webové rozhraní bude přístupné 7 dní v týdnu a 24 hodin denně vč. archivu. </w:t>
      </w:r>
    </w:p>
    <w:p w14:paraId="11FD2AD4" w14:textId="77777777"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V aplikaci bude dostupný přehled a plné znění všech zpráv a článků k zadaným klíčovým slovům ve zdrojích dodavatele. </w:t>
      </w:r>
    </w:p>
    <w:p w14:paraId="3860C67B" w14:textId="6525333C"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Součástí on-line rozhraní </w:t>
      </w:r>
      <w:r w:rsidR="008941B6">
        <w:rPr>
          <w:rFonts w:ascii="Times New Roman" w:hAnsi="Times New Roman" w:cs="Times New Roman"/>
          <w:color w:val="auto"/>
          <w:sz w:val="24"/>
          <w:szCs w:val="24"/>
        </w:rPr>
        <w:t>bude archiv</w:t>
      </w:r>
      <w:r w:rsidRPr="002E0A2C">
        <w:rPr>
          <w:rFonts w:ascii="Times New Roman" w:hAnsi="Times New Roman" w:cs="Times New Roman"/>
          <w:color w:val="auto"/>
          <w:sz w:val="24"/>
          <w:szCs w:val="24"/>
        </w:rPr>
        <w:t xml:space="preserve"> celého znění příspěvků z monitoringu po celou dobu trvání </w:t>
      </w:r>
      <w:r w:rsidR="008941B6">
        <w:rPr>
          <w:rFonts w:ascii="Times New Roman" w:hAnsi="Times New Roman" w:cs="Times New Roman"/>
          <w:color w:val="auto"/>
          <w:sz w:val="24"/>
          <w:szCs w:val="24"/>
        </w:rPr>
        <w:t xml:space="preserve">této </w:t>
      </w:r>
      <w:r w:rsidRPr="002E0A2C">
        <w:rPr>
          <w:rFonts w:ascii="Times New Roman" w:hAnsi="Times New Roman" w:cs="Times New Roman"/>
          <w:color w:val="auto"/>
          <w:sz w:val="24"/>
          <w:szCs w:val="24"/>
        </w:rPr>
        <w:t>smlouvy.</w:t>
      </w:r>
    </w:p>
    <w:p w14:paraId="73AB30C0" w14:textId="5F2B7902"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On-line rozhraní </w:t>
      </w:r>
      <w:r w:rsidR="008941B6">
        <w:rPr>
          <w:rFonts w:ascii="Times New Roman" w:hAnsi="Times New Roman" w:cs="Times New Roman"/>
          <w:color w:val="auto"/>
          <w:sz w:val="24"/>
          <w:szCs w:val="24"/>
        </w:rPr>
        <w:t>bude</w:t>
      </w:r>
      <w:r w:rsidR="008941B6" w:rsidRPr="002E0A2C">
        <w:rPr>
          <w:rFonts w:ascii="Times New Roman" w:hAnsi="Times New Roman" w:cs="Times New Roman"/>
          <w:color w:val="auto"/>
          <w:sz w:val="24"/>
          <w:szCs w:val="24"/>
        </w:rPr>
        <w:t xml:space="preserve"> </w:t>
      </w:r>
      <w:r w:rsidRPr="002E0A2C">
        <w:rPr>
          <w:rFonts w:ascii="Times New Roman" w:hAnsi="Times New Roman" w:cs="Times New Roman"/>
          <w:color w:val="auto"/>
          <w:sz w:val="24"/>
          <w:szCs w:val="24"/>
        </w:rPr>
        <w:t>obsahovat možnost fulltextového vyhledávání v aktuálně monitorovaných a/nebo archivovaných zprávách vč. pokročilého filtrování.</w:t>
      </w:r>
    </w:p>
    <w:p w14:paraId="097A2E50" w14:textId="2CC102B6" w:rsidR="002E0A2C" w:rsidRPr="002E0A2C" w:rsidRDefault="008941B6"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607B1">
        <w:rPr>
          <w:rFonts w:ascii="Times New Roman" w:hAnsi="Times New Roman" w:cs="Times New Roman"/>
          <w:color w:val="auto"/>
          <w:sz w:val="24"/>
          <w:szCs w:val="24"/>
        </w:rPr>
        <w:t xml:space="preserve">On-line rozhraní umožní archivaci a zobrazování zdrojového mediálního výstupu na straně </w:t>
      </w:r>
      <w:r>
        <w:rPr>
          <w:rFonts w:ascii="Times New Roman" w:hAnsi="Times New Roman" w:cs="Times New Roman"/>
          <w:color w:val="auto"/>
          <w:sz w:val="24"/>
          <w:szCs w:val="24"/>
        </w:rPr>
        <w:t>dodavatele</w:t>
      </w:r>
      <w:r w:rsidRPr="002607B1">
        <w:rPr>
          <w:rFonts w:ascii="Times New Roman" w:hAnsi="Times New Roman" w:cs="Times New Roman"/>
          <w:color w:val="auto"/>
          <w:sz w:val="24"/>
          <w:szCs w:val="24"/>
        </w:rPr>
        <w:t xml:space="preserve">, a to i v případě, že tento výstup bude smazán z původního zdroje. V případě výstupů z tištěných médií </w:t>
      </w:r>
      <w:proofErr w:type="spellStart"/>
      <w:r w:rsidRPr="002607B1">
        <w:rPr>
          <w:rFonts w:ascii="Times New Roman" w:hAnsi="Times New Roman" w:cs="Times New Roman"/>
          <w:color w:val="auto"/>
          <w:sz w:val="24"/>
          <w:szCs w:val="24"/>
        </w:rPr>
        <w:t>sken</w:t>
      </w:r>
      <w:proofErr w:type="spellEnd"/>
      <w:r w:rsidRPr="002607B1">
        <w:rPr>
          <w:rFonts w:ascii="Times New Roman" w:hAnsi="Times New Roman" w:cs="Times New Roman"/>
          <w:color w:val="auto"/>
          <w:sz w:val="24"/>
          <w:szCs w:val="24"/>
        </w:rPr>
        <w:t xml:space="preserve"> daného textu, v případě on-line médií kopie stránky (např. v </w:t>
      </w:r>
      <w:proofErr w:type="spellStart"/>
      <w:r w:rsidRPr="002607B1">
        <w:rPr>
          <w:rFonts w:ascii="Times New Roman" w:hAnsi="Times New Roman" w:cs="Times New Roman"/>
          <w:color w:val="auto"/>
          <w:sz w:val="24"/>
          <w:szCs w:val="24"/>
        </w:rPr>
        <w:t>pdf</w:t>
      </w:r>
      <w:proofErr w:type="spellEnd"/>
      <w:r w:rsidRPr="002607B1">
        <w:rPr>
          <w:rFonts w:ascii="Times New Roman" w:hAnsi="Times New Roman" w:cs="Times New Roman"/>
          <w:color w:val="auto"/>
          <w:sz w:val="24"/>
          <w:szCs w:val="24"/>
        </w:rPr>
        <w:t>), v případě audio a audiovizuálních děl odkaz na zdrojové stránky s nahrávkou a přepisem mluveného slova, v případě TRV pak nahrávka a přepis, včetně detekce jmen mluvčích osob.</w:t>
      </w:r>
      <w:r w:rsidR="002E0A2C" w:rsidRPr="002E0A2C">
        <w:rPr>
          <w:rFonts w:ascii="Times New Roman" w:hAnsi="Times New Roman" w:cs="Times New Roman"/>
          <w:color w:val="auto"/>
          <w:sz w:val="24"/>
          <w:szCs w:val="24"/>
        </w:rPr>
        <w:t xml:space="preserve"> </w:t>
      </w:r>
    </w:p>
    <w:p w14:paraId="2F4F7094" w14:textId="52831B03"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On-line rozhraní umožn</w:t>
      </w:r>
      <w:r w:rsidR="008941B6">
        <w:rPr>
          <w:rFonts w:ascii="Times New Roman" w:hAnsi="Times New Roman" w:cs="Times New Roman"/>
          <w:color w:val="auto"/>
          <w:sz w:val="24"/>
          <w:szCs w:val="24"/>
        </w:rPr>
        <w:t>í</w:t>
      </w:r>
      <w:r w:rsidRPr="002E0A2C">
        <w:rPr>
          <w:rFonts w:ascii="Times New Roman" w:hAnsi="Times New Roman" w:cs="Times New Roman"/>
          <w:color w:val="auto"/>
          <w:sz w:val="24"/>
          <w:szCs w:val="24"/>
        </w:rPr>
        <w:t xml:space="preserve"> </w:t>
      </w:r>
      <w:r w:rsidR="00215E4D">
        <w:rPr>
          <w:rFonts w:ascii="Times New Roman" w:hAnsi="Times New Roman" w:cs="Times New Roman"/>
          <w:color w:val="auto"/>
          <w:sz w:val="24"/>
          <w:szCs w:val="24"/>
        </w:rPr>
        <w:t>odběrateli</w:t>
      </w:r>
      <w:r w:rsidRPr="002E0A2C">
        <w:rPr>
          <w:rFonts w:ascii="Times New Roman" w:hAnsi="Times New Roman" w:cs="Times New Roman"/>
          <w:color w:val="auto"/>
          <w:sz w:val="24"/>
          <w:szCs w:val="24"/>
        </w:rPr>
        <w:t xml:space="preserve"> </w:t>
      </w:r>
      <w:r w:rsidR="008941B6">
        <w:rPr>
          <w:rFonts w:ascii="Times New Roman" w:hAnsi="Times New Roman" w:cs="Times New Roman"/>
          <w:color w:val="auto"/>
          <w:sz w:val="24"/>
          <w:szCs w:val="24"/>
        </w:rPr>
        <w:t>spravovat</w:t>
      </w:r>
      <w:r w:rsidRPr="002E0A2C">
        <w:rPr>
          <w:rFonts w:ascii="Times New Roman" w:hAnsi="Times New Roman" w:cs="Times New Roman"/>
          <w:color w:val="auto"/>
          <w:sz w:val="24"/>
          <w:szCs w:val="24"/>
        </w:rPr>
        <w:t xml:space="preserve"> </w:t>
      </w:r>
      <w:r w:rsidR="008941B6" w:rsidRPr="002E0A2C">
        <w:rPr>
          <w:rFonts w:ascii="Times New Roman" w:hAnsi="Times New Roman" w:cs="Times New Roman"/>
          <w:color w:val="auto"/>
          <w:sz w:val="24"/>
          <w:szCs w:val="24"/>
        </w:rPr>
        <w:t>zobrazovan</w:t>
      </w:r>
      <w:r w:rsidR="008941B6">
        <w:rPr>
          <w:rFonts w:ascii="Times New Roman" w:hAnsi="Times New Roman" w:cs="Times New Roman"/>
          <w:color w:val="auto"/>
          <w:sz w:val="24"/>
          <w:szCs w:val="24"/>
        </w:rPr>
        <w:t>é</w:t>
      </w:r>
      <w:r w:rsidR="008941B6" w:rsidRPr="002E0A2C">
        <w:rPr>
          <w:rFonts w:ascii="Times New Roman" w:hAnsi="Times New Roman" w:cs="Times New Roman"/>
          <w:color w:val="auto"/>
          <w:sz w:val="24"/>
          <w:szCs w:val="24"/>
        </w:rPr>
        <w:t xml:space="preserve"> </w:t>
      </w:r>
      <w:r w:rsidRPr="002E0A2C">
        <w:rPr>
          <w:rFonts w:ascii="Times New Roman" w:hAnsi="Times New Roman" w:cs="Times New Roman"/>
          <w:color w:val="auto"/>
          <w:sz w:val="24"/>
          <w:szCs w:val="24"/>
        </w:rPr>
        <w:t>zpráv</w:t>
      </w:r>
      <w:r w:rsidR="008941B6">
        <w:rPr>
          <w:rFonts w:ascii="Times New Roman" w:hAnsi="Times New Roman" w:cs="Times New Roman"/>
          <w:color w:val="auto"/>
          <w:sz w:val="24"/>
          <w:szCs w:val="24"/>
        </w:rPr>
        <w:t>y</w:t>
      </w:r>
      <w:r w:rsidRPr="002E0A2C">
        <w:rPr>
          <w:rFonts w:ascii="Times New Roman" w:hAnsi="Times New Roman" w:cs="Times New Roman"/>
          <w:color w:val="auto"/>
          <w:sz w:val="24"/>
          <w:szCs w:val="24"/>
        </w:rPr>
        <w:t xml:space="preserve"> (třídění podle data pořízení, titulu, autora, klíčového slova apod.), včetně návštěvnosti v případě výstupu z webového prostředí nebo nákladu v případě tištěných médií.</w:t>
      </w:r>
    </w:p>
    <w:p w14:paraId="159EBC7A" w14:textId="3E7E2600"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On-line rozhraní </w:t>
      </w:r>
      <w:r w:rsidR="008941B6">
        <w:rPr>
          <w:rFonts w:ascii="Times New Roman" w:hAnsi="Times New Roman" w:cs="Times New Roman"/>
          <w:color w:val="auto"/>
          <w:sz w:val="24"/>
          <w:szCs w:val="24"/>
        </w:rPr>
        <w:t>bude</w:t>
      </w:r>
      <w:r w:rsidR="008941B6" w:rsidRPr="002E0A2C">
        <w:rPr>
          <w:rFonts w:ascii="Times New Roman" w:hAnsi="Times New Roman" w:cs="Times New Roman"/>
          <w:color w:val="auto"/>
          <w:sz w:val="24"/>
          <w:szCs w:val="24"/>
        </w:rPr>
        <w:t xml:space="preserve"> </w:t>
      </w:r>
      <w:r w:rsidRPr="002E0A2C">
        <w:rPr>
          <w:rFonts w:ascii="Times New Roman" w:hAnsi="Times New Roman" w:cs="Times New Roman"/>
          <w:color w:val="auto"/>
          <w:sz w:val="24"/>
          <w:szCs w:val="24"/>
        </w:rPr>
        <w:t>zahrnovat možnosti označování (autor, médium, sentiment, kauza aj.) a slučování zpráv pomocí tohoto označení, které umožní sledov</w:t>
      </w:r>
      <w:r w:rsidR="008941B6">
        <w:rPr>
          <w:rFonts w:ascii="Times New Roman" w:hAnsi="Times New Roman" w:cs="Times New Roman"/>
          <w:color w:val="auto"/>
          <w:sz w:val="24"/>
          <w:szCs w:val="24"/>
        </w:rPr>
        <w:t>at</w:t>
      </w:r>
      <w:r w:rsidRPr="002E0A2C">
        <w:rPr>
          <w:rFonts w:ascii="Times New Roman" w:hAnsi="Times New Roman" w:cs="Times New Roman"/>
          <w:color w:val="auto"/>
          <w:sz w:val="24"/>
          <w:szCs w:val="24"/>
        </w:rPr>
        <w:t xml:space="preserve"> vývoj určité kauz</w:t>
      </w:r>
      <w:r w:rsidR="008941B6">
        <w:rPr>
          <w:rFonts w:ascii="Times New Roman" w:hAnsi="Times New Roman" w:cs="Times New Roman"/>
          <w:color w:val="auto"/>
          <w:sz w:val="24"/>
          <w:szCs w:val="24"/>
        </w:rPr>
        <w:t>y</w:t>
      </w:r>
      <w:r w:rsidRPr="002E0A2C">
        <w:rPr>
          <w:rFonts w:ascii="Times New Roman" w:hAnsi="Times New Roman" w:cs="Times New Roman"/>
          <w:color w:val="auto"/>
          <w:sz w:val="24"/>
          <w:szCs w:val="24"/>
        </w:rPr>
        <w:t xml:space="preserve">, měnící se přístup média či redaktora vůči </w:t>
      </w:r>
      <w:r w:rsidR="00215E4D">
        <w:rPr>
          <w:rFonts w:ascii="Times New Roman" w:hAnsi="Times New Roman" w:cs="Times New Roman"/>
          <w:color w:val="auto"/>
          <w:sz w:val="24"/>
          <w:szCs w:val="24"/>
        </w:rPr>
        <w:t>odběrateli</w:t>
      </w:r>
      <w:r w:rsidRPr="002E0A2C">
        <w:rPr>
          <w:rFonts w:ascii="Times New Roman" w:hAnsi="Times New Roman" w:cs="Times New Roman"/>
          <w:color w:val="auto"/>
          <w:sz w:val="24"/>
          <w:szCs w:val="24"/>
        </w:rPr>
        <w:t xml:space="preserve"> nebo v konkrétní kauze, dohledání respondentů, kteří komentují dané kauzy apod.</w:t>
      </w:r>
    </w:p>
    <w:p w14:paraId="05B15E94" w14:textId="27ABDB61"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On-line rozhraní monitoringu umožní </w:t>
      </w:r>
      <w:r w:rsidR="008941B6" w:rsidRPr="002E0A2C">
        <w:rPr>
          <w:rFonts w:ascii="Times New Roman" w:hAnsi="Times New Roman" w:cs="Times New Roman"/>
          <w:color w:val="auto"/>
          <w:sz w:val="24"/>
          <w:szCs w:val="24"/>
        </w:rPr>
        <w:t>defin</w:t>
      </w:r>
      <w:r w:rsidR="008941B6">
        <w:rPr>
          <w:rFonts w:ascii="Times New Roman" w:hAnsi="Times New Roman" w:cs="Times New Roman"/>
          <w:color w:val="auto"/>
          <w:sz w:val="24"/>
          <w:szCs w:val="24"/>
        </w:rPr>
        <w:t>ovat</w:t>
      </w:r>
      <w:r w:rsidR="008941B6" w:rsidRPr="002E0A2C">
        <w:rPr>
          <w:rFonts w:ascii="Times New Roman" w:hAnsi="Times New Roman" w:cs="Times New Roman"/>
          <w:color w:val="auto"/>
          <w:sz w:val="24"/>
          <w:szCs w:val="24"/>
        </w:rPr>
        <w:t xml:space="preserve"> </w:t>
      </w:r>
      <w:r w:rsidRPr="002E0A2C">
        <w:rPr>
          <w:rFonts w:ascii="Times New Roman" w:hAnsi="Times New Roman" w:cs="Times New Roman"/>
          <w:color w:val="auto"/>
          <w:sz w:val="24"/>
          <w:szCs w:val="24"/>
        </w:rPr>
        <w:t>vyšší poč</w:t>
      </w:r>
      <w:r w:rsidR="008941B6">
        <w:rPr>
          <w:rFonts w:ascii="Times New Roman" w:hAnsi="Times New Roman" w:cs="Times New Roman"/>
          <w:color w:val="auto"/>
          <w:sz w:val="24"/>
          <w:szCs w:val="24"/>
        </w:rPr>
        <w:t>e</w:t>
      </w:r>
      <w:r w:rsidRPr="002E0A2C">
        <w:rPr>
          <w:rFonts w:ascii="Times New Roman" w:hAnsi="Times New Roman" w:cs="Times New Roman"/>
          <w:color w:val="auto"/>
          <w:sz w:val="24"/>
          <w:szCs w:val="24"/>
        </w:rPr>
        <w:t>t uživatelských účtů s individualizovaným filtrováním zobrazovaných zpráv zachycených monitoringem (podmnožina celkového monitoringu, specializace). Filtrování bude probíhat na základě klíčových slov, zdroje, sentimentu, termínu vydání, autora apod.</w:t>
      </w:r>
    </w:p>
    <w:p w14:paraId="00860778" w14:textId="77777777"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On-line rozhraní musí být responzivní.</w:t>
      </w:r>
    </w:p>
    <w:p w14:paraId="30D946CF" w14:textId="7C580878"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 xml:space="preserve">Dodavatel disponuje archivem zpráv relevantních z hlediska činnosti </w:t>
      </w:r>
      <w:r w:rsidR="00215E4D">
        <w:rPr>
          <w:rFonts w:ascii="Times New Roman" w:hAnsi="Times New Roman" w:cs="Times New Roman"/>
          <w:color w:val="auto"/>
          <w:sz w:val="24"/>
          <w:szCs w:val="24"/>
        </w:rPr>
        <w:t>odběratele</w:t>
      </w:r>
      <w:r w:rsidRPr="002E0A2C">
        <w:rPr>
          <w:rFonts w:ascii="Times New Roman" w:hAnsi="Times New Roman" w:cs="Times New Roman"/>
          <w:color w:val="auto"/>
          <w:sz w:val="24"/>
          <w:szCs w:val="24"/>
        </w:rPr>
        <w:t xml:space="preserve"> hlavních monitorovaných zdrojů, který zahrnuje zprávy min. </w:t>
      </w:r>
      <w:r w:rsidR="000B436F">
        <w:rPr>
          <w:rFonts w:ascii="Times New Roman" w:hAnsi="Times New Roman" w:cs="Times New Roman"/>
          <w:color w:val="auto"/>
          <w:sz w:val="24"/>
          <w:szCs w:val="24"/>
        </w:rPr>
        <w:t>5</w:t>
      </w:r>
      <w:r w:rsidR="007760E9" w:rsidRPr="002E0A2C">
        <w:rPr>
          <w:rFonts w:ascii="Times New Roman" w:hAnsi="Times New Roman" w:cs="Times New Roman"/>
          <w:color w:val="auto"/>
          <w:sz w:val="24"/>
          <w:szCs w:val="24"/>
        </w:rPr>
        <w:t xml:space="preserve"> </w:t>
      </w:r>
      <w:r w:rsidR="008941B6">
        <w:rPr>
          <w:rFonts w:ascii="Times New Roman" w:hAnsi="Times New Roman" w:cs="Times New Roman"/>
          <w:color w:val="auto"/>
          <w:sz w:val="24"/>
          <w:szCs w:val="24"/>
        </w:rPr>
        <w:t>let</w:t>
      </w:r>
      <w:r w:rsidR="008941B6" w:rsidRPr="002E0A2C">
        <w:rPr>
          <w:rFonts w:ascii="Times New Roman" w:hAnsi="Times New Roman" w:cs="Times New Roman"/>
          <w:color w:val="auto"/>
          <w:sz w:val="24"/>
          <w:szCs w:val="24"/>
        </w:rPr>
        <w:t xml:space="preserve"> </w:t>
      </w:r>
      <w:r w:rsidRPr="002E0A2C">
        <w:rPr>
          <w:rFonts w:ascii="Times New Roman" w:hAnsi="Times New Roman" w:cs="Times New Roman"/>
          <w:color w:val="auto"/>
          <w:sz w:val="24"/>
          <w:szCs w:val="24"/>
        </w:rPr>
        <w:t xml:space="preserve">zpětně. </w:t>
      </w:r>
    </w:p>
    <w:p w14:paraId="1A7E403B" w14:textId="60AFD008" w:rsidR="002E0A2C" w:rsidRPr="002E0A2C" w:rsidRDefault="002E0A2C" w:rsidP="002E0A2C">
      <w:pPr>
        <w:pStyle w:val="Odstavecseseznamem"/>
        <w:numPr>
          <w:ilvl w:val="0"/>
          <w:numId w:val="20"/>
        </w:numPr>
        <w:autoSpaceDE/>
        <w:autoSpaceDN/>
        <w:adjustRightInd/>
        <w:spacing w:after="120" w:line="240" w:lineRule="auto"/>
        <w:jc w:val="both"/>
        <w:rPr>
          <w:rFonts w:ascii="Times New Roman" w:hAnsi="Times New Roman" w:cs="Times New Roman"/>
          <w:color w:val="auto"/>
          <w:sz w:val="24"/>
          <w:szCs w:val="24"/>
        </w:rPr>
      </w:pPr>
      <w:r w:rsidRPr="002E0A2C">
        <w:rPr>
          <w:rFonts w:ascii="Times New Roman" w:hAnsi="Times New Roman" w:cs="Times New Roman"/>
          <w:color w:val="auto"/>
          <w:sz w:val="24"/>
          <w:szCs w:val="24"/>
        </w:rPr>
        <w:t>On-line rozhraní umož</w:t>
      </w:r>
      <w:r w:rsidR="008941B6">
        <w:rPr>
          <w:rFonts w:ascii="Times New Roman" w:hAnsi="Times New Roman" w:cs="Times New Roman"/>
          <w:color w:val="auto"/>
          <w:sz w:val="24"/>
          <w:szCs w:val="24"/>
        </w:rPr>
        <w:t>ní</w:t>
      </w:r>
      <w:r w:rsidRPr="002E0A2C">
        <w:rPr>
          <w:rFonts w:ascii="Times New Roman" w:hAnsi="Times New Roman" w:cs="Times New Roman"/>
          <w:color w:val="auto"/>
          <w:sz w:val="24"/>
          <w:szCs w:val="24"/>
        </w:rPr>
        <w:t xml:space="preserve"> měření a analyzování mediální zásahu včetně exportu dat.</w:t>
      </w:r>
    </w:p>
    <w:p w14:paraId="3665E811" w14:textId="22067CAD" w:rsidR="00623851" w:rsidRDefault="00623851" w:rsidP="006A3570">
      <w:pPr>
        <w:pStyle w:val="Titul-ploha"/>
        <w:jc w:val="left"/>
        <w:rPr>
          <w:rFonts w:ascii="Times New Roman" w:hAnsi="Times New Roman" w:cs="Times New Roman"/>
          <w:color w:val="auto"/>
          <w:sz w:val="24"/>
          <w:szCs w:val="24"/>
        </w:rPr>
      </w:pPr>
    </w:p>
    <w:p w14:paraId="7E84ADA3" w14:textId="4D6D28E4" w:rsidR="00AA5F5B" w:rsidRDefault="007760E9">
      <w:pPr>
        <w:autoSpaceDE/>
        <w:autoSpaceDN/>
        <w:adjustRightInd/>
        <w:spacing w:line="240" w:lineRule="auto"/>
        <w:rPr>
          <w:rFonts w:ascii="Times New Roman" w:eastAsia="Times New Roman" w:hAnsi="Times New Roman" w:cs="Times New Roman"/>
          <w:b/>
          <w:color w:val="auto"/>
          <w:sz w:val="24"/>
          <w:szCs w:val="24"/>
          <w:lang w:eastAsia="ar-SA"/>
        </w:rPr>
      </w:pPr>
      <w:r w:rsidRPr="00E054F9">
        <w:rPr>
          <w:rFonts w:ascii="Times New Roman" w:hAnsi="Times New Roman"/>
          <w:color w:val="auto"/>
          <w:sz w:val="24"/>
          <w:szCs w:val="24"/>
        </w:rPr>
        <w:t xml:space="preserve">Přístupové údaje do on-line rozhraní: </w:t>
      </w:r>
      <w:r w:rsidR="000B436F">
        <w:rPr>
          <w:rFonts w:ascii="Times New Roman" w:hAnsi="Times New Roman"/>
          <w:color w:val="auto"/>
          <w:sz w:val="24"/>
          <w:szCs w:val="24"/>
        </w:rPr>
        <w:t>budou zaslány konkrétním uživatelům</w:t>
      </w:r>
      <w:r w:rsidR="00AA5F5B">
        <w:rPr>
          <w:rFonts w:ascii="Times New Roman" w:hAnsi="Times New Roman"/>
          <w:sz w:val="24"/>
          <w:szCs w:val="24"/>
        </w:rPr>
        <w:br w:type="page"/>
      </w:r>
    </w:p>
    <w:p w14:paraId="7F57801F" w14:textId="77777777" w:rsidR="00AA5F5B" w:rsidRDefault="00AA5F5B" w:rsidP="00AA5F5B">
      <w:pPr>
        <w:pStyle w:val="Titul-ploha"/>
        <w:jc w:val="left"/>
        <w:rPr>
          <w:rFonts w:ascii="Times New Roman" w:hAnsi="Times New Roman" w:cs="Times New Roman"/>
          <w:color w:val="auto"/>
          <w:sz w:val="24"/>
          <w:szCs w:val="24"/>
        </w:rPr>
      </w:pPr>
      <w:r w:rsidRPr="006A3570">
        <w:rPr>
          <w:rFonts w:ascii="Times New Roman" w:hAnsi="Times New Roman" w:cs="Times New Roman"/>
          <w:color w:val="auto"/>
          <w:sz w:val="24"/>
          <w:szCs w:val="24"/>
        </w:rPr>
        <w:lastRenderedPageBreak/>
        <w:t xml:space="preserve">Příloha </w:t>
      </w:r>
      <w:r>
        <w:rPr>
          <w:rFonts w:ascii="Times New Roman" w:hAnsi="Times New Roman" w:cs="Times New Roman"/>
          <w:color w:val="auto"/>
          <w:sz w:val="24"/>
          <w:szCs w:val="24"/>
        </w:rPr>
        <w:t>5</w:t>
      </w:r>
      <w:r w:rsidRPr="006A3570">
        <w:rPr>
          <w:rFonts w:ascii="Times New Roman" w:hAnsi="Times New Roman" w:cs="Times New Roman"/>
          <w:color w:val="auto"/>
          <w:sz w:val="24"/>
          <w:szCs w:val="24"/>
        </w:rPr>
        <w:t xml:space="preserve"> </w:t>
      </w:r>
    </w:p>
    <w:p w14:paraId="5ADB113B" w14:textId="77777777" w:rsidR="0099538F" w:rsidRPr="006A3570" w:rsidRDefault="0099538F" w:rsidP="00FF12E5">
      <w:pPr>
        <w:rPr>
          <w:rFonts w:ascii="Times New Roman" w:hAnsi="Times New Roman" w:cs="Times New Roman"/>
          <w:b/>
          <w:color w:val="auto"/>
          <w:sz w:val="24"/>
          <w:szCs w:val="24"/>
        </w:rPr>
      </w:pPr>
    </w:p>
    <w:bookmarkEnd w:id="2"/>
    <w:p w14:paraId="2130FAE6" w14:textId="77777777" w:rsidR="00FF12E5" w:rsidRPr="006A3570" w:rsidRDefault="00FF12E5" w:rsidP="00FF12E5">
      <w:pPr>
        <w:rPr>
          <w:rFonts w:ascii="Times New Roman" w:hAnsi="Times New Roman" w:cs="Times New Roman"/>
          <w:b/>
          <w:color w:val="auto"/>
          <w:sz w:val="24"/>
          <w:szCs w:val="24"/>
        </w:rPr>
      </w:pPr>
      <w:r w:rsidRPr="006A3570">
        <w:rPr>
          <w:rFonts w:ascii="Times New Roman" w:hAnsi="Times New Roman" w:cs="Times New Roman"/>
          <w:b/>
          <w:color w:val="auto"/>
          <w:sz w:val="24"/>
          <w:szCs w:val="24"/>
        </w:rPr>
        <w:t>Kontaktní osoby</w:t>
      </w:r>
      <w:r w:rsidR="007A28A9" w:rsidRPr="006A3570">
        <w:rPr>
          <w:rFonts w:ascii="Times New Roman" w:hAnsi="Times New Roman" w:cs="Times New Roman"/>
          <w:b/>
          <w:color w:val="auto"/>
          <w:sz w:val="24"/>
          <w:szCs w:val="24"/>
        </w:rPr>
        <w:t>:</w:t>
      </w:r>
    </w:p>
    <w:p w14:paraId="6F1603B2" w14:textId="77777777" w:rsidR="007A28A9" w:rsidRPr="006A3570" w:rsidRDefault="007A28A9" w:rsidP="000D15B3">
      <w:pPr>
        <w:pStyle w:val="RLlneksmlouvy"/>
        <w:numPr>
          <w:ilvl w:val="0"/>
          <w:numId w:val="11"/>
        </w:numPr>
        <w:outlineLvl w:val="9"/>
        <w:rPr>
          <w:rFonts w:ascii="Times New Roman" w:hAnsi="Times New Roman"/>
        </w:rPr>
      </w:pPr>
      <w:r w:rsidRPr="006A3570">
        <w:rPr>
          <w:rFonts w:ascii="Times New Roman" w:hAnsi="Times New Roman"/>
        </w:rPr>
        <w:t>KONTAKTNÍ OSOBA DODAVATELE:</w:t>
      </w:r>
    </w:p>
    <w:p w14:paraId="3A98C212" w14:textId="43C1CA43" w:rsidR="007A28A9" w:rsidRPr="006A3570" w:rsidRDefault="007A28A9" w:rsidP="007A28A9">
      <w:pPr>
        <w:pStyle w:val="RLTextlnkuslovan"/>
        <w:ind w:left="737"/>
        <w:rPr>
          <w:rFonts w:ascii="Times New Roman" w:hAnsi="Times New Roman"/>
        </w:rPr>
      </w:pPr>
      <w:r w:rsidRPr="006A3570">
        <w:rPr>
          <w:rFonts w:ascii="Times New Roman" w:hAnsi="Times New Roman"/>
        </w:rPr>
        <w:t>Jméno:</w:t>
      </w:r>
      <w:r w:rsidRPr="006A3570">
        <w:rPr>
          <w:rFonts w:ascii="Times New Roman" w:hAnsi="Times New Roman"/>
        </w:rPr>
        <w:tab/>
      </w:r>
      <w:bookmarkStart w:id="3" w:name="_GoBack"/>
      <w:bookmarkEnd w:id="3"/>
      <w:r w:rsidRPr="006A3570">
        <w:rPr>
          <w:rFonts w:ascii="Times New Roman" w:hAnsi="Times New Roman"/>
        </w:rPr>
        <w:tab/>
      </w:r>
    </w:p>
    <w:p w14:paraId="1159F081" w14:textId="1ECD444C" w:rsidR="007A28A9" w:rsidRPr="006A3570" w:rsidRDefault="007A28A9" w:rsidP="007A28A9">
      <w:pPr>
        <w:pStyle w:val="RLTextlnkuslovan"/>
        <w:ind w:left="737"/>
        <w:rPr>
          <w:rFonts w:ascii="Times New Roman" w:hAnsi="Times New Roman"/>
        </w:rPr>
      </w:pPr>
      <w:r w:rsidRPr="006A3570">
        <w:rPr>
          <w:rFonts w:ascii="Times New Roman" w:hAnsi="Times New Roman"/>
        </w:rPr>
        <w:t>Adresa:</w:t>
      </w:r>
      <w:r w:rsidRPr="006A3570">
        <w:rPr>
          <w:rFonts w:ascii="Times New Roman" w:hAnsi="Times New Roman"/>
        </w:rPr>
        <w:tab/>
      </w:r>
    </w:p>
    <w:p w14:paraId="426C2EAC" w14:textId="550E4080" w:rsidR="007A28A9" w:rsidRPr="006A3570" w:rsidRDefault="007A28A9" w:rsidP="007A28A9">
      <w:pPr>
        <w:pStyle w:val="RLTextlnkuslovan"/>
        <w:ind w:left="737"/>
        <w:rPr>
          <w:rFonts w:ascii="Times New Roman" w:hAnsi="Times New Roman"/>
        </w:rPr>
      </w:pPr>
      <w:r w:rsidRPr="006A3570">
        <w:rPr>
          <w:rFonts w:ascii="Times New Roman" w:hAnsi="Times New Roman"/>
        </w:rPr>
        <w:t>E-mail:</w:t>
      </w:r>
      <w:r w:rsidRPr="006A3570">
        <w:rPr>
          <w:rFonts w:ascii="Times New Roman" w:hAnsi="Times New Roman"/>
        </w:rPr>
        <w:tab/>
      </w:r>
    </w:p>
    <w:p w14:paraId="4B4763F6" w14:textId="4C82E815" w:rsidR="007A28A9" w:rsidRPr="006A3570" w:rsidRDefault="007A28A9" w:rsidP="00AA5F5B">
      <w:pPr>
        <w:pStyle w:val="RLTextlnkuslovan"/>
        <w:ind w:left="737"/>
        <w:rPr>
          <w:rFonts w:ascii="Times New Roman" w:hAnsi="Times New Roman"/>
        </w:rPr>
      </w:pPr>
      <w:r w:rsidRPr="006A3570">
        <w:rPr>
          <w:rFonts w:ascii="Times New Roman" w:hAnsi="Times New Roman"/>
        </w:rPr>
        <w:t>Telefon:</w:t>
      </w:r>
      <w:r w:rsidRPr="006A3570">
        <w:rPr>
          <w:rFonts w:ascii="Times New Roman" w:hAnsi="Times New Roman"/>
        </w:rPr>
        <w:tab/>
      </w:r>
      <w:r w:rsidRPr="006A3570">
        <w:rPr>
          <w:rFonts w:ascii="Times New Roman" w:hAnsi="Times New Roman"/>
        </w:rPr>
        <w:tab/>
      </w:r>
    </w:p>
    <w:p w14:paraId="0CD2A84A" w14:textId="77777777" w:rsidR="007A28A9" w:rsidRPr="006A3570" w:rsidRDefault="007A28A9" w:rsidP="007A28A9">
      <w:pPr>
        <w:pStyle w:val="RLTextlnkuslovan"/>
        <w:ind w:left="737"/>
        <w:rPr>
          <w:rFonts w:ascii="Times New Roman" w:hAnsi="Times New Roman"/>
        </w:rPr>
      </w:pPr>
    </w:p>
    <w:p w14:paraId="088EE325" w14:textId="77777777" w:rsidR="007A28A9" w:rsidRPr="006A3570" w:rsidRDefault="007A28A9" w:rsidP="000D15B3">
      <w:pPr>
        <w:pStyle w:val="RLlneksmlouvy"/>
        <w:numPr>
          <w:ilvl w:val="0"/>
          <w:numId w:val="11"/>
        </w:numPr>
        <w:outlineLvl w:val="9"/>
        <w:rPr>
          <w:rFonts w:ascii="Times New Roman" w:hAnsi="Times New Roman"/>
        </w:rPr>
      </w:pPr>
      <w:r w:rsidRPr="006A3570">
        <w:rPr>
          <w:rFonts w:ascii="Times New Roman" w:hAnsi="Times New Roman"/>
        </w:rPr>
        <w:t>KONTAKTNÍ OSOBA ODBĚRATELE:</w:t>
      </w:r>
    </w:p>
    <w:p w14:paraId="6CACC81F" w14:textId="11643646" w:rsidR="00140E1A" w:rsidRPr="006A3570" w:rsidRDefault="00273677">
      <w:pPr>
        <w:pStyle w:val="RLTextlnkuslovan"/>
        <w:ind w:left="737"/>
        <w:rPr>
          <w:rFonts w:ascii="Times New Roman" w:hAnsi="Times New Roman"/>
        </w:rPr>
      </w:pPr>
      <w:r w:rsidRPr="006A3570">
        <w:rPr>
          <w:rFonts w:ascii="Times New Roman" w:hAnsi="Times New Roman"/>
        </w:rPr>
        <w:t xml:space="preserve">Jméno:        </w:t>
      </w:r>
      <w:r w:rsidR="008E4FCC" w:rsidRPr="006A3570">
        <w:rPr>
          <w:rFonts w:ascii="Times New Roman" w:hAnsi="Times New Roman"/>
        </w:rPr>
        <w:tab/>
      </w:r>
      <w:r w:rsidRPr="006A3570">
        <w:rPr>
          <w:rFonts w:ascii="Times New Roman" w:hAnsi="Times New Roman"/>
        </w:rPr>
        <w:tab/>
      </w:r>
    </w:p>
    <w:p w14:paraId="3B864A9E" w14:textId="32FC3AB0" w:rsidR="00140E1A" w:rsidRPr="006A3570" w:rsidRDefault="00273677">
      <w:pPr>
        <w:pStyle w:val="RLTextlnkuslovan"/>
        <w:ind w:left="737"/>
        <w:rPr>
          <w:rFonts w:ascii="Times New Roman" w:hAnsi="Times New Roman"/>
        </w:rPr>
      </w:pPr>
      <w:r w:rsidRPr="006A3570">
        <w:rPr>
          <w:rFonts w:ascii="Times New Roman" w:hAnsi="Times New Roman"/>
        </w:rPr>
        <w:t>Adresa:</w:t>
      </w:r>
      <w:r w:rsidRPr="006A3570">
        <w:rPr>
          <w:rFonts w:ascii="Times New Roman" w:hAnsi="Times New Roman"/>
        </w:rPr>
        <w:tab/>
      </w:r>
    </w:p>
    <w:p w14:paraId="29E964E5" w14:textId="15427E84" w:rsidR="00140E1A" w:rsidRPr="006A3570" w:rsidRDefault="00273677">
      <w:pPr>
        <w:pStyle w:val="RLTextlnkuslovan"/>
        <w:ind w:left="737"/>
        <w:rPr>
          <w:rFonts w:ascii="Times New Roman" w:hAnsi="Times New Roman"/>
        </w:rPr>
      </w:pPr>
      <w:r w:rsidRPr="006A3570">
        <w:rPr>
          <w:rFonts w:ascii="Times New Roman" w:hAnsi="Times New Roman"/>
        </w:rPr>
        <w:t>E-mail:</w:t>
      </w:r>
      <w:r w:rsidRPr="006A3570">
        <w:rPr>
          <w:rFonts w:ascii="Times New Roman" w:hAnsi="Times New Roman"/>
        </w:rPr>
        <w:tab/>
      </w:r>
      <w:r w:rsidR="007676AD">
        <w:rPr>
          <w:rFonts w:ascii="Times New Roman" w:hAnsi="Times New Roman"/>
        </w:rPr>
        <w:t xml:space="preserve"> </w:t>
      </w:r>
    </w:p>
    <w:p w14:paraId="79D06254" w14:textId="5FC7F658" w:rsidR="00140E1A" w:rsidRPr="006A3570" w:rsidRDefault="00273677">
      <w:pPr>
        <w:pStyle w:val="RLTextlnkuslovan"/>
        <w:ind w:left="737"/>
        <w:rPr>
          <w:rFonts w:ascii="Times New Roman" w:hAnsi="Times New Roman"/>
        </w:rPr>
      </w:pPr>
      <w:r w:rsidRPr="006A3570">
        <w:rPr>
          <w:rFonts w:ascii="Times New Roman" w:hAnsi="Times New Roman"/>
        </w:rPr>
        <w:t>Telefon:</w:t>
      </w:r>
      <w:r w:rsidRPr="006A3570">
        <w:rPr>
          <w:rFonts w:ascii="Times New Roman" w:hAnsi="Times New Roman"/>
        </w:rPr>
        <w:tab/>
      </w:r>
    </w:p>
    <w:p w14:paraId="4A59391C" w14:textId="77777777" w:rsidR="00140E1A" w:rsidRPr="006A3570" w:rsidRDefault="00140E1A">
      <w:pPr>
        <w:pStyle w:val="RLTextlnkuslovan"/>
        <w:ind w:left="737"/>
        <w:rPr>
          <w:rFonts w:ascii="Times New Roman" w:hAnsi="Times New Roman"/>
        </w:rPr>
      </w:pPr>
    </w:p>
    <w:p w14:paraId="3A234C3D" w14:textId="77777777" w:rsidR="00140E1A" w:rsidRPr="006A3570" w:rsidRDefault="00140E1A">
      <w:pPr>
        <w:pStyle w:val="RLTextlnkuslovan"/>
        <w:ind w:left="737"/>
        <w:rPr>
          <w:rFonts w:ascii="Times New Roman" w:hAnsi="Times New Roman"/>
        </w:rPr>
      </w:pPr>
    </w:p>
    <w:p w14:paraId="77309E6B" w14:textId="77777777" w:rsidR="00140E1A" w:rsidRPr="006A3570" w:rsidRDefault="00140E1A">
      <w:pPr>
        <w:pStyle w:val="RLTextlnkuslovan"/>
        <w:ind w:left="737"/>
        <w:rPr>
          <w:rFonts w:ascii="Times New Roman" w:hAnsi="Times New Roman"/>
        </w:rPr>
      </w:pPr>
    </w:p>
    <w:p w14:paraId="1F3A5C0B" w14:textId="77777777" w:rsidR="004A5D2F" w:rsidRPr="006A3570" w:rsidRDefault="004A5D2F" w:rsidP="009D38A1">
      <w:pPr>
        <w:ind w:left="708"/>
        <w:rPr>
          <w:rFonts w:ascii="Times New Roman" w:hAnsi="Times New Roman" w:cs="Times New Roman"/>
          <w:color w:val="auto"/>
          <w:sz w:val="24"/>
          <w:szCs w:val="24"/>
        </w:rPr>
      </w:pPr>
    </w:p>
    <w:p w14:paraId="1CE9DE80" w14:textId="77777777" w:rsidR="004A5D2F" w:rsidRPr="006A3570" w:rsidRDefault="004A5D2F" w:rsidP="009D38A1">
      <w:pPr>
        <w:ind w:left="708"/>
        <w:rPr>
          <w:rFonts w:ascii="Times New Roman" w:hAnsi="Times New Roman" w:cs="Times New Roman"/>
          <w:color w:val="auto"/>
          <w:sz w:val="24"/>
          <w:szCs w:val="24"/>
        </w:rPr>
      </w:pPr>
    </w:p>
    <w:p w14:paraId="5309996F" w14:textId="77777777" w:rsidR="004A5D2F" w:rsidRPr="006A3570" w:rsidRDefault="004A5D2F" w:rsidP="009D38A1">
      <w:pPr>
        <w:ind w:left="708"/>
        <w:rPr>
          <w:rFonts w:ascii="Times New Roman" w:hAnsi="Times New Roman" w:cs="Times New Roman"/>
          <w:color w:val="auto"/>
          <w:sz w:val="24"/>
          <w:szCs w:val="24"/>
        </w:rPr>
      </w:pPr>
    </w:p>
    <w:p w14:paraId="3250155C" w14:textId="77777777" w:rsidR="004A5D2F" w:rsidRPr="006A3570" w:rsidRDefault="004A5D2F" w:rsidP="009D38A1">
      <w:pPr>
        <w:ind w:left="708"/>
        <w:rPr>
          <w:rFonts w:ascii="Times New Roman" w:hAnsi="Times New Roman" w:cs="Times New Roman"/>
          <w:color w:val="auto"/>
          <w:sz w:val="24"/>
          <w:szCs w:val="24"/>
        </w:rPr>
      </w:pPr>
    </w:p>
    <w:p w14:paraId="455042B0" w14:textId="77777777" w:rsidR="004A5D2F" w:rsidRPr="006A3570" w:rsidRDefault="004A5D2F" w:rsidP="009D38A1">
      <w:pPr>
        <w:ind w:left="708"/>
        <w:rPr>
          <w:rFonts w:ascii="Times New Roman" w:hAnsi="Times New Roman" w:cs="Times New Roman"/>
          <w:color w:val="auto"/>
          <w:sz w:val="24"/>
          <w:szCs w:val="24"/>
        </w:rPr>
      </w:pPr>
    </w:p>
    <w:p w14:paraId="331B32BB" w14:textId="77777777" w:rsidR="000332C4" w:rsidRPr="006A3570" w:rsidRDefault="000332C4">
      <w:pPr>
        <w:autoSpaceDE/>
        <w:autoSpaceDN/>
        <w:adjustRightInd/>
        <w:spacing w:line="240" w:lineRule="auto"/>
        <w:rPr>
          <w:rFonts w:ascii="Times New Roman" w:eastAsia="Times New Roman" w:hAnsi="Times New Roman" w:cs="Times New Roman"/>
          <w:b/>
          <w:bCs/>
          <w:color w:val="auto"/>
          <w:sz w:val="24"/>
          <w:szCs w:val="24"/>
        </w:rPr>
      </w:pPr>
    </w:p>
    <w:sectPr w:rsidR="000332C4" w:rsidRPr="006A3570" w:rsidSect="00477DA9">
      <w:headerReference w:type="even" r:id="rId12"/>
      <w:headerReference w:type="default" r:id="rId13"/>
      <w:footerReference w:type="even" r:id="rId14"/>
      <w:footerReference w:type="default" r:id="rId15"/>
      <w:pgSz w:w="11906" w:h="16838"/>
      <w:pgMar w:top="208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F3CC1" w14:textId="77777777" w:rsidR="000405E4" w:rsidRDefault="000405E4" w:rsidP="00F75785">
      <w:r>
        <w:separator/>
      </w:r>
    </w:p>
  </w:endnote>
  <w:endnote w:type="continuationSeparator" w:id="0">
    <w:p w14:paraId="1E8DA9A4" w14:textId="77777777" w:rsidR="000405E4" w:rsidRDefault="000405E4" w:rsidP="00F75785">
      <w:r>
        <w:continuationSeparator/>
      </w:r>
    </w:p>
  </w:endnote>
  <w:endnote w:type="continuationNotice" w:id="1">
    <w:p w14:paraId="2CA649CA" w14:textId="77777777" w:rsidR="000405E4" w:rsidRDefault="000405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8C4F" w14:textId="77777777" w:rsidR="006528F0" w:rsidRDefault="006528F0">
    <w:pPr>
      <w:pStyle w:val="Zpat"/>
    </w:pPr>
    <w:r>
      <w:rPr>
        <w:noProof/>
        <w:lang w:eastAsia="cs-CZ"/>
      </w:rPr>
      <w:drawing>
        <wp:inline distT="0" distB="0" distL="0" distR="0" wp14:anchorId="2A3CC5B7" wp14:editId="7879CD33">
          <wp:extent cx="4857750" cy="485775"/>
          <wp:effectExtent l="0" t="0" r="0" b="0"/>
          <wp:docPr id="11" name="Obrázek 11" descr="\\newtonmedia.eu\public\UserSpace\NewtonMedia\ProjectManagement\Rebranding\paticka-obchod-cz.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tonmedia.eu\public\UserSpace\NewtonMedia\ProjectManagement\Rebranding\paticka-obchod-cz.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485775"/>
                  </a:xfrm>
                  <a:prstGeom prst="rect">
                    <a:avLst/>
                  </a:prstGeom>
                  <a:noFill/>
                  <a:ln>
                    <a:noFill/>
                  </a:ln>
                </pic:spPr>
              </pic:pic>
            </a:graphicData>
          </a:graphic>
        </wp:inline>
      </w:drawing>
    </w:r>
  </w:p>
  <w:p w14:paraId="66B08604" w14:textId="77777777" w:rsidR="006528F0" w:rsidRDefault="006528F0"/>
  <w:p w14:paraId="1D12470F" w14:textId="77777777" w:rsidR="006528F0" w:rsidRDefault="006528F0"/>
  <w:p w14:paraId="613CCABC" w14:textId="77777777" w:rsidR="006528F0" w:rsidRDefault="006528F0"/>
  <w:p w14:paraId="743A88A7" w14:textId="77777777" w:rsidR="006528F0" w:rsidRDefault="006528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EABE8" w14:textId="77777777" w:rsidR="006528F0" w:rsidRDefault="006528F0" w:rsidP="003A2495">
    <w:pPr>
      <w:pStyle w:val="Zpat"/>
      <w:numPr>
        <w:ilvl w:val="0"/>
        <w:numId w:val="0"/>
      </w:numPr>
      <w:rPr>
        <w:noProof/>
        <w:lang w:eastAsia="cs-CZ"/>
      </w:rPr>
    </w:pPr>
  </w:p>
  <w:p w14:paraId="4CE59449" w14:textId="5438A630" w:rsidR="006528F0" w:rsidRDefault="006528F0" w:rsidP="003A2495">
    <w:pPr>
      <w:pStyle w:val="Zpat"/>
      <w:numPr>
        <w:ilvl w:val="0"/>
        <w:numId w:val="0"/>
      </w:numPr>
      <w:jc w:val="right"/>
    </w:pPr>
    <w:r>
      <w:fldChar w:fldCharType="begin"/>
    </w:r>
    <w:r>
      <w:instrText xml:space="preserve"> PAGE   \* MERGEFORMAT </w:instrText>
    </w:r>
    <w:r>
      <w:fldChar w:fldCharType="separate"/>
    </w:r>
    <w:r w:rsidR="00E054F9">
      <w:rPr>
        <w:noProof/>
      </w:rPr>
      <w:t>1</w:t>
    </w:r>
    <w:r>
      <w:rPr>
        <w:noProof/>
      </w:rPr>
      <w:fldChar w:fldCharType="end"/>
    </w:r>
    <w:r>
      <w:t>/</w:t>
    </w:r>
    <w:r w:rsidR="009D2048">
      <w:rPr>
        <w:noProof/>
      </w:rPr>
      <w:fldChar w:fldCharType="begin"/>
    </w:r>
    <w:r w:rsidR="009D2048">
      <w:rPr>
        <w:noProof/>
      </w:rPr>
      <w:instrText xml:space="preserve"> NUMPAGES   \* MERGEFORMAT </w:instrText>
    </w:r>
    <w:r w:rsidR="009D2048">
      <w:rPr>
        <w:noProof/>
      </w:rPr>
      <w:fldChar w:fldCharType="separate"/>
    </w:r>
    <w:r w:rsidR="00E054F9">
      <w:rPr>
        <w:noProof/>
      </w:rPr>
      <w:t>10</w:t>
    </w:r>
    <w:r w:rsidR="009D2048">
      <w:rPr>
        <w:noProof/>
      </w:rPr>
      <w:fldChar w:fldCharType="end"/>
    </w:r>
  </w:p>
  <w:p w14:paraId="1E76866B" w14:textId="77777777" w:rsidR="006528F0" w:rsidRDefault="006528F0"/>
  <w:p w14:paraId="440F7ECD" w14:textId="77777777" w:rsidR="006528F0" w:rsidRDefault="006528F0"/>
  <w:p w14:paraId="218066B3" w14:textId="77777777" w:rsidR="006528F0" w:rsidRDefault="006528F0"/>
  <w:p w14:paraId="55F0ADE7" w14:textId="77777777" w:rsidR="006528F0" w:rsidRDefault="006528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6E0CC" w14:textId="77777777" w:rsidR="000405E4" w:rsidRDefault="000405E4" w:rsidP="00F75785">
      <w:r>
        <w:separator/>
      </w:r>
    </w:p>
  </w:footnote>
  <w:footnote w:type="continuationSeparator" w:id="0">
    <w:p w14:paraId="307D4580" w14:textId="77777777" w:rsidR="000405E4" w:rsidRDefault="000405E4" w:rsidP="00F75785">
      <w:r>
        <w:continuationSeparator/>
      </w:r>
    </w:p>
  </w:footnote>
  <w:footnote w:type="continuationNotice" w:id="1">
    <w:p w14:paraId="3C5EFCA3" w14:textId="77777777" w:rsidR="000405E4" w:rsidRDefault="000405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0026E" w14:textId="77777777" w:rsidR="006528F0" w:rsidRDefault="006528F0">
    <w:pPr>
      <w:pStyle w:val="Zhlav"/>
    </w:pPr>
    <w:r>
      <w:rPr>
        <w:noProof/>
        <w:lang w:eastAsia="cs-CZ"/>
      </w:rPr>
      <w:drawing>
        <wp:inline distT="0" distB="0" distL="0" distR="0" wp14:anchorId="48461EDB" wp14:editId="451AA51B">
          <wp:extent cx="5353050" cy="2028825"/>
          <wp:effectExtent l="0" t="0" r="0" b="9525"/>
          <wp:docPr id="9" name="Obrázek 9" descr="C:\!Jidelnicky\rebrend\nove-logo-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delnicky\rebrend\nove-logo-1.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050" cy="2028825"/>
                  </a:xfrm>
                  <a:prstGeom prst="rect">
                    <a:avLst/>
                  </a:prstGeom>
                  <a:noFill/>
                  <a:ln>
                    <a:noFill/>
                  </a:ln>
                </pic:spPr>
              </pic:pic>
            </a:graphicData>
          </a:graphic>
        </wp:inline>
      </w:drawing>
    </w:r>
  </w:p>
  <w:p w14:paraId="53A9E4A4" w14:textId="77777777" w:rsidR="006528F0" w:rsidRDefault="006528F0"/>
  <w:p w14:paraId="37B547A3" w14:textId="77777777" w:rsidR="006528F0" w:rsidRDefault="006528F0"/>
  <w:p w14:paraId="408A0CCF" w14:textId="77777777" w:rsidR="006528F0" w:rsidRDefault="006528F0"/>
  <w:p w14:paraId="0B1A3DD0" w14:textId="77777777" w:rsidR="006528F0" w:rsidRDefault="006528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97AF" w14:textId="77777777" w:rsidR="006528F0" w:rsidRDefault="006528F0" w:rsidP="00BD4FA5">
    <w:pPr>
      <w:pStyle w:val="Zhlav"/>
      <w:numPr>
        <w:ilvl w:val="0"/>
        <w:numId w:val="0"/>
      </w:numPr>
    </w:pPr>
  </w:p>
  <w:p w14:paraId="2715CA4D" w14:textId="77777777" w:rsidR="006528F0" w:rsidRDefault="006528F0"/>
  <w:p w14:paraId="09FEA885" w14:textId="77777777" w:rsidR="006528F0" w:rsidRDefault="006528F0"/>
  <w:p w14:paraId="0993A0CE" w14:textId="77777777" w:rsidR="006528F0" w:rsidRDefault="006528F0"/>
  <w:p w14:paraId="7F8CB1EF" w14:textId="77777777" w:rsidR="006528F0" w:rsidRDefault="006528F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405"/>
        </w:tabs>
        <w:ind w:left="405" w:hanging="405"/>
      </w:pPr>
    </w:lvl>
    <w:lvl w:ilvl="1">
      <w:start w:val="4"/>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1" w15:restartNumberingAfterBreak="0">
    <w:nsid w:val="00000003"/>
    <w:multiLevelType w:val="multilevel"/>
    <w:tmpl w:val="A8E026CE"/>
    <w:name w:val="WW8Num3"/>
    <w:lvl w:ilvl="0">
      <w:start w:val="1"/>
      <w:numFmt w:val="decimal"/>
      <w:lvlText w:val="%1"/>
      <w:lvlJc w:val="left"/>
      <w:pPr>
        <w:tabs>
          <w:tab w:val="num" w:pos="480"/>
        </w:tabs>
        <w:ind w:left="480" w:hanging="480"/>
      </w:pPr>
    </w:lvl>
    <w:lvl w:ilvl="1">
      <w:start w:val="1"/>
      <w:numFmt w:val="decimal"/>
      <w:pStyle w:val="PlohaA"/>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440" w:hanging="1440"/>
      </w:pPr>
    </w:lvl>
    <w:lvl w:ilvl="4">
      <w:start w:val="1"/>
      <w:numFmt w:val="decimal"/>
      <w:lvlText w:val="%1.%2.%3.%4.%5"/>
      <w:lvlJc w:val="left"/>
      <w:pPr>
        <w:tabs>
          <w:tab w:val="num" w:pos="1800"/>
        </w:tabs>
        <w:ind w:left="1800" w:hanging="1800"/>
      </w:pPr>
    </w:lvl>
    <w:lvl w:ilvl="5">
      <w:start w:val="1"/>
      <w:numFmt w:val="decimal"/>
      <w:lvlText w:val="%1.%2.%3.%4.%5.%6"/>
      <w:lvlJc w:val="left"/>
      <w:pPr>
        <w:tabs>
          <w:tab w:val="num" w:pos="2160"/>
        </w:tabs>
        <w:ind w:left="2160" w:hanging="2160"/>
      </w:pPr>
    </w:lvl>
    <w:lvl w:ilvl="6">
      <w:start w:val="1"/>
      <w:numFmt w:val="decimal"/>
      <w:lvlText w:val="%1.%2.%3.%4.%5.%6.%7"/>
      <w:lvlJc w:val="left"/>
      <w:pPr>
        <w:tabs>
          <w:tab w:val="num" w:pos="2520"/>
        </w:tabs>
        <w:ind w:left="2520" w:hanging="2520"/>
      </w:pPr>
    </w:lvl>
    <w:lvl w:ilvl="7">
      <w:start w:val="1"/>
      <w:numFmt w:val="decimal"/>
      <w:lvlText w:val="%1.%2.%3.%4.%5.%6.%7.%8"/>
      <w:lvlJc w:val="left"/>
      <w:pPr>
        <w:tabs>
          <w:tab w:val="num" w:pos="2880"/>
        </w:tabs>
        <w:ind w:left="2880" w:hanging="2880"/>
      </w:pPr>
    </w:lvl>
    <w:lvl w:ilvl="8">
      <w:start w:val="1"/>
      <w:numFmt w:val="decimal"/>
      <w:lvlText w:val="%1.%2.%3.%4.%5.%6.%7.%8.%9"/>
      <w:lvlJc w:val="left"/>
      <w:pPr>
        <w:tabs>
          <w:tab w:val="num" w:pos="3240"/>
        </w:tabs>
        <w:ind w:left="3240" w:hanging="3240"/>
      </w:pPr>
    </w:lvl>
  </w:abstractNum>
  <w:abstractNum w:abstractNumId="2" w15:restartNumberingAfterBreak="0">
    <w:nsid w:val="02483E43"/>
    <w:multiLevelType w:val="multilevel"/>
    <w:tmpl w:val="BF2C8F32"/>
    <w:styleLink w:val="LFO17"/>
    <w:lvl w:ilvl="0">
      <w:start w:val="1"/>
      <w:numFmt w:val="decimal"/>
      <w:pStyle w:val="RLlneksmlouvy"/>
      <w:lvlText w:val="%1."/>
      <w:lvlJc w:val="left"/>
      <w:pPr>
        <w:ind w:left="737" w:hanging="737"/>
      </w:pPr>
      <w:rPr>
        <w:rFonts w:ascii="Arial" w:hAnsi="Arial" w:cs="Arial"/>
        <w:b/>
        <w:i w:val="0"/>
        <w:caps/>
        <w:strike w:val="0"/>
        <w:dstrike w:val="0"/>
        <w:vanish w:val="0"/>
        <w:color w:val="000000"/>
        <w:position w:val="0"/>
        <w:sz w:val="24"/>
        <w:szCs w:val="24"/>
        <w:vertAlign w:val="baseline"/>
      </w:rPr>
    </w:lvl>
    <w:lvl w:ilvl="1">
      <w:start w:val="1"/>
      <w:numFmt w:val="decimal"/>
      <w:lvlText w:val="%1.%2"/>
      <w:lvlJc w:val="left"/>
      <w:pPr>
        <w:ind w:left="1637" w:hanging="737"/>
      </w:pPr>
      <w:rPr>
        <w:rFonts w:ascii="Arial" w:hAnsi="Arial" w:cs="Arial"/>
        <w:b w:val="0"/>
        <w:bCs w:val="0"/>
        <w:i w:val="0"/>
        <w:iCs w:val="0"/>
        <w:caps w:val="0"/>
        <w:smallCaps w:val="0"/>
        <w:strike w:val="0"/>
        <w:dstrike w:val="0"/>
        <w:vanish w:val="0"/>
        <w:color w:val="000000"/>
        <w:spacing w:val="0"/>
        <w:w w:val="1"/>
        <w:kern w:val="0"/>
        <w:position w:val="0"/>
        <w:u w:val="none"/>
        <w:vertAlign w:val="baseline"/>
      </w:rPr>
    </w:lvl>
    <w:lvl w:ilvl="2">
      <w:start w:val="1"/>
      <w:numFmt w:val="decimal"/>
      <w:lvlText w:val="%1.%2.%3"/>
      <w:lvlJc w:val="left"/>
      <w:pPr>
        <w:ind w:left="2211" w:hanging="737"/>
      </w:pPr>
      <w:rPr>
        <w:rFonts w:ascii="Arial" w:hAnsi="Arial" w:cs="Arial"/>
      </w:rPr>
    </w:lvl>
    <w:lvl w:ilvl="3">
      <w:start w:val="1"/>
      <w:numFmt w:val="decimal"/>
      <w:lvlText w:val="%1.%2.%3.%4"/>
      <w:lvlJc w:val="left"/>
      <w:pPr>
        <w:ind w:left="3062" w:hanging="851"/>
      </w:pPr>
      <w:rPr>
        <w:rFonts w:cs="Times New Roman"/>
      </w:rPr>
    </w:lvl>
    <w:lvl w:ilvl="4">
      <w:start w:val="1"/>
      <w:numFmt w:val="decimal"/>
      <w:lvlText w:val="%1.%2.%3.%4.%5"/>
      <w:lvlJc w:val="left"/>
      <w:pPr>
        <w:ind w:left="3969" w:hanging="907"/>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08AF650C"/>
    <w:multiLevelType w:val="hybridMultilevel"/>
    <w:tmpl w:val="B8F4E7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24710"/>
    <w:multiLevelType w:val="hybridMultilevel"/>
    <w:tmpl w:val="6E84180A"/>
    <w:lvl w:ilvl="0" w:tplc="04050017">
      <w:start w:val="1"/>
      <w:numFmt w:val="lowerLetter"/>
      <w:lvlText w:val="%1)"/>
      <w:lvlJc w:val="left"/>
      <w:pPr>
        <w:ind w:left="1776" w:hanging="360"/>
      </w:pPr>
    </w:lvl>
    <w:lvl w:ilvl="1" w:tplc="04050019">
      <w:start w:val="1"/>
      <w:numFmt w:val="lowerLetter"/>
      <w:lvlText w:val="%2."/>
      <w:lvlJc w:val="left"/>
      <w:pPr>
        <w:ind w:left="2496" w:hanging="360"/>
      </w:pPr>
    </w:lvl>
    <w:lvl w:ilvl="2" w:tplc="0405001B">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1A351412"/>
    <w:multiLevelType w:val="hybridMultilevel"/>
    <w:tmpl w:val="7B665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392C2C"/>
    <w:multiLevelType w:val="multilevel"/>
    <w:tmpl w:val="D8D29DE6"/>
    <w:lvl w:ilvl="0">
      <w:start w:val="1"/>
      <w:numFmt w:val="decimal"/>
      <w:pStyle w:val="HlavniNadpis"/>
      <w:lvlText w:val="%1."/>
      <w:lvlJc w:val="left"/>
      <w:pPr>
        <w:ind w:left="709" w:hanging="708"/>
      </w:pPr>
      <w:rPr>
        <w:rFonts w:hint="default"/>
      </w:rPr>
    </w:lvl>
    <w:lvl w:ilvl="1">
      <w:start w:val="1"/>
      <w:numFmt w:val="decimal"/>
      <w:pStyle w:val="Podnadpis1"/>
      <w:lvlText w:val="%1.%2."/>
      <w:lvlJc w:val="left"/>
      <w:pPr>
        <w:tabs>
          <w:tab w:val="num" w:pos="709"/>
        </w:tabs>
        <w:ind w:left="708" w:hanging="708"/>
      </w:pPr>
      <w:rPr>
        <w:rFonts w:hint="default"/>
      </w:rPr>
    </w:lvl>
    <w:lvl w:ilvl="2">
      <w:start w:val="1"/>
      <w:numFmt w:val="decimal"/>
      <w:pStyle w:val="PodPodNadpis"/>
      <w:lvlText w:val="%3."/>
      <w:lvlJc w:val="left"/>
      <w:pPr>
        <w:tabs>
          <w:tab w:val="num" w:pos="1418"/>
        </w:tabs>
        <w:ind w:left="1418" w:hanging="709"/>
      </w:pPr>
      <w:rPr>
        <w:rFonts w:ascii="Times New Roman" w:eastAsia="Calibri" w:hAnsi="Times New Roman" w:cs="Times New Roman"/>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7" w15:restartNumberingAfterBreak="0">
    <w:nsid w:val="1AD760FA"/>
    <w:multiLevelType w:val="hybridMultilevel"/>
    <w:tmpl w:val="86C84DAC"/>
    <w:lvl w:ilvl="0" w:tplc="058AD0A6">
      <w:start w:val="120"/>
      <w:numFmt w:val="bullet"/>
      <w:lvlText w:val="-"/>
      <w:lvlJc w:val="left"/>
      <w:pPr>
        <w:ind w:left="2847" w:hanging="360"/>
      </w:pPr>
      <w:rPr>
        <w:rFonts w:ascii="Times New Roman" w:eastAsia="Times New Roman" w:hAnsi="Times New Roman" w:cs="Times New Roman" w:hint="default"/>
        <w:color w:val="auto"/>
      </w:rPr>
    </w:lvl>
    <w:lvl w:ilvl="1" w:tplc="FFFFFFFF">
      <w:start w:val="1"/>
      <w:numFmt w:val="bullet"/>
      <w:lvlText w:val="o"/>
      <w:lvlJc w:val="left"/>
      <w:pPr>
        <w:ind w:left="3567" w:hanging="360"/>
      </w:pPr>
      <w:rPr>
        <w:rFonts w:ascii="Courier New" w:hAnsi="Courier New" w:cs="Courier New" w:hint="default"/>
      </w:rPr>
    </w:lvl>
    <w:lvl w:ilvl="2" w:tplc="FFFFFFFF"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8" w15:restartNumberingAfterBreak="0">
    <w:nsid w:val="21DD443E"/>
    <w:multiLevelType w:val="hybridMultilevel"/>
    <w:tmpl w:val="47A86D48"/>
    <w:lvl w:ilvl="0" w:tplc="0405000F">
      <w:start w:val="1"/>
      <w:numFmt w:val="decimal"/>
      <w:lvlText w:val="%1."/>
      <w:lvlJc w:val="left"/>
      <w:pPr>
        <w:ind w:left="2847" w:hanging="360"/>
      </w:pPr>
      <w:rPr>
        <w:rFonts w:hint="default"/>
      </w:rPr>
    </w:lvl>
    <w:lvl w:ilvl="1" w:tplc="04050003">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9" w15:restartNumberingAfterBreak="0">
    <w:nsid w:val="26FF4A27"/>
    <w:multiLevelType w:val="hybridMultilevel"/>
    <w:tmpl w:val="C382C9AA"/>
    <w:lvl w:ilvl="0" w:tplc="AA3C3996">
      <w:start w:val="1"/>
      <w:numFmt w:val="bullet"/>
      <w:pStyle w:val="Odrka"/>
      <w:lvlText w:val="─"/>
      <w:lvlJc w:val="left"/>
      <w:pPr>
        <w:ind w:left="720" w:hanging="360"/>
      </w:pPr>
      <w:rPr>
        <w:rFonts w:ascii="Arial" w:hAnsi="Arial" w:hint="default"/>
        <w:color w:val="4A4A4A"/>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8295ECC"/>
    <w:multiLevelType w:val="multilevel"/>
    <w:tmpl w:val="0DC46AEE"/>
    <w:lvl w:ilvl="0">
      <w:start w:val="1"/>
      <w:numFmt w:val="decimal"/>
      <w:pStyle w:val="Zhlav"/>
      <w:lvlText w:val="%1."/>
      <w:lvlJc w:val="left"/>
      <w:pPr>
        <w:ind w:left="709" w:hanging="708"/>
      </w:pPr>
      <w:rPr>
        <w:rFonts w:hint="default"/>
      </w:rPr>
    </w:lvl>
    <w:lvl w:ilvl="1">
      <w:start w:val="1"/>
      <w:numFmt w:val="decimal"/>
      <w:pStyle w:val="Zpat"/>
      <w:lvlText w:val="%1.%2."/>
      <w:lvlJc w:val="left"/>
      <w:pPr>
        <w:tabs>
          <w:tab w:val="num" w:pos="709"/>
        </w:tabs>
        <w:ind w:left="708" w:hanging="708"/>
      </w:pPr>
      <w:rPr>
        <w:rFonts w:hint="default"/>
      </w:rPr>
    </w:lvl>
    <w:lvl w:ilvl="2">
      <w:start w:val="1"/>
      <w:numFmt w:val="decimal"/>
      <w:lvlText w:val="%1.%2.%3."/>
      <w:lvlJc w:val="left"/>
      <w:pPr>
        <w:tabs>
          <w:tab w:val="num" w:pos="1418"/>
        </w:tabs>
        <w:ind w:left="1418" w:hanging="709"/>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15:restartNumberingAfterBreak="0">
    <w:nsid w:val="31A428AB"/>
    <w:multiLevelType w:val="hybridMultilevel"/>
    <w:tmpl w:val="0380B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062685"/>
    <w:multiLevelType w:val="multilevel"/>
    <w:tmpl w:val="E1169E06"/>
    <w:lvl w:ilvl="0">
      <w:start w:val="1"/>
      <w:numFmt w:val="decimal"/>
      <w:lvlText w:val="%1"/>
      <w:lvlJc w:val="left"/>
      <w:pPr>
        <w:ind w:left="405" w:hanging="405"/>
      </w:pPr>
      <w:rPr>
        <w:rFonts w:cs="Times New Roman"/>
      </w:rPr>
    </w:lvl>
    <w:lvl w:ilvl="1">
      <w:start w:val="4"/>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440" w:hanging="1440"/>
      </w:pPr>
      <w:rPr>
        <w:rFonts w:cs="Times New Roman"/>
      </w:rPr>
    </w:lvl>
    <w:lvl w:ilvl="4">
      <w:start w:val="1"/>
      <w:numFmt w:val="decimal"/>
      <w:lvlText w:val="%1.%2.%3.%4.%5"/>
      <w:lvlJc w:val="left"/>
      <w:pPr>
        <w:ind w:left="1800" w:hanging="1800"/>
      </w:pPr>
      <w:rPr>
        <w:rFonts w:cs="Times New Roman"/>
      </w:rPr>
    </w:lvl>
    <w:lvl w:ilvl="5">
      <w:start w:val="1"/>
      <w:numFmt w:val="decimal"/>
      <w:lvlText w:val="%1.%2.%3.%4.%5.%6"/>
      <w:lvlJc w:val="left"/>
      <w:pPr>
        <w:ind w:left="2160" w:hanging="2160"/>
      </w:pPr>
      <w:rPr>
        <w:rFonts w:cs="Times New Roman"/>
      </w:rPr>
    </w:lvl>
    <w:lvl w:ilvl="6">
      <w:start w:val="1"/>
      <w:numFmt w:val="decimal"/>
      <w:lvlText w:val="%1.%2.%3.%4.%5.%6.%7"/>
      <w:lvlJc w:val="left"/>
      <w:pPr>
        <w:ind w:left="2520" w:hanging="2520"/>
      </w:pPr>
      <w:rPr>
        <w:rFonts w:cs="Times New Roman"/>
      </w:rPr>
    </w:lvl>
    <w:lvl w:ilvl="7">
      <w:start w:val="1"/>
      <w:numFmt w:val="decimal"/>
      <w:lvlText w:val="%1.%2.%3.%4.%5.%6.%7.%8"/>
      <w:lvlJc w:val="left"/>
      <w:pPr>
        <w:ind w:left="2880" w:hanging="2880"/>
      </w:pPr>
      <w:rPr>
        <w:rFonts w:cs="Times New Roman"/>
      </w:rPr>
    </w:lvl>
    <w:lvl w:ilvl="8">
      <w:start w:val="1"/>
      <w:numFmt w:val="decimal"/>
      <w:lvlText w:val="%1.%2.%3.%4.%5.%6.%7.%8.%9"/>
      <w:lvlJc w:val="left"/>
      <w:pPr>
        <w:ind w:left="3240" w:hanging="3240"/>
      </w:pPr>
      <w:rPr>
        <w:rFonts w:cs="Times New Roman"/>
      </w:rPr>
    </w:lvl>
  </w:abstractNum>
  <w:abstractNum w:abstractNumId="13" w15:restartNumberingAfterBreak="0">
    <w:nsid w:val="357052B8"/>
    <w:multiLevelType w:val="multilevel"/>
    <w:tmpl w:val="2508F4C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60D5796"/>
    <w:multiLevelType w:val="hybridMultilevel"/>
    <w:tmpl w:val="8D882864"/>
    <w:lvl w:ilvl="0" w:tplc="04050017">
      <w:start w:val="1"/>
      <w:numFmt w:val="lowerLetter"/>
      <w:lvlText w:val="%1)"/>
      <w:lvlJc w:val="left"/>
      <w:pPr>
        <w:ind w:left="2847" w:hanging="360"/>
      </w:pPr>
    </w:lvl>
    <w:lvl w:ilvl="1" w:tplc="FFFFFFFF">
      <w:start w:val="1"/>
      <w:numFmt w:val="bullet"/>
      <w:lvlText w:val="o"/>
      <w:lvlJc w:val="left"/>
      <w:pPr>
        <w:ind w:left="3567" w:hanging="360"/>
      </w:pPr>
      <w:rPr>
        <w:rFonts w:ascii="Courier New" w:hAnsi="Courier New" w:cs="Courier New" w:hint="default"/>
      </w:rPr>
    </w:lvl>
    <w:lvl w:ilvl="2" w:tplc="FFFFFFFF"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15" w15:restartNumberingAfterBreak="0">
    <w:nsid w:val="3FC653E7"/>
    <w:multiLevelType w:val="hybridMultilevel"/>
    <w:tmpl w:val="1F205C1A"/>
    <w:lvl w:ilvl="0" w:tplc="3500C938">
      <w:numFmt w:val="bullet"/>
      <w:lvlText w:val="-"/>
      <w:lvlJc w:val="left"/>
      <w:pPr>
        <w:ind w:left="1068" w:hanging="360"/>
      </w:pPr>
      <w:rPr>
        <w:rFonts w:ascii="Times New Roman" w:eastAsia="Times New Roman" w:hAnsi="Times New Roman" w:cs="Times New Roman"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467C5841"/>
    <w:multiLevelType w:val="hybridMultilevel"/>
    <w:tmpl w:val="1FBA74CE"/>
    <w:lvl w:ilvl="0" w:tplc="8454EA70">
      <w:start w:val="1"/>
      <w:numFmt w:val="decimal"/>
      <w:pStyle w:val="PlohaB"/>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A66343"/>
    <w:multiLevelType w:val="multilevel"/>
    <w:tmpl w:val="81284ABC"/>
    <w:lvl w:ilvl="0">
      <w:numFmt w:val="bullet"/>
      <w:lvlText w:val="-"/>
      <w:lvlJc w:val="left"/>
      <w:pPr>
        <w:ind w:left="709" w:hanging="708"/>
      </w:pPr>
      <w:rPr>
        <w:rFonts w:ascii="Times New Roman" w:eastAsia="Times New Roman" w:hAnsi="Times New Roman" w:cs="Times New Roman" w:hint="default"/>
      </w:rPr>
    </w:lvl>
    <w:lvl w:ilvl="1">
      <w:start w:val="1"/>
      <w:numFmt w:val="decimal"/>
      <w:lvlText w:val="%1.%2."/>
      <w:lvlJc w:val="left"/>
      <w:pPr>
        <w:tabs>
          <w:tab w:val="num" w:pos="709"/>
        </w:tabs>
        <w:ind w:left="708" w:hanging="708"/>
      </w:pPr>
      <w:rPr>
        <w:rFonts w:hint="default"/>
      </w:rPr>
    </w:lvl>
    <w:lvl w:ilvl="2">
      <w:start w:val="1"/>
      <w:numFmt w:val="decimal"/>
      <w:lvlText w:val="%3."/>
      <w:lvlJc w:val="left"/>
      <w:pPr>
        <w:tabs>
          <w:tab w:val="num" w:pos="1418"/>
        </w:tabs>
        <w:ind w:left="1418" w:hanging="709"/>
      </w:pPr>
      <w:rPr>
        <w:rFonts w:ascii="Times New Roman" w:eastAsia="Calibri" w:hAnsi="Times New Roman" w:cs="Times New Roman"/>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8" w15:restartNumberingAfterBreak="0">
    <w:nsid w:val="49062769"/>
    <w:multiLevelType w:val="multilevel"/>
    <w:tmpl w:val="3E1C07FE"/>
    <w:styleLink w:val="LFO11"/>
    <w:lvl w:ilvl="0">
      <w:start w:val="1"/>
      <w:numFmt w:val="decimal"/>
      <w:pStyle w:val="Nadpis9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9" w15:restartNumberingAfterBreak="0">
    <w:nsid w:val="4C8E33E5"/>
    <w:multiLevelType w:val="hybridMultilevel"/>
    <w:tmpl w:val="7B46A858"/>
    <w:lvl w:ilvl="0" w:tplc="058AD0A6">
      <w:start w:val="120"/>
      <w:numFmt w:val="bullet"/>
      <w:lvlText w:val="-"/>
      <w:lvlJc w:val="left"/>
      <w:pPr>
        <w:ind w:left="2847" w:hanging="360"/>
      </w:pPr>
      <w:rPr>
        <w:rFonts w:ascii="Times New Roman" w:eastAsia="Times New Roman" w:hAnsi="Times New Roman" w:cs="Times New Roman" w:hint="default"/>
        <w:color w:val="auto"/>
      </w:rPr>
    </w:lvl>
    <w:lvl w:ilvl="1" w:tplc="FFFFFFFF">
      <w:start w:val="1"/>
      <w:numFmt w:val="bullet"/>
      <w:lvlText w:val="o"/>
      <w:lvlJc w:val="left"/>
      <w:pPr>
        <w:ind w:left="3567" w:hanging="360"/>
      </w:pPr>
      <w:rPr>
        <w:rFonts w:ascii="Courier New" w:hAnsi="Courier New" w:cs="Courier New" w:hint="default"/>
      </w:rPr>
    </w:lvl>
    <w:lvl w:ilvl="2" w:tplc="FFFFFFFF" w:tentative="1">
      <w:start w:val="1"/>
      <w:numFmt w:val="bullet"/>
      <w:lvlText w:val=""/>
      <w:lvlJc w:val="left"/>
      <w:pPr>
        <w:ind w:left="4287" w:hanging="360"/>
      </w:pPr>
      <w:rPr>
        <w:rFonts w:ascii="Wingdings" w:hAnsi="Wingdings" w:hint="default"/>
      </w:rPr>
    </w:lvl>
    <w:lvl w:ilvl="3" w:tplc="FFFFFFFF" w:tentative="1">
      <w:start w:val="1"/>
      <w:numFmt w:val="bullet"/>
      <w:lvlText w:val=""/>
      <w:lvlJc w:val="left"/>
      <w:pPr>
        <w:ind w:left="5007" w:hanging="360"/>
      </w:pPr>
      <w:rPr>
        <w:rFonts w:ascii="Symbol" w:hAnsi="Symbol" w:hint="default"/>
      </w:rPr>
    </w:lvl>
    <w:lvl w:ilvl="4" w:tplc="FFFFFFFF" w:tentative="1">
      <w:start w:val="1"/>
      <w:numFmt w:val="bullet"/>
      <w:lvlText w:val="o"/>
      <w:lvlJc w:val="left"/>
      <w:pPr>
        <w:ind w:left="5727" w:hanging="360"/>
      </w:pPr>
      <w:rPr>
        <w:rFonts w:ascii="Courier New" w:hAnsi="Courier New" w:cs="Courier New" w:hint="default"/>
      </w:rPr>
    </w:lvl>
    <w:lvl w:ilvl="5" w:tplc="FFFFFFFF" w:tentative="1">
      <w:start w:val="1"/>
      <w:numFmt w:val="bullet"/>
      <w:lvlText w:val=""/>
      <w:lvlJc w:val="left"/>
      <w:pPr>
        <w:ind w:left="6447" w:hanging="360"/>
      </w:pPr>
      <w:rPr>
        <w:rFonts w:ascii="Wingdings" w:hAnsi="Wingdings" w:hint="default"/>
      </w:rPr>
    </w:lvl>
    <w:lvl w:ilvl="6" w:tplc="FFFFFFFF" w:tentative="1">
      <w:start w:val="1"/>
      <w:numFmt w:val="bullet"/>
      <w:lvlText w:val=""/>
      <w:lvlJc w:val="left"/>
      <w:pPr>
        <w:ind w:left="7167" w:hanging="360"/>
      </w:pPr>
      <w:rPr>
        <w:rFonts w:ascii="Symbol" w:hAnsi="Symbol" w:hint="default"/>
      </w:rPr>
    </w:lvl>
    <w:lvl w:ilvl="7" w:tplc="FFFFFFFF" w:tentative="1">
      <w:start w:val="1"/>
      <w:numFmt w:val="bullet"/>
      <w:lvlText w:val="o"/>
      <w:lvlJc w:val="left"/>
      <w:pPr>
        <w:ind w:left="7887" w:hanging="360"/>
      </w:pPr>
      <w:rPr>
        <w:rFonts w:ascii="Courier New" w:hAnsi="Courier New" w:cs="Courier New" w:hint="default"/>
      </w:rPr>
    </w:lvl>
    <w:lvl w:ilvl="8" w:tplc="FFFFFFFF" w:tentative="1">
      <w:start w:val="1"/>
      <w:numFmt w:val="bullet"/>
      <w:lvlText w:val=""/>
      <w:lvlJc w:val="left"/>
      <w:pPr>
        <w:ind w:left="8607" w:hanging="360"/>
      </w:pPr>
      <w:rPr>
        <w:rFonts w:ascii="Wingdings" w:hAnsi="Wingdings" w:hint="default"/>
      </w:rPr>
    </w:lvl>
  </w:abstractNum>
  <w:abstractNum w:abstractNumId="20" w15:restartNumberingAfterBreak="0">
    <w:nsid w:val="4D4A44E9"/>
    <w:multiLevelType w:val="hybridMultilevel"/>
    <w:tmpl w:val="E3F6175E"/>
    <w:lvl w:ilvl="0" w:tplc="3500C938">
      <w:numFmt w:val="bullet"/>
      <w:lvlText w:val="-"/>
      <w:lvlJc w:val="left"/>
      <w:pPr>
        <w:ind w:left="1776" w:hanging="360"/>
      </w:pPr>
      <w:rPr>
        <w:rFonts w:ascii="Times New Roman" w:eastAsia="Times New Roman" w:hAnsi="Times New Roman" w:cs="Times New Roman"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1" w15:restartNumberingAfterBreak="0">
    <w:nsid w:val="4E8A410F"/>
    <w:multiLevelType w:val="hybridMultilevel"/>
    <w:tmpl w:val="D4E881E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FC15E26"/>
    <w:multiLevelType w:val="hybridMultilevel"/>
    <w:tmpl w:val="5A6660A4"/>
    <w:lvl w:ilvl="0" w:tplc="04050017">
      <w:start w:val="1"/>
      <w:numFmt w:val="lowerLetter"/>
      <w:lvlText w:val="%1)"/>
      <w:lvlJc w:val="lef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3" w15:restartNumberingAfterBreak="0">
    <w:nsid w:val="5F8E27B2"/>
    <w:multiLevelType w:val="hybridMultilevel"/>
    <w:tmpl w:val="FA22ADB4"/>
    <w:lvl w:ilvl="0" w:tplc="04050017">
      <w:start w:val="1"/>
      <w:numFmt w:val="lowerLetter"/>
      <w:lvlText w:val="%1)"/>
      <w:lvlJc w:val="lef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4" w15:restartNumberingAfterBreak="0">
    <w:nsid w:val="620B7AE1"/>
    <w:multiLevelType w:val="hybridMultilevel"/>
    <w:tmpl w:val="E4E0F5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B471ED"/>
    <w:multiLevelType w:val="multilevel"/>
    <w:tmpl w:val="E67E107E"/>
    <w:styleLink w:val="LFO14"/>
    <w:lvl w:ilvl="0">
      <w:start w:val="1"/>
      <w:numFmt w:val="decimal"/>
      <w:lvlText w:val="%1."/>
      <w:lvlJc w:val="left"/>
      <w:pPr>
        <w:ind w:left="709" w:hanging="708"/>
      </w:pPr>
      <w:rPr>
        <w:rFonts w:cs="Times New Roman"/>
      </w:rPr>
    </w:lvl>
    <w:lvl w:ilvl="1">
      <w:start w:val="1"/>
      <w:numFmt w:val="decimal"/>
      <w:lvlText w:val="%1.%2."/>
      <w:lvlJc w:val="left"/>
      <w:pPr>
        <w:ind w:left="708" w:hanging="708"/>
      </w:pPr>
      <w:rPr>
        <w:rFonts w:cs="Times New Roman"/>
      </w:rPr>
    </w:lvl>
    <w:lvl w:ilvl="2">
      <w:start w:val="1"/>
      <w:numFmt w:val="decimal"/>
      <w:lvlText w:val="%1.%2.%3."/>
      <w:lvlJc w:val="left"/>
      <w:pPr>
        <w:ind w:left="1418" w:hanging="709"/>
      </w:pPr>
      <w:rPr>
        <w:rFonts w:cs="Times New Roman"/>
      </w:rPr>
    </w:lvl>
    <w:lvl w:ilvl="3">
      <w:start w:val="1"/>
      <w:numFmt w:val="decimal"/>
      <w:lvlText w:val="%1.%2.%3.%4."/>
      <w:lvlJc w:val="left"/>
      <w:pPr>
        <w:ind w:left="3402" w:hanging="708"/>
      </w:pPr>
      <w:rPr>
        <w:rFonts w:cs="Times New Roman"/>
      </w:rPr>
    </w:lvl>
    <w:lvl w:ilvl="4">
      <w:start w:val="1"/>
      <w:numFmt w:val="decimal"/>
      <w:lvlText w:val="%1.%2.%3.%4.%5."/>
      <w:lvlJc w:val="left"/>
      <w:pPr>
        <w:ind w:left="4962" w:hanging="708"/>
      </w:pPr>
      <w:rPr>
        <w:rFonts w:cs="Times New Roman"/>
      </w:rPr>
    </w:lvl>
    <w:lvl w:ilvl="5">
      <w:start w:val="1"/>
      <w:numFmt w:val="decimal"/>
      <w:lvlText w:val="%1.%2.%3.%4.%5.%6."/>
      <w:lvlJc w:val="left"/>
      <w:pPr>
        <w:ind w:left="5529" w:hanging="708"/>
      </w:pPr>
      <w:rPr>
        <w:rFonts w:cs="Times New Roman"/>
      </w:rPr>
    </w:lvl>
    <w:lvl w:ilvl="6">
      <w:start w:val="1"/>
      <w:numFmt w:val="decimal"/>
      <w:lvlText w:val="%1.%2.%3.%4.%5.%6.%7."/>
      <w:lvlJc w:val="left"/>
      <w:pPr>
        <w:ind w:left="4956" w:hanging="708"/>
      </w:pPr>
      <w:rPr>
        <w:rFonts w:cs="Times New Roman"/>
      </w:rPr>
    </w:lvl>
    <w:lvl w:ilvl="7">
      <w:start w:val="1"/>
      <w:numFmt w:val="decimal"/>
      <w:lvlText w:val="%1.%2.%3.%4.%5.%6.%7.%8."/>
      <w:lvlJc w:val="left"/>
      <w:pPr>
        <w:ind w:left="5664" w:hanging="708"/>
      </w:pPr>
      <w:rPr>
        <w:rFonts w:cs="Times New Roman"/>
      </w:rPr>
    </w:lvl>
    <w:lvl w:ilvl="8">
      <w:start w:val="1"/>
      <w:numFmt w:val="decimal"/>
      <w:lvlText w:val="%1.%2.%3.%4.%5.%6.%7.%8.%9."/>
      <w:lvlJc w:val="left"/>
      <w:pPr>
        <w:ind w:left="6372" w:hanging="708"/>
      </w:pPr>
      <w:rPr>
        <w:rFonts w:cs="Times New Roman"/>
      </w:rPr>
    </w:lvl>
  </w:abstractNum>
  <w:abstractNum w:abstractNumId="26" w15:restartNumberingAfterBreak="0">
    <w:nsid w:val="718548D6"/>
    <w:multiLevelType w:val="hybridMultilevel"/>
    <w:tmpl w:val="F034BA56"/>
    <w:lvl w:ilvl="0" w:tplc="3500C938">
      <w:numFmt w:val="bullet"/>
      <w:lvlText w:val="-"/>
      <w:lvlJc w:val="left"/>
      <w:pPr>
        <w:ind w:left="2148" w:hanging="360"/>
      </w:pPr>
      <w:rPr>
        <w:rFonts w:ascii="Times New Roman" w:eastAsia="Times New Roman" w:hAnsi="Times New Roman" w:cs="Times New Roman" w:hint="default"/>
      </w:rPr>
    </w:lvl>
    <w:lvl w:ilvl="1" w:tplc="04050003" w:tentative="1">
      <w:start w:val="1"/>
      <w:numFmt w:val="bullet"/>
      <w:lvlText w:val="o"/>
      <w:lvlJc w:val="left"/>
      <w:pPr>
        <w:ind w:left="2868" w:hanging="360"/>
      </w:pPr>
      <w:rPr>
        <w:rFonts w:ascii="Courier New" w:hAnsi="Courier New" w:cs="Courier New" w:hint="default"/>
      </w:rPr>
    </w:lvl>
    <w:lvl w:ilvl="2" w:tplc="04050005" w:tentative="1">
      <w:start w:val="1"/>
      <w:numFmt w:val="bullet"/>
      <w:lvlText w:val=""/>
      <w:lvlJc w:val="left"/>
      <w:pPr>
        <w:ind w:left="3588" w:hanging="360"/>
      </w:pPr>
      <w:rPr>
        <w:rFonts w:ascii="Wingdings" w:hAnsi="Wingdings" w:hint="default"/>
      </w:rPr>
    </w:lvl>
    <w:lvl w:ilvl="3" w:tplc="04050001" w:tentative="1">
      <w:start w:val="1"/>
      <w:numFmt w:val="bullet"/>
      <w:lvlText w:val=""/>
      <w:lvlJc w:val="left"/>
      <w:pPr>
        <w:ind w:left="4308" w:hanging="360"/>
      </w:pPr>
      <w:rPr>
        <w:rFonts w:ascii="Symbol" w:hAnsi="Symbol" w:hint="default"/>
      </w:rPr>
    </w:lvl>
    <w:lvl w:ilvl="4" w:tplc="04050003" w:tentative="1">
      <w:start w:val="1"/>
      <w:numFmt w:val="bullet"/>
      <w:lvlText w:val="o"/>
      <w:lvlJc w:val="left"/>
      <w:pPr>
        <w:ind w:left="5028" w:hanging="360"/>
      </w:pPr>
      <w:rPr>
        <w:rFonts w:ascii="Courier New" w:hAnsi="Courier New" w:cs="Courier New" w:hint="default"/>
      </w:rPr>
    </w:lvl>
    <w:lvl w:ilvl="5" w:tplc="04050005" w:tentative="1">
      <w:start w:val="1"/>
      <w:numFmt w:val="bullet"/>
      <w:lvlText w:val=""/>
      <w:lvlJc w:val="left"/>
      <w:pPr>
        <w:ind w:left="5748" w:hanging="360"/>
      </w:pPr>
      <w:rPr>
        <w:rFonts w:ascii="Wingdings" w:hAnsi="Wingdings" w:hint="default"/>
      </w:rPr>
    </w:lvl>
    <w:lvl w:ilvl="6" w:tplc="04050001" w:tentative="1">
      <w:start w:val="1"/>
      <w:numFmt w:val="bullet"/>
      <w:lvlText w:val=""/>
      <w:lvlJc w:val="left"/>
      <w:pPr>
        <w:ind w:left="6468" w:hanging="360"/>
      </w:pPr>
      <w:rPr>
        <w:rFonts w:ascii="Symbol" w:hAnsi="Symbol" w:hint="default"/>
      </w:rPr>
    </w:lvl>
    <w:lvl w:ilvl="7" w:tplc="04050003" w:tentative="1">
      <w:start w:val="1"/>
      <w:numFmt w:val="bullet"/>
      <w:lvlText w:val="o"/>
      <w:lvlJc w:val="left"/>
      <w:pPr>
        <w:ind w:left="7188" w:hanging="360"/>
      </w:pPr>
      <w:rPr>
        <w:rFonts w:ascii="Courier New" w:hAnsi="Courier New" w:cs="Courier New" w:hint="default"/>
      </w:rPr>
    </w:lvl>
    <w:lvl w:ilvl="8" w:tplc="04050005" w:tentative="1">
      <w:start w:val="1"/>
      <w:numFmt w:val="bullet"/>
      <w:lvlText w:val=""/>
      <w:lvlJc w:val="left"/>
      <w:pPr>
        <w:ind w:left="7908" w:hanging="360"/>
      </w:pPr>
      <w:rPr>
        <w:rFonts w:ascii="Wingdings" w:hAnsi="Wingdings" w:hint="default"/>
      </w:rPr>
    </w:lvl>
  </w:abstractNum>
  <w:abstractNum w:abstractNumId="27" w15:restartNumberingAfterBreak="0">
    <w:nsid w:val="79EE6AA0"/>
    <w:multiLevelType w:val="multilevel"/>
    <w:tmpl w:val="86B2CD7A"/>
    <w:lvl w:ilvl="0">
      <w:start w:val="1"/>
      <w:numFmt w:val="decimal"/>
      <w:lvlText w:val="%1"/>
      <w:lvlJc w:val="left"/>
      <w:pPr>
        <w:ind w:left="480" w:hanging="48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440" w:hanging="1440"/>
      </w:pPr>
      <w:rPr>
        <w:rFonts w:cs="Times New Roman"/>
      </w:rPr>
    </w:lvl>
    <w:lvl w:ilvl="4">
      <w:start w:val="1"/>
      <w:numFmt w:val="decimal"/>
      <w:lvlText w:val="%1.%2.%3.%4.%5"/>
      <w:lvlJc w:val="left"/>
      <w:pPr>
        <w:ind w:left="1800" w:hanging="1800"/>
      </w:pPr>
      <w:rPr>
        <w:rFonts w:cs="Times New Roman"/>
      </w:rPr>
    </w:lvl>
    <w:lvl w:ilvl="5">
      <w:start w:val="1"/>
      <w:numFmt w:val="decimal"/>
      <w:lvlText w:val="%1.%2.%3.%4.%5.%6"/>
      <w:lvlJc w:val="left"/>
      <w:pPr>
        <w:ind w:left="2160" w:hanging="2160"/>
      </w:pPr>
      <w:rPr>
        <w:rFonts w:cs="Times New Roman"/>
      </w:rPr>
    </w:lvl>
    <w:lvl w:ilvl="6">
      <w:start w:val="1"/>
      <w:numFmt w:val="decimal"/>
      <w:lvlText w:val="%1.%2.%3.%4.%5.%6.%7"/>
      <w:lvlJc w:val="left"/>
      <w:pPr>
        <w:ind w:left="2520" w:hanging="2520"/>
      </w:pPr>
      <w:rPr>
        <w:rFonts w:cs="Times New Roman"/>
      </w:rPr>
    </w:lvl>
    <w:lvl w:ilvl="7">
      <w:start w:val="1"/>
      <w:numFmt w:val="decimal"/>
      <w:lvlText w:val="%1.%2.%3.%4.%5.%6.%7.%8"/>
      <w:lvlJc w:val="left"/>
      <w:pPr>
        <w:ind w:left="2880" w:hanging="2880"/>
      </w:pPr>
      <w:rPr>
        <w:rFonts w:cs="Times New Roman"/>
      </w:rPr>
    </w:lvl>
    <w:lvl w:ilvl="8">
      <w:start w:val="1"/>
      <w:numFmt w:val="decimal"/>
      <w:lvlText w:val="%1.%2.%3.%4.%5.%6.%7.%8.%9"/>
      <w:lvlJc w:val="left"/>
      <w:pPr>
        <w:ind w:left="3240" w:hanging="3240"/>
      </w:pPr>
      <w:rPr>
        <w:rFonts w:cs="Times New Roman"/>
      </w:rPr>
    </w:lvl>
  </w:abstractNum>
  <w:num w:numId="1">
    <w:abstractNumId w:val="9"/>
  </w:num>
  <w:num w:numId="2">
    <w:abstractNumId w:val="10"/>
  </w:num>
  <w:num w:numId="3">
    <w:abstractNumId w:val="1"/>
  </w:num>
  <w:num w:numId="4">
    <w:abstractNumId w:val="16"/>
  </w:num>
  <w:num w:numId="5">
    <w:abstractNumId w:val="6"/>
  </w:num>
  <w:num w:numId="6">
    <w:abstractNumId w:val="18"/>
  </w:num>
  <w:num w:numId="7">
    <w:abstractNumId w:val="25"/>
  </w:num>
  <w:num w:numId="8">
    <w:abstractNumId w:val="2"/>
  </w:num>
  <w:num w:numId="9">
    <w:abstractNumId w:val="27"/>
  </w:num>
  <w:num w:numId="10">
    <w:abstractNumId w:val="12"/>
  </w:num>
  <w:num w:numId="11">
    <w:abstractNumId w:val="13"/>
  </w:num>
  <w:num w:numId="12">
    <w:abstractNumId w:val="5"/>
  </w:num>
  <w:num w:numId="13">
    <w:abstractNumId w:val="21"/>
  </w:num>
  <w:num w:numId="14">
    <w:abstractNumId w:val="8"/>
  </w:num>
  <w:num w:numId="15">
    <w:abstractNumId w:val="26"/>
  </w:num>
  <w:num w:numId="16">
    <w:abstractNumId w:val="23"/>
  </w:num>
  <w:num w:numId="17">
    <w:abstractNumId w:val="4"/>
  </w:num>
  <w:num w:numId="18">
    <w:abstractNumId w:val="24"/>
  </w:num>
  <w:num w:numId="19">
    <w:abstractNumId w:val="6"/>
  </w:num>
  <w:num w:numId="20">
    <w:abstractNumId w:val="3"/>
  </w:num>
  <w:num w:numId="21">
    <w:abstractNumId w:val="15"/>
  </w:num>
  <w:num w:numId="22">
    <w:abstractNumId w:val="17"/>
  </w:num>
  <w:num w:numId="23">
    <w:abstractNumId w:val="22"/>
  </w:num>
  <w:num w:numId="24">
    <w:abstractNumId w:val="20"/>
  </w:num>
  <w:num w:numId="25">
    <w:abstractNumId w:val="11"/>
  </w:num>
  <w:num w:numId="26">
    <w:abstractNumId w:val="6"/>
  </w:num>
  <w:num w:numId="27">
    <w:abstractNumId w:val="14"/>
  </w:num>
  <w:num w:numId="28">
    <w:abstractNumId w:val="19"/>
  </w:num>
  <w:num w:numId="2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B47"/>
    <w:rsid w:val="00010C9B"/>
    <w:rsid w:val="00012FC7"/>
    <w:rsid w:val="0001769F"/>
    <w:rsid w:val="00017FF3"/>
    <w:rsid w:val="000210A0"/>
    <w:rsid w:val="00031ED6"/>
    <w:rsid w:val="000332C4"/>
    <w:rsid w:val="0003509B"/>
    <w:rsid w:val="000405E4"/>
    <w:rsid w:val="000414AB"/>
    <w:rsid w:val="000432E2"/>
    <w:rsid w:val="000518DD"/>
    <w:rsid w:val="00080F5A"/>
    <w:rsid w:val="0008666B"/>
    <w:rsid w:val="000907D2"/>
    <w:rsid w:val="000A1110"/>
    <w:rsid w:val="000B436F"/>
    <w:rsid w:val="000D15B3"/>
    <w:rsid w:val="000D42F6"/>
    <w:rsid w:val="000F1BFA"/>
    <w:rsid w:val="001047C8"/>
    <w:rsid w:val="00113B9C"/>
    <w:rsid w:val="00122EAE"/>
    <w:rsid w:val="00130407"/>
    <w:rsid w:val="001375BC"/>
    <w:rsid w:val="00140E1A"/>
    <w:rsid w:val="00146B7D"/>
    <w:rsid w:val="00151317"/>
    <w:rsid w:val="0015748F"/>
    <w:rsid w:val="00161560"/>
    <w:rsid w:val="0017223C"/>
    <w:rsid w:val="00176F08"/>
    <w:rsid w:val="001A1BE5"/>
    <w:rsid w:val="001A2364"/>
    <w:rsid w:val="001A2552"/>
    <w:rsid w:val="001B62E0"/>
    <w:rsid w:val="001D7186"/>
    <w:rsid w:val="001E1D9C"/>
    <w:rsid w:val="001E4DB1"/>
    <w:rsid w:val="001F2908"/>
    <w:rsid w:val="001F388A"/>
    <w:rsid w:val="001F416B"/>
    <w:rsid w:val="001F6AF5"/>
    <w:rsid w:val="0020390B"/>
    <w:rsid w:val="002150CB"/>
    <w:rsid w:val="00215E4D"/>
    <w:rsid w:val="00236A49"/>
    <w:rsid w:val="00241748"/>
    <w:rsid w:val="002564B2"/>
    <w:rsid w:val="002607B1"/>
    <w:rsid w:val="002629F7"/>
    <w:rsid w:val="002670B4"/>
    <w:rsid w:val="00267F5B"/>
    <w:rsid w:val="00273677"/>
    <w:rsid w:val="00282256"/>
    <w:rsid w:val="002925D0"/>
    <w:rsid w:val="00296B14"/>
    <w:rsid w:val="00297616"/>
    <w:rsid w:val="002A19A8"/>
    <w:rsid w:val="002B34CC"/>
    <w:rsid w:val="002B5B11"/>
    <w:rsid w:val="002C3F10"/>
    <w:rsid w:val="002C4AFA"/>
    <w:rsid w:val="002D1476"/>
    <w:rsid w:val="002E0A2C"/>
    <w:rsid w:val="002E18C5"/>
    <w:rsid w:val="002E6271"/>
    <w:rsid w:val="002E6A8B"/>
    <w:rsid w:val="002E7269"/>
    <w:rsid w:val="0030489F"/>
    <w:rsid w:val="0030493E"/>
    <w:rsid w:val="00305388"/>
    <w:rsid w:val="00320449"/>
    <w:rsid w:val="0033292C"/>
    <w:rsid w:val="003410C8"/>
    <w:rsid w:val="003447B8"/>
    <w:rsid w:val="00353FC2"/>
    <w:rsid w:val="003548AF"/>
    <w:rsid w:val="00356BAF"/>
    <w:rsid w:val="00357A24"/>
    <w:rsid w:val="00364011"/>
    <w:rsid w:val="00373110"/>
    <w:rsid w:val="0037428E"/>
    <w:rsid w:val="00387A5F"/>
    <w:rsid w:val="00391C55"/>
    <w:rsid w:val="003A247F"/>
    <w:rsid w:val="003A2495"/>
    <w:rsid w:val="003A4D63"/>
    <w:rsid w:val="003A57BF"/>
    <w:rsid w:val="003D1CED"/>
    <w:rsid w:val="003D2C69"/>
    <w:rsid w:val="003D53C4"/>
    <w:rsid w:val="003F5260"/>
    <w:rsid w:val="003F5DA1"/>
    <w:rsid w:val="003F74C3"/>
    <w:rsid w:val="003F7563"/>
    <w:rsid w:val="004060E4"/>
    <w:rsid w:val="00422D75"/>
    <w:rsid w:val="004407C6"/>
    <w:rsid w:val="00466764"/>
    <w:rsid w:val="00466B9B"/>
    <w:rsid w:val="0047085D"/>
    <w:rsid w:val="0047185D"/>
    <w:rsid w:val="00477DA9"/>
    <w:rsid w:val="004800DD"/>
    <w:rsid w:val="004939EA"/>
    <w:rsid w:val="004A5D2F"/>
    <w:rsid w:val="004B1C68"/>
    <w:rsid w:val="004B43B5"/>
    <w:rsid w:val="004B50D8"/>
    <w:rsid w:val="004B5A18"/>
    <w:rsid w:val="004E2A36"/>
    <w:rsid w:val="004E5915"/>
    <w:rsid w:val="004E6BC5"/>
    <w:rsid w:val="004F0522"/>
    <w:rsid w:val="004F196D"/>
    <w:rsid w:val="004F2C18"/>
    <w:rsid w:val="00501387"/>
    <w:rsid w:val="00526436"/>
    <w:rsid w:val="00527E85"/>
    <w:rsid w:val="005538A8"/>
    <w:rsid w:val="00571094"/>
    <w:rsid w:val="005752E7"/>
    <w:rsid w:val="00580266"/>
    <w:rsid w:val="00581111"/>
    <w:rsid w:val="00586E60"/>
    <w:rsid w:val="005A03A3"/>
    <w:rsid w:val="005A30D5"/>
    <w:rsid w:val="005A61F1"/>
    <w:rsid w:val="005B1DDF"/>
    <w:rsid w:val="005B37CB"/>
    <w:rsid w:val="005B6EAE"/>
    <w:rsid w:val="005F0618"/>
    <w:rsid w:val="005F5096"/>
    <w:rsid w:val="005F7D97"/>
    <w:rsid w:val="00601662"/>
    <w:rsid w:val="00606004"/>
    <w:rsid w:val="006069EE"/>
    <w:rsid w:val="00606CF7"/>
    <w:rsid w:val="00610828"/>
    <w:rsid w:val="00623851"/>
    <w:rsid w:val="0062413F"/>
    <w:rsid w:val="00635144"/>
    <w:rsid w:val="00635D8A"/>
    <w:rsid w:val="006374B7"/>
    <w:rsid w:val="006457CB"/>
    <w:rsid w:val="00652808"/>
    <w:rsid w:val="006528F0"/>
    <w:rsid w:val="006712B2"/>
    <w:rsid w:val="00673B37"/>
    <w:rsid w:val="006754C4"/>
    <w:rsid w:val="00686248"/>
    <w:rsid w:val="006A2052"/>
    <w:rsid w:val="006A3570"/>
    <w:rsid w:val="006B12C5"/>
    <w:rsid w:val="006B5EF3"/>
    <w:rsid w:val="006C22F4"/>
    <w:rsid w:val="006D5522"/>
    <w:rsid w:val="006D6F45"/>
    <w:rsid w:val="006D75AA"/>
    <w:rsid w:val="006E4D3A"/>
    <w:rsid w:val="00706222"/>
    <w:rsid w:val="00714F36"/>
    <w:rsid w:val="0071564B"/>
    <w:rsid w:val="007216FD"/>
    <w:rsid w:val="0072353B"/>
    <w:rsid w:val="00741DB4"/>
    <w:rsid w:val="00744658"/>
    <w:rsid w:val="00744DDD"/>
    <w:rsid w:val="00750B8B"/>
    <w:rsid w:val="00755ECA"/>
    <w:rsid w:val="00760F75"/>
    <w:rsid w:val="007624CC"/>
    <w:rsid w:val="007676AD"/>
    <w:rsid w:val="007760E9"/>
    <w:rsid w:val="00776415"/>
    <w:rsid w:val="00776E44"/>
    <w:rsid w:val="007810E8"/>
    <w:rsid w:val="0078221B"/>
    <w:rsid w:val="00782BE9"/>
    <w:rsid w:val="0078388E"/>
    <w:rsid w:val="007932F7"/>
    <w:rsid w:val="0079675E"/>
    <w:rsid w:val="007A28A9"/>
    <w:rsid w:val="007A6610"/>
    <w:rsid w:val="007B63FD"/>
    <w:rsid w:val="007B6B93"/>
    <w:rsid w:val="007B7033"/>
    <w:rsid w:val="007D204B"/>
    <w:rsid w:val="007E7F74"/>
    <w:rsid w:val="0080372D"/>
    <w:rsid w:val="0081604C"/>
    <w:rsid w:val="008170FE"/>
    <w:rsid w:val="00823E22"/>
    <w:rsid w:val="00824325"/>
    <w:rsid w:val="00880051"/>
    <w:rsid w:val="00882F0F"/>
    <w:rsid w:val="0089052E"/>
    <w:rsid w:val="00891277"/>
    <w:rsid w:val="008941B6"/>
    <w:rsid w:val="00896D16"/>
    <w:rsid w:val="008A346D"/>
    <w:rsid w:val="008C3715"/>
    <w:rsid w:val="008C44A4"/>
    <w:rsid w:val="008D4DAE"/>
    <w:rsid w:val="008D5B01"/>
    <w:rsid w:val="008E199F"/>
    <w:rsid w:val="008E4FCC"/>
    <w:rsid w:val="008F018B"/>
    <w:rsid w:val="008F15D3"/>
    <w:rsid w:val="008F44C6"/>
    <w:rsid w:val="009008AD"/>
    <w:rsid w:val="00914FB6"/>
    <w:rsid w:val="00922599"/>
    <w:rsid w:val="0092621A"/>
    <w:rsid w:val="0093171D"/>
    <w:rsid w:val="0093789B"/>
    <w:rsid w:val="00942053"/>
    <w:rsid w:val="00944A28"/>
    <w:rsid w:val="0094542D"/>
    <w:rsid w:val="00960234"/>
    <w:rsid w:val="00977F1F"/>
    <w:rsid w:val="0099538F"/>
    <w:rsid w:val="009A4C53"/>
    <w:rsid w:val="009A5064"/>
    <w:rsid w:val="009B34D1"/>
    <w:rsid w:val="009B562A"/>
    <w:rsid w:val="009D2048"/>
    <w:rsid w:val="009D38A1"/>
    <w:rsid w:val="009F07E7"/>
    <w:rsid w:val="009F0C18"/>
    <w:rsid w:val="009F70C9"/>
    <w:rsid w:val="00A1181E"/>
    <w:rsid w:val="00A166EE"/>
    <w:rsid w:val="00A3116D"/>
    <w:rsid w:val="00A326DF"/>
    <w:rsid w:val="00A33CA2"/>
    <w:rsid w:val="00A343C2"/>
    <w:rsid w:val="00A35486"/>
    <w:rsid w:val="00A364C5"/>
    <w:rsid w:val="00A5226C"/>
    <w:rsid w:val="00A530B0"/>
    <w:rsid w:val="00A906DF"/>
    <w:rsid w:val="00AA5F5B"/>
    <w:rsid w:val="00AA727E"/>
    <w:rsid w:val="00AB3536"/>
    <w:rsid w:val="00AC5261"/>
    <w:rsid w:val="00AC589C"/>
    <w:rsid w:val="00AD2F6B"/>
    <w:rsid w:val="00AE4847"/>
    <w:rsid w:val="00AE4ED2"/>
    <w:rsid w:val="00AE6B50"/>
    <w:rsid w:val="00B110E6"/>
    <w:rsid w:val="00B220C9"/>
    <w:rsid w:val="00B371BF"/>
    <w:rsid w:val="00B426C6"/>
    <w:rsid w:val="00B44DD4"/>
    <w:rsid w:val="00B47F8E"/>
    <w:rsid w:val="00B52439"/>
    <w:rsid w:val="00B660F7"/>
    <w:rsid w:val="00B662B6"/>
    <w:rsid w:val="00B905A1"/>
    <w:rsid w:val="00B90AF2"/>
    <w:rsid w:val="00B957EF"/>
    <w:rsid w:val="00BB3565"/>
    <w:rsid w:val="00BB5CE5"/>
    <w:rsid w:val="00BD4FA5"/>
    <w:rsid w:val="00BF2A87"/>
    <w:rsid w:val="00BF4DF0"/>
    <w:rsid w:val="00BF76AB"/>
    <w:rsid w:val="00C03F1C"/>
    <w:rsid w:val="00C27A25"/>
    <w:rsid w:val="00C3295E"/>
    <w:rsid w:val="00C478D1"/>
    <w:rsid w:val="00C5299F"/>
    <w:rsid w:val="00C54932"/>
    <w:rsid w:val="00C741F6"/>
    <w:rsid w:val="00C7779A"/>
    <w:rsid w:val="00C80DE0"/>
    <w:rsid w:val="00C87D9B"/>
    <w:rsid w:val="00CB51FF"/>
    <w:rsid w:val="00CC351F"/>
    <w:rsid w:val="00CD2AE9"/>
    <w:rsid w:val="00CE5ACC"/>
    <w:rsid w:val="00CF1317"/>
    <w:rsid w:val="00CF4912"/>
    <w:rsid w:val="00D03396"/>
    <w:rsid w:val="00D06FC4"/>
    <w:rsid w:val="00D1017F"/>
    <w:rsid w:val="00D24558"/>
    <w:rsid w:val="00D253C0"/>
    <w:rsid w:val="00D26091"/>
    <w:rsid w:val="00D34735"/>
    <w:rsid w:val="00D45117"/>
    <w:rsid w:val="00D57B47"/>
    <w:rsid w:val="00D95241"/>
    <w:rsid w:val="00DA0B33"/>
    <w:rsid w:val="00DA7C4E"/>
    <w:rsid w:val="00DA7E72"/>
    <w:rsid w:val="00DB2035"/>
    <w:rsid w:val="00DB514D"/>
    <w:rsid w:val="00DC16E2"/>
    <w:rsid w:val="00DD78E6"/>
    <w:rsid w:val="00DE4827"/>
    <w:rsid w:val="00DE57F5"/>
    <w:rsid w:val="00DE7A92"/>
    <w:rsid w:val="00DF2318"/>
    <w:rsid w:val="00E0238A"/>
    <w:rsid w:val="00E054F9"/>
    <w:rsid w:val="00E068E9"/>
    <w:rsid w:val="00E16E0A"/>
    <w:rsid w:val="00E2654A"/>
    <w:rsid w:val="00E4068B"/>
    <w:rsid w:val="00E41F52"/>
    <w:rsid w:val="00E5168C"/>
    <w:rsid w:val="00E54141"/>
    <w:rsid w:val="00E62B4D"/>
    <w:rsid w:val="00E65003"/>
    <w:rsid w:val="00E67BA5"/>
    <w:rsid w:val="00E704B0"/>
    <w:rsid w:val="00E956E4"/>
    <w:rsid w:val="00EA10BD"/>
    <w:rsid w:val="00EC615A"/>
    <w:rsid w:val="00ED2E4F"/>
    <w:rsid w:val="00ED33CB"/>
    <w:rsid w:val="00ED3437"/>
    <w:rsid w:val="00EE02AB"/>
    <w:rsid w:val="00EE61B4"/>
    <w:rsid w:val="00EE6A2E"/>
    <w:rsid w:val="00EF14E6"/>
    <w:rsid w:val="00EF3640"/>
    <w:rsid w:val="00F02511"/>
    <w:rsid w:val="00F030B7"/>
    <w:rsid w:val="00F073E9"/>
    <w:rsid w:val="00F17A41"/>
    <w:rsid w:val="00F25757"/>
    <w:rsid w:val="00F542C5"/>
    <w:rsid w:val="00F66A5D"/>
    <w:rsid w:val="00F75785"/>
    <w:rsid w:val="00FB349D"/>
    <w:rsid w:val="00FC0E2C"/>
    <w:rsid w:val="00FF12E5"/>
    <w:rsid w:val="00FF5C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CD596"/>
  <w15:docId w15:val="{E3E1C8C2-170B-4BFA-B32D-18494460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31ED6"/>
    <w:pPr>
      <w:autoSpaceDE w:val="0"/>
      <w:autoSpaceDN w:val="0"/>
      <w:adjustRightInd w:val="0"/>
      <w:spacing w:line="288" w:lineRule="auto"/>
    </w:pPr>
    <w:rPr>
      <w:rFonts w:ascii="ArialMT" w:hAnsi="ArialMT" w:cs="ArialMT"/>
      <w:color w:val="4A4A4A"/>
      <w:lang w:eastAsia="en-US"/>
    </w:rPr>
  </w:style>
  <w:style w:type="paragraph" w:styleId="Nadpis1">
    <w:name w:val="heading 1"/>
    <w:basedOn w:val="Normln"/>
    <w:next w:val="Normln"/>
    <w:link w:val="Nadpis1Char"/>
    <w:uiPriority w:val="9"/>
    <w:rsid w:val="00E67BA5"/>
    <w:pPr>
      <w:keepNext/>
      <w:keepLines/>
      <w:spacing w:before="480"/>
      <w:outlineLvl w:val="0"/>
    </w:pPr>
    <w:rPr>
      <w:rFonts w:ascii="Cambria" w:eastAsia="Times New Roman" w:hAnsi="Cambria" w:cs="Times New Roman"/>
      <w:b/>
      <w:bCs/>
      <w:color w:val="0079A9"/>
      <w:sz w:val="28"/>
      <w:szCs w:val="28"/>
    </w:rPr>
  </w:style>
  <w:style w:type="paragraph" w:styleId="Nadpis2">
    <w:name w:val="heading 2"/>
    <w:basedOn w:val="Normln"/>
    <w:next w:val="Normln"/>
    <w:link w:val="Nadpis2Char"/>
    <w:uiPriority w:val="9"/>
    <w:semiHidden/>
    <w:unhideWhenUsed/>
    <w:rsid w:val="00E67BA5"/>
    <w:pPr>
      <w:keepNext/>
      <w:keepLines/>
      <w:spacing w:before="200"/>
      <w:outlineLvl w:val="1"/>
    </w:pPr>
    <w:rPr>
      <w:rFonts w:ascii="Cambria" w:eastAsia="Times New Roman" w:hAnsi="Cambria" w:cs="Times New Roman"/>
      <w:b/>
      <w:bCs/>
      <w:color w:val="00A3E2"/>
      <w:sz w:val="26"/>
      <w:szCs w:val="26"/>
    </w:rPr>
  </w:style>
  <w:style w:type="paragraph" w:styleId="Nadpis3">
    <w:name w:val="heading 3"/>
    <w:basedOn w:val="Normln"/>
    <w:next w:val="Normln"/>
    <w:link w:val="Nadpis3Char"/>
    <w:uiPriority w:val="9"/>
    <w:semiHidden/>
    <w:unhideWhenUsed/>
    <w:qFormat/>
    <w:rsid w:val="00E67BA5"/>
    <w:pPr>
      <w:keepNext/>
      <w:keepLines/>
      <w:spacing w:before="200"/>
      <w:outlineLvl w:val="2"/>
    </w:pPr>
    <w:rPr>
      <w:rFonts w:ascii="Cambria" w:eastAsia="Times New Roman" w:hAnsi="Cambria" w:cs="Times New Roman"/>
      <w:b/>
      <w:bCs/>
      <w:color w:val="00A3E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rsid w:val="002C4AFA"/>
    <w:pPr>
      <w:pageBreakBefore/>
      <w:spacing w:before="8000"/>
      <w:jc w:val="both"/>
    </w:pPr>
    <w:rPr>
      <w:b/>
      <w:i/>
      <w:color w:val="EA4B5B"/>
      <w:sz w:val="36"/>
      <w:u w:val="single"/>
    </w:rPr>
  </w:style>
  <w:style w:type="paragraph" w:customStyle="1" w:styleId="lnek">
    <w:name w:val="Článek"/>
    <w:basedOn w:val="Normln"/>
    <w:qFormat/>
    <w:rsid w:val="0080372D"/>
    <w:pPr>
      <w:widowControl w:val="0"/>
      <w:overflowPunct w:val="0"/>
      <w:spacing w:line="233" w:lineRule="auto"/>
      <w:ind w:right="12"/>
      <w:jc w:val="center"/>
    </w:pPr>
    <w:rPr>
      <w:rFonts w:ascii="Arial" w:eastAsia="Times New Roman" w:hAnsi="Arial" w:cs="Arial"/>
      <w:b/>
      <w:bCs/>
      <w:sz w:val="19"/>
      <w:szCs w:val="19"/>
      <w:lang w:eastAsia="cs-CZ"/>
    </w:rPr>
  </w:style>
  <w:style w:type="paragraph" w:styleId="Zhlav">
    <w:name w:val="header"/>
    <w:basedOn w:val="Normln"/>
    <w:link w:val="ZhlavChar"/>
    <w:uiPriority w:val="99"/>
    <w:unhideWhenUsed/>
    <w:rsid w:val="00E704B0"/>
    <w:pPr>
      <w:numPr>
        <w:numId w:val="2"/>
      </w:numPr>
      <w:tabs>
        <w:tab w:val="center" w:pos="4536"/>
        <w:tab w:val="right" w:pos="9072"/>
      </w:tabs>
      <w:spacing w:line="240" w:lineRule="auto"/>
    </w:pPr>
  </w:style>
  <w:style w:type="character" w:customStyle="1" w:styleId="ZhlavChar">
    <w:name w:val="Záhlaví Char"/>
    <w:basedOn w:val="Standardnpsmoodstavce"/>
    <w:link w:val="Zhlav"/>
    <w:uiPriority w:val="99"/>
    <w:rsid w:val="00E704B0"/>
    <w:rPr>
      <w:rFonts w:ascii="ArialMT" w:hAnsi="ArialMT" w:cs="ArialMT"/>
      <w:color w:val="4A4A4A"/>
      <w:lang w:eastAsia="en-US"/>
    </w:rPr>
  </w:style>
  <w:style w:type="paragraph" w:styleId="Zpat">
    <w:name w:val="footer"/>
    <w:basedOn w:val="Normln"/>
    <w:link w:val="ZpatChar"/>
    <w:uiPriority w:val="99"/>
    <w:unhideWhenUsed/>
    <w:rsid w:val="00E704B0"/>
    <w:pPr>
      <w:numPr>
        <w:ilvl w:val="1"/>
        <w:numId w:val="2"/>
      </w:numPr>
      <w:tabs>
        <w:tab w:val="center" w:pos="4536"/>
        <w:tab w:val="right" w:pos="9072"/>
      </w:tabs>
      <w:spacing w:line="240" w:lineRule="auto"/>
    </w:pPr>
  </w:style>
  <w:style w:type="character" w:customStyle="1" w:styleId="ZpatChar">
    <w:name w:val="Zápatí Char"/>
    <w:basedOn w:val="Standardnpsmoodstavce"/>
    <w:link w:val="Zpat"/>
    <w:uiPriority w:val="99"/>
    <w:rsid w:val="00E704B0"/>
    <w:rPr>
      <w:rFonts w:ascii="ArialMT" w:hAnsi="ArialMT" w:cs="ArialMT"/>
      <w:color w:val="4A4A4A"/>
      <w:lang w:eastAsia="en-US"/>
    </w:rPr>
  </w:style>
  <w:style w:type="paragraph" w:styleId="Textbubliny">
    <w:name w:val="Balloon Text"/>
    <w:basedOn w:val="Normln"/>
    <w:link w:val="TextbublinyChar"/>
    <w:uiPriority w:val="99"/>
    <w:semiHidden/>
    <w:unhideWhenUsed/>
    <w:rsid w:val="00E704B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704B0"/>
    <w:rPr>
      <w:rFonts w:ascii="Tahoma" w:hAnsi="Tahoma" w:cs="Tahoma"/>
      <w:sz w:val="16"/>
      <w:szCs w:val="16"/>
    </w:rPr>
  </w:style>
  <w:style w:type="paragraph" w:customStyle="1" w:styleId="Titul">
    <w:name w:val="Titul"/>
    <w:basedOn w:val="Normln"/>
    <w:next w:val="Normln"/>
    <w:link w:val="TitulChar"/>
    <w:qFormat/>
    <w:rsid w:val="007810E8"/>
    <w:pPr>
      <w:spacing w:line="240" w:lineRule="auto"/>
      <w:ind w:right="3402"/>
    </w:pPr>
    <w:rPr>
      <w:rFonts w:ascii="Arial-BoldMT" w:hAnsi="Arial-BoldMT" w:cs="Arial-BoldMT"/>
      <w:b/>
      <w:bCs/>
      <w:caps/>
      <w:sz w:val="64"/>
      <w:szCs w:val="64"/>
    </w:rPr>
  </w:style>
  <w:style w:type="paragraph" w:customStyle="1" w:styleId="HlavniNadpis">
    <w:name w:val="Hlavni_Nadpis"/>
    <w:basedOn w:val="Odstavecseseznamem"/>
    <w:next w:val="Normln"/>
    <w:autoRedefine/>
    <w:qFormat/>
    <w:rsid w:val="00012FC7"/>
    <w:pPr>
      <w:numPr>
        <w:numId w:val="5"/>
      </w:numPr>
      <w:spacing w:before="240" w:after="240" w:line="240" w:lineRule="auto"/>
    </w:pPr>
    <w:rPr>
      <w:b/>
      <w:sz w:val="36"/>
      <w:szCs w:val="36"/>
    </w:rPr>
  </w:style>
  <w:style w:type="paragraph" w:customStyle="1" w:styleId="Podnadpis1">
    <w:name w:val="Podnadpis1"/>
    <w:basedOn w:val="Odstavecseseznamem"/>
    <w:next w:val="Normln"/>
    <w:qFormat/>
    <w:rsid w:val="000907D2"/>
    <w:pPr>
      <w:numPr>
        <w:ilvl w:val="1"/>
        <w:numId w:val="5"/>
      </w:numPr>
      <w:spacing w:before="120" w:after="120"/>
      <w:contextualSpacing w:val="0"/>
    </w:pPr>
  </w:style>
  <w:style w:type="paragraph" w:customStyle="1" w:styleId="Mezinadpis">
    <w:name w:val="Mezinadpis"/>
    <w:basedOn w:val="Normln"/>
    <w:qFormat/>
    <w:rsid w:val="004E6BC5"/>
    <w:pPr>
      <w:spacing w:before="240"/>
    </w:pPr>
    <w:rPr>
      <w:b/>
    </w:rPr>
  </w:style>
  <w:style w:type="paragraph" w:styleId="Odstavecseseznamem">
    <w:name w:val="List Paragraph"/>
    <w:basedOn w:val="Normln"/>
    <w:link w:val="OdstavecseseznamemChar"/>
    <w:uiPriority w:val="34"/>
    <w:qFormat/>
    <w:rsid w:val="00130407"/>
    <w:pPr>
      <w:ind w:left="720"/>
      <w:contextualSpacing/>
    </w:pPr>
  </w:style>
  <w:style w:type="paragraph" w:customStyle="1" w:styleId="Odrka">
    <w:name w:val="Odrážka"/>
    <w:basedOn w:val="Odstavecseseznamem"/>
    <w:link w:val="OdrkaChar"/>
    <w:qFormat/>
    <w:rsid w:val="007624CC"/>
    <w:pPr>
      <w:numPr>
        <w:numId w:val="1"/>
      </w:numPr>
    </w:pPr>
  </w:style>
  <w:style w:type="character" w:customStyle="1" w:styleId="Nadpis1Char">
    <w:name w:val="Nadpis 1 Char"/>
    <w:basedOn w:val="Standardnpsmoodstavce"/>
    <w:link w:val="Nadpis1"/>
    <w:uiPriority w:val="9"/>
    <w:rsid w:val="00E67BA5"/>
    <w:rPr>
      <w:rFonts w:ascii="Cambria" w:eastAsia="Times New Roman" w:hAnsi="Cambria" w:cs="Times New Roman"/>
      <w:b/>
      <w:bCs/>
      <w:color w:val="0079A9"/>
      <w:sz w:val="28"/>
      <w:szCs w:val="28"/>
    </w:rPr>
  </w:style>
  <w:style w:type="paragraph" w:styleId="Obsah1">
    <w:name w:val="toc 1"/>
    <w:basedOn w:val="Normln"/>
    <w:next w:val="Normln"/>
    <w:autoRedefine/>
    <w:uiPriority w:val="39"/>
    <w:unhideWhenUsed/>
    <w:rsid w:val="00C478D1"/>
    <w:pPr>
      <w:tabs>
        <w:tab w:val="right" w:leader="dot" w:pos="10194"/>
      </w:tabs>
      <w:spacing w:after="100"/>
      <w:ind w:left="284" w:hanging="284"/>
    </w:pPr>
    <w:rPr>
      <w:rFonts w:eastAsia="Times New Roman" w:cs="Times New Roman"/>
      <w:b/>
      <w:noProof/>
      <w:sz w:val="28"/>
      <w:szCs w:val="22"/>
      <w:lang w:eastAsia="cs-CZ"/>
    </w:rPr>
  </w:style>
  <w:style w:type="character" w:customStyle="1" w:styleId="Nadpis2Char">
    <w:name w:val="Nadpis 2 Char"/>
    <w:basedOn w:val="Standardnpsmoodstavce"/>
    <w:link w:val="Nadpis2"/>
    <w:uiPriority w:val="9"/>
    <w:semiHidden/>
    <w:rsid w:val="00E67BA5"/>
    <w:rPr>
      <w:rFonts w:ascii="Cambria" w:eastAsia="Times New Roman" w:hAnsi="Cambria" w:cs="Times New Roman"/>
      <w:b/>
      <w:bCs/>
      <w:color w:val="00A3E2"/>
      <w:sz w:val="26"/>
      <w:szCs w:val="26"/>
    </w:rPr>
  </w:style>
  <w:style w:type="character" w:customStyle="1" w:styleId="Nadpis3Char">
    <w:name w:val="Nadpis 3 Char"/>
    <w:basedOn w:val="Standardnpsmoodstavce"/>
    <w:link w:val="Nadpis3"/>
    <w:uiPriority w:val="9"/>
    <w:semiHidden/>
    <w:rsid w:val="00E67BA5"/>
    <w:rPr>
      <w:rFonts w:ascii="Cambria" w:eastAsia="Times New Roman" w:hAnsi="Cambria" w:cs="Times New Roman"/>
      <w:b/>
      <w:bCs/>
      <w:color w:val="00A3E2"/>
      <w:sz w:val="20"/>
      <w:szCs w:val="20"/>
    </w:rPr>
  </w:style>
  <w:style w:type="paragraph" w:styleId="Obsah2">
    <w:name w:val="toc 2"/>
    <w:basedOn w:val="Normln"/>
    <w:next w:val="Normln"/>
    <w:autoRedefine/>
    <w:uiPriority w:val="39"/>
    <w:unhideWhenUsed/>
    <w:rsid w:val="00C478D1"/>
    <w:pPr>
      <w:tabs>
        <w:tab w:val="right" w:leader="dot" w:pos="10194"/>
      </w:tabs>
      <w:spacing w:after="100"/>
      <w:ind w:left="709" w:hanging="425"/>
    </w:pPr>
    <w:rPr>
      <w:rFonts w:eastAsia="Times New Roman" w:cs="Times New Roman"/>
      <w:noProof/>
      <w:lang w:eastAsia="cs-CZ"/>
    </w:rPr>
  </w:style>
  <w:style w:type="paragraph" w:styleId="Obsah3">
    <w:name w:val="toc 3"/>
    <w:basedOn w:val="Normln"/>
    <w:next w:val="Normln"/>
    <w:autoRedefine/>
    <w:uiPriority w:val="39"/>
    <w:unhideWhenUsed/>
    <w:rsid w:val="00C478D1"/>
    <w:pPr>
      <w:tabs>
        <w:tab w:val="right" w:leader="dot" w:pos="10194"/>
      </w:tabs>
      <w:spacing w:after="100"/>
      <w:ind w:left="709"/>
    </w:pPr>
    <w:rPr>
      <w:noProof/>
    </w:rPr>
  </w:style>
  <w:style w:type="character" w:styleId="Hypertextovodkaz">
    <w:name w:val="Hyperlink"/>
    <w:basedOn w:val="Standardnpsmoodstavce"/>
    <w:uiPriority w:val="99"/>
    <w:unhideWhenUsed/>
    <w:rsid w:val="00E67BA5"/>
    <w:rPr>
      <w:color w:val="80539C"/>
      <w:u w:val="single"/>
    </w:rPr>
  </w:style>
  <w:style w:type="character" w:styleId="Zdraznn">
    <w:name w:val="Emphasis"/>
    <w:aliases w:val="popisek"/>
    <w:basedOn w:val="Standardnpsmoodstavce"/>
    <w:uiPriority w:val="20"/>
    <w:qFormat/>
    <w:rsid w:val="001F388A"/>
    <w:rPr>
      <w:i/>
      <w:iCs/>
      <w:sz w:val="16"/>
    </w:rPr>
  </w:style>
  <w:style w:type="character" w:styleId="Siln">
    <w:name w:val="Strong"/>
    <w:basedOn w:val="Standardnpsmoodstavce"/>
    <w:uiPriority w:val="22"/>
    <w:qFormat/>
    <w:rsid w:val="001F2908"/>
    <w:rPr>
      <w:b/>
      <w:bCs/>
    </w:rPr>
  </w:style>
  <w:style w:type="character" w:styleId="Odkazjemn">
    <w:name w:val="Subtle Reference"/>
    <w:basedOn w:val="Standardnpsmoodstavce"/>
    <w:uiPriority w:val="31"/>
    <w:rsid w:val="001F2908"/>
    <w:rPr>
      <w:smallCaps/>
      <w:color w:val="EA4B5B" w:themeColor="accent2"/>
      <w:u w:val="single"/>
    </w:rPr>
  </w:style>
  <w:style w:type="character" w:styleId="Zdraznnjemn">
    <w:name w:val="Subtle Emphasis"/>
    <w:aliases w:val="zjemnění"/>
    <w:basedOn w:val="Standardnpsmoodstavce"/>
    <w:uiPriority w:val="19"/>
    <w:qFormat/>
    <w:rsid w:val="003A4D63"/>
    <w:rPr>
      <w:i/>
      <w:iCs/>
      <w:color w:val="B2B2B2" w:themeColor="text1" w:themeTint="7F"/>
    </w:rPr>
  </w:style>
  <w:style w:type="paragraph" w:customStyle="1" w:styleId="podtitul">
    <w:name w:val="podtitul"/>
    <w:basedOn w:val="Normln"/>
    <w:qFormat/>
    <w:rsid w:val="007810E8"/>
    <w:pPr>
      <w:spacing w:before="240" w:after="240"/>
    </w:pPr>
    <w:rPr>
      <w:b/>
      <w:sz w:val="24"/>
    </w:rPr>
  </w:style>
  <w:style w:type="table" w:styleId="Mkatabulky">
    <w:name w:val="Table Grid"/>
    <w:basedOn w:val="Normlntabulka"/>
    <w:uiPriority w:val="59"/>
    <w:rsid w:val="0078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34"/>
    <w:rsid w:val="007624CC"/>
    <w:rPr>
      <w:rFonts w:ascii="ArialMT" w:hAnsi="ArialMT" w:cs="ArialMT"/>
      <w:color w:val="4A4A4A"/>
      <w:lang w:eastAsia="en-US"/>
    </w:rPr>
  </w:style>
  <w:style w:type="character" w:customStyle="1" w:styleId="OdrkaChar">
    <w:name w:val="Odrážka Char"/>
    <w:basedOn w:val="OdstavecseseznamemChar"/>
    <w:link w:val="Odrka"/>
    <w:rsid w:val="007624CC"/>
    <w:rPr>
      <w:rFonts w:ascii="ArialMT" w:hAnsi="ArialMT" w:cs="ArialMT"/>
      <w:color w:val="4A4A4A"/>
      <w:lang w:eastAsia="en-US"/>
    </w:rPr>
  </w:style>
  <w:style w:type="table" w:styleId="Stednstnovn1">
    <w:name w:val="Medium Shading 1"/>
    <w:basedOn w:val="Normlntabulka"/>
    <w:uiPriority w:val="63"/>
    <w:rsid w:val="00B110E6"/>
    <w:tblPr>
      <w:tblStyleRowBandSize w:val="1"/>
      <w:tblStyleColBandSize w:val="1"/>
      <w:tbl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single" w:sz="8" w:space="0" w:color="8C8C8C" w:themeColor="text1" w:themeTint="BF"/>
      </w:tblBorders>
    </w:tblPr>
    <w:tblStylePr w:type="firstRow">
      <w:pPr>
        <w:spacing w:before="0" w:after="0" w:line="240" w:lineRule="auto"/>
      </w:pPr>
      <w:rPr>
        <w:b/>
        <w:bCs/>
        <w:color w:val="FFFFFF" w:themeColor="background1"/>
      </w:rPr>
      <w:tblPr/>
      <w:tcPr>
        <w:tcBorders>
          <w:top w:val="single" w:sz="8"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shd w:val="clear" w:color="auto" w:fill="666666" w:themeFill="text1"/>
      </w:tcPr>
    </w:tblStylePr>
    <w:tblStylePr w:type="lastRow">
      <w:pPr>
        <w:spacing w:before="0" w:after="0" w:line="240" w:lineRule="auto"/>
      </w:pPr>
      <w:rPr>
        <w:b/>
        <w:bCs/>
      </w:rPr>
      <w:tblPr/>
      <w:tcPr>
        <w:tcBorders>
          <w:top w:val="double" w:sz="6" w:space="0" w:color="8C8C8C" w:themeColor="text1" w:themeTint="BF"/>
          <w:left w:val="single" w:sz="8" w:space="0" w:color="8C8C8C" w:themeColor="text1" w:themeTint="BF"/>
          <w:bottom w:val="single" w:sz="8" w:space="0" w:color="8C8C8C" w:themeColor="text1" w:themeTint="BF"/>
          <w:right w:val="single" w:sz="8" w:space="0" w:color="8C8C8C" w:themeColor="text1" w:themeTint="BF"/>
          <w:insideH w:val="nil"/>
          <w:insideV w:val="nil"/>
        </w:tcBorders>
      </w:tcPr>
    </w:tblStylePr>
    <w:tblStylePr w:type="firstCol">
      <w:rPr>
        <w:b/>
        <w:bCs/>
      </w:rPr>
    </w:tblStylePr>
    <w:tblStylePr w:type="lastCol">
      <w:rPr>
        <w:b/>
        <w:bCs/>
      </w:rPr>
    </w:tblStylePr>
    <w:tblStylePr w:type="band1Vert">
      <w:tblPr/>
      <w:tcPr>
        <w:shd w:val="clear" w:color="auto" w:fill="D9D9D9" w:themeFill="text1" w:themeFillTint="3F"/>
      </w:tcPr>
    </w:tblStylePr>
    <w:tblStylePr w:type="band1Horz">
      <w:tblPr/>
      <w:tcPr>
        <w:tcBorders>
          <w:insideH w:val="nil"/>
          <w:insideV w:val="nil"/>
        </w:tcBorders>
        <w:shd w:val="clear" w:color="auto" w:fill="D9D9D9" w:themeFill="text1" w:themeFillTint="3F"/>
      </w:tcPr>
    </w:tblStylePr>
    <w:tblStylePr w:type="band2Horz">
      <w:tblPr/>
      <w:tcPr>
        <w:tcBorders>
          <w:insideH w:val="nil"/>
          <w:insideV w:val="nil"/>
        </w:tcBorders>
      </w:tcPr>
    </w:tblStylePr>
  </w:style>
  <w:style w:type="table" w:styleId="Stednseznam1">
    <w:name w:val="Medium List 1"/>
    <w:basedOn w:val="Normlntabulka"/>
    <w:uiPriority w:val="65"/>
    <w:rsid w:val="00B426C6"/>
    <w:rPr>
      <w:color w:val="666666" w:themeColor="text1"/>
    </w:rPr>
    <w:tblPr>
      <w:tblStyleRowBandSize w:val="1"/>
      <w:tblStyleColBandSize w:val="1"/>
      <w:tblBorders>
        <w:top w:val="single" w:sz="8" w:space="0" w:color="666666" w:themeColor="text1"/>
        <w:bottom w:val="single" w:sz="8" w:space="0" w:color="666666" w:themeColor="text1"/>
      </w:tblBorders>
    </w:tblPr>
    <w:tblStylePr w:type="firstRow">
      <w:rPr>
        <w:rFonts w:asciiTheme="majorHAnsi" w:eastAsiaTheme="majorEastAsia" w:hAnsiTheme="majorHAnsi" w:cstheme="majorBidi"/>
      </w:rPr>
      <w:tblPr/>
      <w:tcPr>
        <w:tcBorders>
          <w:top w:val="nil"/>
          <w:bottom w:val="single" w:sz="8" w:space="0" w:color="666666" w:themeColor="text1"/>
        </w:tcBorders>
      </w:tcPr>
    </w:tblStylePr>
    <w:tblStylePr w:type="lastRow">
      <w:rPr>
        <w:b/>
        <w:bCs/>
        <w:color w:val="4A4A49" w:themeColor="text2"/>
      </w:rPr>
      <w:tblPr/>
      <w:tcPr>
        <w:tcBorders>
          <w:top w:val="single" w:sz="8" w:space="0" w:color="666666" w:themeColor="text1"/>
          <w:bottom w:val="single" w:sz="8" w:space="0" w:color="666666" w:themeColor="text1"/>
        </w:tcBorders>
      </w:tcPr>
    </w:tblStylePr>
    <w:tblStylePr w:type="firstCol">
      <w:rPr>
        <w:b/>
        <w:bCs/>
      </w:rPr>
    </w:tblStylePr>
    <w:tblStylePr w:type="lastCol">
      <w:rPr>
        <w:b/>
        <w:bCs/>
      </w:rPr>
      <w:tblPr/>
      <w:tcPr>
        <w:tcBorders>
          <w:top w:val="single" w:sz="8" w:space="0" w:color="666666" w:themeColor="text1"/>
          <w:bottom w:val="single" w:sz="8" w:space="0" w:color="666666" w:themeColor="text1"/>
        </w:tcBorders>
      </w:tcPr>
    </w:tblStylePr>
    <w:tblStylePr w:type="band1Vert">
      <w:tblPr/>
      <w:tcPr>
        <w:shd w:val="clear" w:color="auto" w:fill="D9D9D9" w:themeFill="text1" w:themeFillTint="3F"/>
      </w:tcPr>
    </w:tblStylePr>
    <w:tblStylePr w:type="band1Horz">
      <w:tblPr/>
      <w:tcPr>
        <w:shd w:val="clear" w:color="auto" w:fill="D9D9D9" w:themeFill="text1" w:themeFillTint="3F"/>
      </w:tcPr>
    </w:tblStylePr>
  </w:style>
  <w:style w:type="table" w:styleId="Stednseznam1zvraznn2">
    <w:name w:val="Medium List 1 Accent 2"/>
    <w:basedOn w:val="Normlntabulka"/>
    <w:uiPriority w:val="65"/>
    <w:rsid w:val="00B426C6"/>
    <w:rPr>
      <w:color w:val="666666" w:themeColor="text1"/>
    </w:rPr>
    <w:tblPr>
      <w:tblStyleRowBandSize w:val="1"/>
      <w:tblStyleColBandSize w:val="1"/>
      <w:tblBorders>
        <w:top w:val="single" w:sz="8" w:space="0" w:color="EA4B5B" w:themeColor="accent2"/>
        <w:bottom w:val="single" w:sz="8" w:space="0" w:color="EA4B5B" w:themeColor="accent2"/>
      </w:tblBorders>
    </w:tblPr>
    <w:tblStylePr w:type="firstRow">
      <w:rPr>
        <w:rFonts w:asciiTheme="majorHAnsi" w:eastAsiaTheme="majorEastAsia" w:hAnsiTheme="majorHAnsi" w:cstheme="majorBidi"/>
      </w:rPr>
      <w:tblPr/>
      <w:tcPr>
        <w:tcBorders>
          <w:top w:val="nil"/>
          <w:bottom w:val="single" w:sz="8" w:space="0" w:color="EA4B5B" w:themeColor="accent2"/>
        </w:tcBorders>
      </w:tcPr>
    </w:tblStylePr>
    <w:tblStylePr w:type="lastRow">
      <w:rPr>
        <w:b/>
        <w:bCs/>
        <w:color w:val="4A4A49" w:themeColor="text2"/>
      </w:rPr>
      <w:tblPr/>
      <w:tcPr>
        <w:tcBorders>
          <w:top w:val="single" w:sz="8" w:space="0" w:color="EA4B5B" w:themeColor="accent2"/>
          <w:bottom w:val="single" w:sz="8" w:space="0" w:color="EA4B5B" w:themeColor="accent2"/>
        </w:tcBorders>
      </w:tcPr>
    </w:tblStylePr>
    <w:tblStylePr w:type="firstCol">
      <w:rPr>
        <w:b/>
        <w:bCs/>
      </w:rPr>
    </w:tblStylePr>
    <w:tblStylePr w:type="lastCol">
      <w:rPr>
        <w:b/>
        <w:bCs/>
      </w:rPr>
      <w:tblPr/>
      <w:tcPr>
        <w:tcBorders>
          <w:top w:val="single" w:sz="8" w:space="0" w:color="EA4B5B" w:themeColor="accent2"/>
          <w:bottom w:val="single" w:sz="8" w:space="0" w:color="EA4B5B" w:themeColor="accent2"/>
        </w:tcBorders>
      </w:tcPr>
    </w:tblStylePr>
    <w:tblStylePr w:type="band1Vert">
      <w:tblPr/>
      <w:tcPr>
        <w:shd w:val="clear" w:color="auto" w:fill="F9D2D6" w:themeFill="accent2" w:themeFillTint="3F"/>
      </w:tcPr>
    </w:tblStylePr>
    <w:tblStylePr w:type="band1Horz">
      <w:tblPr/>
      <w:tcPr>
        <w:shd w:val="clear" w:color="auto" w:fill="F9D2D6" w:themeFill="accent2" w:themeFillTint="3F"/>
      </w:tcPr>
    </w:tblStylePr>
  </w:style>
  <w:style w:type="table" w:styleId="Stednstnovn2">
    <w:name w:val="Medium Shading 2"/>
    <w:basedOn w:val="Normlntabulka"/>
    <w:uiPriority w:val="64"/>
    <w:rsid w:val="00B426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text1"/>
      </w:tcPr>
    </w:tblStylePr>
    <w:tblStylePr w:type="lastCol">
      <w:rPr>
        <w:b/>
        <w:bCs/>
        <w:color w:val="FFFFFF" w:themeColor="background1"/>
      </w:rPr>
      <w:tblPr/>
      <w:tcPr>
        <w:tcBorders>
          <w:left w:val="nil"/>
          <w:right w:val="nil"/>
          <w:insideH w:val="nil"/>
          <w:insideV w:val="nil"/>
        </w:tcBorders>
        <w:shd w:val="clear" w:color="auto" w:fill="666666"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mavseznam">
    <w:name w:val="Dark List"/>
    <w:basedOn w:val="Normlntabulka"/>
    <w:uiPriority w:val="70"/>
    <w:rsid w:val="00B426C6"/>
    <w:rPr>
      <w:color w:val="FFFFFF" w:themeColor="background1"/>
    </w:rPr>
    <w:tblPr>
      <w:tblStyleRowBandSize w:val="1"/>
      <w:tblStyleColBandSize w:val="1"/>
    </w:tblPr>
    <w:tcPr>
      <w:shd w:val="clear" w:color="auto" w:fill="666666" w:themeFill="text1"/>
    </w:tcPr>
    <w:tblStylePr w:type="firstRow">
      <w:rPr>
        <w:b/>
        <w:bCs/>
      </w:rPr>
      <w:tblPr/>
      <w:tcPr>
        <w:tcBorders>
          <w:top w:val="nil"/>
          <w:left w:val="nil"/>
          <w:bottom w:val="single" w:sz="18" w:space="0" w:color="FFFFFF" w:themeColor="background1"/>
          <w:right w:val="nil"/>
          <w:insideH w:val="nil"/>
          <w:insideV w:val="nil"/>
        </w:tcBorders>
        <w:shd w:val="clear" w:color="auto" w:fill="666666"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text1" w:themeFillShade="BF"/>
      </w:tcPr>
    </w:tblStylePr>
    <w:tblStylePr w:type="band1Vert">
      <w:tblPr/>
      <w:tcPr>
        <w:tcBorders>
          <w:top w:val="nil"/>
          <w:left w:val="nil"/>
          <w:bottom w:val="nil"/>
          <w:right w:val="nil"/>
          <w:insideH w:val="nil"/>
          <w:insideV w:val="nil"/>
        </w:tcBorders>
        <w:shd w:val="clear" w:color="auto" w:fill="4C4C4C" w:themeFill="text1" w:themeFillShade="BF"/>
      </w:tcPr>
    </w:tblStylePr>
    <w:tblStylePr w:type="band1Horz">
      <w:tblPr/>
      <w:tcPr>
        <w:tcBorders>
          <w:top w:val="nil"/>
          <w:left w:val="nil"/>
          <w:bottom w:val="nil"/>
          <w:right w:val="nil"/>
          <w:insideH w:val="nil"/>
          <w:insideV w:val="nil"/>
        </w:tcBorders>
        <w:shd w:val="clear" w:color="auto" w:fill="4C4C4C" w:themeFill="text1" w:themeFillShade="BF"/>
      </w:tcPr>
    </w:tblStylePr>
  </w:style>
  <w:style w:type="table" w:styleId="Stednmka3">
    <w:name w:val="Medium Grid 3"/>
    <w:basedOn w:val="Normlntabulka"/>
    <w:uiPriority w:val="69"/>
    <w:rsid w:val="00B426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text1" w:themeFillTint="7F"/>
      </w:tcPr>
    </w:tblStylePr>
  </w:style>
  <w:style w:type="table" w:styleId="Barevnmka">
    <w:name w:val="Colorful Grid"/>
    <w:basedOn w:val="Normlntabulka"/>
    <w:uiPriority w:val="73"/>
    <w:rsid w:val="00B426C6"/>
    <w:rPr>
      <w:color w:val="FFFFFF" w:themeColor="background1"/>
    </w:rPr>
    <w:tblPr>
      <w:tblStyleRowBandSize w:val="1"/>
      <w:tblStyleColBandSize w:val="1"/>
      <w:tblBorders>
        <w:insideH w:val="single" w:sz="4" w:space="0" w:color="FFFFFF" w:themeColor="background1"/>
      </w:tblBorders>
    </w:tblPr>
    <w:tcPr>
      <w:shd w:val="clear" w:color="auto" w:fill="E0E0E0" w:themeFill="text1" w:themeFillTint="33"/>
    </w:tcPr>
    <w:tblStylePr w:type="firstRow">
      <w:rPr>
        <w:b/>
        <w:bCs/>
      </w:rPr>
      <w:tblPr/>
      <w:tcPr>
        <w:shd w:val="clear" w:color="auto" w:fill="C1C1C1" w:themeFill="text1" w:themeFillTint="66"/>
      </w:tcPr>
    </w:tblStylePr>
    <w:tblStylePr w:type="lastRow">
      <w:rPr>
        <w:b/>
        <w:bCs/>
        <w:color w:val="666666" w:themeColor="text1"/>
      </w:rPr>
      <w:tblPr/>
      <w:tcPr>
        <w:shd w:val="clear" w:color="auto" w:fill="C1C1C1" w:themeFill="text1" w:themeFillTint="66"/>
      </w:tcPr>
    </w:tblStylePr>
    <w:tblStylePr w:type="firstCol">
      <w:rPr>
        <w:color w:val="FFFFFF" w:themeColor="background1"/>
      </w:rPr>
      <w:tblPr/>
      <w:tcPr>
        <w:shd w:val="clear" w:color="auto" w:fill="4C4C4C" w:themeFill="text1" w:themeFillShade="BF"/>
      </w:tcPr>
    </w:tblStylePr>
    <w:tblStylePr w:type="lastCol">
      <w:rPr>
        <w:color w:val="FFFFFF" w:themeColor="background1"/>
      </w:rPr>
      <w:tblPr/>
      <w:tcPr>
        <w:shd w:val="clear" w:color="auto" w:fill="4C4C4C" w:themeFill="text1" w:themeFillShade="BF"/>
      </w:tcPr>
    </w:tblStylePr>
    <w:tblStylePr w:type="band1Vert">
      <w:tblPr/>
      <w:tcPr>
        <w:shd w:val="clear" w:color="auto" w:fill="B2B2B2" w:themeFill="text1" w:themeFillTint="7F"/>
      </w:tcPr>
    </w:tblStylePr>
    <w:tblStylePr w:type="band1Horz">
      <w:tblPr/>
      <w:tcPr>
        <w:shd w:val="clear" w:color="auto" w:fill="B2B2B2" w:themeFill="text1" w:themeFillTint="7F"/>
      </w:tcPr>
    </w:tblStylePr>
  </w:style>
  <w:style w:type="table" w:styleId="Stednstnovn1zvraznn4">
    <w:name w:val="Medium Shading 1 Accent 4"/>
    <w:basedOn w:val="Normlntabulka"/>
    <w:uiPriority w:val="63"/>
    <w:rsid w:val="00B426C6"/>
    <w:tblPr>
      <w:tblStyleRowBandSize w:val="1"/>
      <w:tblStyleColBandSize w:val="1"/>
      <w:tbl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single" w:sz="8" w:space="0" w:color="FFD83C" w:themeColor="accent4" w:themeTint="BF"/>
      </w:tblBorders>
    </w:tblPr>
    <w:tblStylePr w:type="firstRow">
      <w:pPr>
        <w:spacing w:before="0" w:after="0" w:line="240" w:lineRule="auto"/>
      </w:pPr>
      <w:rPr>
        <w:b/>
        <w:bCs/>
        <w:color w:val="FFFFFF" w:themeColor="background1"/>
      </w:rPr>
      <w:tblPr/>
      <w:tcPr>
        <w:tcBorders>
          <w:top w:val="single" w:sz="8"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shd w:val="clear" w:color="auto" w:fill="FAC900" w:themeFill="accent4"/>
      </w:tcPr>
    </w:tblStylePr>
    <w:tblStylePr w:type="lastRow">
      <w:pPr>
        <w:spacing w:before="0" w:after="0" w:line="240" w:lineRule="auto"/>
      </w:pPr>
      <w:rPr>
        <w:b/>
        <w:bCs/>
      </w:rPr>
      <w:tblPr/>
      <w:tcPr>
        <w:tcBorders>
          <w:top w:val="double" w:sz="6" w:space="0" w:color="FFD83C" w:themeColor="accent4" w:themeTint="BF"/>
          <w:left w:val="single" w:sz="8" w:space="0" w:color="FFD83C" w:themeColor="accent4" w:themeTint="BF"/>
          <w:bottom w:val="single" w:sz="8" w:space="0" w:color="FFD83C" w:themeColor="accent4" w:themeTint="BF"/>
          <w:right w:val="single" w:sz="8" w:space="0" w:color="FFD8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2BE" w:themeFill="accent4" w:themeFillTint="3F"/>
      </w:tcPr>
    </w:tblStylePr>
    <w:tblStylePr w:type="band1Horz">
      <w:tblPr/>
      <w:tcPr>
        <w:tcBorders>
          <w:insideH w:val="nil"/>
          <w:insideV w:val="nil"/>
        </w:tcBorders>
        <w:shd w:val="clear" w:color="auto" w:fill="FFF2BE" w:themeFill="accent4" w:themeFillTint="3F"/>
      </w:tcPr>
    </w:tblStylePr>
    <w:tblStylePr w:type="band2Horz">
      <w:tblPr/>
      <w:tcPr>
        <w:tcBorders>
          <w:insideH w:val="nil"/>
          <w:insideV w:val="nil"/>
        </w:tcBorders>
      </w:tcPr>
    </w:tblStylePr>
  </w:style>
  <w:style w:type="table" w:styleId="Svtlmka">
    <w:name w:val="Light Grid"/>
    <w:aliases w:val="Newton media"/>
    <w:basedOn w:val="Normlntabulka"/>
    <w:uiPriority w:val="62"/>
    <w:rsid w:val="00B426C6"/>
    <w:tblPr>
      <w:tblStyleRowBandSize w:val="1"/>
      <w:tblStyleColBandSize w:val="1"/>
      <w:tblBorders>
        <w:top w:val="single" w:sz="8" w:space="0" w:color="666666" w:themeColor="text1"/>
        <w:left w:val="single" w:sz="8" w:space="0" w:color="666666" w:themeColor="text1"/>
        <w:bottom w:val="single" w:sz="8" w:space="0" w:color="666666" w:themeColor="text1"/>
        <w:right w:val="single" w:sz="8" w:space="0" w:color="666666" w:themeColor="text1"/>
        <w:insideH w:val="single" w:sz="8" w:space="0" w:color="666666" w:themeColor="text1"/>
        <w:insideV w:val="single" w:sz="8" w:space="0" w:color="666666"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18" w:space="0" w:color="666666" w:themeColor="text1"/>
          <w:right w:val="single" w:sz="8" w:space="0" w:color="666666" w:themeColor="text1"/>
          <w:insideH w:val="nil"/>
          <w:insideV w:val="single" w:sz="8" w:space="0" w:color="666666"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text1"/>
          <w:left w:val="single" w:sz="8" w:space="0" w:color="666666" w:themeColor="text1"/>
          <w:bottom w:val="single" w:sz="8" w:space="0" w:color="666666" w:themeColor="text1"/>
          <w:right w:val="single" w:sz="8" w:space="0" w:color="666666" w:themeColor="text1"/>
          <w:insideH w:val="nil"/>
          <w:insideV w:val="single" w:sz="8" w:space="0" w:color="666666"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text1"/>
          <w:left w:val="single" w:sz="8" w:space="0" w:color="666666" w:themeColor="text1"/>
          <w:bottom w:val="single" w:sz="8" w:space="0" w:color="666666" w:themeColor="text1"/>
          <w:right w:val="single" w:sz="8" w:space="0" w:color="666666" w:themeColor="text1"/>
        </w:tcBorders>
      </w:tcPr>
    </w:tblStylePr>
    <w:tblStylePr w:type="band1Vert">
      <w:tblPr/>
      <w:tcPr>
        <w:tcBorders>
          <w:top w:val="single" w:sz="8" w:space="0" w:color="666666" w:themeColor="text1"/>
          <w:left w:val="single" w:sz="8" w:space="0" w:color="666666" w:themeColor="text1"/>
          <w:bottom w:val="single" w:sz="8" w:space="0" w:color="666666" w:themeColor="text1"/>
          <w:right w:val="single" w:sz="8" w:space="0" w:color="666666" w:themeColor="text1"/>
        </w:tcBorders>
        <w:shd w:val="clear" w:color="auto" w:fill="D9D9D9" w:themeFill="text1" w:themeFillTint="3F"/>
      </w:tcPr>
    </w:tblStylePr>
    <w:tblStylePr w:type="band1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shd w:val="clear" w:color="auto" w:fill="D9D9D9" w:themeFill="text1" w:themeFillTint="3F"/>
      </w:tcPr>
    </w:tblStylePr>
    <w:tblStylePr w:type="band2Horz">
      <w:tblPr/>
      <w:tcPr>
        <w:tcBorders>
          <w:top w:val="single" w:sz="8" w:space="0" w:color="666666" w:themeColor="text1"/>
          <w:left w:val="single" w:sz="8" w:space="0" w:color="666666" w:themeColor="text1"/>
          <w:bottom w:val="single" w:sz="8" w:space="0" w:color="666666" w:themeColor="text1"/>
          <w:right w:val="single" w:sz="8" w:space="0" w:color="666666" w:themeColor="text1"/>
          <w:insideV w:val="single" w:sz="8" w:space="0" w:color="666666" w:themeColor="text1"/>
        </w:tcBorders>
      </w:tcPr>
    </w:tblStylePr>
  </w:style>
  <w:style w:type="paragraph" w:customStyle="1" w:styleId="Odstavec">
    <w:name w:val="Odstavec"/>
    <w:basedOn w:val="Normln"/>
    <w:qFormat/>
    <w:rsid w:val="007D204B"/>
    <w:pPr>
      <w:tabs>
        <w:tab w:val="num" w:pos="709"/>
      </w:tabs>
      <w:autoSpaceDE/>
      <w:autoSpaceDN/>
      <w:adjustRightInd/>
      <w:spacing w:after="120" w:line="240" w:lineRule="auto"/>
      <w:ind w:left="708" w:hanging="708"/>
      <w:jc w:val="both"/>
    </w:pPr>
    <w:rPr>
      <w:rFonts w:ascii="Trebuchet MS" w:eastAsia="Times New Roman" w:hAnsi="Trebuchet MS" w:cs="Times New Roman"/>
      <w:color w:val="auto"/>
      <w:sz w:val="24"/>
      <w:szCs w:val="24"/>
      <w:lang w:eastAsia="cs-CZ"/>
    </w:rPr>
  </w:style>
  <w:style w:type="paragraph" w:customStyle="1" w:styleId="Odrka11">
    <w:name w:val="Odrážka 1.1"/>
    <w:basedOn w:val="Zpat"/>
    <w:link w:val="Odrka11Char"/>
    <w:rsid w:val="0047185D"/>
    <w:pPr>
      <w:ind w:hanging="566"/>
    </w:pPr>
  </w:style>
  <w:style w:type="paragraph" w:customStyle="1" w:styleId="Odrka12">
    <w:name w:val="Odrážka 1.2"/>
    <w:basedOn w:val="Odrka11"/>
    <w:link w:val="Odrka12Char"/>
    <w:rsid w:val="0047185D"/>
    <w:pPr>
      <w:ind w:hanging="708"/>
    </w:pPr>
  </w:style>
  <w:style w:type="character" w:customStyle="1" w:styleId="Odrka11Char">
    <w:name w:val="Odrážka 1.1 Char"/>
    <w:basedOn w:val="ZpatChar"/>
    <w:link w:val="Odrka11"/>
    <w:rsid w:val="0047185D"/>
    <w:rPr>
      <w:rFonts w:ascii="ArialMT" w:hAnsi="ArialMT" w:cs="ArialMT"/>
      <w:color w:val="4A4A4A"/>
      <w:lang w:eastAsia="en-US"/>
    </w:rPr>
  </w:style>
  <w:style w:type="paragraph" w:customStyle="1" w:styleId="PodPodNadpis">
    <w:name w:val="PodPodNadpis"/>
    <w:basedOn w:val="Odstavecseseznamem"/>
    <w:link w:val="PodPodNadpisChar"/>
    <w:qFormat/>
    <w:rsid w:val="000907D2"/>
    <w:pPr>
      <w:numPr>
        <w:ilvl w:val="2"/>
        <w:numId w:val="5"/>
      </w:numPr>
      <w:spacing w:before="120" w:after="120"/>
      <w:contextualSpacing w:val="0"/>
    </w:pPr>
  </w:style>
  <w:style w:type="character" w:customStyle="1" w:styleId="Odrka12Char">
    <w:name w:val="Odrážka 1.2 Char"/>
    <w:basedOn w:val="Odrka11Char"/>
    <w:link w:val="Odrka12"/>
    <w:rsid w:val="0047185D"/>
    <w:rPr>
      <w:rFonts w:ascii="ArialMT" w:hAnsi="ArialMT" w:cs="ArialMT"/>
      <w:color w:val="4A4A4A"/>
      <w:lang w:eastAsia="en-US"/>
    </w:rPr>
  </w:style>
  <w:style w:type="paragraph" w:customStyle="1" w:styleId="PlohaA">
    <w:name w:val="Příloha A"/>
    <w:basedOn w:val="Normln"/>
    <w:link w:val="PlohaAChar"/>
    <w:qFormat/>
    <w:rsid w:val="00CF4912"/>
    <w:pPr>
      <w:numPr>
        <w:ilvl w:val="1"/>
        <w:numId w:val="3"/>
      </w:numPr>
      <w:spacing w:before="360" w:after="120"/>
      <w:jc w:val="center"/>
    </w:pPr>
    <w:rPr>
      <w:b/>
      <w:sz w:val="28"/>
      <w:szCs w:val="28"/>
    </w:rPr>
  </w:style>
  <w:style w:type="character" w:customStyle="1" w:styleId="PodPodNadpisChar">
    <w:name w:val="PodPodNadpis Char"/>
    <w:basedOn w:val="OdstavecseseznamemChar"/>
    <w:link w:val="PodPodNadpis"/>
    <w:rsid w:val="000907D2"/>
    <w:rPr>
      <w:rFonts w:ascii="ArialMT" w:hAnsi="ArialMT" w:cs="ArialMT"/>
      <w:color w:val="4A4A4A"/>
      <w:lang w:eastAsia="en-US"/>
    </w:rPr>
  </w:style>
  <w:style w:type="character" w:styleId="Sledovanodkaz">
    <w:name w:val="FollowedHyperlink"/>
    <w:basedOn w:val="Standardnpsmoodstavce"/>
    <w:uiPriority w:val="99"/>
    <w:semiHidden/>
    <w:unhideWhenUsed/>
    <w:rsid w:val="00EF14E6"/>
    <w:rPr>
      <w:color w:val="80539C" w:themeColor="followedHyperlink"/>
      <w:u w:val="single"/>
    </w:rPr>
  </w:style>
  <w:style w:type="character" w:customStyle="1" w:styleId="PlohaAChar">
    <w:name w:val="Příloha A Char"/>
    <w:basedOn w:val="Standardnpsmoodstavce"/>
    <w:link w:val="PlohaA"/>
    <w:rsid w:val="00CF4912"/>
    <w:rPr>
      <w:rFonts w:ascii="ArialMT" w:hAnsi="ArialMT" w:cs="ArialMT"/>
      <w:b/>
      <w:color w:val="4A4A4A"/>
      <w:sz w:val="28"/>
      <w:szCs w:val="28"/>
      <w:lang w:eastAsia="en-US"/>
    </w:rPr>
  </w:style>
  <w:style w:type="paragraph" w:customStyle="1" w:styleId="Titul-ploha">
    <w:name w:val="Titul - příloha"/>
    <w:basedOn w:val="Titul"/>
    <w:link w:val="Titul-plohaChar"/>
    <w:qFormat/>
    <w:rsid w:val="001E1D9C"/>
    <w:pPr>
      <w:spacing w:after="480"/>
      <w:ind w:right="0"/>
      <w:jc w:val="center"/>
    </w:pPr>
    <w:rPr>
      <w:sz w:val="48"/>
      <w:szCs w:val="48"/>
    </w:rPr>
  </w:style>
  <w:style w:type="paragraph" w:customStyle="1" w:styleId="PlohaB">
    <w:name w:val="Příloha B"/>
    <w:basedOn w:val="Normln"/>
    <w:link w:val="PlohaBChar"/>
    <w:qFormat/>
    <w:rsid w:val="00122EAE"/>
    <w:pPr>
      <w:numPr>
        <w:numId w:val="4"/>
      </w:numPr>
      <w:spacing w:before="480"/>
      <w:ind w:left="714" w:hanging="357"/>
    </w:pPr>
    <w:rPr>
      <w:b/>
    </w:rPr>
  </w:style>
  <w:style w:type="character" w:customStyle="1" w:styleId="TitulChar">
    <w:name w:val="Titul Char"/>
    <w:basedOn w:val="Standardnpsmoodstavce"/>
    <w:link w:val="Titul"/>
    <w:rsid w:val="001E1D9C"/>
    <w:rPr>
      <w:rFonts w:ascii="Arial-BoldMT" w:hAnsi="Arial-BoldMT" w:cs="Arial-BoldMT"/>
      <w:b/>
      <w:bCs/>
      <w:caps/>
      <w:color w:val="4A4A4A"/>
      <w:sz w:val="64"/>
      <w:szCs w:val="64"/>
      <w:lang w:eastAsia="en-US"/>
    </w:rPr>
  </w:style>
  <w:style w:type="character" w:customStyle="1" w:styleId="Titul-plohaChar">
    <w:name w:val="Titul - příloha Char"/>
    <w:basedOn w:val="TitulChar"/>
    <w:link w:val="Titul-ploha"/>
    <w:rsid w:val="001E1D9C"/>
    <w:rPr>
      <w:rFonts w:ascii="Arial-BoldMT" w:hAnsi="Arial-BoldMT" w:cs="Arial-BoldMT"/>
      <w:b/>
      <w:bCs/>
      <w:caps/>
      <w:color w:val="4A4A4A"/>
      <w:sz w:val="48"/>
      <w:szCs w:val="48"/>
      <w:lang w:eastAsia="en-US"/>
    </w:rPr>
  </w:style>
  <w:style w:type="character" w:customStyle="1" w:styleId="PlohaBChar">
    <w:name w:val="Příloha B Char"/>
    <w:basedOn w:val="Standardnpsmoodstavce"/>
    <w:link w:val="PlohaB"/>
    <w:rsid w:val="00122EAE"/>
    <w:rPr>
      <w:rFonts w:ascii="ArialMT" w:hAnsi="ArialMT" w:cs="ArialMT"/>
      <w:b/>
      <w:color w:val="4A4A4A"/>
      <w:lang w:eastAsia="en-US"/>
    </w:rPr>
  </w:style>
  <w:style w:type="character" w:customStyle="1" w:styleId="Odkazintenzivn1">
    <w:name w:val="Odkaz – intenzivní1"/>
    <w:rsid w:val="004B5A18"/>
    <w:rPr>
      <w:b/>
      <w:bCs/>
      <w:smallCaps/>
      <w:color w:val="FF0000"/>
      <w:spacing w:val="5"/>
      <w:u w:val="single"/>
    </w:rPr>
  </w:style>
  <w:style w:type="paragraph" w:styleId="Nadpisobsahu">
    <w:name w:val="TOC Heading"/>
    <w:basedOn w:val="Nadpis1"/>
    <w:next w:val="Normln"/>
    <w:uiPriority w:val="39"/>
    <w:unhideWhenUsed/>
    <w:qFormat/>
    <w:rsid w:val="0030489F"/>
    <w:pPr>
      <w:autoSpaceDE/>
      <w:autoSpaceDN/>
      <w:adjustRightInd/>
      <w:spacing w:before="240" w:line="259" w:lineRule="auto"/>
      <w:outlineLvl w:val="9"/>
    </w:pPr>
    <w:rPr>
      <w:rFonts w:asciiTheme="majorHAnsi" w:eastAsiaTheme="majorEastAsia" w:hAnsiTheme="majorHAnsi" w:cstheme="majorBidi"/>
      <w:b w:val="0"/>
      <w:bCs w:val="0"/>
      <w:color w:val="0079A9" w:themeColor="accent1" w:themeShade="BF"/>
      <w:sz w:val="32"/>
      <w:szCs w:val="32"/>
      <w:lang w:eastAsia="cs-CZ"/>
    </w:rPr>
  </w:style>
  <w:style w:type="paragraph" w:styleId="Obsah4">
    <w:name w:val="toc 4"/>
    <w:basedOn w:val="Normln"/>
    <w:next w:val="Normln"/>
    <w:autoRedefine/>
    <w:uiPriority w:val="39"/>
    <w:unhideWhenUsed/>
    <w:rsid w:val="004E2A36"/>
    <w:pPr>
      <w:spacing w:after="100"/>
      <w:ind w:left="600"/>
    </w:pPr>
  </w:style>
  <w:style w:type="paragraph" w:styleId="Bezmezer">
    <w:name w:val="No Spacing"/>
    <w:uiPriority w:val="1"/>
    <w:qFormat/>
    <w:rsid w:val="00AC589C"/>
    <w:rPr>
      <w:sz w:val="22"/>
      <w:szCs w:val="22"/>
      <w:lang w:eastAsia="en-US"/>
    </w:rPr>
  </w:style>
  <w:style w:type="paragraph" w:styleId="Obsah5">
    <w:name w:val="toc 5"/>
    <w:basedOn w:val="Normln"/>
    <w:next w:val="Normln"/>
    <w:autoRedefine/>
    <w:uiPriority w:val="39"/>
    <w:unhideWhenUsed/>
    <w:rsid w:val="009F0C18"/>
    <w:pPr>
      <w:spacing w:after="100"/>
      <w:ind w:left="800"/>
    </w:pPr>
  </w:style>
  <w:style w:type="paragraph" w:customStyle="1" w:styleId="Ploha">
    <w:name w:val="Příloha"/>
    <w:basedOn w:val="Normln"/>
    <w:rsid w:val="004A5D2F"/>
    <w:pPr>
      <w:suppressAutoHyphens/>
      <w:autoSpaceDE/>
      <w:adjustRightInd/>
      <w:spacing w:line="280" w:lineRule="atLeast"/>
      <w:jc w:val="center"/>
    </w:pPr>
    <w:rPr>
      <w:rFonts w:ascii="Garamond" w:eastAsia="Times New Roman" w:hAnsi="Garamond" w:cs="Times New Roman"/>
      <w:b/>
      <w:color w:val="auto"/>
      <w:sz w:val="36"/>
      <w:lang w:eastAsia="ar-SA"/>
    </w:rPr>
  </w:style>
  <w:style w:type="paragraph" w:customStyle="1" w:styleId="Nadpis11">
    <w:name w:val="Nadpis 11"/>
    <w:basedOn w:val="Normln"/>
    <w:rsid w:val="004A5D2F"/>
    <w:pPr>
      <w:autoSpaceDE/>
      <w:adjustRightInd/>
      <w:spacing w:line="276" w:lineRule="auto"/>
    </w:pPr>
    <w:rPr>
      <w:rFonts w:ascii="Trebuchet MS" w:eastAsia="Times New Roman" w:hAnsi="Trebuchet MS" w:cs="Trebuchet MS"/>
      <w:color w:val="auto"/>
      <w:sz w:val="22"/>
      <w:szCs w:val="22"/>
    </w:rPr>
  </w:style>
  <w:style w:type="paragraph" w:customStyle="1" w:styleId="Nadpis91">
    <w:name w:val="Nadpis 91"/>
    <w:basedOn w:val="Normln"/>
    <w:rsid w:val="004A5D2F"/>
    <w:pPr>
      <w:numPr>
        <w:numId w:val="6"/>
      </w:numPr>
      <w:autoSpaceDE/>
      <w:adjustRightInd/>
      <w:spacing w:line="276" w:lineRule="auto"/>
    </w:pPr>
    <w:rPr>
      <w:rFonts w:ascii="Trebuchet MS" w:eastAsia="Times New Roman" w:hAnsi="Trebuchet MS" w:cs="Trebuchet MS"/>
      <w:color w:val="auto"/>
      <w:sz w:val="22"/>
      <w:szCs w:val="22"/>
    </w:rPr>
  </w:style>
  <w:style w:type="paragraph" w:styleId="Textpoznpodarou">
    <w:name w:val="footnote text"/>
    <w:basedOn w:val="Normln"/>
    <w:link w:val="TextpoznpodarouChar"/>
    <w:uiPriority w:val="99"/>
    <w:rsid w:val="004A5D2F"/>
    <w:pPr>
      <w:autoSpaceDE/>
      <w:adjustRightInd/>
      <w:spacing w:line="276" w:lineRule="auto"/>
    </w:pPr>
    <w:rPr>
      <w:rFonts w:ascii="Trebuchet MS" w:eastAsia="Times New Roman" w:hAnsi="Trebuchet MS" w:cs="Trebuchet MS"/>
      <w:color w:val="auto"/>
    </w:rPr>
  </w:style>
  <w:style w:type="character" w:customStyle="1" w:styleId="TextpoznpodarouChar">
    <w:name w:val="Text pozn. pod čarou Char"/>
    <w:basedOn w:val="Standardnpsmoodstavce"/>
    <w:link w:val="Textpoznpodarou"/>
    <w:uiPriority w:val="99"/>
    <w:rsid w:val="004A5D2F"/>
    <w:rPr>
      <w:rFonts w:ascii="Trebuchet MS" w:eastAsia="Times New Roman" w:hAnsi="Trebuchet MS" w:cs="Trebuchet MS"/>
      <w:lang w:eastAsia="en-US"/>
    </w:rPr>
  </w:style>
  <w:style w:type="paragraph" w:customStyle="1" w:styleId="Nzevsmlouvy">
    <w:name w:val="Název smlouvy"/>
    <w:basedOn w:val="Normln"/>
    <w:next w:val="Normln"/>
    <w:rsid w:val="004A5D2F"/>
    <w:pPr>
      <w:autoSpaceDE/>
      <w:adjustRightInd/>
      <w:spacing w:after="720" w:line="240" w:lineRule="auto"/>
      <w:jc w:val="center"/>
    </w:pPr>
    <w:rPr>
      <w:rFonts w:ascii="Trebuchet MS" w:eastAsia="Times New Roman" w:hAnsi="Trebuchet MS" w:cs="Times New Roman"/>
      <w:b/>
      <w:color w:val="auto"/>
      <w:sz w:val="48"/>
      <w:szCs w:val="48"/>
      <w:lang w:eastAsia="cs-CZ"/>
    </w:rPr>
  </w:style>
  <w:style w:type="paragraph" w:customStyle="1" w:styleId="Smluvnstrana">
    <w:name w:val="Smluvní strana"/>
    <w:basedOn w:val="Normln"/>
    <w:next w:val="Normln"/>
    <w:rsid w:val="004A5D2F"/>
    <w:pPr>
      <w:autoSpaceDE/>
      <w:adjustRightInd/>
      <w:spacing w:after="120" w:line="240" w:lineRule="auto"/>
      <w:jc w:val="center"/>
    </w:pPr>
    <w:rPr>
      <w:rFonts w:ascii="Trebuchet MS" w:eastAsia="Times New Roman" w:hAnsi="Trebuchet MS" w:cs="Times New Roman"/>
      <w:b/>
      <w:color w:val="auto"/>
      <w:sz w:val="28"/>
      <w:szCs w:val="28"/>
      <w:lang w:eastAsia="cs-CZ"/>
    </w:rPr>
  </w:style>
  <w:style w:type="paragraph" w:customStyle="1" w:styleId="-nastranjedn-">
    <w:name w:val="- na straně jedné -"/>
    <w:basedOn w:val="Normln"/>
    <w:next w:val="Normln"/>
    <w:rsid w:val="004A5D2F"/>
    <w:pPr>
      <w:autoSpaceDE/>
      <w:adjustRightInd/>
      <w:spacing w:after="120" w:line="240" w:lineRule="auto"/>
      <w:jc w:val="center"/>
    </w:pPr>
    <w:rPr>
      <w:rFonts w:ascii="Trebuchet MS" w:eastAsia="Times New Roman" w:hAnsi="Trebuchet MS" w:cs="Times New Roman"/>
      <w:color w:val="auto"/>
      <w:lang w:eastAsia="cs-CZ"/>
    </w:rPr>
  </w:style>
  <w:style w:type="paragraph" w:customStyle="1" w:styleId="Identifikacestran">
    <w:name w:val="Identifikace stran"/>
    <w:basedOn w:val="Normln"/>
    <w:rsid w:val="004A5D2F"/>
    <w:pPr>
      <w:autoSpaceDE/>
      <w:adjustRightInd/>
      <w:spacing w:line="280" w:lineRule="exact"/>
      <w:jc w:val="center"/>
    </w:pPr>
    <w:rPr>
      <w:rFonts w:ascii="Trebuchet MS" w:eastAsia="Times New Roman" w:hAnsi="Trebuchet MS" w:cs="Times New Roman"/>
      <w:color w:val="auto"/>
      <w:sz w:val="24"/>
      <w:szCs w:val="24"/>
      <w:lang w:eastAsia="cs-CZ"/>
    </w:rPr>
  </w:style>
  <w:style w:type="paragraph" w:customStyle="1" w:styleId="RLTextlnkuslovan">
    <w:name w:val="RL Text článku číslovaný"/>
    <w:basedOn w:val="Normln"/>
    <w:rsid w:val="004A5D2F"/>
    <w:pPr>
      <w:autoSpaceDE/>
      <w:adjustRightInd/>
      <w:spacing w:after="120" w:line="280" w:lineRule="exact"/>
      <w:jc w:val="both"/>
    </w:pPr>
    <w:rPr>
      <w:rFonts w:ascii="Garamond" w:eastAsia="Times New Roman" w:hAnsi="Garamond" w:cs="Times New Roman"/>
      <w:color w:val="auto"/>
      <w:sz w:val="24"/>
      <w:szCs w:val="24"/>
      <w:lang w:eastAsia="cs-CZ"/>
    </w:rPr>
  </w:style>
  <w:style w:type="paragraph" w:customStyle="1" w:styleId="RLlneksmlouvy">
    <w:name w:val="RL Článek smlouvy"/>
    <w:basedOn w:val="Normln"/>
    <w:next w:val="RLTextlnkuslovan"/>
    <w:rsid w:val="004A5D2F"/>
    <w:pPr>
      <w:keepNext/>
      <w:numPr>
        <w:numId w:val="8"/>
      </w:numPr>
      <w:suppressAutoHyphens/>
      <w:autoSpaceDE/>
      <w:adjustRightInd/>
      <w:spacing w:before="360" w:after="120" w:line="280" w:lineRule="exact"/>
      <w:jc w:val="both"/>
      <w:outlineLvl w:val="0"/>
    </w:pPr>
    <w:rPr>
      <w:rFonts w:ascii="Garamond" w:eastAsia="Times New Roman" w:hAnsi="Garamond" w:cs="Times New Roman"/>
      <w:b/>
      <w:color w:val="auto"/>
      <w:sz w:val="24"/>
      <w:szCs w:val="24"/>
    </w:rPr>
  </w:style>
  <w:style w:type="paragraph" w:customStyle="1" w:styleId="Normln3">
    <w:name w:val="Normální3"/>
    <w:basedOn w:val="Normln"/>
    <w:rsid w:val="004A5D2F"/>
    <w:pPr>
      <w:autoSpaceDE/>
      <w:adjustRightInd/>
      <w:spacing w:line="240" w:lineRule="auto"/>
      <w:jc w:val="center"/>
    </w:pPr>
    <w:rPr>
      <w:rFonts w:ascii="Arial" w:eastAsia="Times New Roman" w:hAnsi="Arial" w:cs="Arial"/>
      <w:b/>
      <w:bCs/>
      <w:color w:val="auto"/>
      <w:sz w:val="22"/>
      <w:szCs w:val="24"/>
      <w:lang w:eastAsia="cs-CZ"/>
    </w:rPr>
  </w:style>
  <w:style w:type="paragraph" w:customStyle="1" w:styleId="Default">
    <w:name w:val="Default"/>
    <w:rsid w:val="004A5D2F"/>
    <w:pPr>
      <w:autoSpaceDE w:val="0"/>
      <w:autoSpaceDN w:val="0"/>
      <w:adjustRightInd w:val="0"/>
    </w:pPr>
    <w:rPr>
      <w:rFonts w:ascii="Trebuchet MS" w:eastAsia="Times New Roman" w:hAnsi="Trebuchet MS" w:cs="Trebuchet MS"/>
      <w:color w:val="000000"/>
      <w:sz w:val="24"/>
      <w:szCs w:val="24"/>
      <w:lang w:eastAsia="en-US"/>
    </w:rPr>
  </w:style>
  <w:style w:type="numbering" w:customStyle="1" w:styleId="LFO17">
    <w:name w:val="LFO17"/>
    <w:rsid w:val="004A5D2F"/>
    <w:pPr>
      <w:numPr>
        <w:numId w:val="8"/>
      </w:numPr>
    </w:pPr>
  </w:style>
  <w:style w:type="numbering" w:customStyle="1" w:styleId="LFO11">
    <w:name w:val="LFO11"/>
    <w:rsid w:val="004A5D2F"/>
    <w:pPr>
      <w:numPr>
        <w:numId w:val="6"/>
      </w:numPr>
    </w:pPr>
  </w:style>
  <w:style w:type="numbering" w:customStyle="1" w:styleId="LFO14">
    <w:name w:val="LFO14"/>
    <w:rsid w:val="004A5D2F"/>
    <w:pPr>
      <w:numPr>
        <w:numId w:val="7"/>
      </w:numPr>
    </w:pPr>
  </w:style>
  <w:style w:type="character" w:styleId="Odkaznakoment">
    <w:name w:val="annotation reference"/>
    <w:basedOn w:val="Standardnpsmoodstavce"/>
    <w:unhideWhenUsed/>
    <w:rsid w:val="00E068E9"/>
    <w:rPr>
      <w:sz w:val="16"/>
      <w:szCs w:val="16"/>
    </w:rPr>
  </w:style>
  <w:style w:type="paragraph" w:styleId="Textkomente">
    <w:name w:val="annotation text"/>
    <w:basedOn w:val="Normln"/>
    <w:link w:val="TextkomenteChar"/>
    <w:unhideWhenUsed/>
    <w:rsid w:val="00E068E9"/>
    <w:pPr>
      <w:spacing w:line="240" w:lineRule="auto"/>
    </w:pPr>
  </w:style>
  <w:style w:type="character" w:customStyle="1" w:styleId="TextkomenteChar">
    <w:name w:val="Text komentáře Char"/>
    <w:basedOn w:val="Standardnpsmoodstavce"/>
    <w:link w:val="Textkomente"/>
    <w:rsid w:val="00E068E9"/>
    <w:rPr>
      <w:rFonts w:ascii="ArialMT" w:hAnsi="ArialMT" w:cs="ArialMT"/>
      <w:color w:val="4A4A4A"/>
      <w:lang w:eastAsia="en-US"/>
    </w:rPr>
  </w:style>
  <w:style w:type="paragraph" w:styleId="Pedmtkomente">
    <w:name w:val="annotation subject"/>
    <w:basedOn w:val="Textkomente"/>
    <w:next w:val="Textkomente"/>
    <w:link w:val="PedmtkomenteChar"/>
    <w:uiPriority w:val="99"/>
    <w:semiHidden/>
    <w:unhideWhenUsed/>
    <w:rsid w:val="00E068E9"/>
    <w:rPr>
      <w:b/>
      <w:bCs/>
    </w:rPr>
  </w:style>
  <w:style w:type="character" w:customStyle="1" w:styleId="PedmtkomenteChar">
    <w:name w:val="Předmět komentáře Char"/>
    <w:basedOn w:val="TextkomenteChar"/>
    <w:link w:val="Pedmtkomente"/>
    <w:uiPriority w:val="99"/>
    <w:semiHidden/>
    <w:rsid w:val="00E068E9"/>
    <w:rPr>
      <w:rFonts w:ascii="ArialMT" w:hAnsi="ArialMT" w:cs="ArialMT"/>
      <w:b/>
      <w:bCs/>
      <w:color w:val="4A4A4A"/>
      <w:lang w:eastAsia="en-US"/>
    </w:rPr>
  </w:style>
  <w:style w:type="paragraph" w:styleId="Revize">
    <w:name w:val="Revision"/>
    <w:hidden/>
    <w:uiPriority w:val="99"/>
    <w:semiHidden/>
    <w:rsid w:val="00161560"/>
    <w:rPr>
      <w:rFonts w:ascii="ArialMT" w:hAnsi="ArialMT" w:cs="ArialMT"/>
      <w:color w:val="4A4A4A"/>
      <w:lang w:eastAsia="en-US"/>
    </w:rPr>
  </w:style>
  <w:style w:type="paragraph" w:styleId="Zkladntext">
    <w:name w:val="Body Text"/>
    <w:basedOn w:val="Normln"/>
    <w:link w:val="ZkladntextChar"/>
    <w:rsid w:val="0093789B"/>
    <w:pPr>
      <w:autoSpaceDE/>
      <w:autoSpaceDN/>
      <w:adjustRightInd/>
      <w:spacing w:line="240" w:lineRule="auto"/>
      <w:jc w:val="both"/>
    </w:pPr>
    <w:rPr>
      <w:rFonts w:ascii="Times New Roman" w:eastAsia="Times New Roman" w:hAnsi="Times New Roman" w:cs="Times New Roman"/>
      <w:color w:val="00CCFF"/>
      <w:sz w:val="24"/>
      <w:szCs w:val="24"/>
      <w:lang w:eastAsia="cs-CZ"/>
    </w:rPr>
  </w:style>
  <w:style w:type="character" w:customStyle="1" w:styleId="ZkladntextChar">
    <w:name w:val="Základní text Char"/>
    <w:basedOn w:val="Standardnpsmoodstavce"/>
    <w:link w:val="Zkladntext"/>
    <w:rsid w:val="0093789B"/>
    <w:rPr>
      <w:rFonts w:ascii="Times New Roman" w:eastAsia="Times New Roman" w:hAnsi="Times New Roman"/>
      <w:color w:val="00CCFF"/>
      <w:sz w:val="24"/>
      <w:szCs w:val="24"/>
    </w:rPr>
  </w:style>
  <w:style w:type="paragraph" w:customStyle="1" w:styleId="slovanseznam41">
    <w:name w:val="Číslovaný seznam 41"/>
    <w:basedOn w:val="Normln"/>
    <w:rsid w:val="00AA5F5B"/>
    <w:pPr>
      <w:tabs>
        <w:tab w:val="num" w:pos="1209"/>
      </w:tabs>
      <w:suppressAutoHyphens/>
      <w:autoSpaceDE/>
      <w:autoSpaceDN/>
      <w:adjustRightInd/>
      <w:spacing w:line="240" w:lineRule="auto"/>
      <w:ind w:left="1209" w:hanging="360"/>
    </w:pPr>
    <w:rPr>
      <w:rFonts w:ascii="Times New Roman" w:eastAsia="Times New Roman" w:hAnsi="Times New Roman" w:cs="Times New Roman"/>
      <w:color w:val="auto"/>
      <w:lang w:eastAsia="zh-CN"/>
    </w:rPr>
  </w:style>
  <w:style w:type="paragraph" w:customStyle="1" w:styleId="ZkladntextIMP">
    <w:name w:val="Základní text_IMP"/>
    <w:basedOn w:val="Normln"/>
    <w:rsid w:val="00D24558"/>
    <w:pPr>
      <w:suppressAutoHyphens/>
      <w:overflowPunct w:val="0"/>
      <w:spacing w:line="276" w:lineRule="auto"/>
      <w:textAlignment w:val="baseline"/>
    </w:pPr>
    <w:rPr>
      <w:rFonts w:ascii="Times New Roman" w:eastAsia="Times New Roman" w:hAnsi="Times New Roman" w:cs="Times New Roman"/>
      <w:color w:val="auto"/>
      <w:sz w:val="24"/>
      <w:lang w:eastAsia="cs-CZ"/>
    </w:rPr>
  </w:style>
  <w:style w:type="character" w:styleId="Nevyeenzmnka">
    <w:name w:val="Unresolved Mention"/>
    <w:basedOn w:val="Standardnpsmoodstavce"/>
    <w:uiPriority w:val="99"/>
    <w:semiHidden/>
    <w:unhideWhenUsed/>
    <w:rsid w:val="00767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info.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ewton_media">
      <a:dk1>
        <a:srgbClr val="666666"/>
      </a:dk1>
      <a:lt1>
        <a:sysClr val="window" lastClr="FFFFFF"/>
      </a:lt1>
      <a:dk2>
        <a:srgbClr val="4A4A49"/>
      </a:dk2>
      <a:lt2>
        <a:srgbClr val="B1B1B1"/>
      </a:lt2>
      <a:accent1>
        <a:srgbClr val="00A3E2"/>
      </a:accent1>
      <a:accent2>
        <a:srgbClr val="EA4B5B"/>
      </a:accent2>
      <a:accent3>
        <a:srgbClr val="50AF31"/>
      </a:accent3>
      <a:accent4>
        <a:srgbClr val="FAC900"/>
      </a:accent4>
      <a:accent5>
        <a:srgbClr val="805497"/>
      </a:accent5>
      <a:accent6>
        <a:srgbClr val="ED7637"/>
      </a:accent6>
      <a:hlink>
        <a:srgbClr val="80539C"/>
      </a:hlink>
      <a:folHlink>
        <a:srgbClr val="8053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gradFill rotWithShape="0">
          <a:gsLst>
            <a:gs pos="0">
              <a:srgbClr val="92CDDC">
                <a:alpha val="45000"/>
              </a:srgbClr>
            </a:gs>
            <a:gs pos="50000">
              <a:srgbClr val="DAEEF3">
                <a:alpha val="8000"/>
              </a:srgbClr>
            </a:gs>
            <a:gs pos="100000">
              <a:srgbClr val="92CDDC">
                <a:alpha val="45000"/>
              </a:srgbClr>
            </a:gs>
          </a:gsLst>
          <a:lin ang="18900000" scaled="1"/>
        </a:gradFill>
        <a:ln w="12700" algn="ctr">
          <a:solidFill>
            <a:srgbClr val="92CDDC"/>
          </a:solidFill>
          <a:miter lim="800000"/>
          <a:headEnd/>
          <a:tailEnd/>
        </a:ln>
        <a:effectLst/>
        <a:extLst>
          <a:ext uri="{AF507438-7753-43E0-B8FC-AC1667EBCBE1}">
            <a14:hiddenEffects xmlns:a14="http://schemas.microsoft.com/office/drawing/2010/main">
              <a:effectLst>
                <a:outerShdw dist="28398" dir="3806097" algn="ctr" rotWithShape="0">
                  <a:srgbClr val="205867">
                    <a:alpha val="50000"/>
                  </a:srgbClr>
                </a:outerShdw>
              </a:effectLst>
            </a14:hiddenEffects>
          </a:ext>
        </a:extLst>
      </a:spPr>
      <a:bodyPr rot="0" vert="horz" wrap="square" lIns="54000" tIns="0" rIns="54000" bIns="1080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A1E6704FFA0048BE0FA0DBC66FD8D1" ma:contentTypeVersion="1" ma:contentTypeDescription="Vytvořit nový dokument" ma:contentTypeScope="" ma:versionID="c131a5442037ec4b947ba291434f7d7a">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0EDC-D72C-43A3-9EE0-B8A67D8E31C3}">
  <ds:schemaRefs>
    <ds:schemaRef ds:uri="http://schemas.microsoft.com/sharepoint/v3/contenttype/forms"/>
  </ds:schemaRefs>
</ds:datastoreItem>
</file>

<file path=customXml/itemProps2.xml><?xml version="1.0" encoding="utf-8"?>
<ds:datastoreItem xmlns:ds="http://schemas.openxmlformats.org/officeDocument/2006/customXml" ds:itemID="{63B9BCB0-1F62-46CC-9AA5-66DF315B6691}">
  <ds:schemaRefs>
    <ds:schemaRef ds:uri="http://schemas.microsoft.com/office/2006/metadata/properties"/>
  </ds:schemaRefs>
</ds:datastoreItem>
</file>

<file path=customXml/itemProps3.xml><?xml version="1.0" encoding="utf-8"?>
<ds:datastoreItem xmlns:ds="http://schemas.openxmlformats.org/officeDocument/2006/customXml" ds:itemID="{FC99948D-101B-4F8F-B832-139F96BE4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73AB5C6-B6B4-4CDE-B50E-E675A057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2210</Words>
  <Characters>13044</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Jantac Petr</dc:creator>
  <cp:lastModifiedBy>Kolman Sokoltová Lenka</cp:lastModifiedBy>
  <cp:revision>4</cp:revision>
  <cp:lastPrinted>2018-10-03T08:21:00Z</cp:lastPrinted>
  <dcterms:created xsi:type="dcterms:W3CDTF">2023-12-20T19:32:00Z</dcterms:created>
  <dcterms:modified xsi:type="dcterms:W3CDTF">2023-12-22T10:22:00Z</dcterms:modified>
</cp:coreProperties>
</file>