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4CF2" w14:textId="77777777" w:rsidR="001837C1" w:rsidRPr="00C42694" w:rsidRDefault="001837C1" w:rsidP="001837C1">
      <w:pPr>
        <w:pStyle w:val="Nzev"/>
        <w:rPr>
          <w:rFonts w:ascii="Calibri" w:hAnsi="Calibri" w:cs="Calibri"/>
          <w:b w:val="0"/>
          <w:bCs w:val="0"/>
          <w:smallCaps/>
          <w:sz w:val="40"/>
          <w:szCs w:val="40"/>
          <w:u w:val="single"/>
        </w:rPr>
      </w:pPr>
      <w:r w:rsidRPr="00C42694">
        <w:rPr>
          <w:rFonts w:ascii="Calibri" w:hAnsi="Calibri" w:cs="Calibri"/>
          <w:b w:val="0"/>
          <w:bCs w:val="0"/>
          <w:smallCaps/>
          <w:sz w:val="40"/>
          <w:szCs w:val="40"/>
          <w:u w:val="single"/>
        </w:rPr>
        <w:t>Smlouva O Nájmu Movité Věci</w:t>
      </w:r>
    </w:p>
    <w:p w14:paraId="3181A380" w14:textId="77777777" w:rsidR="001837C1" w:rsidRPr="00C42694" w:rsidRDefault="001837C1" w:rsidP="001837C1">
      <w:pPr>
        <w:spacing w:before="60"/>
        <w:jc w:val="center"/>
        <w:rPr>
          <w:rFonts w:asciiTheme="minorHAnsi" w:hAnsiTheme="minorHAnsi" w:cs="Tahoma"/>
          <w:bCs/>
          <w:sz w:val="20"/>
          <w:szCs w:val="20"/>
        </w:rPr>
      </w:pPr>
      <w:r w:rsidRPr="00C42694">
        <w:rPr>
          <w:rFonts w:asciiTheme="minorHAnsi" w:hAnsiTheme="minorHAnsi" w:cs="Tahoma"/>
          <w:bCs/>
          <w:sz w:val="20"/>
          <w:szCs w:val="20"/>
        </w:rPr>
        <w:t xml:space="preserve">uzavřená ve smyslu </w:t>
      </w:r>
      <w:proofErr w:type="spellStart"/>
      <w:r w:rsidRPr="00C42694">
        <w:rPr>
          <w:rFonts w:asciiTheme="minorHAnsi" w:hAnsiTheme="minorHAnsi" w:cs="Tahoma"/>
          <w:bCs/>
          <w:sz w:val="20"/>
          <w:szCs w:val="20"/>
        </w:rPr>
        <w:t>ust</w:t>
      </w:r>
      <w:proofErr w:type="spellEnd"/>
      <w:r w:rsidRPr="00C42694">
        <w:rPr>
          <w:rFonts w:asciiTheme="minorHAnsi" w:hAnsiTheme="minorHAnsi" w:cs="Tahoma"/>
          <w:bCs/>
          <w:sz w:val="20"/>
          <w:szCs w:val="20"/>
        </w:rPr>
        <w:t>. § 2316 a násl. občanského zákoníku č. 89/2012 Sb.,</w:t>
      </w:r>
    </w:p>
    <w:p w14:paraId="556A3932" w14:textId="77777777" w:rsidR="001837C1" w:rsidRPr="00C42694" w:rsidRDefault="001837C1" w:rsidP="001837C1">
      <w:pPr>
        <w:jc w:val="center"/>
        <w:rPr>
          <w:rFonts w:ascii="Calibri" w:hAnsi="Calibri" w:cs="Calibri"/>
          <w:sz w:val="20"/>
          <w:szCs w:val="20"/>
        </w:rPr>
      </w:pPr>
      <w:r w:rsidRPr="00C42694">
        <w:rPr>
          <w:rFonts w:asciiTheme="minorHAnsi" w:hAnsiTheme="minorHAnsi" w:cs="Tahoma"/>
          <w:bCs/>
          <w:sz w:val="20"/>
          <w:szCs w:val="20"/>
        </w:rPr>
        <w:t>ve znění pozdějších předpisů</w:t>
      </w:r>
    </w:p>
    <w:p w14:paraId="160E6989" w14:textId="77777777" w:rsidR="00351915" w:rsidRPr="00C42694" w:rsidRDefault="00351915" w:rsidP="001837C1">
      <w:pPr>
        <w:rPr>
          <w:rFonts w:ascii="Calibri" w:hAnsi="Calibri" w:cs="Calibri"/>
          <w:sz w:val="22"/>
          <w:szCs w:val="22"/>
        </w:rPr>
      </w:pPr>
    </w:p>
    <w:p w14:paraId="6DF4D228" w14:textId="77777777" w:rsidR="00351915" w:rsidRPr="00C42694" w:rsidRDefault="00351915" w:rsidP="001837C1">
      <w:pPr>
        <w:rPr>
          <w:rFonts w:ascii="Calibri" w:hAnsi="Calibri" w:cs="Calibri"/>
          <w:sz w:val="22"/>
          <w:szCs w:val="22"/>
        </w:rPr>
      </w:pPr>
    </w:p>
    <w:p w14:paraId="795E9825" w14:textId="77777777" w:rsidR="001837C1" w:rsidRPr="00C42694" w:rsidRDefault="001837C1" w:rsidP="001837C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CFFBFAC" w14:textId="77777777" w:rsidR="001837C1" w:rsidRPr="00C42694" w:rsidRDefault="001837C1" w:rsidP="001837C1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A69099E" w14:textId="77777777" w:rsidR="001837C1" w:rsidRPr="00C42694" w:rsidRDefault="001837C1" w:rsidP="001837C1">
      <w:pPr>
        <w:jc w:val="both"/>
        <w:rPr>
          <w:rFonts w:ascii="Calibri" w:hAnsi="Calibri" w:cs="Tahoma"/>
          <w:b/>
          <w:sz w:val="22"/>
          <w:szCs w:val="22"/>
        </w:rPr>
      </w:pPr>
      <w:r w:rsidRPr="00C42694">
        <w:rPr>
          <w:rFonts w:ascii="Calibri" w:hAnsi="Calibri" w:cs="Tahoma"/>
          <w:b/>
          <w:sz w:val="22"/>
          <w:szCs w:val="22"/>
        </w:rPr>
        <w:t>Promedeus s.r.o.</w:t>
      </w:r>
    </w:p>
    <w:p w14:paraId="6AA2CDF5" w14:textId="77777777" w:rsidR="001837C1" w:rsidRPr="00C42694" w:rsidRDefault="001837C1" w:rsidP="001837C1">
      <w:pPr>
        <w:jc w:val="both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se sídlem Brno - Řečkovice, Maříkova 1899/1, PSČ: 621 00</w:t>
      </w:r>
    </w:p>
    <w:p w14:paraId="02C42EDD" w14:textId="77777777" w:rsidR="001837C1" w:rsidRPr="00C42694" w:rsidRDefault="001837C1" w:rsidP="001837C1">
      <w:pPr>
        <w:jc w:val="both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IČ: 04939948, DIČ: CZ04939948</w:t>
      </w:r>
    </w:p>
    <w:p w14:paraId="3B467541" w14:textId="77777777" w:rsidR="001837C1" w:rsidRPr="00C42694" w:rsidRDefault="001837C1" w:rsidP="001837C1">
      <w:pPr>
        <w:jc w:val="both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190D1576" w14:textId="56BD9D98" w:rsidR="001837C1" w:rsidRPr="00C42694" w:rsidRDefault="001837C1" w:rsidP="001837C1">
      <w:pPr>
        <w:jc w:val="both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zastoupená: Ing. Silvie Plchová, na základě plné moci</w:t>
      </w:r>
    </w:p>
    <w:p w14:paraId="25FD07FE" w14:textId="77777777" w:rsidR="001837C1" w:rsidRPr="00C42694" w:rsidRDefault="001837C1" w:rsidP="001837C1">
      <w:pPr>
        <w:jc w:val="both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bankovní spojení: Československá obchodní banka, a.s., číslo účtu: 217794593/0300</w:t>
      </w:r>
    </w:p>
    <w:p w14:paraId="7728509F" w14:textId="77777777" w:rsidR="001837C1" w:rsidRPr="00C42694" w:rsidRDefault="001837C1" w:rsidP="001837C1">
      <w:pPr>
        <w:pStyle w:val="Zkladntext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(dále jen „pronajímatel“)</w:t>
      </w:r>
    </w:p>
    <w:p w14:paraId="60A9CA30" w14:textId="77777777" w:rsidR="001837C1" w:rsidRPr="00C42694" w:rsidRDefault="001837C1" w:rsidP="001837C1">
      <w:pPr>
        <w:rPr>
          <w:rFonts w:ascii="Calibri" w:hAnsi="Calibri" w:cs="Calibri"/>
          <w:spacing w:val="60"/>
          <w:sz w:val="16"/>
          <w:szCs w:val="16"/>
        </w:rPr>
      </w:pPr>
    </w:p>
    <w:p w14:paraId="6CBE78F7" w14:textId="77777777" w:rsidR="001837C1" w:rsidRPr="00C42694" w:rsidRDefault="001837C1" w:rsidP="001837C1">
      <w:pPr>
        <w:rPr>
          <w:rFonts w:ascii="Calibri" w:hAnsi="Calibri" w:cs="Calibri"/>
          <w:spacing w:val="60"/>
          <w:sz w:val="22"/>
          <w:szCs w:val="22"/>
        </w:rPr>
      </w:pPr>
      <w:r w:rsidRPr="00C42694">
        <w:rPr>
          <w:rFonts w:ascii="Calibri" w:hAnsi="Calibri" w:cs="Calibri"/>
          <w:spacing w:val="60"/>
          <w:sz w:val="22"/>
          <w:szCs w:val="22"/>
        </w:rPr>
        <w:t>a</w:t>
      </w:r>
    </w:p>
    <w:p w14:paraId="62337A4A" w14:textId="77777777" w:rsidR="001837C1" w:rsidRPr="00C42694" w:rsidRDefault="001837C1" w:rsidP="001837C1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6BE74BB6" w14:textId="77777777" w:rsidR="001837C1" w:rsidRPr="00C42694" w:rsidRDefault="001837C1" w:rsidP="001837C1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2350755D" w14:textId="77777777" w:rsidR="001837C1" w:rsidRPr="00C42694" w:rsidRDefault="001837C1" w:rsidP="001837C1">
      <w:pPr>
        <w:pStyle w:val="Zkladntext"/>
        <w:rPr>
          <w:rFonts w:ascii="Calibri" w:hAnsi="Calibri" w:cs="Calibri"/>
          <w:sz w:val="10"/>
          <w:szCs w:val="10"/>
        </w:rPr>
      </w:pPr>
    </w:p>
    <w:p w14:paraId="60B32828" w14:textId="086C024E" w:rsidR="001837C1" w:rsidRPr="00C42694" w:rsidRDefault="001837C1" w:rsidP="001837C1">
      <w:pPr>
        <w:rPr>
          <w:rFonts w:ascii="Calibri" w:hAnsi="Calibri" w:cs="Tahoma"/>
          <w:b/>
          <w:sz w:val="22"/>
          <w:szCs w:val="22"/>
        </w:rPr>
      </w:pPr>
      <w:r w:rsidRPr="00C42694">
        <w:rPr>
          <w:rFonts w:ascii="Calibri" w:hAnsi="Calibri" w:cs="Tahoma"/>
          <w:b/>
          <w:sz w:val="22"/>
          <w:szCs w:val="22"/>
        </w:rPr>
        <w:t>Karlovarská krajská nemocnice a.s.</w:t>
      </w:r>
    </w:p>
    <w:p w14:paraId="54186949" w14:textId="14FE7D2D" w:rsidR="001837C1" w:rsidRPr="00C42694" w:rsidRDefault="001837C1" w:rsidP="001837C1">
      <w:pPr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se sídlem Bezručova 1190/19, 360 01 Karlovy Vary </w:t>
      </w:r>
    </w:p>
    <w:p w14:paraId="478BFECB" w14:textId="147C0740" w:rsidR="001837C1" w:rsidRPr="00C42694" w:rsidRDefault="001837C1" w:rsidP="001837C1">
      <w:pPr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IČ: 26365804, DIČ: CZ26365804</w:t>
      </w:r>
    </w:p>
    <w:p w14:paraId="3BC96738" w14:textId="198BD883" w:rsidR="001837C1" w:rsidRPr="00C42694" w:rsidRDefault="001837C1" w:rsidP="001837C1">
      <w:pPr>
        <w:pStyle w:val="Zkladntext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zapsaná v obchodním rejstříku vedeném Krajským soudem v Plzni, spis. zn. B/1205</w:t>
      </w:r>
    </w:p>
    <w:p w14:paraId="13C8B4DA" w14:textId="15CEDB8D" w:rsidR="001837C1" w:rsidRPr="00C42694" w:rsidRDefault="001837C1" w:rsidP="001837C1">
      <w:pPr>
        <w:pStyle w:val="Zkladntext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 xml:space="preserve">zastoupená: MUDr. Josef </w:t>
      </w:r>
      <w:proofErr w:type="spellStart"/>
      <w:r w:rsidRPr="00C42694">
        <w:rPr>
          <w:rFonts w:ascii="Calibri" w:hAnsi="Calibri" w:cs="Tahoma"/>
          <w:sz w:val="22"/>
          <w:szCs w:val="22"/>
        </w:rPr>
        <w:t>März</w:t>
      </w:r>
      <w:proofErr w:type="spellEnd"/>
      <w:r w:rsidRPr="00C42694">
        <w:rPr>
          <w:rFonts w:ascii="Calibri" w:hAnsi="Calibri" w:cs="Tahoma"/>
          <w:sz w:val="22"/>
          <w:szCs w:val="22"/>
        </w:rPr>
        <w:t xml:space="preserve">, předseda představenstva </w:t>
      </w:r>
    </w:p>
    <w:p w14:paraId="60BA9373" w14:textId="6DDB5E97" w:rsidR="001837C1" w:rsidRPr="00C42694" w:rsidRDefault="001837C1" w:rsidP="001837C1">
      <w:pPr>
        <w:pStyle w:val="Zkladntext"/>
        <w:rPr>
          <w:rFonts w:ascii="Calibri" w:hAnsi="Calibri" w:cs="Tahoma"/>
          <w:sz w:val="22"/>
          <w:szCs w:val="22"/>
        </w:rPr>
      </w:pPr>
      <w:r w:rsidRPr="00C42694">
        <w:rPr>
          <w:rFonts w:ascii="Calibri" w:hAnsi="Calibri" w:cs="Tahoma"/>
          <w:sz w:val="22"/>
          <w:szCs w:val="22"/>
        </w:rPr>
        <w:t>a Ing. Jan Špilar, místopředseda představenstva</w:t>
      </w:r>
    </w:p>
    <w:p w14:paraId="4F25522B" w14:textId="77777777" w:rsidR="001837C1" w:rsidRPr="00C42694" w:rsidRDefault="001837C1" w:rsidP="001837C1">
      <w:pPr>
        <w:pStyle w:val="Zkladntext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(dále jen „nájemce“)</w:t>
      </w:r>
    </w:p>
    <w:p w14:paraId="65CE0AF8" w14:textId="77777777" w:rsidR="001837C1" w:rsidRPr="00C42694" w:rsidRDefault="001837C1" w:rsidP="001837C1">
      <w:pPr>
        <w:pStyle w:val="Zkladntext"/>
        <w:rPr>
          <w:rFonts w:ascii="Calibri" w:hAnsi="Calibri" w:cs="Calibri"/>
          <w:sz w:val="16"/>
          <w:szCs w:val="16"/>
        </w:rPr>
      </w:pPr>
    </w:p>
    <w:p w14:paraId="347E9634" w14:textId="77777777" w:rsidR="00351915" w:rsidRPr="00C42694" w:rsidRDefault="00351915" w:rsidP="001837C1">
      <w:pPr>
        <w:pStyle w:val="Zkladntext"/>
        <w:rPr>
          <w:rFonts w:ascii="Calibri" w:hAnsi="Calibri" w:cs="Calibri"/>
          <w:sz w:val="16"/>
          <w:szCs w:val="16"/>
        </w:rPr>
      </w:pPr>
    </w:p>
    <w:p w14:paraId="0DD13AF6" w14:textId="77777777" w:rsidR="00351915" w:rsidRPr="00C42694" w:rsidRDefault="00351915" w:rsidP="001837C1">
      <w:pPr>
        <w:pStyle w:val="Zkladntext"/>
        <w:rPr>
          <w:rFonts w:ascii="Calibri" w:hAnsi="Calibri" w:cs="Calibri"/>
          <w:sz w:val="16"/>
          <w:szCs w:val="16"/>
        </w:rPr>
      </w:pPr>
    </w:p>
    <w:p w14:paraId="2C87B3A5" w14:textId="77777777" w:rsidR="001837C1" w:rsidRPr="00C42694" w:rsidRDefault="001837C1" w:rsidP="001837C1">
      <w:pPr>
        <w:pStyle w:val="Zkladntext"/>
        <w:jc w:val="center"/>
        <w:rPr>
          <w:rFonts w:ascii="Calibri" w:hAnsi="Calibri" w:cs="Calibri"/>
          <w:spacing w:val="60"/>
          <w:sz w:val="22"/>
          <w:szCs w:val="22"/>
        </w:rPr>
      </w:pPr>
      <w:r w:rsidRPr="00C42694">
        <w:rPr>
          <w:rFonts w:ascii="Calibri" w:hAnsi="Calibri" w:cs="Calibri"/>
          <w:spacing w:val="60"/>
          <w:sz w:val="22"/>
          <w:szCs w:val="22"/>
        </w:rPr>
        <w:t>takto:</w:t>
      </w:r>
    </w:p>
    <w:p w14:paraId="6D039BD4" w14:textId="77777777" w:rsidR="001837C1" w:rsidRPr="00C42694" w:rsidRDefault="001837C1" w:rsidP="001837C1">
      <w:pPr>
        <w:pStyle w:val="Zkladntext"/>
        <w:jc w:val="center"/>
        <w:rPr>
          <w:rFonts w:ascii="Calibri" w:hAnsi="Calibri" w:cs="Calibri"/>
          <w:sz w:val="16"/>
          <w:szCs w:val="16"/>
        </w:rPr>
      </w:pPr>
    </w:p>
    <w:p w14:paraId="3E7DFA85" w14:textId="77777777" w:rsidR="001837C1" w:rsidRPr="00C42694" w:rsidRDefault="001837C1" w:rsidP="001837C1">
      <w:pPr>
        <w:spacing w:before="60"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I.</w:t>
      </w:r>
    </w:p>
    <w:p w14:paraId="02008661" w14:textId="77777777" w:rsidR="001837C1" w:rsidRPr="00C42694" w:rsidRDefault="001837C1" w:rsidP="001837C1">
      <w:pPr>
        <w:spacing w:before="6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Předmět nájmu</w:t>
      </w:r>
    </w:p>
    <w:p w14:paraId="2D4EE90B" w14:textId="5FF836BE" w:rsidR="001837C1" w:rsidRPr="00C42694" w:rsidRDefault="001837C1" w:rsidP="001837C1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Pronajímatel je vlastníkem následujícího zařízení: </w:t>
      </w:r>
      <w:r w:rsidRPr="00C42694">
        <w:rPr>
          <w:rFonts w:ascii="Calibri" w:hAnsi="Calibri" w:cs="Calibri"/>
          <w:b/>
          <w:bCs/>
          <w:sz w:val="22"/>
          <w:szCs w:val="22"/>
        </w:rPr>
        <w:t>řídící jednotka + ovládací rukojeť</w:t>
      </w:r>
      <w:r w:rsidRPr="00C42694">
        <w:rPr>
          <w:rFonts w:ascii="Calibri" w:hAnsi="Calibri" w:cs="Calibri"/>
          <w:sz w:val="22"/>
          <w:szCs w:val="22"/>
        </w:rPr>
        <w:t xml:space="preserve"> (dále jen „předmět nájmu“). Hodnota předmětu nájmu činí </w:t>
      </w:r>
      <w:r w:rsidR="00351915" w:rsidRPr="00C42694">
        <w:rPr>
          <w:rFonts w:ascii="Calibri" w:hAnsi="Calibri" w:cs="Calibri"/>
          <w:sz w:val="22"/>
          <w:szCs w:val="22"/>
        </w:rPr>
        <w:t>1 261 170</w:t>
      </w:r>
      <w:r w:rsidRPr="00C42694">
        <w:rPr>
          <w:rFonts w:ascii="Calibri" w:hAnsi="Calibri" w:cs="Calibri"/>
          <w:sz w:val="22"/>
          <w:szCs w:val="22"/>
        </w:rPr>
        <w:t>,- Kč bez DPH.</w:t>
      </w:r>
    </w:p>
    <w:p w14:paraId="474F0584" w14:textId="77777777" w:rsidR="001837C1" w:rsidRPr="00C42694" w:rsidRDefault="001837C1" w:rsidP="001837C1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Pronajímatel touto smlouvou pronajímá předmět nájmu uvedený v předchozím bodě nájemci, aby jej užíval po dobu stanovenou v této smlouvě pro zdravotnické účely. </w:t>
      </w:r>
    </w:p>
    <w:p w14:paraId="3D936D79" w14:textId="77777777" w:rsidR="001837C1" w:rsidRPr="00C42694" w:rsidRDefault="001837C1" w:rsidP="001837C1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Nájemce se zavazuje užívat předmět nájmu ke stanovenému účelu a platit pronajímateli nájemné dle ustanovení této smlouvy.</w:t>
      </w:r>
    </w:p>
    <w:p w14:paraId="5BDB9099" w14:textId="77777777" w:rsidR="001837C1" w:rsidRPr="00C42694" w:rsidRDefault="001837C1" w:rsidP="001837C1">
      <w:pPr>
        <w:rPr>
          <w:rFonts w:ascii="Calibri" w:hAnsi="Calibri" w:cs="Calibri"/>
          <w:b/>
          <w:bCs/>
          <w:sz w:val="16"/>
          <w:szCs w:val="16"/>
        </w:rPr>
      </w:pPr>
    </w:p>
    <w:p w14:paraId="11472F07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II.</w:t>
      </w:r>
    </w:p>
    <w:p w14:paraId="72E3D32A" w14:textId="77777777" w:rsidR="001837C1" w:rsidRPr="00C42694" w:rsidRDefault="001837C1" w:rsidP="001837C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Doba nájmu</w:t>
      </w:r>
    </w:p>
    <w:p w14:paraId="2928F83B" w14:textId="61ABEEE7" w:rsidR="001837C1" w:rsidRPr="00C42694" w:rsidRDefault="001837C1" w:rsidP="001837C1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K předání předmětu nájmu a jeho převzetí dojde nejpozději do </w:t>
      </w:r>
      <w:r w:rsidR="00351915" w:rsidRPr="00C42694">
        <w:rPr>
          <w:rFonts w:ascii="Calibri" w:hAnsi="Calibri" w:cs="Calibri"/>
          <w:sz w:val="22"/>
          <w:szCs w:val="22"/>
        </w:rPr>
        <w:t>30</w:t>
      </w:r>
      <w:r w:rsidRPr="00C42694">
        <w:rPr>
          <w:rFonts w:ascii="Calibri" w:hAnsi="Calibri" w:cs="Calibri"/>
          <w:sz w:val="22"/>
          <w:szCs w:val="22"/>
        </w:rPr>
        <w:t xml:space="preserve"> dnů od podpisu této smlouvy v sídle nájemce uvedeném v záhlaví této smlouvy, kde předmět nájmu převezme pověřený pracovník podpisem předávacího protokolu.</w:t>
      </w:r>
    </w:p>
    <w:p w14:paraId="23C7C095" w14:textId="77777777" w:rsidR="001837C1" w:rsidRPr="00C42694" w:rsidRDefault="001837C1" w:rsidP="001837C1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K vrácení předmětu nájmu dojde ve stejném místě jako v předchozím odstavci. Předmět nájmu musí být pronajímateli vrácen ve stavu, v jakém byl nájemcem převzat, s přihlédnutím k obvyklému opotřebení.</w:t>
      </w:r>
    </w:p>
    <w:p w14:paraId="4133E31B" w14:textId="61D544D8" w:rsidR="001837C1" w:rsidRPr="00C42694" w:rsidRDefault="001837C1" w:rsidP="001837C1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Doba nájmu se sjednává </w:t>
      </w:r>
      <w:r w:rsidR="00351915" w:rsidRPr="00C42694">
        <w:rPr>
          <w:rFonts w:ascii="Calibri" w:hAnsi="Calibri" w:cs="Calibri"/>
          <w:b/>
          <w:bCs/>
          <w:sz w:val="22"/>
          <w:szCs w:val="22"/>
        </w:rPr>
        <w:t>na dobu 12 měsíců</w:t>
      </w:r>
      <w:r w:rsidRPr="00C42694">
        <w:rPr>
          <w:rFonts w:ascii="Calibri" w:hAnsi="Calibri" w:cs="Calibri"/>
          <w:sz w:val="22"/>
          <w:szCs w:val="22"/>
        </w:rPr>
        <w:t xml:space="preserve"> počínaje dnem předání předmětu nájmu. </w:t>
      </w:r>
    </w:p>
    <w:p w14:paraId="443607E1" w14:textId="77777777" w:rsidR="00351915" w:rsidRPr="00C42694" w:rsidRDefault="00351915" w:rsidP="001837C1">
      <w:pPr>
        <w:spacing w:before="60" w:after="60"/>
        <w:ind w:left="360"/>
        <w:jc w:val="both"/>
        <w:rPr>
          <w:rFonts w:ascii="Calibri" w:hAnsi="Calibri" w:cs="Calibri"/>
          <w:sz w:val="16"/>
          <w:szCs w:val="16"/>
        </w:rPr>
      </w:pPr>
    </w:p>
    <w:p w14:paraId="0300BD54" w14:textId="77777777" w:rsidR="00351915" w:rsidRPr="00C42694" w:rsidRDefault="00351915" w:rsidP="001837C1">
      <w:pPr>
        <w:spacing w:before="60" w:after="60"/>
        <w:ind w:left="360"/>
        <w:jc w:val="both"/>
        <w:rPr>
          <w:rFonts w:ascii="Calibri" w:hAnsi="Calibri" w:cs="Calibri"/>
          <w:sz w:val="16"/>
          <w:szCs w:val="16"/>
        </w:rPr>
      </w:pPr>
    </w:p>
    <w:p w14:paraId="1B7E8CAB" w14:textId="77777777" w:rsidR="00351915" w:rsidRPr="00C42694" w:rsidRDefault="00351915" w:rsidP="001837C1">
      <w:pPr>
        <w:spacing w:before="60" w:after="60"/>
        <w:ind w:left="360"/>
        <w:jc w:val="both"/>
        <w:rPr>
          <w:rFonts w:ascii="Calibri" w:hAnsi="Calibri" w:cs="Calibri"/>
          <w:sz w:val="16"/>
          <w:szCs w:val="16"/>
        </w:rPr>
      </w:pPr>
    </w:p>
    <w:p w14:paraId="24809F8F" w14:textId="77777777" w:rsidR="00351915" w:rsidRPr="00C42694" w:rsidRDefault="00351915" w:rsidP="001837C1">
      <w:pPr>
        <w:spacing w:before="60" w:after="60"/>
        <w:ind w:left="360"/>
        <w:jc w:val="both"/>
        <w:rPr>
          <w:rFonts w:ascii="Calibri" w:hAnsi="Calibri" w:cs="Calibri"/>
          <w:sz w:val="16"/>
          <w:szCs w:val="16"/>
        </w:rPr>
      </w:pPr>
    </w:p>
    <w:p w14:paraId="1349340C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lastRenderedPageBreak/>
        <w:t>III.</w:t>
      </w:r>
    </w:p>
    <w:p w14:paraId="7A5E61A9" w14:textId="77777777" w:rsidR="001837C1" w:rsidRPr="00C42694" w:rsidRDefault="001837C1" w:rsidP="001837C1">
      <w:pPr>
        <w:pStyle w:val="Nadpis2"/>
        <w:spacing w:after="12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Nájemné</w:t>
      </w:r>
    </w:p>
    <w:p w14:paraId="11D57E2B" w14:textId="10B47AE5" w:rsidR="001837C1" w:rsidRPr="00C42694" w:rsidRDefault="001837C1" w:rsidP="001837C1">
      <w:pPr>
        <w:pStyle w:val="Zkladntext"/>
        <w:numPr>
          <w:ilvl w:val="0"/>
          <w:numId w:val="7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Nájemné se sjednává mezi smluvními stranami dohodou. Výše měsíčního nájemného za předmět nájmu činí </w:t>
      </w:r>
      <w:r w:rsidR="00351915" w:rsidRPr="00C42694">
        <w:rPr>
          <w:rFonts w:ascii="Calibri" w:hAnsi="Calibri" w:cs="Calibri"/>
          <w:b/>
          <w:sz w:val="22"/>
          <w:szCs w:val="22"/>
        </w:rPr>
        <w:t>79</w:t>
      </w:r>
      <w:r w:rsidRPr="00C42694">
        <w:rPr>
          <w:rFonts w:ascii="Calibri" w:hAnsi="Calibri" w:cs="Calibri"/>
          <w:b/>
          <w:sz w:val="22"/>
          <w:szCs w:val="22"/>
        </w:rPr>
        <w:t> 000,- Kč bez DPH</w:t>
      </w:r>
      <w:r w:rsidRPr="00C42694">
        <w:rPr>
          <w:rFonts w:ascii="Calibri" w:hAnsi="Calibri" w:cs="Calibri"/>
          <w:sz w:val="22"/>
          <w:szCs w:val="22"/>
        </w:rPr>
        <w:t xml:space="preserve"> (slovy: </w:t>
      </w:r>
      <w:r w:rsidR="00351915" w:rsidRPr="00C42694">
        <w:rPr>
          <w:rFonts w:ascii="Calibri" w:hAnsi="Calibri" w:cs="Calibri"/>
          <w:sz w:val="22"/>
          <w:szCs w:val="22"/>
        </w:rPr>
        <w:t>sedmdesát devět</w:t>
      </w:r>
      <w:r w:rsidRPr="00C42694">
        <w:rPr>
          <w:rFonts w:ascii="Calibri" w:hAnsi="Calibri" w:cs="Calibri"/>
          <w:sz w:val="22"/>
          <w:szCs w:val="22"/>
        </w:rPr>
        <w:t xml:space="preserve"> tisíc korun českých bez DPH). K nájemnému přičte pronajímatel DPH dle platné zákonné sazby platné v den uskutečnění zdanitelného plnění.</w:t>
      </w:r>
    </w:p>
    <w:p w14:paraId="4655EF25" w14:textId="77777777" w:rsidR="001837C1" w:rsidRPr="00C42694" w:rsidRDefault="001837C1" w:rsidP="001837C1">
      <w:pPr>
        <w:pStyle w:val="Zkladntext"/>
        <w:numPr>
          <w:ilvl w:val="0"/>
          <w:numId w:val="7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Dnem uskutečnění zdanitelného plnění bude vždy první den kalendářního měsíce. Pronajímatel je povinen nejpozději do 15ti dnů ode dne uskutečnění zdanitelného plnění vystavit fakturu – daňový doklad a nájemce je povinen nájemné zaplatit na základě řádně vystavené faktury s náležitostmi daňového dokladu. Faktura bude splatná do 14 dnů ode dne jejího vystavení.</w:t>
      </w:r>
    </w:p>
    <w:p w14:paraId="69C428C5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CEE9A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 xml:space="preserve">IV. </w:t>
      </w:r>
    </w:p>
    <w:p w14:paraId="793A4609" w14:textId="77777777" w:rsidR="001837C1" w:rsidRPr="00C42694" w:rsidRDefault="001837C1" w:rsidP="001837C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Práva a povinnosti pronajímatele</w:t>
      </w:r>
    </w:p>
    <w:p w14:paraId="4B9DBB09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Pronajímatel je povinen předat nájemci předmět nájmu ve stavu způsobilém k jeho řádnému užívání.</w:t>
      </w:r>
    </w:p>
    <w:p w14:paraId="7D1D142B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Před předáním předmětu nájmu je pronajímatel povinen seznámit nájemce s obsluhou předmětu nájmu a požadavky na jeho pravidelnou běžnou údržbu. </w:t>
      </w:r>
    </w:p>
    <w:p w14:paraId="5F9BB5E6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Pronajímatel se zavazuje, že po dobu nájmu zajistí bezplatný servis předmětu nájmu s nástupem na opravu do 3 pracovních dnů od písemného či telefonického nahlášení potřeby opravy včetně údržby. </w:t>
      </w:r>
    </w:p>
    <w:p w14:paraId="739E1131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Ustanovení odst. 3 tohoto článku neplatí pro případ, kdy závadu způsobí nájemce porušením nebo zanedbáním svých povinností stanovených touto smlouvou, užíváním předmětu nájmu v rozporu s návodem k užívání nebo pokud obsluha předmětu nájmu poškodí svou vinou či nedbalostí předmět nájmu. V těchto případech hradí náklady na opravu předmětu nájmu nájemce. </w:t>
      </w:r>
    </w:p>
    <w:p w14:paraId="12068070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Jestliže pronajímatel zjistí, že nájemce neužívá předmět nájmu řádně nebo jestliže ho užívá v rozporu s účelem, ke kterému slouží, je oprávněn požadovat vrácení předmětu nájmu před skončením stanovené doby nájmu. Nájemce je v tomto případě povinen vrátit předmět nájmu nejpozději do dvou pracovních dní poté, kdy byl pronajímatelem k vrácení vyzván. V dané souvislosti platí článek II., odstavec 2.</w:t>
      </w:r>
    </w:p>
    <w:p w14:paraId="1E79F114" w14:textId="77777777" w:rsidR="001837C1" w:rsidRPr="00C42694" w:rsidRDefault="001837C1" w:rsidP="001837C1">
      <w:pPr>
        <w:numPr>
          <w:ilvl w:val="0"/>
          <w:numId w:val="3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Pronajímatel se zavazuje pojistit předmět nájmu na svoje náklady a udržovat toto pojištění předmětu nájmu po celou dobu trvání nájemního vztahu.</w:t>
      </w:r>
    </w:p>
    <w:p w14:paraId="47223C12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7675409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V.</w:t>
      </w:r>
    </w:p>
    <w:p w14:paraId="220F9A6A" w14:textId="77777777" w:rsidR="001837C1" w:rsidRPr="00C42694" w:rsidRDefault="001837C1" w:rsidP="001837C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Práva a povinnosti nájemce</w:t>
      </w:r>
    </w:p>
    <w:p w14:paraId="4BA39060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Po dobu, po kterou bude nájemce na základě této smlouvy předmět nájmu užívat, je povinen předmět nájmu užívat řádně v souladu s účelem, ke kterému obvykle slouží a způsobem přiměřeným povaze a určení předmětu nájmu. Je povinen chránit předmět nájmu před ztrátou, zničením, poškozením nebo znehodnocením.</w:t>
      </w:r>
    </w:p>
    <w:p w14:paraId="5CE691BC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Nájemce není oprávněn provádět na předmětu nájmu jakékoli změny. </w:t>
      </w:r>
    </w:p>
    <w:p w14:paraId="1471B17E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Nájemce je povinen oznámit pronajímateli bez zbytečného odkladu potřeby veškerých oprav předmětu nájmu. </w:t>
      </w:r>
    </w:p>
    <w:p w14:paraId="68B2DA3B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Nájemce není oprávněn přenechat předmět nájmu do užívání třetí osobě bez předchozího písemného souhlasu pronajímatele. </w:t>
      </w:r>
    </w:p>
    <w:p w14:paraId="306AF0C3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Nájemce se touto smlouvou zavazuje nezajišťovat servis a opravy předmětu nájmu prostřednictvím jiného subjektu než prostřednictvím pronajímatele. Při porušení tohoto ustanovení odpovídá za případnou škodu, která by tímto na předmětu nájmu vznikla. </w:t>
      </w:r>
    </w:p>
    <w:p w14:paraId="11A32ED3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Nájemce je povinen umožnit pronajímateli na jeho žádost danou nájemci nejméně 2 dny předem přístup k předmětu nájmu za účelem kontroly, zda nájemce předmět nájmu užívá řádným způsobem.</w:t>
      </w:r>
    </w:p>
    <w:p w14:paraId="3C482128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lastRenderedPageBreak/>
        <w:t xml:space="preserve">Podpisem protokolu o předání a převzetí předmětu nájmu nájemce stvrdí, že předmět nájmu od pronajímatele převzal ve stavu způsobilém k řádnému užívání, a že byl seznámen s požadavky na jeho obsluhu a údržbu. </w:t>
      </w:r>
    </w:p>
    <w:p w14:paraId="362CC077" w14:textId="77777777" w:rsidR="001837C1" w:rsidRPr="00C42694" w:rsidRDefault="001837C1" w:rsidP="001837C1">
      <w:pPr>
        <w:numPr>
          <w:ilvl w:val="0"/>
          <w:numId w:val="4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Nájemce není oprávněn přemístit předmět nájmu bez předchozího písemného souhlasu pronajímatele. </w:t>
      </w:r>
    </w:p>
    <w:p w14:paraId="6DE07343" w14:textId="77777777" w:rsidR="001837C1" w:rsidRPr="00C42694" w:rsidRDefault="001837C1" w:rsidP="001837C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Nájemce je oprávněn předmět nájmu od pronajímatele kdykoliv odkoupit. Kupní cena za předmět nájmu bude odpovídat rozdílu mezi hodnotou předmětu nájmu uvedenou v článku I. odst. 1 této smlouvy a součtem již zaplaceného nájemného dle této smlouvy.</w:t>
      </w:r>
    </w:p>
    <w:p w14:paraId="56B2CFF8" w14:textId="77777777" w:rsidR="001837C1" w:rsidRPr="00C42694" w:rsidRDefault="001837C1" w:rsidP="001837C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V případě, že dojde k uplatnění práva koupě předmětu nájmu dle předchozího odstavce, není nájemce povinen vrátit předmět nájmu dle čl. II. odst. 2.</w:t>
      </w:r>
    </w:p>
    <w:p w14:paraId="24E13609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EE2C20C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VI.</w:t>
      </w:r>
    </w:p>
    <w:p w14:paraId="0C3B2AD7" w14:textId="77777777" w:rsidR="001837C1" w:rsidRPr="00C42694" w:rsidRDefault="001837C1" w:rsidP="001837C1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Skončení nájmu</w:t>
      </w:r>
    </w:p>
    <w:p w14:paraId="54E743E9" w14:textId="77777777" w:rsidR="001837C1" w:rsidRPr="00C42694" w:rsidRDefault="001837C1" w:rsidP="001837C1">
      <w:pPr>
        <w:numPr>
          <w:ilvl w:val="0"/>
          <w:numId w:val="5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Nájem sjednaný v článku II., odst. 3 končí:</w:t>
      </w:r>
    </w:p>
    <w:p w14:paraId="47251843" w14:textId="77777777" w:rsidR="001837C1" w:rsidRPr="00C42694" w:rsidRDefault="001837C1" w:rsidP="001837C1">
      <w:pPr>
        <w:numPr>
          <w:ilvl w:val="1"/>
          <w:numId w:val="5"/>
        </w:numPr>
        <w:spacing w:before="60" w:after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uplynutím sjednané doby,</w:t>
      </w:r>
    </w:p>
    <w:p w14:paraId="75209B47" w14:textId="77777777" w:rsidR="001837C1" w:rsidRPr="00C42694" w:rsidRDefault="001837C1" w:rsidP="001837C1">
      <w:pPr>
        <w:numPr>
          <w:ilvl w:val="1"/>
          <w:numId w:val="5"/>
        </w:numPr>
        <w:spacing w:before="60" w:after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nebo písemnou dohodou,</w:t>
      </w:r>
    </w:p>
    <w:p w14:paraId="7EF1E3EE" w14:textId="77777777" w:rsidR="001837C1" w:rsidRPr="00C42694" w:rsidRDefault="001837C1" w:rsidP="001837C1">
      <w:pPr>
        <w:numPr>
          <w:ilvl w:val="1"/>
          <w:numId w:val="5"/>
        </w:numPr>
        <w:spacing w:before="60" w:after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nebo písemnou výpovědí pronajímatele či nájemce před uplynutím sjednané doby. Výpovědní doba činí 1 měsíc a počítá se od prvního dne měsíce následujícího po doručení výpovědi druhé smluvní straně.</w:t>
      </w:r>
    </w:p>
    <w:p w14:paraId="20C22C75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43035E1" w14:textId="77777777" w:rsidR="001837C1" w:rsidRPr="00C42694" w:rsidRDefault="001837C1" w:rsidP="001837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VII.</w:t>
      </w:r>
    </w:p>
    <w:p w14:paraId="588FED7A" w14:textId="77777777" w:rsidR="001837C1" w:rsidRPr="00C42694" w:rsidRDefault="001837C1" w:rsidP="001837C1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C42694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963B03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Případné změny a doplňky této smlouvy mohou být provedeny pouze písemnými chronologicky číslovanými dodatky vzájemně odsouhlasenými oběma smluvními stranami. Veškeré dodatky a přílohy se stávají nedílnou součástí této smlouvy.</w:t>
      </w:r>
    </w:p>
    <w:p w14:paraId="3262A5D4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 </w:t>
      </w:r>
    </w:p>
    <w:p w14:paraId="0D80714A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 xml:space="preserve">Osoby uzavírající tuto smlouvu za pronajímatele a nájemce výslovně podpisem této smlouvy vědomy si právních důsledků případného nepravdivého prohlášení prohlašují, že jsou oprávněny tuto smlouvu tak, jak je sepsána a způsobem, jak tak učinily, tuto takto uzavřít. </w:t>
      </w:r>
    </w:p>
    <w:p w14:paraId="1386CB00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Tam, kde smlouva nestanoví jinak, použije se pro posuzování práv a povinností smluvních stran občanský zákoník v platném znění.</w:t>
      </w:r>
    </w:p>
    <w:p w14:paraId="35266B6F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="Calibri" w:hAnsi="Calibri" w:cs="Calibri"/>
          <w:sz w:val="22"/>
          <w:szCs w:val="22"/>
        </w:rPr>
        <w:t>Tato smlouva se sepisuje ve dvou vyhotoveních, z nichž obě mají platnost originálu, každá ze stran této smlouvy obdrží po jednom.</w:t>
      </w:r>
    </w:p>
    <w:p w14:paraId="1DF45027" w14:textId="77777777" w:rsidR="001837C1" w:rsidRPr="00C42694" w:rsidRDefault="001837C1" w:rsidP="001837C1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Calibri"/>
          <w:sz w:val="22"/>
          <w:szCs w:val="22"/>
        </w:rPr>
      </w:pPr>
      <w:r w:rsidRPr="00C42694">
        <w:rPr>
          <w:rFonts w:asciiTheme="minorHAnsi" w:hAnsiTheme="minorHAnsi" w:cs="Tahoma"/>
          <w:sz w:val="22"/>
          <w:szCs w:val="22"/>
        </w:rPr>
        <w:t>Tato smlouva je uzavřena okamžikem připojení podpisu posledního z účastníků</w:t>
      </w:r>
      <w:r w:rsidRPr="00C42694">
        <w:rPr>
          <w:rFonts w:ascii="Calibri" w:hAnsi="Calibri" w:cs="Calibri"/>
          <w:sz w:val="22"/>
          <w:szCs w:val="22"/>
        </w:rPr>
        <w:t>.</w:t>
      </w:r>
    </w:p>
    <w:p w14:paraId="09F7C59E" w14:textId="77777777" w:rsidR="001837C1" w:rsidRPr="00C42694" w:rsidRDefault="001837C1" w:rsidP="001837C1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837C1" w:rsidRPr="00C42694" w14:paraId="4AA9B8A5" w14:textId="77777777" w:rsidTr="0063791C">
        <w:tc>
          <w:tcPr>
            <w:tcW w:w="4605" w:type="dxa"/>
          </w:tcPr>
          <w:p w14:paraId="0164F6C0" w14:textId="77777777" w:rsidR="001837C1" w:rsidRPr="00C42694" w:rsidRDefault="001837C1" w:rsidP="0063791C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V Brně dne ……………………</w:t>
            </w:r>
          </w:p>
        </w:tc>
        <w:tc>
          <w:tcPr>
            <w:tcW w:w="4605" w:type="dxa"/>
          </w:tcPr>
          <w:p w14:paraId="195AC7A5" w14:textId="728849E7" w:rsidR="001837C1" w:rsidRPr="00C42694" w:rsidRDefault="001837C1" w:rsidP="0063791C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 xml:space="preserve">V </w:t>
            </w:r>
            <w:r w:rsidR="00351915" w:rsidRPr="00C42694">
              <w:rPr>
                <w:rFonts w:asciiTheme="minorHAnsi" w:hAnsiTheme="minorHAnsi" w:cs="Tahoma"/>
                <w:sz w:val="22"/>
                <w:szCs w:val="22"/>
              </w:rPr>
              <w:t>Karlových Varech</w:t>
            </w:r>
            <w:r w:rsidRPr="00C42694">
              <w:rPr>
                <w:rFonts w:asciiTheme="minorHAnsi" w:hAnsiTheme="minorHAnsi" w:cs="Tahoma"/>
                <w:sz w:val="22"/>
                <w:szCs w:val="22"/>
              </w:rPr>
              <w:t xml:space="preserve"> dne ……………………</w:t>
            </w:r>
          </w:p>
        </w:tc>
      </w:tr>
    </w:tbl>
    <w:p w14:paraId="6C1D5DA7" w14:textId="77777777" w:rsidR="001837C1" w:rsidRPr="00C42694" w:rsidRDefault="001837C1" w:rsidP="001837C1">
      <w:pPr>
        <w:pStyle w:val="Zkladntext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1"/>
      </w:tblGrid>
      <w:tr w:rsidR="001837C1" w:rsidRPr="00C42694" w14:paraId="2E3EBD3B" w14:textId="77777777" w:rsidTr="00351915">
        <w:tc>
          <w:tcPr>
            <w:tcW w:w="4529" w:type="dxa"/>
          </w:tcPr>
          <w:p w14:paraId="3D9ED1BE" w14:textId="77777777" w:rsidR="001837C1" w:rsidRPr="00C42694" w:rsidRDefault="001837C1" w:rsidP="0063791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Za pronajímatele:</w:t>
            </w:r>
          </w:p>
        </w:tc>
        <w:tc>
          <w:tcPr>
            <w:tcW w:w="4531" w:type="dxa"/>
          </w:tcPr>
          <w:p w14:paraId="10E14C74" w14:textId="77777777" w:rsidR="001837C1" w:rsidRPr="00C42694" w:rsidRDefault="001837C1" w:rsidP="0063791C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Za nájemce:</w:t>
            </w:r>
          </w:p>
        </w:tc>
      </w:tr>
      <w:tr w:rsidR="001837C1" w:rsidRPr="00C42694" w14:paraId="3BDBFCB7" w14:textId="77777777" w:rsidTr="00351915">
        <w:tc>
          <w:tcPr>
            <w:tcW w:w="4529" w:type="dxa"/>
          </w:tcPr>
          <w:p w14:paraId="0D651452" w14:textId="77777777" w:rsidR="001837C1" w:rsidRPr="00C42694" w:rsidRDefault="001837C1" w:rsidP="0063791C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9C95558" w14:textId="77777777" w:rsidR="001837C1" w:rsidRPr="00C42694" w:rsidRDefault="001837C1" w:rsidP="0063791C">
            <w:pPr>
              <w:pStyle w:val="Zkladn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837C1" w:rsidRPr="00C42694" w14:paraId="7E533DE2" w14:textId="77777777" w:rsidTr="00351915">
        <w:tc>
          <w:tcPr>
            <w:tcW w:w="4529" w:type="dxa"/>
          </w:tcPr>
          <w:p w14:paraId="017ADA1E" w14:textId="77777777" w:rsidR="001837C1" w:rsidRPr="00C42694" w:rsidRDefault="001837C1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1" w:type="dxa"/>
          </w:tcPr>
          <w:p w14:paraId="610E5802" w14:textId="77777777" w:rsidR="001837C1" w:rsidRPr="00C42694" w:rsidRDefault="001837C1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</w:tr>
      <w:tr w:rsidR="001837C1" w:rsidRPr="00C42694" w14:paraId="22B603CC" w14:textId="77777777" w:rsidTr="00351915">
        <w:tc>
          <w:tcPr>
            <w:tcW w:w="4529" w:type="dxa"/>
          </w:tcPr>
          <w:p w14:paraId="5A7A07C1" w14:textId="3ADF7B59" w:rsidR="001837C1" w:rsidRPr="00C42694" w:rsidRDefault="00351915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Ing. Silvie Plchová</w:t>
            </w:r>
          </w:p>
          <w:p w14:paraId="16884C4F" w14:textId="77777777" w:rsidR="001837C1" w:rsidRPr="00C42694" w:rsidRDefault="001837C1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</w:tc>
        <w:tc>
          <w:tcPr>
            <w:tcW w:w="4531" w:type="dxa"/>
          </w:tcPr>
          <w:p w14:paraId="1DDA0745" w14:textId="00E629B0" w:rsidR="00351915" w:rsidRPr="00C42694" w:rsidRDefault="00351915" w:rsidP="00351915">
            <w:pPr>
              <w:pStyle w:val="Zkladntex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42694">
              <w:rPr>
                <w:rFonts w:ascii="Calibri" w:hAnsi="Calibri" w:cs="Tahoma"/>
                <w:sz w:val="22"/>
                <w:szCs w:val="22"/>
              </w:rPr>
              <w:t xml:space="preserve">MUDr. Josef </w:t>
            </w:r>
            <w:proofErr w:type="spellStart"/>
            <w:r w:rsidRPr="00C42694">
              <w:rPr>
                <w:rFonts w:ascii="Calibri" w:hAnsi="Calibri" w:cs="Tahoma"/>
                <w:sz w:val="22"/>
                <w:szCs w:val="22"/>
              </w:rPr>
              <w:t>März</w:t>
            </w:r>
            <w:proofErr w:type="spellEnd"/>
          </w:p>
          <w:p w14:paraId="1F9E9B3C" w14:textId="18D9E516" w:rsidR="001837C1" w:rsidRPr="00C42694" w:rsidRDefault="00351915" w:rsidP="00351915">
            <w:pPr>
              <w:pStyle w:val="Zkladntex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42694">
              <w:rPr>
                <w:rFonts w:ascii="Calibri" w:hAnsi="Calibri" w:cs="Tahoma"/>
                <w:sz w:val="22"/>
                <w:szCs w:val="22"/>
              </w:rPr>
              <w:t>předseda představenstva</w:t>
            </w:r>
          </w:p>
        </w:tc>
      </w:tr>
      <w:tr w:rsidR="001837C1" w:rsidRPr="00C42694" w14:paraId="50A6A67F" w14:textId="77777777" w:rsidTr="00351915">
        <w:tc>
          <w:tcPr>
            <w:tcW w:w="4529" w:type="dxa"/>
          </w:tcPr>
          <w:p w14:paraId="3BBC6906" w14:textId="77777777" w:rsidR="001837C1" w:rsidRPr="00C42694" w:rsidRDefault="001837C1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15E2B2" w14:textId="77777777" w:rsidR="001837C1" w:rsidRPr="00C42694" w:rsidRDefault="001837C1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1915" w:rsidRPr="00C42694" w14:paraId="070F93A9" w14:textId="77777777" w:rsidTr="00351915">
        <w:tc>
          <w:tcPr>
            <w:tcW w:w="4529" w:type="dxa"/>
          </w:tcPr>
          <w:p w14:paraId="6CF6A0E6" w14:textId="77777777" w:rsidR="00351915" w:rsidRPr="00C42694" w:rsidRDefault="00351915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C878BEB" w14:textId="77777777" w:rsidR="00351915" w:rsidRPr="00C42694" w:rsidRDefault="00351915" w:rsidP="0063791C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1915" w:rsidRPr="00C42694" w14:paraId="1749ED32" w14:textId="77777777" w:rsidTr="00351915">
        <w:tc>
          <w:tcPr>
            <w:tcW w:w="4529" w:type="dxa"/>
          </w:tcPr>
          <w:p w14:paraId="58B7EE4D" w14:textId="77777777" w:rsidR="00351915" w:rsidRPr="00C42694" w:rsidRDefault="00351915" w:rsidP="00351915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3DDCBC" w14:textId="72D4590E" w:rsidR="00351915" w:rsidRPr="00C42694" w:rsidRDefault="00351915" w:rsidP="00351915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Theme="minorHAnsi" w:hAnsiTheme="minorHAnsi" w:cs="Tahoma"/>
                <w:sz w:val="22"/>
                <w:szCs w:val="22"/>
              </w:rPr>
              <w:t>. . . . . . . . . . . . . . . . . . . . . . . . . . . . .</w:t>
            </w:r>
          </w:p>
        </w:tc>
      </w:tr>
      <w:tr w:rsidR="00351915" w:rsidRPr="00D60BD6" w14:paraId="7F18C0A1" w14:textId="77777777" w:rsidTr="00351915">
        <w:tc>
          <w:tcPr>
            <w:tcW w:w="4529" w:type="dxa"/>
          </w:tcPr>
          <w:p w14:paraId="5D525DBA" w14:textId="77777777" w:rsidR="00351915" w:rsidRPr="00C42694" w:rsidRDefault="00351915" w:rsidP="00351915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D7E7531" w14:textId="77777777" w:rsidR="00351915" w:rsidRPr="00C42694" w:rsidRDefault="00351915" w:rsidP="00351915">
            <w:pPr>
              <w:pStyle w:val="Zkladntex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42694">
              <w:rPr>
                <w:rFonts w:ascii="Calibri" w:hAnsi="Calibri" w:cs="Tahoma"/>
                <w:sz w:val="22"/>
                <w:szCs w:val="22"/>
              </w:rPr>
              <w:t>Ing. Jan Špilar</w:t>
            </w:r>
          </w:p>
          <w:p w14:paraId="3BE2991D" w14:textId="1C3D0F3E" w:rsidR="00351915" w:rsidRPr="00D60BD6" w:rsidRDefault="00351915" w:rsidP="00351915">
            <w:pPr>
              <w:pStyle w:val="Zkladntex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2694">
              <w:rPr>
                <w:rFonts w:ascii="Calibri" w:hAnsi="Calibri" w:cs="Tahoma"/>
                <w:sz w:val="22"/>
                <w:szCs w:val="22"/>
              </w:rPr>
              <w:t>místopředseda představenstva</w:t>
            </w:r>
          </w:p>
        </w:tc>
      </w:tr>
    </w:tbl>
    <w:p w14:paraId="596902C1" w14:textId="77777777" w:rsidR="002754F2" w:rsidRDefault="002754F2" w:rsidP="00351915"/>
    <w:sectPr w:rsidR="002754F2" w:rsidSect="000270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6F495C"/>
    <w:multiLevelType w:val="singleLevel"/>
    <w:tmpl w:val="31CA9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</w:abstractNum>
  <w:abstractNum w:abstractNumId="2" w15:restartNumberingAfterBreak="0">
    <w:nsid w:val="407344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FF52B7"/>
    <w:multiLevelType w:val="hybridMultilevel"/>
    <w:tmpl w:val="1C403E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36FB8"/>
    <w:multiLevelType w:val="hybridMultilevel"/>
    <w:tmpl w:val="752CA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22057234">
    <w:abstractNumId w:val="5"/>
    <w:lvlOverride w:ilvl="0">
      <w:startOverride w:val="1"/>
    </w:lvlOverride>
  </w:num>
  <w:num w:numId="2" w16cid:durableId="2133281959">
    <w:abstractNumId w:val="2"/>
    <w:lvlOverride w:ilvl="0">
      <w:startOverride w:val="1"/>
    </w:lvlOverride>
  </w:num>
  <w:num w:numId="3" w16cid:durableId="1297024691">
    <w:abstractNumId w:val="0"/>
    <w:lvlOverride w:ilvl="0">
      <w:startOverride w:val="1"/>
    </w:lvlOverride>
  </w:num>
  <w:num w:numId="4" w16cid:durableId="2085447972">
    <w:abstractNumId w:val="7"/>
    <w:lvlOverride w:ilvl="0">
      <w:startOverride w:val="1"/>
    </w:lvlOverride>
  </w:num>
  <w:num w:numId="5" w16cid:durableId="210476174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453770">
    <w:abstractNumId w:val="1"/>
    <w:lvlOverride w:ilvl="0">
      <w:startOverride w:val="1"/>
    </w:lvlOverride>
  </w:num>
  <w:num w:numId="7" w16cid:durableId="167440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C1"/>
    <w:rsid w:val="001837C1"/>
    <w:rsid w:val="002754F2"/>
    <w:rsid w:val="002B2EBF"/>
    <w:rsid w:val="00351915"/>
    <w:rsid w:val="00AA53DA"/>
    <w:rsid w:val="00C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DF4C"/>
  <w15:chartTrackingRefBased/>
  <w15:docId w15:val="{B34D9971-CB3F-42CC-8BFB-CCA12B03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1837C1"/>
    <w:pPr>
      <w:keepNext/>
      <w:jc w:val="center"/>
      <w:outlineLvl w:val="1"/>
    </w:pPr>
    <w:rPr>
      <w:rFonts w:ascii="Arial Narrow" w:hAnsi="Arial Narrow" w:cs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837C1"/>
    <w:rPr>
      <w:rFonts w:ascii="Arial Narrow" w:eastAsia="Times New Roman" w:hAnsi="Arial Narrow" w:cs="Arial Narrow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1837C1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837C1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rsid w:val="001837C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37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837C1"/>
    <w:pPr>
      <w:ind w:left="720"/>
      <w:contextualSpacing/>
    </w:pPr>
  </w:style>
  <w:style w:type="character" w:customStyle="1" w:styleId="preformatted">
    <w:name w:val="preformatted"/>
    <w:basedOn w:val="Standardnpsmoodstavce"/>
    <w:rsid w:val="001837C1"/>
  </w:style>
  <w:style w:type="character" w:customStyle="1" w:styleId="nowrap">
    <w:name w:val="nowrap"/>
    <w:basedOn w:val="Standardnpsmoodstavce"/>
    <w:rsid w:val="0018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Marie Turková</cp:lastModifiedBy>
  <cp:revision>2</cp:revision>
  <dcterms:created xsi:type="dcterms:W3CDTF">2023-12-15T12:54:00Z</dcterms:created>
  <dcterms:modified xsi:type="dcterms:W3CDTF">2023-12-15T12:54:00Z</dcterms:modified>
</cp:coreProperties>
</file>