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408A" w14:textId="77777777" w:rsidR="00852964" w:rsidRDefault="00A76915">
      <w:pPr>
        <w:pStyle w:val="Nzev"/>
        <w:spacing w:before="0"/>
        <w:rPr>
          <w:rFonts w:ascii="Calibri Light" w:hAnsi="Calibri Light"/>
          <w:sz w:val="36"/>
        </w:rPr>
      </w:pPr>
      <w:r w:rsidRPr="00835665">
        <w:rPr>
          <w:rFonts w:ascii="Calibri Light" w:hAnsi="Calibri Light"/>
          <w:sz w:val="36"/>
        </w:rPr>
        <w:t>Smlouva o dílo</w:t>
      </w:r>
    </w:p>
    <w:p w14:paraId="295FFB19" w14:textId="268AA357" w:rsidR="00835665" w:rsidRPr="00BC23BA" w:rsidRDefault="00BC23BA" w:rsidP="00835665">
      <w:pPr>
        <w:pStyle w:val="Podnadpis"/>
        <w:rPr>
          <w:rFonts w:ascii="Calibri" w:hAnsi="Calibri" w:cs="Calibri"/>
          <w:lang w:val="en-US" w:eastAsia="fr-FR"/>
        </w:rPr>
      </w:pPr>
      <w:proofErr w:type="spellStart"/>
      <w:r w:rsidRPr="00BC23BA">
        <w:rPr>
          <w:rFonts w:ascii="Calibri" w:hAnsi="Calibri" w:cs="Calibri"/>
          <w:lang w:val="en-US" w:eastAsia="fr-FR"/>
        </w:rPr>
        <w:t>Dle</w:t>
      </w:r>
      <w:proofErr w:type="spellEnd"/>
      <w:r w:rsidRPr="00BC23BA">
        <w:rPr>
          <w:rFonts w:ascii="Calibri" w:hAnsi="Calibri" w:cs="Calibri"/>
          <w:lang w:val="en-US" w:eastAsia="fr-FR"/>
        </w:rPr>
        <w:t xml:space="preserve"> </w:t>
      </w:r>
      <w:proofErr w:type="spellStart"/>
      <w:r w:rsidRPr="00BC23BA">
        <w:rPr>
          <w:rFonts w:ascii="Calibri" w:hAnsi="Calibri" w:cs="Calibri"/>
          <w:lang w:val="en-US" w:eastAsia="fr-FR"/>
        </w:rPr>
        <w:t>ustan</w:t>
      </w:r>
      <w:proofErr w:type="spellEnd"/>
      <w:r>
        <w:rPr>
          <w:rFonts w:ascii="Calibri" w:hAnsi="Calibri" w:cs="Calibri"/>
          <w:lang w:val="en-US" w:eastAsia="fr-FR"/>
        </w:rPr>
        <w:t xml:space="preserve"> 2586</w:t>
      </w:r>
      <w:r w:rsidRPr="00BC23BA">
        <w:rPr>
          <w:rFonts w:ascii="Calibri" w:hAnsi="Calibri" w:cs="Calibri"/>
          <w:lang w:val="en-US" w:eastAsia="fr-FR"/>
        </w:rPr>
        <w:t xml:space="preserve"> § a </w:t>
      </w:r>
      <w:proofErr w:type="spellStart"/>
      <w:r w:rsidRPr="00BC23BA">
        <w:rPr>
          <w:rFonts w:ascii="Calibri" w:hAnsi="Calibri" w:cs="Calibri"/>
          <w:lang w:val="en-US" w:eastAsia="fr-FR"/>
        </w:rPr>
        <w:t>násl</w:t>
      </w:r>
      <w:proofErr w:type="spellEnd"/>
      <w:r w:rsidRPr="00BC23BA">
        <w:rPr>
          <w:rFonts w:ascii="Calibri" w:hAnsi="Calibri" w:cs="Calibri"/>
          <w:lang w:val="en-US" w:eastAsia="fr-FR"/>
        </w:rPr>
        <w:t xml:space="preserve">. </w:t>
      </w:r>
      <w:proofErr w:type="spellStart"/>
      <w:r w:rsidRPr="00BC23BA">
        <w:rPr>
          <w:rFonts w:ascii="Calibri" w:hAnsi="Calibri" w:cs="Calibri"/>
          <w:lang w:val="en-US" w:eastAsia="fr-FR"/>
        </w:rPr>
        <w:t>zák</w:t>
      </w:r>
      <w:proofErr w:type="spellEnd"/>
      <w:r w:rsidRPr="00BC23BA">
        <w:rPr>
          <w:rFonts w:ascii="Calibri" w:hAnsi="Calibri" w:cs="Calibri"/>
          <w:lang w:val="en-US" w:eastAsia="fr-FR"/>
        </w:rPr>
        <w:t xml:space="preserve">. č. 89/2012 Sb. </w:t>
      </w:r>
      <w:proofErr w:type="spellStart"/>
      <w:r w:rsidRPr="00BC23BA">
        <w:rPr>
          <w:rFonts w:ascii="Calibri" w:hAnsi="Calibri" w:cs="Calibri"/>
          <w:lang w:val="en-US" w:eastAsia="fr-FR"/>
        </w:rPr>
        <w:t>Občanský</w:t>
      </w:r>
      <w:proofErr w:type="spellEnd"/>
      <w:r w:rsidRPr="00BC23BA">
        <w:rPr>
          <w:rFonts w:ascii="Calibri" w:hAnsi="Calibri" w:cs="Calibri"/>
          <w:lang w:val="en-US" w:eastAsia="fr-FR"/>
        </w:rPr>
        <w:t xml:space="preserve"> </w:t>
      </w:r>
      <w:proofErr w:type="spellStart"/>
      <w:r w:rsidRPr="00BC23BA">
        <w:rPr>
          <w:rFonts w:ascii="Calibri" w:hAnsi="Calibri" w:cs="Calibri"/>
          <w:lang w:val="en-US" w:eastAsia="fr-FR"/>
        </w:rPr>
        <w:t>zákoník</w:t>
      </w:r>
      <w:proofErr w:type="spellEnd"/>
    </w:p>
    <w:p w14:paraId="6230B82F" w14:textId="77777777" w:rsidR="00852964" w:rsidRDefault="00A76915" w:rsidP="00695A3F">
      <w:pPr>
        <w:widowControl w:val="0"/>
        <w:spacing w:after="0" w:line="240" w:lineRule="auto"/>
        <w:rPr>
          <w:rFonts w:asciiTheme="minorHAnsi" w:hAnsiTheme="minorHAnsi" w:cs="Arial"/>
          <w:b/>
          <w:szCs w:val="22"/>
          <w:lang w:eastAsia="fr-FR"/>
        </w:rPr>
      </w:pPr>
      <w:r w:rsidRPr="000F70B3">
        <w:rPr>
          <w:rFonts w:asciiTheme="minorHAnsi" w:hAnsiTheme="minorHAnsi" w:cs="Arial"/>
          <w:b/>
          <w:szCs w:val="22"/>
          <w:lang w:eastAsia="fr-FR"/>
        </w:rPr>
        <w:t>KTEROU NÍŽE UVEDENÉHO DNE UZAVŘELY:</w:t>
      </w:r>
    </w:p>
    <w:p w14:paraId="0216D592" w14:textId="77777777" w:rsidR="001D5D9F" w:rsidRPr="000F70B3" w:rsidRDefault="001D5D9F" w:rsidP="00695A3F">
      <w:pPr>
        <w:widowControl w:val="0"/>
        <w:spacing w:after="0" w:line="240" w:lineRule="auto"/>
        <w:rPr>
          <w:rFonts w:asciiTheme="minorHAnsi" w:hAnsiTheme="minorHAnsi" w:cs="Arial"/>
          <w:b/>
          <w:szCs w:val="22"/>
          <w:lang w:eastAsia="fr-FR"/>
        </w:rPr>
      </w:pPr>
    </w:p>
    <w:p w14:paraId="410BE422" w14:textId="4D1C53F8" w:rsidR="004D7D85" w:rsidRPr="000F70B3" w:rsidRDefault="004D7D85" w:rsidP="00695A3F">
      <w:pPr>
        <w:numPr>
          <w:ilvl w:val="0"/>
          <w:numId w:val="16"/>
        </w:numPr>
        <w:spacing w:after="0" w:line="240" w:lineRule="auto"/>
        <w:jc w:val="both"/>
        <w:rPr>
          <w:rFonts w:asciiTheme="minorHAnsi" w:hAnsiTheme="minorHAnsi" w:cstheme="minorHAnsi"/>
          <w:b/>
          <w:szCs w:val="22"/>
          <w:u w:val="single"/>
        </w:rPr>
      </w:pPr>
      <w:r w:rsidRPr="000F70B3">
        <w:rPr>
          <w:rFonts w:asciiTheme="minorHAnsi" w:hAnsiTheme="minorHAnsi" w:cstheme="minorHAnsi"/>
          <w:b/>
          <w:szCs w:val="22"/>
        </w:rPr>
        <w:t xml:space="preserve">Název: </w:t>
      </w:r>
      <w:bookmarkStart w:id="0" w:name="_Hlk2935195"/>
      <w:r w:rsidR="008A3C17" w:rsidRPr="008A3C17">
        <w:rPr>
          <w:rFonts w:asciiTheme="minorHAnsi" w:hAnsiTheme="minorHAnsi" w:cstheme="minorHAnsi"/>
          <w:b/>
          <w:bCs/>
          <w:szCs w:val="22"/>
        </w:rPr>
        <w:t>Střední odborná škola pro administrativu Evropské unie, Praha 9, Lipí 1911</w:t>
      </w:r>
    </w:p>
    <w:p w14:paraId="003BB8A3" w14:textId="48C45417" w:rsidR="004D7D85" w:rsidRPr="000F70B3" w:rsidRDefault="00F05730" w:rsidP="00695A3F">
      <w:pPr>
        <w:autoSpaceDE w:val="0"/>
        <w:autoSpaceDN w:val="0"/>
        <w:adjustRightInd w:val="0"/>
        <w:spacing w:after="0" w:line="240" w:lineRule="auto"/>
        <w:contextualSpacing/>
        <w:jc w:val="both"/>
        <w:rPr>
          <w:rFonts w:asciiTheme="minorHAnsi" w:hAnsiTheme="minorHAnsi" w:cstheme="minorHAnsi"/>
          <w:bCs/>
          <w:szCs w:val="22"/>
        </w:rPr>
      </w:pPr>
      <w:r>
        <w:rPr>
          <w:rFonts w:asciiTheme="minorHAnsi" w:hAnsiTheme="minorHAnsi" w:cstheme="minorHAnsi"/>
          <w:szCs w:val="22"/>
        </w:rPr>
        <w:t>se sídlem</w:t>
      </w:r>
      <w:r w:rsidR="004D7D85" w:rsidRPr="000F70B3">
        <w:rPr>
          <w:rFonts w:asciiTheme="minorHAnsi" w:hAnsiTheme="minorHAnsi" w:cstheme="minorHAnsi"/>
          <w:szCs w:val="22"/>
        </w:rPr>
        <w:t xml:space="preserve">: </w:t>
      </w:r>
      <w:r w:rsidR="008A3C17">
        <w:rPr>
          <w:rFonts w:ascii="Calibri" w:hAnsi="Calibri" w:cs="Calibri"/>
          <w:szCs w:val="22"/>
        </w:rPr>
        <w:t>Lipí 1911, 193 00 Praha 9 – Horní Počernice</w:t>
      </w:r>
    </w:p>
    <w:p w14:paraId="0E26E5E3" w14:textId="18476A85" w:rsidR="004D7D85" w:rsidRDefault="004D7D85" w:rsidP="00695A3F">
      <w:pPr>
        <w:autoSpaceDE w:val="0"/>
        <w:autoSpaceDN w:val="0"/>
        <w:adjustRightInd w:val="0"/>
        <w:spacing w:after="0" w:line="240" w:lineRule="auto"/>
        <w:contextualSpacing/>
        <w:jc w:val="both"/>
        <w:rPr>
          <w:rFonts w:ascii="Calibri" w:hAnsi="Calibri" w:cs="Calibri"/>
          <w:szCs w:val="22"/>
        </w:rPr>
      </w:pPr>
      <w:r w:rsidRPr="000F70B3">
        <w:rPr>
          <w:rFonts w:asciiTheme="minorHAnsi" w:hAnsiTheme="minorHAnsi" w:cstheme="minorHAnsi"/>
          <w:snapToGrid w:val="0"/>
          <w:szCs w:val="22"/>
        </w:rPr>
        <w:t xml:space="preserve">IČO: </w:t>
      </w:r>
      <w:r w:rsidR="008A3C17" w:rsidRPr="008A3C17">
        <w:rPr>
          <w:rFonts w:ascii="Calibri" w:hAnsi="Calibri" w:cs="Calibri"/>
          <w:szCs w:val="22"/>
        </w:rPr>
        <w:t>14891247</w:t>
      </w:r>
    </w:p>
    <w:p w14:paraId="2C685E1E" w14:textId="53791494" w:rsidR="008A3C17" w:rsidRPr="000F70B3" w:rsidRDefault="008A3C17" w:rsidP="00695A3F">
      <w:pPr>
        <w:autoSpaceDE w:val="0"/>
        <w:autoSpaceDN w:val="0"/>
        <w:adjustRightInd w:val="0"/>
        <w:spacing w:after="0" w:line="240" w:lineRule="auto"/>
        <w:contextualSpacing/>
        <w:jc w:val="both"/>
        <w:rPr>
          <w:rFonts w:asciiTheme="minorHAnsi" w:hAnsiTheme="minorHAnsi" w:cstheme="minorHAnsi"/>
          <w:snapToGrid w:val="0"/>
          <w:szCs w:val="22"/>
        </w:rPr>
      </w:pPr>
      <w:r>
        <w:rPr>
          <w:rFonts w:ascii="Calibri" w:hAnsi="Calibri" w:cs="Calibri"/>
          <w:szCs w:val="22"/>
        </w:rPr>
        <w:t>DIČ: CZ</w:t>
      </w:r>
      <w:r w:rsidRPr="008A3C17">
        <w:rPr>
          <w:rFonts w:ascii="Calibri" w:hAnsi="Calibri" w:cs="Calibri"/>
          <w:szCs w:val="22"/>
        </w:rPr>
        <w:t>14891247</w:t>
      </w:r>
    </w:p>
    <w:bookmarkEnd w:id="0"/>
    <w:p w14:paraId="054DF070" w14:textId="5CA1A298" w:rsidR="004D7D85" w:rsidRPr="000F70B3" w:rsidRDefault="004D7D85" w:rsidP="00695A3F">
      <w:pPr>
        <w:autoSpaceDE w:val="0"/>
        <w:autoSpaceDN w:val="0"/>
        <w:adjustRightInd w:val="0"/>
        <w:spacing w:after="0" w:line="240" w:lineRule="auto"/>
        <w:contextualSpacing/>
        <w:jc w:val="both"/>
        <w:rPr>
          <w:rFonts w:asciiTheme="minorHAnsi" w:hAnsiTheme="minorHAnsi" w:cstheme="minorHAnsi"/>
          <w:color w:val="000000"/>
          <w:szCs w:val="22"/>
        </w:rPr>
      </w:pPr>
      <w:r w:rsidRPr="000F70B3">
        <w:rPr>
          <w:rFonts w:asciiTheme="minorHAnsi" w:hAnsiTheme="minorHAnsi" w:cstheme="minorHAnsi"/>
          <w:color w:val="000000"/>
          <w:szCs w:val="22"/>
        </w:rPr>
        <w:t xml:space="preserve">Zastoupená: </w:t>
      </w:r>
      <w:r w:rsidR="00991FD6">
        <w:rPr>
          <w:rFonts w:asciiTheme="minorHAnsi" w:hAnsiTheme="minorHAnsi"/>
        </w:rPr>
        <w:t>PhDr. Roman Liška, Ph.D., ředitel</w:t>
      </w:r>
    </w:p>
    <w:p w14:paraId="2FA90D55" w14:textId="77777777" w:rsidR="00CA064D" w:rsidRDefault="005319AB" w:rsidP="00695A3F">
      <w:pPr>
        <w:pStyle w:val="SmluvnstranyPRK"/>
        <w:numPr>
          <w:ilvl w:val="0"/>
          <w:numId w:val="0"/>
        </w:numPr>
        <w:spacing w:after="0" w:line="240" w:lineRule="auto"/>
        <w:ind w:left="709" w:hanging="709"/>
        <w:rPr>
          <w:rFonts w:asciiTheme="minorHAnsi" w:hAnsiTheme="minorHAnsi" w:cstheme="minorHAnsi"/>
        </w:rPr>
      </w:pPr>
      <w:r w:rsidRPr="00E6706C">
        <w:rPr>
          <w:rFonts w:asciiTheme="minorHAnsi" w:hAnsiTheme="minorHAnsi" w:cstheme="minorHAnsi"/>
        </w:rPr>
        <w:t xml:space="preserve">na straně jedné jako </w:t>
      </w:r>
      <w:r>
        <w:rPr>
          <w:rFonts w:asciiTheme="minorHAnsi" w:hAnsiTheme="minorHAnsi" w:cstheme="minorHAnsi"/>
        </w:rPr>
        <w:t>O</w:t>
      </w:r>
      <w:r w:rsidRPr="00E6706C">
        <w:rPr>
          <w:rFonts w:asciiTheme="minorHAnsi" w:hAnsiTheme="minorHAnsi" w:cstheme="minorHAnsi"/>
        </w:rPr>
        <w:t xml:space="preserve">bjednatel </w:t>
      </w:r>
    </w:p>
    <w:p w14:paraId="1A0DB8A9" w14:textId="03714FB9" w:rsidR="00852964" w:rsidRDefault="00A76915" w:rsidP="00695A3F">
      <w:pPr>
        <w:pStyle w:val="SmluvnstranyPRK"/>
        <w:numPr>
          <w:ilvl w:val="0"/>
          <w:numId w:val="0"/>
        </w:numPr>
        <w:spacing w:after="0" w:line="240" w:lineRule="auto"/>
        <w:ind w:left="709" w:hanging="709"/>
        <w:rPr>
          <w:rFonts w:asciiTheme="minorHAnsi" w:hAnsiTheme="minorHAnsi" w:cs="Arial"/>
        </w:rPr>
      </w:pPr>
      <w:r w:rsidRPr="000F70B3">
        <w:rPr>
          <w:rFonts w:asciiTheme="minorHAnsi" w:hAnsiTheme="minorHAnsi" w:cs="Arial"/>
        </w:rPr>
        <w:t>(</w:t>
      </w:r>
      <w:r w:rsidR="005319AB">
        <w:rPr>
          <w:rFonts w:asciiTheme="minorHAnsi" w:hAnsiTheme="minorHAnsi" w:cs="Arial"/>
        </w:rPr>
        <w:t xml:space="preserve">dále jen </w:t>
      </w:r>
      <w:r w:rsidRPr="000F70B3">
        <w:rPr>
          <w:rFonts w:asciiTheme="minorHAnsi" w:hAnsiTheme="minorHAnsi" w:cs="Arial"/>
        </w:rPr>
        <w:t>"</w:t>
      </w:r>
      <w:r w:rsidRPr="000F70B3">
        <w:rPr>
          <w:rFonts w:asciiTheme="minorHAnsi" w:hAnsiTheme="minorHAnsi" w:cs="Arial"/>
          <w:b/>
          <w:bCs/>
        </w:rPr>
        <w:t>Objednatel</w:t>
      </w:r>
      <w:r w:rsidRPr="000F70B3">
        <w:rPr>
          <w:rFonts w:asciiTheme="minorHAnsi" w:hAnsiTheme="minorHAnsi" w:cs="Arial"/>
          <w:bCs/>
        </w:rPr>
        <w:t>"</w:t>
      </w:r>
      <w:r w:rsidRPr="000F70B3">
        <w:rPr>
          <w:rFonts w:asciiTheme="minorHAnsi" w:hAnsiTheme="minorHAnsi" w:cs="Arial"/>
        </w:rPr>
        <w:t>)</w:t>
      </w:r>
    </w:p>
    <w:p w14:paraId="1B71EB5E" w14:textId="77777777" w:rsidR="001D5D9F" w:rsidRPr="000F70B3" w:rsidRDefault="001D5D9F" w:rsidP="00695A3F">
      <w:pPr>
        <w:pStyle w:val="SmluvnstranyPRK"/>
        <w:numPr>
          <w:ilvl w:val="0"/>
          <w:numId w:val="0"/>
        </w:numPr>
        <w:spacing w:after="0" w:line="240" w:lineRule="auto"/>
        <w:ind w:left="709" w:hanging="709"/>
        <w:rPr>
          <w:rFonts w:asciiTheme="minorHAnsi" w:hAnsiTheme="minorHAnsi" w:cs="Arial"/>
        </w:rPr>
      </w:pPr>
    </w:p>
    <w:p w14:paraId="7C5F351D" w14:textId="77777777" w:rsidR="00852964" w:rsidRDefault="00A76915" w:rsidP="00695A3F">
      <w:pPr>
        <w:pStyle w:val="SmluvnstranyPRK"/>
        <w:numPr>
          <w:ilvl w:val="0"/>
          <w:numId w:val="0"/>
        </w:numPr>
        <w:spacing w:after="0" w:line="240" w:lineRule="auto"/>
        <w:rPr>
          <w:rFonts w:asciiTheme="minorHAnsi" w:hAnsiTheme="minorHAnsi" w:cs="Arial"/>
          <w:b/>
          <w:snapToGrid w:val="0"/>
        </w:rPr>
      </w:pPr>
      <w:r w:rsidRPr="000F70B3">
        <w:rPr>
          <w:rFonts w:asciiTheme="minorHAnsi" w:hAnsiTheme="minorHAnsi" w:cs="Arial"/>
          <w:b/>
          <w:snapToGrid w:val="0"/>
        </w:rPr>
        <w:t>a</w:t>
      </w:r>
    </w:p>
    <w:p w14:paraId="6B85A640" w14:textId="77777777" w:rsidR="001D5D9F" w:rsidRPr="000F70B3" w:rsidRDefault="001D5D9F" w:rsidP="00695A3F">
      <w:pPr>
        <w:pStyle w:val="SmluvnstranyPRK"/>
        <w:numPr>
          <w:ilvl w:val="0"/>
          <w:numId w:val="0"/>
        </w:numPr>
        <w:spacing w:after="0" w:line="240" w:lineRule="auto"/>
        <w:rPr>
          <w:rFonts w:asciiTheme="minorHAnsi" w:hAnsiTheme="minorHAnsi" w:cs="Arial"/>
          <w:b/>
          <w:snapToGrid w:val="0"/>
        </w:rPr>
      </w:pPr>
    </w:p>
    <w:p w14:paraId="0147C3E3" w14:textId="3B65EBAF" w:rsidR="004D7D85" w:rsidRPr="001D4CCB" w:rsidRDefault="004D7D85" w:rsidP="00695A3F">
      <w:pPr>
        <w:pStyle w:val="SmluvnstranyPRK"/>
        <w:numPr>
          <w:ilvl w:val="0"/>
          <w:numId w:val="16"/>
        </w:numPr>
        <w:spacing w:after="0" w:line="240" w:lineRule="auto"/>
        <w:rPr>
          <w:rFonts w:asciiTheme="minorHAnsi" w:hAnsiTheme="minorHAnsi"/>
          <w:b/>
          <w:bCs/>
        </w:rPr>
      </w:pPr>
      <w:r w:rsidRPr="001D4CCB">
        <w:rPr>
          <w:rFonts w:asciiTheme="minorHAnsi" w:hAnsiTheme="minorHAnsi"/>
          <w:b/>
          <w:bCs/>
        </w:rPr>
        <w:t xml:space="preserve">Název: </w:t>
      </w:r>
      <w:r w:rsidR="001D4CCB" w:rsidRPr="001D4CCB">
        <w:rPr>
          <w:rFonts w:asciiTheme="minorHAnsi" w:hAnsiTheme="minorHAnsi"/>
          <w:b/>
          <w:bCs/>
        </w:rPr>
        <w:t>LAMBDA studio s.r.o.</w:t>
      </w:r>
    </w:p>
    <w:p w14:paraId="3F0F38BD"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se sídlem: Oldřichova 106/49, 128 00 Praha 2</w:t>
      </w:r>
    </w:p>
    <w:p w14:paraId="46007D3B"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IČO: 08182990</w:t>
      </w:r>
    </w:p>
    <w:p w14:paraId="1BD120B8"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DIČ: CZ08182990</w:t>
      </w:r>
    </w:p>
    <w:p w14:paraId="40E0F5FB"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 xml:space="preserve">Zapsaný v obchodním rejstříku u Městského soudu v Praze pod </w:t>
      </w:r>
      <w:proofErr w:type="spellStart"/>
      <w:proofErr w:type="gramStart"/>
      <w:r w:rsidRPr="001D4CCB">
        <w:rPr>
          <w:rFonts w:asciiTheme="minorHAnsi" w:hAnsiTheme="minorHAnsi"/>
        </w:rPr>
        <w:t>sp.zn</w:t>
      </w:r>
      <w:proofErr w:type="spellEnd"/>
      <w:r w:rsidRPr="001D4CCB">
        <w:rPr>
          <w:rFonts w:asciiTheme="minorHAnsi" w:hAnsiTheme="minorHAnsi"/>
        </w:rPr>
        <w:t>. :</w:t>
      </w:r>
      <w:proofErr w:type="gramEnd"/>
      <w:r w:rsidRPr="001D4CCB">
        <w:rPr>
          <w:rFonts w:asciiTheme="minorHAnsi" w:hAnsiTheme="minorHAnsi"/>
        </w:rPr>
        <w:t xml:space="preserve"> C 313785</w:t>
      </w:r>
    </w:p>
    <w:p w14:paraId="11496E6F"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 xml:space="preserve">zastoupen: Ing. Jan </w:t>
      </w:r>
      <w:proofErr w:type="spellStart"/>
      <w:r w:rsidRPr="001D4CCB">
        <w:rPr>
          <w:rFonts w:asciiTheme="minorHAnsi" w:hAnsiTheme="minorHAnsi"/>
        </w:rPr>
        <w:t>Vostoupal</w:t>
      </w:r>
      <w:proofErr w:type="spellEnd"/>
      <w:r w:rsidRPr="001D4CCB">
        <w:rPr>
          <w:rFonts w:asciiTheme="minorHAnsi" w:hAnsiTheme="minorHAnsi"/>
        </w:rPr>
        <w:t>, jednatel</w:t>
      </w:r>
    </w:p>
    <w:p w14:paraId="491E6068"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Telefon: 608 878 676</w:t>
      </w:r>
    </w:p>
    <w:p w14:paraId="2D654595" w14:textId="77777777" w:rsidR="001D4CCB" w:rsidRPr="001D4CCB" w:rsidRDefault="001D4CCB" w:rsidP="001D4CCB">
      <w:pPr>
        <w:pStyle w:val="SmluvnstranyPRK"/>
        <w:numPr>
          <w:ilvl w:val="0"/>
          <w:numId w:val="0"/>
        </w:numPr>
        <w:spacing w:after="0" w:line="240" w:lineRule="auto"/>
        <w:ind w:left="709" w:hanging="709"/>
        <w:rPr>
          <w:rFonts w:asciiTheme="minorHAnsi" w:hAnsiTheme="minorHAnsi"/>
        </w:rPr>
      </w:pPr>
      <w:r w:rsidRPr="001D4CCB">
        <w:rPr>
          <w:rFonts w:asciiTheme="minorHAnsi" w:hAnsiTheme="minorHAnsi"/>
        </w:rPr>
        <w:t>e-mail: jan.vostoupal@lambdastudio.cz</w:t>
      </w:r>
    </w:p>
    <w:p w14:paraId="2D0C1784" w14:textId="212B29C4" w:rsidR="00CA064D" w:rsidRDefault="001D4CCB" w:rsidP="001D4CCB">
      <w:pPr>
        <w:pStyle w:val="SmluvnstranyPRK"/>
        <w:numPr>
          <w:ilvl w:val="0"/>
          <w:numId w:val="0"/>
        </w:numPr>
        <w:spacing w:after="0" w:line="240" w:lineRule="auto"/>
        <w:rPr>
          <w:rFonts w:asciiTheme="minorHAnsi" w:hAnsiTheme="minorHAnsi" w:cs="Arial"/>
          <w:snapToGrid w:val="0"/>
        </w:rPr>
      </w:pPr>
      <w:r w:rsidRPr="001D4CCB">
        <w:rPr>
          <w:rFonts w:asciiTheme="minorHAnsi" w:hAnsiTheme="minorHAnsi"/>
        </w:rPr>
        <w:t xml:space="preserve">Bankovní spojení: Fio banka, a.s., </w:t>
      </w:r>
      <w:proofErr w:type="spellStart"/>
      <w:r w:rsidRPr="001D4CCB">
        <w:rPr>
          <w:rFonts w:asciiTheme="minorHAnsi" w:hAnsiTheme="minorHAnsi"/>
        </w:rPr>
        <w:t>č.ú</w:t>
      </w:r>
      <w:proofErr w:type="spellEnd"/>
      <w:r w:rsidRPr="001D4CCB">
        <w:rPr>
          <w:rFonts w:asciiTheme="minorHAnsi" w:hAnsiTheme="minorHAnsi"/>
        </w:rPr>
        <w:t>. 2601634278 / 2010</w:t>
      </w:r>
      <w:r w:rsidR="005319AB" w:rsidRPr="002734F5">
        <w:rPr>
          <w:rFonts w:asciiTheme="minorHAnsi" w:hAnsiTheme="minorHAnsi" w:cstheme="minorHAnsi"/>
        </w:rPr>
        <w:t>na straně druhé jako zhotovitel</w:t>
      </w:r>
      <w:r w:rsidR="00A76915" w:rsidRPr="000F70B3">
        <w:rPr>
          <w:rFonts w:asciiTheme="minorHAnsi" w:hAnsiTheme="minorHAnsi" w:cs="Arial"/>
          <w:snapToGrid w:val="0"/>
        </w:rPr>
        <w:t xml:space="preserve"> </w:t>
      </w:r>
    </w:p>
    <w:p w14:paraId="24CE566E" w14:textId="43EEFC58" w:rsidR="00852964" w:rsidRDefault="00A76915" w:rsidP="00695A3F">
      <w:pPr>
        <w:pStyle w:val="SmluvnstranyPRK"/>
        <w:numPr>
          <w:ilvl w:val="0"/>
          <w:numId w:val="0"/>
        </w:numPr>
        <w:spacing w:after="0" w:line="240" w:lineRule="auto"/>
        <w:rPr>
          <w:rFonts w:asciiTheme="minorHAnsi" w:hAnsiTheme="minorHAnsi" w:cs="Arial"/>
          <w:snapToGrid w:val="0"/>
        </w:rPr>
      </w:pPr>
      <w:r w:rsidRPr="000F70B3">
        <w:rPr>
          <w:rFonts w:asciiTheme="minorHAnsi" w:hAnsiTheme="minorHAnsi" w:cs="Arial"/>
          <w:snapToGrid w:val="0"/>
        </w:rPr>
        <w:t>(</w:t>
      </w:r>
      <w:r w:rsidR="005319AB">
        <w:rPr>
          <w:rFonts w:asciiTheme="minorHAnsi" w:hAnsiTheme="minorHAnsi" w:cs="Arial"/>
          <w:snapToGrid w:val="0"/>
        </w:rPr>
        <w:t xml:space="preserve">dále jen </w:t>
      </w:r>
      <w:r w:rsidRPr="000F70B3">
        <w:rPr>
          <w:rFonts w:asciiTheme="minorHAnsi" w:hAnsiTheme="minorHAnsi" w:cs="Arial"/>
          <w:snapToGrid w:val="0"/>
        </w:rPr>
        <w:t>"</w:t>
      </w:r>
      <w:r w:rsidRPr="000F70B3">
        <w:rPr>
          <w:rFonts w:asciiTheme="minorHAnsi" w:hAnsiTheme="minorHAnsi" w:cs="Arial"/>
          <w:b/>
          <w:snapToGrid w:val="0"/>
        </w:rPr>
        <w:t>Zhotovitel</w:t>
      </w:r>
      <w:r w:rsidRPr="000F70B3">
        <w:rPr>
          <w:rFonts w:asciiTheme="minorHAnsi" w:hAnsiTheme="minorHAnsi" w:cs="Arial"/>
          <w:snapToGrid w:val="0"/>
        </w:rPr>
        <w:t xml:space="preserve">") </w:t>
      </w:r>
    </w:p>
    <w:p w14:paraId="34783694" w14:textId="77777777" w:rsidR="00852964" w:rsidRDefault="00A76915" w:rsidP="00695A3F">
      <w:pPr>
        <w:widowControl w:val="0"/>
        <w:spacing w:after="0" w:line="240" w:lineRule="auto"/>
        <w:jc w:val="both"/>
        <w:rPr>
          <w:rFonts w:asciiTheme="minorHAnsi" w:hAnsiTheme="minorHAnsi" w:cs="Arial"/>
          <w:snapToGrid w:val="0"/>
          <w:szCs w:val="22"/>
        </w:rPr>
      </w:pPr>
      <w:r w:rsidRPr="000F70B3">
        <w:rPr>
          <w:rFonts w:asciiTheme="minorHAnsi" w:hAnsiTheme="minorHAnsi" w:cs="Arial"/>
          <w:snapToGrid w:val="0"/>
          <w:szCs w:val="22"/>
        </w:rPr>
        <w:t>Objednatel a Zhotovitel dále společně označováni též jen "</w:t>
      </w:r>
      <w:r w:rsidRPr="000F70B3">
        <w:rPr>
          <w:rFonts w:asciiTheme="minorHAnsi" w:hAnsiTheme="minorHAnsi" w:cs="Arial"/>
          <w:b/>
          <w:snapToGrid w:val="0"/>
          <w:szCs w:val="22"/>
        </w:rPr>
        <w:t>Smluvní strany</w:t>
      </w:r>
      <w:r w:rsidRPr="000F70B3">
        <w:rPr>
          <w:rFonts w:asciiTheme="minorHAnsi" w:hAnsiTheme="minorHAnsi" w:cs="Arial"/>
          <w:snapToGrid w:val="0"/>
          <w:szCs w:val="22"/>
        </w:rPr>
        <w:t>" jednotlivě též jen "</w:t>
      </w:r>
      <w:r w:rsidRPr="000F70B3">
        <w:rPr>
          <w:rFonts w:asciiTheme="minorHAnsi" w:hAnsiTheme="minorHAnsi" w:cs="Arial"/>
          <w:b/>
          <w:snapToGrid w:val="0"/>
          <w:szCs w:val="22"/>
        </w:rPr>
        <w:t>Smluvní strana</w:t>
      </w:r>
      <w:r w:rsidRPr="000F70B3">
        <w:rPr>
          <w:rFonts w:asciiTheme="minorHAnsi" w:hAnsiTheme="minorHAnsi" w:cs="Arial"/>
          <w:snapToGrid w:val="0"/>
          <w:szCs w:val="22"/>
        </w:rPr>
        <w:t>".</w:t>
      </w:r>
    </w:p>
    <w:p w14:paraId="02D2926D" w14:textId="77777777" w:rsidR="001D5D9F" w:rsidRDefault="001D5D9F" w:rsidP="00695A3F">
      <w:pPr>
        <w:widowControl w:val="0"/>
        <w:spacing w:after="0" w:line="240" w:lineRule="auto"/>
        <w:jc w:val="both"/>
        <w:rPr>
          <w:rFonts w:asciiTheme="minorHAnsi" w:hAnsiTheme="minorHAnsi" w:cs="Arial"/>
          <w:snapToGrid w:val="0"/>
          <w:szCs w:val="22"/>
        </w:rPr>
      </w:pPr>
    </w:p>
    <w:p w14:paraId="71F7720C" w14:textId="77777777" w:rsidR="000E7698" w:rsidRPr="000F70B3" w:rsidRDefault="000E7698" w:rsidP="00695A3F">
      <w:pPr>
        <w:widowControl w:val="0"/>
        <w:spacing w:after="0" w:line="240" w:lineRule="auto"/>
        <w:jc w:val="both"/>
        <w:rPr>
          <w:rFonts w:asciiTheme="minorHAnsi" w:hAnsiTheme="minorHAnsi" w:cs="Arial"/>
          <w:snapToGrid w:val="0"/>
          <w:szCs w:val="22"/>
        </w:rPr>
      </w:pPr>
    </w:p>
    <w:p w14:paraId="63481E16" w14:textId="77777777" w:rsidR="00852964" w:rsidRDefault="00A76915" w:rsidP="00695A3F">
      <w:pPr>
        <w:spacing w:after="0" w:line="240" w:lineRule="auto"/>
        <w:rPr>
          <w:rFonts w:asciiTheme="minorHAnsi" w:hAnsiTheme="minorHAnsi" w:cs="Arial"/>
          <w:b/>
          <w:szCs w:val="22"/>
        </w:rPr>
      </w:pPr>
      <w:r w:rsidRPr="000F70B3">
        <w:rPr>
          <w:rFonts w:asciiTheme="minorHAnsi" w:hAnsiTheme="minorHAnsi" w:cs="Arial"/>
          <w:b/>
          <w:szCs w:val="22"/>
        </w:rPr>
        <w:t>VZHLEDEM K TOMU, ŽE:</w:t>
      </w:r>
    </w:p>
    <w:p w14:paraId="60B71E90" w14:textId="77777777" w:rsidR="004D55E8" w:rsidRPr="009565C3" w:rsidRDefault="004D55E8" w:rsidP="00695A3F">
      <w:pPr>
        <w:spacing w:after="0" w:line="240" w:lineRule="auto"/>
        <w:rPr>
          <w:rFonts w:asciiTheme="minorHAnsi" w:hAnsiTheme="minorHAnsi" w:cs="Arial"/>
          <w:szCs w:val="22"/>
        </w:rPr>
      </w:pPr>
    </w:p>
    <w:p w14:paraId="6C1C72B8" w14:textId="296278D4" w:rsidR="0008671D" w:rsidRPr="0008671D" w:rsidRDefault="00A76915" w:rsidP="00BD598A">
      <w:pPr>
        <w:pStyle w:val="PreamblePRK"/>
        <w:spacing w:after="0" w:line="240" w:lineRule="auto"/>
        <w:ind w:right="-142"/>
        <w:rPr>
          <w:rFonts w:asciiTheme="minorHAnsi" w:hAnsiTheme="minorHAnsi" w:cstheme="minorHAnsi"/>
          <w:color w:val="000000" w:themeColor="text1"/>
        </w:rPr>
      </w:pPr>
      <w:r w:rsidRPr="00BD598A">
        <w:rPr>
          <w:rFonts w:asciiTheme="minorHAnsi" w:hAnsiTheme="minorHAnsi" w:cstheme="minorHAnsi"/>
          <w:color w:val="000000"/>
        </w:rPr>
        <w:t>Objednatel má zájem, aby pro něj</w:t>
      </w:r>
    </w:p>
    <w:p w14:paraId="1A69F914" w14:textId="51CBF8DB" w:rsidR="0008671D" w:rsidRDefault="00A76915" w:rsidP="008C7FEE">
      <w:pPr>
        <w:pStyle w:val="PreamblePRK"/>
        <w:numPr>
          <w:ilvl w:val="0"/>
          <w:numId w:val="0"/>
        </w:numPr>
        <w:spacing w:after="0" w:line="240" w:lineRule="auto"/>
        <w:ind w:left="709" w:right="-142"/>
        <w:rPr>
          <w:rFonts w:asciiTheme="minorHAnsi" w:hAnsiTheme="minorHAnsi" w:cstheme="minorHAnsi"/>
          <w:color w:val="000000"/>
        </w:rPr>
      </w:pPr>
      <w:r w:rsidRPr="00BD598A">
        <w:rPr>
          <w:rFonts w:asciiTheme="minorHAnsi" w:hAnsiTheme="minorHAnsi" w:cstheme="minorHAnsi"/>
          <w:color w:val="000000"/>
        </w:rPr>
        <w:t xml:space="preserve">(i) </w:t>
      </w:r>
      <w:r w:rsidR="004D7D85" w:rsidRPr="00BD598A">
        <w:rPr>
          <w:rFonts w:asciiTheme="minorHAnsi" w:hAnsiTheme="minorHAnsi" w:cstheme="minorHAnsi"/>
          <w:color w:val="000000"/>
        </w:rPr>
        <w:t xml:space="preserve">byly zajištěny </w:t>
      </w:r>
      <w:r w:rsidR="0008671D">
        <w:rPr>
          <w:rFonts w:asciiTheme="minorHAnsi" w:hAnsiTheme="minorHAnsi" w:cstheme="minorHAnsi"/>
          <w:color w:val="000000"/>
        </w:rPr>
        <w:t>projekční práce spočívající v</w:t>
      </w:r>
      <w:r w:rsidR="005D3C48">
        <w:rPr>
          <w:rFonts w:asciiTheme="minorHAnsi" w:hAnsiTheme="minorHAnsi" w:cstheme="minorHAnsi"/>
          <w:color w:val="000000"/>
        </w:rPr>
        <w:t>e zpracování</w:t>
      </w:r>
      <w:r w:rsidR="0008671D">
        <w:rPr>
          <w:rFonts w:asciiTheme="minorHAnsi" w:hAnsiTheme="minorHAnsi" w:cstheme="minorHAnsi"/>
          <w:color w:val="000000"/>
        </w:rPr>
        <w:t xml:space="preserve"> </w:t>
      </w:r>
      <w:r w:rsidR="0008671D" w:rsidRPr="00C843CE">
        <w:rPr>
          <w:rFonts w:ascii="Calibri" w:hAnsi="Calibri" w:cs="Calibri"/>
        </w:rPr>
        <w:t xml:space="preserve">projektové dokumentace pro </w:t>
      </w:r>
      <w:r w:rsidR="005D3C48">
        <w:rPr>
          <w:rFonts w:ascii="Calibri" w:hAnsi="Calibri" w:cs="Calibri"/>
        </w:rPr>
        <w:t>provádění stavby</w:t>
      </w:r>
      <w:r w:rsidR="0008671D">
        <w:rPr>
          <w:rFonts w:ascii="Calibri" w:hAnsi="Calibri" w:cs="Calibri"/>
          <w:color w:val="000000"/>
        </w:rPr>
        <w:t xml:space="preserve"> </w:t>
      </w:r>
      <w:r w:rsidR="00EE75FD">
        <w:rPr>
          <w:rFonts w:ascii="Calibri" w:hAnsi="Calibri" w:cs="Calibri"/>
          <w:color w:val="000000"/>
        </w:rPr>
        <w:t>„</w:t>
      </w:r>
      <w:r w:rsidR="00991FD6">
        <w:rPr>
          <w:rFonts w:ascii="Calibri" w:hAnsi="Calibri" w:cs="Calibri"/>
          <w:color w:val="000000"/>
        </w:rPr>
        <w:t>Oprava střešního pláště nad kuchyní a jídelnou a vzduchotechniky pro kuchyň a jídelnu</w:t>
      </w:r>
      <w:r w:rsidR="00EE75FD">
        <w:rPr>
          <w:rFonts w:ascii="Calibri" w:hAnsi="Calibri" w:cs="Calibri"/>
          <w:color w:val="000000"/>
        </w:rPr>
        <w:t>“</w:t>
      </w:r>
      <w:r w:rsidR="00362190">
        <w:rPr>
          <w:rFonts w:ascii="Calibri" w:hAnsi="Calibri" w:cs="Calibri"/>
          <w:color w:val="000000"/>
        </w:rPr>
        <w:t>,</w:t>
      </w:r>
    </w:p>
    <w:p w14:paraId="6E852E08" w14:textId="253C7A07" w:rsidR="00E47C30" w:rsidRDefault="00A76915" w:rsidP="008C7FEE">
      <w:pPr>
        <w:pStyle w:val="PreamblePRK"/>
        <w:numPr>
          <w:ilvl w:val="0"/>
          <w:numId w:val="0"/>
        </w:numPr>
        <w:spacing w:after="0" w:line="240" w:lineRule="auto"/>
        <w:ind w:left="709" w:right="-142"/>
        <w:rPr>
          <w:rFonts w:asciiTheme="minorHAnsi" w:hAnsiTheme="minorHAnsi" w:cstheme="minorHAnsi"/>
          <w:color w:val="000000"/>
        </w:rPr>
      </w:pPr>
      <w:r w:rsidRPr="00BD598A">
        <w:rPr>
          <w:rFonts w:asciiTheme="minorHAnsi" w:hAnsiTheme="minorHAnsi" w:cstheme="minorHAnsi"/>
          <w:color w:val="000000"/>
        </w:rPr>
        <w:t>(</w:t>
      </w:r>
      <w:proofErr w:type="spellStart"/>
      <w:r w:rsidRPr="00BD598A">
        <w:rPr>
          <w:rFonts w:asciiTheme="minorHAnsi" w:hAnsiTheme="minorHAnsi" w:cstheme="minorHAnsi"/>
          <w:color w:val="000000"/>
        </w:rPr>
        <w:t>ii</w:t>
      </w:r>
      <w:proofErr w:type="spellEnd"/>
      <w:r w:rsidRPr="00BD598A">
        <w:rPr>
          <w:rFonts w:asciiTheme="minorHAnsi" w:hAnsiTheme="minorHAnsi" w:cstheme="minorHAnsi"/>
          <w:color w:val="000000"/>
        </w:rPr>
        <w:t>) byly poskytnuty služby související s administrací získání</w:t>
      </w:r>
      <w:r w:rsidR="004D7D85" w:rsidRPr="00BD598A">
        <w:rPr>
          <w:rFonts w:asciiTheme="minorHAnsi" w:hAnsiTheme="minorHAnsi" w:cstheme="minorHAnsi"/>
        </w:rPr>
        <w:t xml:space="preserve"> povolení stavby </w:t>
      </w:r>
      <w:r w:rsidRPr="00BD598A">
        <w:rPr>
          <w:rFonts w:asciiTheme="minorHAnsi" w:hAnsiTheme="minorHAnsi" w:cstheme="minorHAnsi"/>
          <w:color w:val="000000"/>
        </w:rPr>
        <w:t xml:space="preserve">na základě </w:t>
      </w:r>
      <w:r w:rsidR="004D7D85" w:rsidRPr="00BD598A">
        <w:rPr>
          <w:rFonts w:asciiTheme="minorHAnsi" w:hAnsiTheme="minorHAnsi" w:cstheme="minorHAnsi"/>
          <w:color w:val="000000"/>
        </w:rPr>
        <w:t xml:space="preserve">projektové </w:t>
      </w:r>
      <w:r w:rsidRPr="00BD598A">
        <w:rPr>
          <w:rFonts w:asciiTheme="minorHAnsi" w:hAnsiTheme="minorHAnsi" w:cstheme="minorHAnsi"/>
          <w:color w:val="000000"/>
        </w:rPr>
        <w:t xml:space="preserve">dokumentace </w:t>
      </w:r>
      <w:r w:rsidR="00362190">
        <w:rPr>
          <w:rFonts w:asciiTheme="minorHAnsi" w:hAnsiTheme="minorHAnsi" w:cstheme="minorHAnsi"/>
          <w:color w:val="000000"/>
        </w:rPr>
        <w:t>podle (i).</w:t>
      </w:r>
    </w:p>
    <w:p w14:paraId="7694C604" w14:textId="77777777" w:rsidR="00BD598A" w:rsidRPr="00BD598A" w:rsidRDefault="00A76915" w:rsidP="008C7FEE">
      <w:pPr>
        <w:pStyle w:val="PreamblePRK"/>
        <w:numPr>
          <w:ilvl w:val="0"/>
          <w:numId w:val="0"/>
        </w:numPr>
        <w:spacing w:after="0" w:line="240" w:lineRule="auto"/>
        <w:ind w:left="709" w:right="-142"/>
        <w:rPr>
          <w:rFonts w:asciiTheme="minorHAnsi" w:hAnsiTheme="minorHAnsi" w:cstheme="minorHAnsi"/>
          <w:color w:val="000000" w:themeColor="text1"/>
        </w:rPr>
      </w:pPr>
      <w:r w:rsidRPr="00BD598A">
        <w:rPr>
          <w:rFonts w:asciiTheme="minorHAnsi" w:hAnsiTheme="minorHAnsi" w:cstheme="minorHAnsi"/>
          <w:color w:val="000000"/>
        </w:rPr>
        <w:t>Za účelem provedení Díla Objednatel vyhlásil výběrové řízení, přičemž nabídka Zhotovitele byla ve smyslu všech následujících doplnění a upřesnění vyhodnocena jako nejvýhodnější.</w:t>
      </w:r>
      <w:r w:rsidR="00BD598A" w:rsidRPr="00BD598A">
        <w:rPr>
          <w:rFonts w:asciiTheme="minorHAnsi" w:hAnsiTheme="minorHAnsi" w:cstheme="minorHAnsi"/>
          <w:color w:val="000000"/>
        </w:rPr>
        <w:t xml:space="preserve"> </w:t>
      </w:r>
      <w:r w:rsidR="00BD598A" w:rsidRPr="00BD598A">
        <w:rPr>
          <w:rFonts w:asciiTheme="minorHAnsi" w:hAnsiTheme="minorHAnsi" w:cstheme="minorHAnsi"/>
          <w:color w:val="000000" w:themeColor="text1"/>
        </w:rPr>
        <w:t xml:space="preserve">Kromě ustanovení obsažených v této </w:t>
      </w:r>
      <w:r w:rsidR="002C0615">
        <w:rPr>
          <w:rFonts w:asciiTheme="minorHAnsi" w:hAnsiTheme="minorHAnsi" w:cstheme="minorHAnsi"/>
          <w:color w:val="000000" w:themeColor="text1"/>
        </w:rPr>
        <w:t>S</w:t>
      </w:r>
      <w:r w:rsidR="00BD598A" w:rsidRPr="00BD598A">
        <w:rPr>
          <w:rFonts w:asciiTheme="minorHAnsi" w:hAnsiTheme="minorHAnsi" w:cstheme="minorHAnsi"/>
          <w:color w:val="000000" w:themeColor="text1"/>
        </w:rPr>
        <w:t xml:space="preserve">mlouvě je </w:t>
      </w:r>
      <w:r w:rsidR="002C0615">
        <w:rPr>
          <w:rFonts w:asciiTheme="minorHAnsi" w:hAnsiTheme="minorHAnsi" w:cstheme="minorHAnsi"/>
          <w:color w:val="000000" w:themeColor="text1"/>
        </w:rPr>
        <w:t>Z</w:t>
      </w:r>
      <w:r w:rsidR="00BD598A" w:rsidRPr="00BD598A">
        <w:rPr>
          <w:rFonts w:asciiTheme="minorHAnsi" w:hAnsiTheme="minorHAnsi" w:cstheme="minorHAnsi"/>
          <w:color w:val="000000" w:themeColor="text1"/>
        </w:rPr>
        <w:t xml:space="preserve">hotovitel při plnění předmětu </w:t>
      </w:r>
      <w:r w:rsidR="002C0615">
        <w:rPr>
          <w:rFonts w:asciiTheme="minorHAnsi" w:hAnsiTheme="minorHAnsi" w:cstheme="minorHAnsi"/>
          <w:color w:val="000000" w:themeColor="text1"/>
        </w:rPr>
        <w:t>D</w:t>
      </w:r>
      <w:r w:rsidR="00BD598A" w:rsidRPr="00BD598A">
        <w:rPr>
          <w:rFonts w:asciiTheme="minorHAnsi" w:hAnsiTheme="minorHAnsi" w:cstheme="minorHAnsi"/>
          <w:color w:val="000000" w:themeColor="text1"/>
        </w:rPr>
        <w:t xml:space="preserve">íla vázán zadávacími podmínkami a nabídkou z výběrového řízení, které předcházelo uzavření této </w:t>
      </w:r>
      <w:r w:rsidR="002C0615">
        <w:rPr>
          <w:rFonts w:asciiTheme="minorHAnsi" w:hAnsiTheme="minorHAnsi" w:cstheme="minorHAnsi"/>
          <w:color w:val="000000" w:themeColor="text1"/>
        </w:rPr>
        <w:t>S</w:t>
      </w:r>
      <w:r w:rsidR="00BD598A" w:rsidRPr="00BD598A">
        <w:rPr>
          <w:rFonts w:asciiTheme="minorHAnsi" w:hAnsiTheme="minorHAnsi" w:cstheme="minorHAnsi"/>
          <w:color w:val="000000" w:themeColor="text1"/>
        </w:rPr>
        <w:t xml:space="preserve">mlouvy. </w:t>
      </w:r>
    </w:p>
    <w:p w14:paraId="447D8316" w14:textId="77777777" w:rsidR="00D1254A" w:rsidRPr="009565C3" w:rsidRDefault="00D1254A" w:rsidP="00695A3F">
      <w:pPr>
        <w:pStyle w:val="PreamblePRK"/>
        <w:widowControl w:val="0"/>
        <w:shd w:val="clear" w:color="auto" w:fill="FFFFFF"/>
        <w:tabs>
          <w:tab w:val="left" w:pos="142"/>
        </w:tabs>
        <w:spacing w:after="0" w:line="240" w:lineRule="auto"/>
        <w:rPr>
          <w:rFonts w:asciiTheme="minorHAnsi" w:hAnsiTheme="minorHAnsi" w:cstheme="minorHAnsi"/>
          <w:b/>
        </w:rPr>
      </w:pPr>
      <w:r w:rsidRPr="000F70B3">
        <w:rPr>
          <w:rFonts w:asciiTheme="minorHAnsi" w:hAnsiTheme="minorHAnsi" w:cstheme="minorHAnsi"/>
        </w:rPr>
        <w:t>Zhotovitel je držitel</w:t>
      </w:r>
      <w:r w:rsidR="00922445">
        <w:rPr>
          <w:rFonts w:asciiTheme="minorHAnsi" w:hAnsiTheme="minorHAnsi" w:cstheme="minorHAnsi"/>
        </w:rPr>
        <w:t>em</w:t>
      </w:r>
      <w:r w:rsidRPr="000F70B3">
        <w:rPr>
          <w:rFonts w:asciiTheme="minorHAnsi" w:hAnsiTheme="minorHAnsi" w:cstheme="minorHAnsi"/>
        </w:rPr>
        <w:t xml:space="preserve"> příslušných živnostenských oprávnění potřebných k provedení Díla a má vybavení, zkušenosti a schopnosti, aby řádně a včas provedl Dílo dle této Smlouvy a je tak způsobilý závazky vyplývající z této </w:t>
      </w:r>
      <w:r w:rsidR="00065223">
        <w:rPr>
          <w:rFonts w:asciiTheme="minorHAnsi" w:hAnsiTheme="minorHAnsi" w:cstheme="minorHAnsi"/>
        </w:rPr>
        <w:t>S</w:t>
      </w:r>
      <w:r w:rsidRPr="000F70B3">
        <w:rPr>
          <w:rFonts w:asciiTheme="minorHAnsi" w:hAnsiTheme="minorHAnsi" w:cstheme="minorHAnsi"/>
        </w:rPr>
        <w:t>mlouvy splnit</w:t>
      </w:r>
      <w:r w:rsidRPr="009565C3">
        <w:rPr>
          <w:rFonts w:asciiTheme="minorHAnsi" w:hAnsiTheme="minorHAnsi" w:cstheme="minorHAnsi"/>
          <w:b/>
        </w:rPr>
        <w:t>.</w:t>
      </w:r>
    </w:p>
    <w:p w14:paraId="60FF24AF" w14:textId="7348CF89" w:rsidR="00384D1A" w:rsidRPr="00114EF2" w:rsidRDefault="00D1254A" w:rsidP="00D97607">
      <w:pPr>
        <w:pStyle w:val="PreamblePRK"/>
        <w:widowControl w:val="0"/>
        <w:shd w:val="clear" w:color="auto" w:fill="FFFFFF"/>
        <w:tabs>
          <w:tab w:val="left" w:pos="142"/>
        </w:tabs>
        <w:spacing w:after="200" w:line="240" w:lineRule="auto"/>
        <w:rPr>
          <w:rFonts w:asciiTheme="minorHAnsi" w:hAnsiTheme="minorHAnsi" w:cs="Arial"/>
          <w:b/>
        </w:rPr>
      </w:pPr>
      <w:r w:rsidRPr="00D97607">
        <w:rPr>
          <w:rFonts w:asciiTheme="minorHAnsi" w:hAnsiTheme="minorHAnsi" w:cstheme="minorHAnsi"/>
        </w:rPr>
        <w:t>Zhotovitele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26D9DDF4" w14:textId="77777777" w:rsidR="000977FF" w:rsidRDefault="000977FF">
      <w:pPr>
        <w:spacing w:after="200"/>
        <w:rPr>
          <w:rFonts w:asciiTheme="minorHAnsi" w:hAnsiTheme="minorHAnsi" w:cs="Arial"/>
          <w:b/>
          <w:szCs w:val="22"/>
          <w:lang w:eastAsia="en-US"/>
        </w:rPr>
      </w:pPr>
      <w:r>
        <w:rPr>
          <w:rFonts w:asciiTheme="minorHAnsi" w:hAnsiTheme="minorHAnsi" w:cs="Arial"/>
          <w:b/>
        </w:rPr>
        <w:br w:type="page"/>
      </w:r>
    </w:p>
    <w:p w14:paraId="0171D94C" w14:textId="00967381" w:rsidR="00852964" w:rsidRPr="000F70B3" w:rsidRDefault="00A76915" w:rsidP="00695A3F">
      <w:pPr>
        <w:pStyle w:val="PreamblePRK"/>
        <w:numPr>
          <w:ilvl w:val="0"/>
          <w:numId w:val="0"/>
        </w:numPr>
        <w:spacing w:after="0" w:line="240" w:lineRule="auto"/>
        <w:ind w:left="709" w:hanging="709"/>
        <w:rPr>
          <w:rFonts w:asciiTheme="minorHAnsi" w:hAnsiTheme="minorHAnsi" w:cs="Arial"/>
        </w:rPr>
      </w:pPr>
      <w:r w:rsidRPr="000F70B3">
        <w:rPr>
          <w:rFonts w:asciiTheme="minorHAnsi" w:hAnsiTheme="minorHAnsi" w:cs="Arial"/>
          <w:b/>
        </w:rPr>
        <w:lastRenderedPageBreak/>
        <w:t>SE SMLUVNÍ STRANY DOHODLY NA NÁSLEDUJÍCÍM</w:t>
      </w:r>
      <w:r w:rsidRPr="000F70B3">
        <w:rPr>
          <w:rFonts w:asciiTheme="minorHAnsi" w:hAnsiTheme="minorHAnsi" w:cs="Arial"/>
        </w:rPr>
        <w:t xml:space="preserve"> ("</w:t>
      </w:r>
      <w:r w:rsidRPr="000F70B3">
        <w:rPr>
          <w:rFonts w:asciiTheme="minorHAnsi" w:hAnsiTheme="minorHAnsi" w:cs="Arial"/>
          <w:b/>
        </w:rPr>
        <w:t>Smlouva</w:t>
      </w:r>
      <w:r w:rsidRPr="000F70B3">
        <w:rPr>
          <w:rFonts w:asciiTheme="minorHAnsi" w:hAnsiTheme="minorHAnsi" w:cs="Arial"/>
        </w:rPr>
        <w:t>"):</w:t>
      </w:r>
    </w:p>
    <w:p w14:paraId="1B7E8381" w14:textId="77777777" w:rsidR="009D521D" w:rsidRPr="000F70B3" w:rsidRDefault="009D521D" w:rsidP="000977FF">
      <w:pPr>
        <w:pStyle w:val="PreamblePRK"/>
        <w:numPr>
          <w:ilvl w:val="0"/>
          <w:numId w:val="0"/>
        </w:numPr>
        <w:spacing w:after="0" w:line="240" w:lineRule="auto"/>
        <w:rPr>
          <w:rFonts w:asciiTheme="minorHAnsi" w:hAnsiTheme="minorHAnsi" w:cs="Arial"/>
        </w:rPr>
      </w:pPr>
    </w:p>
    <w:p w14:paraId="1E45B47C" w14:textId="77777777" w:rsidR="00852964" w:rsidRPr="000F70B3" w:rsidRDefault="00A76915" w:rsidP="00695A3F">
      <w:pPr>
        <w:pStyle w:val="Nadpis5"/>
        <w:keepNext/>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PŘEDMĚT SMLOUVY</w:t>
      </w:r>
    </w:p>
    <w:p w14:paraId="7329A932" w14:textId="4D0B0131" w:rsidR="00922445" w:rsidRDefault="00D1254A" w:rsidP="00695A3F">
      <w:pPr>
        <w:pStyle w:val="Nadpis5"/>
        <w:numPr>
          <w:ilvl w:val="1"/>
          <w:numId w:val="7"/>
        </w:numPr>
        <w:spacing w:after="0" w:line="240" w:lineRule="auto"/>
        <w:ind w:left="708" w:hanging="714"/>
        <w:jc w:val="both"/>
        <w:rPr>
          <w:rFonts w:ascii="Calibri" w:hAnsi="Calibri" w:cs="Calibri"/>
          <w:color w:val="000000"/>
        </w:rPr>
      </w:pPr>
      <w:r w:rsidRPr="00922445">
        <w:rPr>
          <w:rFonts w:asciiTheme="minorHAnsi" w:hAnsiTheme="minorHAnsi" w:cstheme="minorHAnsi"/>
          <w:szCs w:val="22"/>
        </w:rPr>
        <w:t xml:space="preserve">Předmětem Díla jsou projektové a související činnosti pro stavbu: </w:t>
      </w:r>
      <w:r w:rsidR="00922445">
        <w:rPr>
          <w:rFonts w:ascii="Calibri" w:hAnsi="Calibri" w:cs="Calibri"/>
          <w:color w:val="000000"/>
        </w:rPr>
        <w:t>„</w:t>
      </w:r>
      <w:r w:rsidR="00D97607">
        <w:rPr>
          <w:rFonts w:ascii="Calibri" w:hAnsi="Calibri" w:cs="Calibri"/>
          <w:color w:val="000000"/>
        </w:rPr>
        <w:t>Oprava střešního pláště nad kuchyní a jídelnou a vzduchotechniky pro kuchyň a jídelnu</w:t>
      </w:r>
      <w:r w:rsidR="00922445">
        <w:rPr>
          <w:rFonts w:ascii="Calibri" w:hAnsi="Calibri" w:cs="Calibri"/>
          <w:color w:val="000000"/>
        </w:rPr>
        <w:t xml:space="preserve">“ </w:t>
      </w:r>
      <w:r w:rsidR="00CF19F7">
        <w:rPr>
          <w:rFonts w:ascii="Calibri" w:hAnsi="Calibri" w:cs="Calibri"/>
          <w:color w:val="000000"/>
        </w:rPr>
        <w:t>(</w:t>
      </w:r>
      <w:r w:rsidR="00D97607" w:rsidRPr="00BD598A">
        <w:rPr>
          <w:rFonts w:asciiTheme="minorHAnsi" w:hAnsiTheme="minorHAnsi" w:cstheme="minorHAnsi"/>
          <w:color w:val="000000"/>
        </w:rPr>
        <w:t>dále jen "</w:t>
      </w:r>
      <w:r w:rsidR="00D97607" w:rsidRPr="00CF19F7">
        <w:rPr>
          <w:rFonts w:asciiTheme="minorHAnsi" w:hAnsiTheme="minorHAnsi" w:cstheme="minorHAnsi"/>
          <w:b/>
          <w:color w:val="000000"/>
        </w:rPr>
        <w:t>Stavba</w:t>
      </w:r>
      <w:r w:rsidR="00D97607" w:rsidRPr="00BD598A">
        <w:rPr>
          <w:rFonts w:asciiTheme="minorHAnsi" w:hAnsiTheme="minorHAnsi" w:cstheme="minorHAnsi"/>
          <w:color w:val="000000"/>
        </w:rPr>
        <w:t>")</w:t>
      </w:r>
      <w:r w:rsidR="005005BE">
        <w:rPr>
          <w:rFonts w:ascii="Calibri" w:hAnsi="Calibri" w:cs="Calibri"/>
          <w:color w:val="000000"/>
        </w:rPr>
        <w:t> </w:t>
      </w:r>
      <w:r w:rsidR="00D97607">
        <w:rPr>
          <w:rFonts w:ascii="Calibri" w:hAnsi="Calibri" w:cs="Calibri"/>
          <w:color w:val="000000"/>
        </w:rPr>
        <w:t>sídle Objednatele</w:t>
      </w:r>
      <w:r w:rsidR="00922445">
        <w:rPr>
          <w:rFonts w:ascii="Calibri" w:hAnsi="Calibri" w:cs="Calibri"/>
          <w:color w:val="000000"/>
        </w:rPr>
        <w:t>.</w:t>
      </w:r>
    </w:p>
    <w:p w14:paraId="503B578E" w14:textId="6C7B47C6" w:rsidR="00CF19F7" w:rsidRDefault="00CF19F7" w:rsidP="00CF19F7">
      <w:pPr>
        <w:pStyle w:val="PreamblePRK"/>
        <w:numPr>
          <w:ilvl w:val="0"/>
          <w:numId w:val="0"/>
        </w:numPr>
        <w:spacing w:after="0" w:line="240" w:lineRule="auto"/>
        <w:ind w:left="709" w:right="-142"/>
        <w:rPr>
          <w:rFonts w:asciiTheme="minorHAnsi" w:hAnsiTheme="minorHAnsi" w:cstheme="minorHAnsi"/>
          <w:color w:val="000000"/>
        </w:rPr>
      </w:pPr>
      <w:r>
        <w:rPr>
          <w:rFonts w:asciiTheme="minorHAnsi" w:hAnsiTheme="minorHAnsi" w:cstheme="minorHAnsi"/>
          <w:color w:val="000000"/>
        </w:rPr>
        <w:t>Součástí Díla je zejména:</w:t>
      </w:r>
    </w:p>
    <w:p w14:paraId="0F9AC977" w14:textId="4DF45B96" w:rsidR="00CF19F7" w:rsidRPr="00CF19F7" w:rsidRDefault="00CF19F7" w:rsidP="00CF19F7">
      <w:pPr>
        <w:pStyle w:val="Odstavecseseznamem"/>
        <w:numPr>
          <w:ilvl w:val="0"/>
          <w:numId w:val="26"/>
        </w:numPr>
        <w:spacing w:after="0" w:line="240" w:lineRule="auto"/>
        <w:jc w:val="both"/>
        <w:rPr>
          <w:rFonts w:ascii="Calibri" w:hAnsi="Calibri" w:cs="Calibri"/>
        </w:rPr>
      </w:pPr>
      <w:r w:rsidRPr="00CF19F7">
        <w:rPr>
          <w:rFonts w:ascii="Calibri" w:hAnsi="Calibri" w:cs="Calibri"/>
        </w:rPr>
        <w:t xml:space="preserve">Projektová dokumentace pro provádění stavby bude zpracovaná v rozsahu dle přílohy č. 13 vyhlášky </w:t>
      </w:r>
      <w:r w:rsidRPr="00CF19F7">
        <w:rPr>
          <w:rFonts w:ascii="Calibri" w:hAnsi="Calibri" w:cs="Calibri"/>
          <w:i/>
        </w:rPr>
        <w:t>499</w:t>
      </w:r>
      <w:r w:rsidRPr="00CF19F7">
        <w:rPr>
          <w:rFonts w:ascii="Calibri" w:hAnsi="Calibri" w:cs="Calibri"/>
        </w:rPr>
        <w:t>/2006 Sb. v platném znění, včetně soupisu stavebních prací, d</w:t>
      </w:r>
      <w:r w:rsidR="00CA064D">
        <w:rPr>
          <w:rFonts w:ascii="Calibri" w:hAnsi="Calibri" w:cs="Calibri"/>
        </w:rPr>
        <w:t>odávek a služeb s výkazem výměr,</w:t>
      </w:r>
    </w:p>
    <w:p w14:paraId="402F9CC4" w14:textId="2695ED60" w:rsidR="00CF19F7" w:rsidRPr="00CF19F7" w:rsidRDefault="00CF19F7" w:rsidP="00CF19F7">
      <w:pPr>
        <w:pStyle w:val="Odstavecseseznamem"/>
        <w:numPr>
          <w:ilvl w:val="0"/>
          <w:numId w:val="26"/>
        </w:numPr>
        <w:spacing w:after="0" w:line="240" w:lineRule="auto"/>
        <w:jc w:val="both"/>
        <w:rPr>
          <w:rFonts w:ascii="Calibri" w:hAnsi="Calibri" w:cs="Calibri"/>
        </w:rPr>
      </w:pPr>
      <w:r w:rsidRPr="00CF19F7">
        <w:rPr>
          <w:rFonts w:ascii="Calibri" w:hAnsi="Calibri" w:cs="Calibri"/>
        </w:rPr>
        <w:t>Součástí projektu vzduchotechniky bude prověření funkčnosti stávající</w:t>
      </w:r>
      <w:r w:rsidR="00CA064D">
        <w:rPr>
          <w:rFonts w:ascii="Calibri" w:hAnsi="Calibri" w:cs="Calibri"/>
        </w:rPr>
        <w:t>ho řešení vzduchotechniky varny,</w:t>
      </w:r>
    </w:p>
    <w:p w14:paraId="7D9DF06E" w14:textId="2F35C857" w:rsidR="00CF19F7" w:rsidRPr="00CF19F7" w:rsidRDefault="00CF19F7" w:rsidP="00CF19F7">
      <w:pPr>
        <w:pStyle w:val="Odstavecseseznamem"/>
        <w:numPr>
          <w:ilvl w:val="0"/>
          <w:numId w:val="26"/>
        </w:numPr>
        <w:spacing w:after="0" w:line="240" w:lineRule="auto"/>
        <w:jc w:val="both"/>
        <w:rPr>
          <w:rFonts w:ascii="Calibri" w:hAnsi="Calibri" w:cs="Calibri"/>
        </w:rPr>
      </w:pPr>
      <w:r w:rsidRPr="00CF19F7">
        <w:rPr>
          <w:rFonts w:ascii="Calibri" w:hAnsi="Calibri" w:cs="Calibri"/>
        </w:rPr>
        <w:t xml:space="preserve">Pokud bude nutné vydání stavebního povolení, bude součástí </w:t>
      </w:r>
      <w:r w:rsidR="00CA064D">
        <w:rPr>
          <w:rFonts w:ascii="Calibri" w:hAnsi="Calibri" w:cs="Calibri"/>
        </w:rPr>
        <w:t xml:space="preserve">Díla i </w:t>
      </w:r>
      <w:r w:rsidRPr="00CF19F7">
        <w:rPr>
          <w:rFonts w:ascii="Calibri" w:hAnsi="Calibri" w:cs="Calibri"/>
        </w:rPr>
        <w:t>obstarání inženýrské činnosti za</w:t>
      </w:r>
      <w:r w:rsidR="00CA064D">
        <w:rPr>
          <w:rFonts w:ascii="Calibri" w:hAnsi="Calibri" w:cs="Calibri"/>
        </w:rPr>
        <w:t xml:space="preserve"> účelem získání povolení Stavby,</w:t>
      </w:r>
    </w:p>
    <w:p w14:paraId="6A0A6E7C" w14:textId="77777777" w:rsidR="00CA064D" w:rsidRDefault="00CF19F7" w:rsidP="00CA064D">
      <w:pPr>
        <w:pStyle w:val="Odstavecseseznamem"/>
        <w:spacing w:after="0" w:line="240" w:lineRule="auto"/>
        <w:ind w:left="708" w:right="-142"/>
        <w:jc w:val="both"/>
        <w:rPr>
          <w:rFonts w:ascii="Calibri" w:hAnsi="Calibri" w:cs="Calibri"/>
        </w:rPr>
      </w:pPr>
      <w:r w:rsidRPr="00CA064D">
        <w:rPr>
          <w:rFonts w:ascii="Calibri" w:hAnsi="Calibri" w:cs="Calibri"/>
        </w:rPr>
        <w:t>Vypracování a zabezpečení veškerých podkladů, posudků, návrhů, studií, měření, stanovisek, analýz a jiných dokumentů potřebných pro komplexnost podkladového materiálu v rámci vypracování dotčeného stupně projektové dokumentace</w:t>
      </w:r>
      <w:r w:rsidR="00CA064D" w:rsidRPr="00CA064D">
        <w:rPr>
          <w:rFonts w:ascii="Calibri" w:hAnsi="Calibri" w:cs="Calibri"/>
        </w:rPr>
        <w:t>.</w:t>
      </w:r>
    </w:p>
    <w:p w14:paraId="0674A3CA" w14:textId="2D3D864E" w:rsidR="00CF19F7" w:rsidRPr="00CA064D" w:rsidRDefault="00CF19F7" w:rsidP="00CF19F7">
      <w:pPr>
        <w:pStyle w:val="Odstavecseseznamem"/>
        <w:spacing w:after="0" w:line="240" w:lineRule="auto"/>
        <w:ind w:left="360" w:right="-142" w:firstLine="348"/>
        <w:jc w:val="both"/>
        <w:rPr>
          <w:rFonts w:cstheme="minorHAnsi"/>
          <w:color w:val="000000"/>
        </w:rPr>
      </w:pPr>
      <w:r w:rsidRPr="00CA064D">
        <w:rPr>
          <w:rFonts w:cstheme="minorHAnsi"/>
          <w:color w:val="000000"/>
        </w:rPr>
        <w:t>(dále jen "</w:t>
      </w:r>
      <w:r w:rsidRPr="00CA064D">
        <w:rPr>
          <w:rFonts w:cstheme="minorHAnsi"/>
          <w:b/>
          <w:color w:val="000000"/>
        </w:rPr>
        <w:t>Dílo</w:t>
      </w:r>
      <w:r w:rsidRPr="00CA064D">
        <w:rPr>
          <w:rFonts w:cstheme="minorHAnsi"/>
          <w:color w:val="000000"/>
        </w:rPr>
        <w:t xml:space="preserve">"). </w:t>
      </w:r>
    </w:p>
    <w:p w14:paraId="204CD415" w14:textId="77777777" w:rsidR="00852964" w:rsidRPr="00922445" w:rsidRDefault="00A76915" w:rsidP="00695A3F">
      <w:pPr>
        <w:pStyle w:val="Nadpis5"/>
        <w:numPr>
          <w:ilvl w:val="1"/>
          <w:numId w:val="7"/>
        </w:numPr>
        <w:spacing w:after="0" w:line="240" w:lineRule="auto"/>
        <w:ind w:left="708" w:hanging="714"/>
        <w:jc w:val="both"/>
        <w:rPr>
          <w:rFonts w:asciiTheme="minorHAnsi" w:hAnsiTheme="minorHAnsi" w:cs="Arial"/>
          <w:b/>
          <w:szCs w:val="22"/>
        </w:rPr>
      </w:pPr>
      <w:r w:rsidRPr="00922445">
        <w:rPr>
          <w:rFonts w:asciiTheme="minorHAnsi" w:hAnsiTheme="minorHAnsi" w:cs="Arial"/>
          <w:szCs w:val="22"/>
        </w:rPr>
        <w:t>Zhotovitel provede pro Objednatele</w:t>
      </w:r>
      <w:r w:rsidRPr="00922445">
        <w:rPr>
          <w:rFonts w:asciiTheme="minorHAnsi" w:hAnsiTheme="minorHAnsi" w:cs="Arial"/>
          <w:b/>
          <w:szCs w:val="22"/>
        </w:rPr>
        <w:t xml:space="preserve"> </w:t>
      </w:r>
      <w:r w:rsidRPr="00922445">
        <w:rPr>
          <w:rFonts w:asciiTheme="minorHAnsi" w:hAnsiTheme="minorHAnsi" w:cs="Arial"/>
          <w:szCs w:val="22"/>
        </w:rPr>
        <w:t>Dílo na svůj náklad a nebezpečí a v souladu s ujednáními této Smlouvy. Objednatel řádně dokončené Dílo od Zhotovitele převezme a zaplatí Zhotoviteli sjednanou Cenu Díla za podmínek uvedených v této Smlouvě.</w:t>
      </w:r>
    </w:p>
    <w:p w14:paraId="3E70F947"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Dílem se rozumí provedení Zhotovitelem veškerých prací a výkonů nezbytných pro zhotovení Díla a jeho předání Objednateli. Dílo zahrnuje též provedení těch výkonů a dodávek, které nejsou výslovně uvedeny v této Smlouvě, ale které jsou nezbytné pro dodání Díla splňujícího požadavky dle Smlouvy. </w:t>
      </w:r>
    </w:p>
    <w:p w14:paraId="0F17F5DB" w14:textId="742156F9" w:rsidR="00852964" w:rsidRPr="00CE3EF8" w:rsidRDefault="00A76915" w:rsidP="00695A3F">
      <w:pPr>
        <w:pStyle w:val="Nadpis5"/>
        <w:keepNext/>
        <w:numPr>
          <w:ilvl w:val="1"/>
          <w:numId w:val="7"/>
        </w:numPr>
        <w:spacing w:after="0" w:line="240" w:lineRule="auto"/>
        <w:ind w:left="708" w:hanging="714"/>
        <w:jc w:val="both"/>
        <w:rPr>
          <w:rFonts w:asciiTheme="minorHAnsi" w:hAnsiTheme="minorHAnsi" w:cs="Arial"/>
          <w:szCs w:val="22"/>
        </w:rPr>
      </w:pPr>
      <w:r w:rsidRPr="00CE3EF8">
        <w:rPr>
          <w:rFonts w:asciiTheme="minorHAnsi" w:hAnsiTheme="minorHAnsi" w:cs="Arial"/>
          <w:szCs w:val="22"/>
        </w:rPr>
        <w:t xml:space="preserve">Součástí Díla, je </w:t>
      </w:r>
      <w:r w:rsidR="00C527F6" w:rsidRPr="00CE3EF8">
        <w:rPr>
          <w:rFonts w:asciiTheme="minorHAnsi" w:hAnsiTheme="minorHAnsi" w:cs="Arial"/>
          <w:szCs w:val="22"/>
        </w:rPr>
        <w:t>zejména</w:t>
      </w:r>
      <w:r w:rsidRPr="00CE3EF8">
        <w:rPr>
          <w:rFonts w:asciiTheme="minorHAnsi" w:hAnsiTheme="minorHAnsi" w:cs="Arial"/>
          <w:szCs w:val="22"/>
        </w:rPr>
        <w:t>:</w:t>
      </w:r>
    </w:p>
    <w:p w14:paraId="1475715F" w14:textId="0F55E814" w:rsidR="00852964" w:rsidRPr="00CF19F7" w:rsidRDefault="00CF19F7" w:rsidP="00D21E36">
      <w:pPr>
        <w:pStyle w:val="Odstavecseseznamem"/>
        <w:spacing w:after="0" w:line="240" w:lineRule="auto"/>
        <w:jc w:val="both"/>
        <w:rPr>
          <w:rFonts w:cs="Arial"/>
        </w:rPr>
      </w:pPr>
      <w:r>
        <w:rPr>
          <w:rFonts w:cs="Calibri"/>
          <w:color w:val="000000"/>
        </w:rPr>
        <w:t xml:space="preserve">A) </w:t>
      </w:r>
      <w:r w:rsidR="00C04762" w:rsidRPr="00CF19F7">
        <w:rPr>
          <w:rFonts w:cs="Calibri"/>
          <w:color w:val="000000"/>
        </w:rPr>
        <w:t xml:space="preserve">Provedení </w:t>
      </w:r>
      <w:bookmarkStart w:id="1" w:name="_Hlk41561791"/>
      <w:r w:rsidR="00C04762" w:rsidRPr="00CF19F7">
        <w:rPr>
          <w:rFonts w:cs="Calibri"/>
        </w:rPr>
        <w:t xml:space="preserve">projektové dokumentace pro </w:t>
      </w:r>
      <w:r w:rsidR="00384D1A" w:rsidRPr="00CF19F7">
        <w:rPr>
          <w:rFonts w:cs="Calibri"/>
        </w:rPr>
        <w:t>provádění stavby</w:t>
      </w:r>
      <w:bookmarkEnd w:id="1"/>
      <w:r w:rsidR="00C04762" w:rsidRPr="00CF19F7">
        <w:rPr>
          <w:rFonts w:cs="Calibri"/>
          <w:color w:val="000000"/>
        </w:rPr>
        <w:t xml:space="preserve"> k</w:t>
      </w:r>
      <w:r w:rsidR="001E3A2D" w:rsidRPr="00CF19F7">
        <w:rPr>
          <w:rFonts w:cs="Calibri"/>
          <w:color w:val="000000"/>
        </w:rPr>
        <w:t xml:space="preserve">e </w:t>
      </w:r>
      <w:r w:rsidRPr="00CF19F7">
        <w:rPr>
          <w:rFonts w:cs="Calibri"/>
          <w:color w:val="000000"/>
        </w:rPr>
        <w:t>S</w:t>
      </w:r>
      <w:r w:rsidR="001E3A2D" w:rsidRPr="00CF19F7">
        <w:rPr>
          <w:rFonts w:cs="Calibri"/>
          <w:color w:val="000000"/>
        </w:rPr>
        <w:t>tavbě</w:t>
      </w:r>
      <w:r w:rsidR="00C04762" w:rsidRPr="00CF19F7">
        <w:rPr>
          <w:rFonts w:cs="Calibri"/>
          <w:color w:val="000000"/>
        </w:rPr>
        <w:t>. Cílem je odevzdání projektové dokumentace tak, aby bylo možné dokumentaci projednat na</w:t>
      </w:r>
      <w:r w:rsidR="00C04762" w:rsidRPr="00CF19F7">
        <w:rPr>
          <w:rFonts w:cs="Calibri"/>
          <w:color w:val="000000"/>
          <w:shd w:val="clear" w:color="auto" w:fill="FEF2FF"/>
        </w:rPr>
        <w:t xml:space="preserve"> </w:t>
      </w:r>
      <w:r w:rsidR="00C04762" w:rsidRPr="00CF19F7">
        <w:rPr>
          <w:rFonts w:cs="Calibri"/>
          <w:color w:val="000000"/>
        </w:rPr>
        <w:t xml:space="preserve">dotčených orgánech státní správy </w:t>
      </w:r>
      <w:r w:rsidR="00C04762" w:rsidRPr="00CF19F7">
        <w:rPr>
          <w:rFonts w:cs="Calibri"/>
        </w:rPr>
        <w:t>(dále jen „</w:t>
      </w:r>
      <w:r w:rsidR="00C04762" w:rsidRPr="00CF19F7">
        <w:rPr>
          <w:rFonts w:cs="Calibri"/>
          <w:b/>
        </w:rPr>
        <w:t>D</w:t>
      </w:r>
      <w:r w:rsidR="00384D1A" w:rsidRPr="00CF19F7">
        <w:rPr>
          <w:rFonts w:cs="Calibri"/>
          <w:b/>
        </w:rPr>
        <w:t>OSS</w:t>
      </w:r>
      <w:r w:rsidR="00C04762" w:rsidRPr="00CF19F7">
        <w:rPr>
          <w:rFonts w:cs="Calibri"/>
        </w:rPr>
        <w:t>“)</w:t>
      </w:r>
      <w:r w:rsidR="00C04762" w:rsidRPr="00CF19F7">
        <w:rPr>
          <w:rFonts w:cs="Calibri"/>
          <w:color w:val="000000"/>
        </w:rPr>
        <w:t xml:space="preserve"> a následně bylo vydáno stavební povolení. </w:t>
      </w:r>
      <w:r w:rsidRPr="00CF19F7">
        <w:rPr>
          <w:rFonts w:cs="Calibri"/>
          <w:color w:val="000000"/>
        </w:rPr>
        <w:t xml:space="preserve">Tato část Díla </w:t>
      </w:r>
      <w:r w:rsidR="00A76915" w:rsidRPr="00CF19F7">
        <w:rPr>
          <w:rFonts w:cs="Arial"/>
        </w:rPr>
        <w:t xml:space="preserve">je dokončena předáním </w:t>
      </w:r>
      <w:r w:rsidR="00C04762" w:rsidRPr="00CF19F7">
        <w:rPr>
          <w:rFonts w:cs="Arial"/>
        </w:rPr>
        <w:t>projektové dokumentace včetně vyjádření/stanovisek D</w:t>
      </w:r>
      <w:r w:rsidR="00384D1A" w:rsidRPr="00CF19F7">
        <w:rPr>
          <w:rFonts w:cs="Arial"/>
        </w:rPr>
        <w:t>OSS</w:t>
      </w:r>
      <w:r w:rsidR="00C04762" w:rsidRPr="00CF19F7">
        <w:rPr>
          <w:rFonts w:cs="Arial"/>
        </w:rPr>
        <w:t xml:space="preserve"> </w:t>
      </w:r>
      <w:r w:rsidR="00A76915" w:rsidRPr="00CF19F7">
        <w:rPr>
          <w:rFonts w:cs="Arial"/>
        </w:rPr>
        <w:t>Objednateli</w:t>
      </w:r>
      <w:r w:rsidR="00C04762" w:rsidRPr="00CF19F7">
        <w:rPr>
          <w:rFonts w:cs="Arial"/>
        </w:rPr>
        <w:t xml:space="preserve"> nezbytných pro úspěš</w:t>
      </w:r>
      <w:r w:rsidR="00D21E36">
        <w:rPr>
          <w:rFonts w:cs="Arial"/>
        </w:rPr>
        <w:t>né získání povolení S</w:t>
      </w:r>
      <w:r w:rsidR="00C04762" w:rsidRPr="00CF19F7">
        <w:rPr>
          <w:rFonts w:cs="Arial"/>
        </w:rPr>
        <w:t>tavby</w:t>
      </w:r>
      <w:r w:rsidR="00A76915" w:rsidRPr="00CF19F7">
        <w:rPr>
          <w:rFonts w:cs="Arial"/>
        </w:rPr>
        <w:t>.</w:t>
      </w:r>
    </w:p>
    <w:p w14:paraId="35F5F22C" w14:textId="5309DC70" w:rsidR="00C71AD0" w:rsidRPr="00CE3EF8" w:rsidRDefault="00CF19F7" w:rsidP="00D21E36">
      <w:pPr>
        <w:tabs>
          <w:tab w:val="left" w:pos="709"/>
        </w:tabs>
        <w:spacing w:after="0" w:line="240" w:lineRule="auto"/>
        <w:ind w:left="709"/>
        <w:jc w:val="both"/>
        <w:rPr>
          <w:rFonts w:asciiTheme="minorHAnsi" w:hAnsiTheme="minorHAnsi" w:cs="Arial"/>
          <w:szCs w:val="22"/>
        </w:rPr>
      </w:pPr>
      <w:r>
        <w:rPr>
          <w:rFonts w:asciiTheme="minorHAnsi" w:hAnsiTheme="minorHAnsi" w:cs="Arial"/>
          <w:szCs w:val="22"/>
        </w:rPr>
        <w:t xml:space="preserve">B) </w:t>
      </w:r>
      <w:r w:rsidR="00C71AD0" w:rsidRPr="00CE3EF8">
        <w:rPr>
          <w:rFonts w:asciiTheme="minorHAnsi" w:hAnsiTheme="minorHAnsi" w:cs="Arial"/>
          <w:szCs w:val="22"/>
        </w:rPr>
        <w:t>zajištění veškeré inženýrské činno</w:t>
      </w:r>
      <w:r w:rsidR="00D21E36">
        <w:rPr>
          <w:rFonts w:asciiTheme="minorHAnsi" w:hAnsiTheme="minorHAnsi" w:cs="Arial"/>
          <w:szCs w:val="22"/>
        </w:rPr>
        <w:t>sti za účelem získání povolení S</w:t>
      </w:r>
      <w:r w:rsidR="00C71AD0" w:rsidRPr="00CE3EF8">
        <w:rPr>
          <w:rFonts w:asciiTheme="minorHAnsi" w:hAnsiTheme="minorHAnsi" w:cs="Arial"/>
          <w:szCs w:val="22"/>
        </w:rPr>
        <w:t>tavby a podání žádosti o jeho vydání,</w:t>
      </w:r>
      <w:r w:rsidR="00D21E36">
        <w:rPr>
          <w:rFonts w:asciiTheme="minorHAnsi" w:hAnsiTheme="minorHAnsi" w:cs="Arial"/>
          <w:szCs w:val="22"/>
        </w:rPr>
        <w:t xml:space="preserve"> </w:t>
      </w:r>
      <w:r w:rsidR="00C71AD0" w:rsidRPr="00CE3EF8">
        <w:rPr>
          <w:rFonts w:asciiTheme="minorHAnsi" w:hAnsiTheme="minorHAnsi" w:cs="Arial"/>
          <w:szCs w:val="22"/>
        </w:rPr>
        <w:t>projednání projektové dokumentace s orgány státní a jiné správy za účelem získání kladného vyjádření či stanoviska či rozhodnutí,</w:t>
      </w:r>
      <w:r w:rsidR="00D21E36">
        <w:rPr>
          <w:rFonts w:asciiTheme="minorHAnsi" w:hAnsiTheme="minorHAnsi" w:cs="Arial"/>
          <w:szCs w:val="22"/>
        </w:rPr>
        <w:t xml:space="preserve"> </w:t>
      </w:r>
      <w:r w:rsidR="00C71AD0" w:rsidRPr="00CE3EF8">
        <w:rPr>
          <w:rFonts w:asciiTheme="minorHAnsi" w:hAnsiTheme="minorHAnsi" w:cs="Arial"/>
          <w:szCs w:val="22"/>
        </w:rPr>
        <w:t>zastupování Objednatele v</w:t>
      </w:r>
      <w:r w:rsidR="00384D1A">
        <w:rPr>
          <w:rFonts w:asciiTheme="minorHAnsi" w:hAnsiTheme="minorHAnsi" w:cs="Arial"/>
          <w:szCs w:val="22"/>
        </w:rPr>
        <w:t xml:space="preserve"> </w:t>
      </w:r>
      <w:r w:rsidR="00D21E36">
        <w:rPr>
          <w:rFonts w:asciiTheme="minorHAnsi" w:hAnsiTheme="minorHAnsi" w:cs="Arial"/>
          <w:szCs w:val="22"/>
        </w:rPr>
        <w:t>řízení pro povolení stavby. Tato č</w:t>
      </w:r>
      <w:r w:rsidR="00C71AD0" w:rsidRPr="00CE3EF8">
        <w:rPr>
          <w:rFonts w:asciiTheme="minorHAnsi" w:hAnsiTheme="minorHAnsi" w:cs="Arial"/>
          <w:szCs w:val="22"/>
        </w:rPr>
        <w:t>ást</w:t>
      </w:r>
      <w:r w:rsidR="00D21E36">
        <w:rPr>
          <w:rFonts w:asciiTheme="minorHAnsi" w:hAnsiTheme="minorHAnsi" w:cs="Arial"/>
          <w:szCs w:val="22"/>
        </w:rPr>
        <w:t xml:space="preserve"> Díla</w:t>
      </w:r>
      <w:r w:rsidR="00C71AD0" w:rsidRPr="00CE3EF8">
        <w:rPr>
          <w:rFonts w:asciiTheme="minorHAnsi" w:hAnsiTheme="minorHAnsi" w:cs="Arial"/>
          <w:szCs w:val="22"/>
        </w:rPr>
        <w:t xml:space="preserve"> je dokončena </w:t>
      </w:r>
      <w:r w:rsidR="00D21E36">
        <w:rPr>
          <w:rFonts w:asciiTheme="minorHAnsi" w:hAnsiTheme="minorHAnsi" w:cs="Arial"/>
          <w:szCs w:val="22"/>
        </w:rPr>
        <w:t>předáním pravomocného rozhodnutí o povolení s</w:t>
      </w:r>
      <w:r w:rsidR="00C71AD0" w:rsidRPr="00CE3EF8">
        <w:rPr>
          <w:rFonts w:asciiTheme="minorHAnsi" w:hAnsiTheme="minorHAnsi" w:cs="Arial"/>
          <w:szCs w:val="22"/>
        </w:rPr>
        <w:t>tavby na základě projektové dokumentace Objednateli.</w:t>
      </w:r>
    </w:p>
    <w:p w14:paraId="762A2079" w14:textId="77777777" w:rsidR="00852964" w:rsidRPr="00CE3EF8"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CE3EF8">
        <w:rPr>
          <w:rFonts w:asciiTheme="minorHAnsi" w:hAnsiTheme="minorHAnsi" w:cs="Arial"/>
          <w:szCs w:val="22"/>
        </w:rPr>
        <w:t>Požadovaná jakost Díla je ujednána jako plný soulad Objednatelem vypracovaného Díla s:</w:t>
      </w:r>
    </w:p>
    <w:p w14:paraId="492CC30F" w14:textId="77777777" w:rsidR="00852964" w:rsidRPr="00CE3EF8" w:rsidRDefault="00A76915" w:rsidP="00695A3F">
      <w:pPr>
        <w:pStyle w:val="Nadpis5"/>
        <w:numPr>
          <w:ilvl w:val="2"/>
          <w:numId w:val="7"/>
        </w:numPr>
        <w:spacing w:after="0" w:line="240" w:lineRule="auto"/>
        <w:jc w:val="both"/>
        <w:rPr>
          <w:rFonts w:asciiTheme="minorHAnsi" w:hAnsiTheme="minorHAnsi" w:cs="Arial"/>
          <w:szCs w:val="22"/>
        </w:rPr>
      </w:pPr>
      <w:r w:rsidRPr="00CE3EF8">
        <w:rPr>
          <w:rFonts w:asciiTheme="minorHAnsi" w:hAnsiTheme="minorHAnsi" w:cs="Arial"/>
          <w:szCs w:val="22"/>
        </w:rPr>
        <w:t>touto Smlouvou (zejména pak včetně zadávací dokumentace Objednatele);</w:t>
      </w:r>
    </w:p>
    <w:p w14:paraId="23459F3E" w14:textId="73B8D5E5" w:rsidR="001F65A3" w:rsidRDefault="00A76915" w:rsidP="00695A3F">
      <w:pPr>
        <w:pStyle w:val="Nadpis5"/>
        <w:numPr>
          <w:ilvl w:val="2"/>
          <w:numId w:val="7"/>
        </w:numPr>
        <w:spacing w:after="0" w:line="240" w:lineRule="auto"/>
        <w:jc w:val="both"/>
        <w:rPr>
          <w:rFonts w:asciiTheme="minorHAnsi" w:hAnsiTheme="minorHAnsi" w:cs="Arial"/>
          <w:szCs w:val="22"/>
        </w:rPr>
      </w:pPr>
      <w:r w:rsidRPr="00CE3EF8">
        <w:rPr>
          <w:rFonts w:asciiTheme="minorHAnsi" w:hAnsiTheme="minorHAnsi" w:cs="Arial"/>
          <w:szCs w:val="22"/>
        </w:rPr>
        <w:t>požadavky (i) zákona č. 183/2006 Sb., stavební zákon, vyhlášky</w:t>
      </w:r>
      <w:r w:rsidR="00D1254A" w:rsidRPr="00CE3EF8">
        <w:rPr>
          <w:rFonts w:asciiTheme="minorHAnsi" w:hAnsiTheme="minorHAnsi" w:cs="Arial"/>
          <w:szCs w:val="22"/>
        </w:rPr>
        <w:t xml:space="preserve"> </w:t>
      </w:r>
      <w:r w:rsidR="00D1254A" w:rsidRPr="00CE3EF8">
        <w:rPr>
          <w:rFonts w:asciiTheme="minorHAnsi" w:hAnsiTheme="minorHAnsi" w:cs="Calibri"/>
          <w:szCs w:val="22"/>
        </w:rPr>
        <w:t>č. 499/2006 Sb., o dokumentaci staveb</w:t>
      </w:r>
      <w:r w:rsidR="003E6F15" w:rsidRPr="00CE3EF8">
        <w:rPr>
          <w:rFonts w:asciiTheme="minorHAnsi" w:hAnsiTheme="minorHAnsi" w:cs="Calibri"/>
          <w:szCs w:val="22"/>
        </w:rPr>
        <w:t>, (</w:t>
      </w:r>
      <w:proofErr w:type="spellStart"/>
      <w:r w:rsidR="003E6F15" w:rsidRPr="00CE3EF8">
        <w:rPr>
          <w:rFonts w:asciiTheme="minorHAnsi" w:hAnsiTheme="minorHAnsi" w:cs="Calibri"/>
          <w:szCs w:val="22"/>
        </w:rPr>
        <w:t>ii</w:t>
      </w:r>
      <w:proofErr w:type="spellEnd"/>
      <w:r w:rsidR="003E6F15" w:rsidRPr="00CE3EF8">
        <w:rPr>
          <w:rFonts w:asciiTheme="minorHAnsi" w:hAnsiTheme="minorHAnsi" w:cs="Calibri"/>
          <w:szCs w:val="22"/>
        </w:rPr>
        <w:t xml:space="preserve">) </w:t>
      </w:r>
      <w:r w:rsidR="003E6F15" w:rsidRPr="00CE3EF8">
        <w:rPr>
          <w:rFonts w:asciiTheme="minorHAnsi" w:hAnsiTheme="minorHAnsi" w:cs="Arial"/>
          <w:szCs w:val="22"/>
        </w:rPr>
        <w:t xml:space="preserve">zákona č. 134/2016 Sb., o zadávání veřejných zakázek, a vyhlášky č. 169/2016 Sb. </w:t>
      </w:r>
      <w:r w:rsidR="00D1254A" w:rsidRPr="00CE3EF8">
        <w:rPr>
          <w:rFonts w:asciiTheme="minorHAnsi" w:hAnsiTheme="minorHAnsi" w:cs="Calibri"/>
          <w:szCs w:val="22"/>
        </w:rPr>
        <w:t xml:space="preserve">a </w:t>
      </w:r>
      <w:r w:rsidRPr="00CE3EF8">
        <w:rPr>
          <w:rFonts w:asciiTheme="minorHAnsi" w:hAnsiTheme="minorHAnsi" w:cs="Arial"/>
          <w:szCs w:val="22"/>
        </w:rPr>
        <w:t>(</w:t>
      </w:r>
      <w:proofErr w:type="spellStart"/>
      <w:r w:rsidR="003E6F15" w:rsidRPr="00CE3EF8">
        <w:rPr>
          <w:rFonts w:asciiTheme="minorHAnsi" w:hAnsiTheme="minorHAnsi" w:cs="Arial"/>
          <w:szCs w:val="22"/>
        </w:rPr>
        <w:t>i</w:t>
      </w:r>
      <w:r w:rsidRPr="00CE3EF8">
        <w:rPr>
          <w:rFonts w:asciiTheme="minorHAnsi" w:hAnsiTheme="minorHAnsi" w:cs="Arial"/>
          <w:szCs w:val="22"/>
        </w:rPr>
        <w:t>ii</w:t>
      </w:r>
      <w:proofErr w:type="spellEnd"/>
      <w:r w:rsidRPr="00CE3EF8">
        <w:rPr>
          <w:rFonts w:asciiTheme="minorHAnsi" w:hAnsiTheme="minorHAnsi" w:cs="Arial"/>
          <w:szCs w:val="22"/>
        </w:rPr>
        <w:t>) ostatními platnými právními předpisy a technickými normami (a to jak v jejich částech závazných</w:t>
      </w:r>
      <w:r w:rsidR="00D1254A" w:rsidRPr="00CE3EF8">
        <w:rPr>
          <w:rFonts w:asciiTheme="minorHAnsi" w:hAnsiTheme="minorHAnsi" w:cs="Arial"/>
          <w:szCs w:val="22"/>
        </w:rPr>
        <w:t>,</w:t>
      </w:r>
      <w:r w:rsidRPr="00CE3EF8">
        <w:rPr>
          <w:rFonts w:asciiTheme="minorHAnsi" w:hAnsiTheme="minorHAnsi" w:cs="Arial"/>
          <w:szCs w:val="22"/>
        </w:rPr>
        <w:t xml:space="preserve"> tak i směrných)</w:t>
      </w:r>
      <w:r w:rsidR="001F65A3">
        <w:rPr>
          <w:rFonts w:asciiTheme="minorHAnsi" w:hAnsiTheme="minorHAnsi" w:cs="Arial"/>
          <w:szCs w:val="22"/>
        </w:rPr>
        <w:t>.</w:t>
      </w:r>
    </w:p>
    <w:p w14:paraId="6197FE7B" w14:textId="183995CE" w:rsidR="001F65A3" w:rsidRPr="001F65A3" w:rsidRDefault="001F65A3" w:rsidP="001F65A3">
      <w:pPr>
        <w:pStyle w:val="Nadpis5"/>
        <w:tabs>
          <w:tab w:val="left" w:pos="709"/>
        </w:tabs>
        <w:spacing w:after="0" w:line="240" w:lineRule="auto"/>
        <w:jc w:val="both"/>
      </w:pPr>
      <w:r>
        <w:rPr>
          <w:rFonts w:asciiTheme="minorHAnsi" w:hAnsiTheme="minorHAnsi" w:cs="Arial"/>
          <w:szCs w:val="22"/>
        </w:rPr>
        <w:t>1.6</w:t>
      </w:r>
      <w:r>
        <w:rPr>
          <w:rFonts w:asciiTheme="minorHAnsi" w:hAnsiTheme="minorHAnsi" w:cs="Arial"/>
          <w:szCs w:val="22"/>
        </w:rPr>
        <w:tab/>
        <w:t>Záruka na Dílo činí 60 měsíců a počíná od podpisu předávacího protokolu Díla Objednatelem.</w:t>
      </w:r>
    </w:p>
    <w:p w14:paraId="2A381AA0" w14:textId="77777777" w:rsidR="00852964" w:rsidRDefault="00852964" w:rsidP="00695A3F">
      <w:pPr>
        <w:spacing w:after="0" w:line="240" w:lineRule="auto"/>
        <w:rPr>
          <w:rFonts w:asciiTheme="minorHAnsi" w:hAnsiTheme="minorHAnsi" w:cs="Arial"/>
          <w:szCs w:val="22"/>
        </w:rPr>
      </w:pPr>
    </w:p>
    <w:p w14:paraId="59A966FE" w14:textId="77777777" w:rsidR="009D521D" w:rsidRPr="00CE3EF8" w:rsidRDefault="009D521D" w:rsidP="00695A3F">
      <w:pPr>
        <w:spacing w:after="0" w:line="240" w:lineRule="auto"/>
        <w:rPr>
          <w:rFonts w:asciiTheme="minorHAnsi" w:hAnsiTheme="minorHAnsi" w:cs="Arial"/>
          <w:szCs w:val="22"/>
        </w:rPr>
      </w:pPr>
    </w:p>
    <w:p w14:paraId="45623ABA" w14:textId="77777777" w:rsidR="00852964" w:rsidRPr="00E5073F" w:rsidRDefault="00A76915" w:rsidP="00695A3F">
      <w:pPr>
        <w:pStyle w:val="Nadpis5"/>
        <w:numPr>
          <w:ilvl w:val="0"/>
          <w:numId w:val="7"/>
        </w:numPr>
        <w:spacing w:after="0" w:line="240" w:lineRule="auto"/>
        <w:rPr>
          <w:rFonts w:asciiTheme="minorHAnsi" w:hAnsiTheme="minorHAnsi" w:cs="Arial"/>
          <w:b/>
          <w:szCs w:val="22"/>
        </w:rPr>
      </w:pPr>
      <w:r w:rsidRPr="00E5073F">
        <w:rPr>
          <w:rFonts w:asciiTheme="minorHAnsi" w:hAnsiTheme="minorHAnsi" w:cs="Arial"/>
          <w:b/>
          <w:szCs w:val="22"/>
        </w:rPr>
        <w:t>CENA DÍLA</w:t>
      </w:r>
      <w:r w:rsidR="00A23D11" w:rsidRPr="00E5073F">
        <w:rPr>
          <w:rFonts w:asciiTheme="minorHAnsi" w:hAnsiTheme="minorHAnsi" w:cs="Arial"/>
          <w:b/>
          <w:szCs w:val="22"/>
        </w:rPr>
        <w:t xml:space="preserve"> A PLATEBNÍ PODMÍNKY</w:t>
      </w:r>
    </w:p>
    <w:p w14:paraId="61DE5547" w14:textId="556049CB" w:rsidR="00D358D3" w:rsidRPr="001D4CCB" w:rsidRDefault="00A76915" w:rsidP="00695A3F">
      <w:pPr>
        <w:pStyle w:val="Nadpis5"/>
        <w:numPr>
          <w:ilvl w:val="1"/>
          <w:numId w:val="7"/>
        </w:numPr>
        <w:spacing w:after="0" w:line="240" w:lineRule="auto"/>
        <w:ind w:left="709" w:hanging="715"/>
        <w:jc w:val="both"/>
        <w:rPr>
          <w:rFonts w:asciiTheme="minorHAnsi" w:hAnsiTheme="minorHAnsi" w:cs="Arial"/>
          <w:szCs w:val="22"/>
          <w:u w:val="single"/>
        </w:rPr>
      </w:pPr>
      <w:r w:rsidRPr="00E5073F">
        <w:rPr>
          <w:rFonts w:asciiTheme="minorHAnsi" w:hAnsiTheme="minorHAnsi" w:cs="Arial"/>
          <w:szCs w:val="22"/>
        </w:rPr>
        <w:t xml:space="preserve">Cena za řádně a včas dokončené a předané Dílo </w:t>
      </w:r>
      <w:r w:rsidRPr="001D4CCB">
        <w:rPr>
          <w:rFonts w:asciiTheme="minorHAnsi" w:hAnsiTheme="minorHAnsi" w:cs="Arial"/>
          <w:szCs w:val="22"/>
        </w:rPr>
        <w:t>v souladu se Smlouvou je stanovena ve výši</w:t>
      </w:r>
      <w:r w:rsidR="001D4CCB" w:rsidRPr="001D4CCB">
        <w:rPr>
          <w:rFonts w:asciiTheme="minorHAnsi" w:hAnsiTheme="minorHAnsi" w:cs="Arial"/>
          <w:szCs w:val="22"/>
        </w:rPr>
        <w:t xml:space="preserve"> </w:t>
      </w:r>
      <w:r w:rsidR="001D4CCB" w:rsidRPr="001D4CCB">
        <w:rPr>
          <w:rFonts w:asciiTheme="minorHAnsi" w:hAnsiTheme="minorHAnsi" w:cs="Arial"/>
          <w:b/>
          <w:bCs/>
          <w:szCs w:val="22"/>
        </w:rPr>
        <w:t xml:space="preserve">492.000,00 </w:t>
      </w:r>
      <w:r w:rsidRPr="001D4CCB">
        <w:rPr>
          <w:rFonts w:asciiTheme="minorHAnsi" w:hAnsiTheme="minorHAnsi" w:cs="Arial"/>
          <w:b/>
          <w:bCs/>
          <w:szCs w:val="22"/>
        </w:rPr>
        <w:t>Kč</w:t>
      </w:r>
      <w:r w:rsidRPr="001D4CCB">
        <w:rPr>
          <w:rFonts w:asciiTheme="minorHAnsi" w:hAnsiTheme="minorHAnsi" w:cs="Arial"/>
          <w:szCs w:val="22"/>
        </w:rPr>
        <w:t xml:space="preserve">; (slovy: </w:t>
      </w:r>
      <w:proofErr w:type="spellStart"/>
      <w:r w:rsidR="001D4CCB" w:rsidRPr="001D4CCB">
        <w:rPr>
          <w:rFonts w:asciiTheme="minorHAnsi" w:hAnsiTheme="minorHAnsi"/>
          <w:szCs w:val="22"/>
        </w:rPr>
        <w:t>čtyřistadevadesátdvatisíc</w:t>
      </w:r>
      <w:proofErr w:type="spellEnd"/>
      <w:r w:rsidR="001D4CCB" w:rsidRPr="001D4CCB">
        <w:rPr>
          <w:rFonts w:asciiTheme="minorHAnsi" w:hAnsiTheme="minorHAnsi"/>
          <w:szCs w:val="22"/>
        </w:rPr>
        <w:t xml:space="preserve"> korun českých</w:t>
      </w:r>
      <w:r w:rsidRPr="001D4CCB">
        <w:rPr>
          <w:rFonts w:asciiTheme="minorHAnsi" w:hAnsiTheme="minorHAnsi" w:cs="Arial"/>
          <w:szCs w:val="22"/>
        </w:rPr>
        <w:t>) (</w:t>
      </w:r>
      <w:r w:rsidR="00D358D3" w:rsidRPr="001D4CCB">
        <w:rPr>
          <w:rFonts w:asciiTheme="minorHAnsi" w:hAnsiTheme="minorHAnsi" w:cs="Arial"/>
          <w:szCs w:val="22"/>
        </w:rPr>
        <w:t xml:space="preserve">dále jen </w:t>
      </w:r>
      <w:r w:rsidRPr="001D4CCB">
        <w:rPr>
          <w:rFonts w:asciiTheme="minorHAnsi" w:hAnsiTheme="minorHAnsi" w:cs="Arial"/>
          <w:szCs w:val="22"/>
        </w:rPr>
        <w:t>"</w:t>
      </w:r>
      <w:r w:rsidRPr="001D4CCB">
        <w:rPr>
          <w:rFonts w:asciiTheme="minorHAnsi" w:hAnsiTheme="minorHAnsi" w:cs="Arial"/>
          <w:b/>
          <w:szCs w:val="22"/>
        </w:rPr>
        <w:t>Cena Díla</w:t>
      </w:r>
      <w:r w:rsidR="00D358D3" w:rsidRPr="001D4CCB">
        <w:rPr>
          <w:rFonts w:asciiTheme="minorHAnsi" w:hAnsiTheme="minorHAnsi" w:cs="Arial"/>
          <w:szCs w:val="22"/>
        </w:rPr>
        <w:t>").</w:t>
      </w:r>
    </w:p>
    <w:p w14:paraId="6473B9CD" w14:textId="76C7142D" w:rsidR="00574F20" w:rsidRPr="00E5073F" w:rsidRDefault="00574F20" w:rsidP="00D358D3">
      <w:pPr>
        <w:pStyle w:val="Nadpis5"/>
        <w:tabs>
          <w:tab w:val="left" w:pos="709"/>
        </w:tabs>
        <w:spacing w:after="0" w:line="240" w:lineRule="auto"/>
        <w:ind w:left="709"/>
        <w:jc w:val="both"/>
        <w:rPr>
          <w:rFonts w:asciiTheme="minorHAnsi" w:hAnsiTheme="minorHAnsi" w:cs="Arial"/>
          <w:szCs w:val="22"/>
          <w:u w:val="single"/>
        </w:rPr>
      </w:pPr>
      <w:r w:rsidRPr="00E5073F">
        <w:rPr>
          <w:rFonts w:asciiTheme="minorHAnsi" w:hAnsiTheme="minorHAnsi" w:cstheme="minorHAnsi"/>
          <w:szCs w:val="22"/>
        </w:rPr>
        <w:t>Cena Díla je uvedena bez DPH, která bude při fakturaci k uveden</w:t>
      </w:r>
      <w:r w:rsidR="00D358D3">
        <w:rPr>
          <w:rFonts w:asciiTheme="minorHAnsi" w:hAnsiTheme="minorHAnsi" w:cstheme="minorHAnsi"/>
          <w:szCs w:val="22"/>
        </w:rPr>
        <w:t>é</w:t>
      </w:r>
      <w:r w:rsidRPr="00E5073F">
        <w:rPr>
          <w:rFonts w:asciiTheme="minorHAnsi" w:hAnsiTheme="minorHAnsi" w:cstheme="minorHAnsi"/>
          <w:szCs w:val="22"/>
        </w:rPr>
        <w:t xml:space="preserve"> část</w:t>
      </w:r>
      <w:r w:rsidR="00D358D3">
        <w:rPr>
          <w:rFonts w:asciiTheme="minorHAnsi" w:hAnsiTheme="minorHAnsi" w:cstheme="minorHAnsi"/>
          <w:szCs w:val="22"/>
        </w:rPr>
        <w:t xml:space="preserve">ce </w:t>
      </w:r>
      <w:r w:rsidRPr="00E5073F">
        <w:rPr>
          <w:rFonts w:asciiTheme="minorHAnsi" w:hAnsiTheme="minorHAnsi" w:cstheme="minorHAnsi"/>
          <w:szCs w:val="22"/>
        </w:rPr>
        <w:t xml:space="preserve">připočtena v zákonné výši </w:t>
      </w:r>
      <w:r w:rsidRPr="00E5073F">
        <w:rPr>
          <w:rFonts w:asciiTheme="minorHAnsi" w:hAnsiTheme="minorHAnsi" w:cstheme="minorHAnsi"/>
          <w:color w:val="000000"/>
          <w:szCs w:val="22"/>
        </w:rPr>
        <w:t>v souladu se zákonem č.</w:t>
      </w:r>
      <w:r w:rsidR="0074125A">
        <w:rPr>
          <w:rFonts w:asciiTheme="minorHAnsi" w:hAnsiTheme="minorHAnsi" w:cstheme="minorHAnsi"/>
          <w:color w:val="000000"/>
          <w:szCs w:val="22"/>
        </w:rPr>
        <w:t> </w:t>
      </w:r>
      <w:r w:rsidRPr="00E5073F">
        <w:rPr>
          <w:rFonts w:asciiTheme="minorHAnsi" w:hAnsiTheme="minorHAnsi" w:cstheme="minorHAnsi"/>
          <w:color w:val="000000"/>
          <w:szCs w:val="22"/>
        </w:rPr>
        <w:t>235/2004 Sb., o dani z přidané hodnoty, v platném znění</w:t>
      </w:r>
      <w:r w:rsidRPr="00E5073F">
        <w:rPr>
          <w:rFonts w:asciiTheme="minorHAnsi" w:hAnsiTheme="minorHAnsi" w:cstheme="minorHAnsi"/>
          <w:szCs w:val="22"/>
        </w:rPr>
        <w:t>.</w:t>
      </w:r>
    </w:p>
    <w:p w14:paraId="46ABCB35" w14:textId="77777777" w:rsidR="00784B99" w:rsidRDefault="00FF33B5" w:rsidP="00695A3F">
      <w:pPr>
        <w:pStyle w:val="Nadpis5"/>
        <w:numPr>
          <w:ilvl w:val="1"/>
          <w:numId w:val="7"/>
        </w:numPr>
        <w:spacing w:after="0" w:line="240" w:lineRule="auto"/>
        <w:ind w:left="709" w:hanging="715"/>
        <w:jc w:val="both"/>
        <w:rPr>
          <w:rFonts w:asciiTheme="minorHAnsi" w:hAnsiTheme="minorHAnsi" w:cstheme="minorHAnsi"/>
          <w:szCs w:val="22"/>
        </w:rPr>
      </w:pPr>
      <w:r w:rsidRPr="00B70AEC">
        <w:rPr>
          <w:rFonts w:asciiTheme="minorHAnsi" w:hAnsiTheme="minorHAnsi" w:cstheme="minorHAnsi"/>
          <w:szCs w:val="22"/>
        </w:rPr>
        <w:lastRenderedPageBreak/>
        <w:t xml:space="preserve">Cena </w:t>
      </w:r>
      <w:r>
        <w:rPr>
          <w:rFonts w:asciiTheme="minorHAnsi" w:hAnsiTheme="minorHAnsi" w:cstheme="minorHAnsi"/>
          <w:szCs w:val="22"/>
        </w:rPr>
        <w:t>Díla</w:t>
      </w:r>
      <w:r w:rsidRPr="00B70AEC">
        <w:rPr>
          <w:rFonts w:asciiTheme="minorHAnsi" w:hAnsiTheme="minorHAnsi" w:cstheme="minorHAnsi"/>
          <w:szCs w:val="22"/>
        </w:rPr>
        <w:t xml:space="preserve"> je sjednaná jako nejvýše přípustná a může být překročena pouze v případě změny sazby DPH. Zhotovitel má nárok na zaplacení ceny za </w:t>
      </w:r>
      <w:r>
        <w:rPr>
          <w:rFonts w:asciiTheme="minorHAnsi" w:hAnsiTheme="minorHAnsi" w:cstheme="minorHAnsi"/>
          <w:szCs w:val="22"/>
        </w:rPr>
        <w:t>D</w:t>
      </w:r>
      <w:r w:rsidRPr="00B70AEC">
        <w:rPr>
          <w:rFonts w:asciiTheme="minorHAnsi" w:hAnsiTheme="minorHAnsi" w:cstheme="minorHAnsi"/>
          <w:szCs w:val="22"/>
        </w:rPr>
        <w:t xml:space="preserve">ílo nad rámec ceny sjednané při uzavření této </w:t>
      </w:r>
      <w:r>
        <w:rPr>
          <w:rFonts w:asciiTheme="minorHAnsi" w:hAnsiTheme="minorHAnsi" w:cstheme="minorHAnsi"/>
          <w:szCs w:val="22"/>
        </w:rPr>
        <w:t>S</w:t>
      </w:r>
      <w:r w:rsidRPr="00B70AEC">
        <w:rPr>
          <w:rFonts w:asciiTheme="minorHAnsi" w:hAnsiTheme="minorHAnsi" w:cstheme="minorHAnsi"/>
          <w:szCs w:val="22"/>
        </w:rPr>
        <w:t xml:space="preserve">mlouvy pouze při současném splnění těchto podmínek: i) bude se jednat o navýšení z titulu plnění, které prokazatelně přesahuje rámec rozsahu a způsobu provedení </w:t>
      </w:r>
      <w:r>
        <w:rPr>
          <w:rFonts w:asciiTheme="minorHAnsi" w:hAnsiTheme="minorHAnsi" w:cstheme="minorHAnsi"/>
          <w:szCs w:val="22"/>
        </w:rPr>
        <w:t>D</w:t>
      </w:r>
      <w:r w:rsidRPr="00B70AEC">
        <w:rPr>
          <w:rFonts w:asciiTheme="minorHAnsi" w:hAnsiTheme="minorHAnsi" w:cstheme="minorHAnsi"/>
          <w:szCs w:val="22"/>
        </w:rPr>
        <w:t xml:space="preserve">íla sjednaný při uzavření této </w:t>
      </w:r>
      <w:r>
        <w:rPr>
          <w:rFonts w:asciiTheme="minorHAnsi" w:hAnsiTheme="minorHAnsi" w:cstheme="minorHAnsi"/>
          <w:szCs w:val="22"/>
        </w:rPr>
        <w:t>S</w:t>
      </w:r>
      <w:r w:rsidRPr="00B70AEC">
        <w:rPr>
          <w:rFonts w:asciiTheme="minorHAnsi" w:hAnsiTheme="minorHAnsi" w:cstheme="minorHAnsi"/>
          <w:szCs w:val="22"/>
        </w:rPr>
        <w:t xml:space="preserve">mlouvy, které v době uzavření této </w:t>
      </w:r>
      <w:r>
        <w:rPr>
          <w:rFonts w:asciiTheme="minorHAnsi" w:hAnsiTheme="minorHAnsi" w:cstheme="minorHAnsi"/>
          <w:szCs w:val="22"/>
        </w:rPr>
        <w:t>S</w:t>
      </w:r>
      <w:r w:rsidRPr="00B70AEC">
        <w:rPr>
          <w:rFonts w:asciiTheme="minorHAnsi" w:hAnsiTheme="minorHAnsi" w:cstheme="minorHAnsi"/>
          <w:szCs w:val="22"/>
        </w:rPr>
        <w:t xml:space="preserve">mlouvy nebylo obsaženo </w:t>
      </w:r>
      <w:r>
        <w:rPr>
          <w:rFonts w:asciiTheme="minorHAnsi" w:hAnsiTheme="minorHAnsi" w:cstheme="minorHAnsi"/>
          <w:szCs w:val="22"/>
        </w:rPr>
        <w:t>ani v zadávacích podmínkách</w:t>
      </w:r>
      <w:r w:rsidRPr="00B70AEC">
        <w:rPr>
          <w:rFonts w:asciiTheme="minorHAnsi" w:hAnsiTheme="minorHAnsi" w:cstheme="minorHAnsi"/>
          <w:szCs w:val="22"/>
        </w:rPr>
        <w:t xml:space="preserve">, ani z nich nevyplývalo a jeho potřebu nemohl </w:t>
      </w:r>
      <w:r>
        <w:rPr>
          <w:rFonts w:asciiTheme="minorHAnsi" w:hAnsiTheme="minorHAnsi" w:cstheme="minorHAnsi"/>
          <w:szCs w:val="22"/>
        </w:rPr>
        <w:t>Z</w:t>
      </w:r>
      <w:r w:rsidRPr="00B70AEC">
        <w:rPr>
          <w:rFonts w:asciiTheme="minorHAnsi" w:hAnsiTheme="minorHAnsi" w:cstheme="minorHAnsi"/>
          <w:szCs w:val="22"/>
        </w:rPr>
        <w:t xml:space="preserve">hotovitel zjistit ani při vynaložení odborné péče při tvorbě nabídkové </w:t>
      </w:r>
      <w:r>
        <w:rPr>
          <w:rFonts w:asciiTheme="minorHAnsi" w:hAnsiTheme="minorHAnsi" w:cstheme="minorHAnsi"/>
          <w:szCs w:val="22"/>
        </w:rPr>
        <w:t>C</w:t>
      </w:r>
      <w:r w:rsidRPr="00B70AEC">
        <w:rPr>
          <w:rFonts w:asciiTheme="minorHAnsi" w:hAnsiTheme="minorHAnsi" w:cstheme="minorHAnsi"/>
          <w:szCs w:val="22"/>
        </w:rPr>
        <w:t>eny</w:t>
      </w:r>
      <w:r>
        <w:rPr>
          <w:rFonts w:asciiTheme="minorHAnsi" w:hAnsiTheme="minorHAnsi" w:cstheme="minorHAnsi"/>
          <w:szCs w:val="22"/>
        </w:rPr>
        <w:t xml:space="preserve"> Díla</w:t>
      </w:r>
      <w:r w:rsidRPr="00B70AEC">
        <w:rPr>
          <w:rFonts w:asciiTheme="minorHAnsi" w:hAnsiTheme="minorHAnsi" w:cstheme="minorHAnsi"/>
          <w:szCs w:val="22"/>
        </w:rPr>
        <w:t xml:space="preserve"> a </w:t>
      </w:r>
      <w:proofErr w:type="spellStart"/>
      <w:r w:rsidRPr="00B70AEC">
        <w:rPr>
          <w:rFonts w:asciiTheme="minorHAnsi" w:hAnsiTheme="minorHAnsi" w:cstheme="minorHAnsi"/>
          <w:szCs w:val="22"/>
        </w:rPr>
        <w:t>ii</w:t>
      </w:r>
      <w:proofErr w:type="spellEnd"/>
      <w:r w:rsidRPr="00B70AEC">
        <w:rPr>
          <w:rFonts w:asciiTheme="minorHAnsi" w:hAnsiTheme="minorHAnsi" w:cstheme="minorHAnsi"/>
          <w:szCs w:val="22"/>
        </w:rPr>
        <w:t xml:space="preserve">) současně se na provedení takového plnění a jeho </w:t>
      </w:r>
      <w:r w:rsidR="00784B99">
        <w:rPr>
          <w:rFonts w:asciiTheme="minorHAnsi" w:hAnsiTheme="minorHAnsi" w:cstheme="minorHAnsi"/>
          <w:szCs w:val="22"/>
        </w:rPr>
        <w:t>C</w:t>
      </w:r>
      <w:r w:rsidRPr="00B70AEC">
        <w:rPr>
          <w:rFonts w:asciiTheme="minorHAnsi" w:hAnsiTheme="minorHAnsi" w:cstheme="minorHAnsi"/>
          <w:szCs w:val="22"/>
        </w:rPr>
        <w:t xml:space="preserve">eně </w:t>
      </w:r>
      <w:r w:rsidR="00784B99">
        <w:rPr>
          <w:rFonts w:asciiTheme="minorHAnsi" w:hAnsiTheme="minorHAnsi" w:cstheme="minorHAnsi"/>
          <w:szCs w:val="22"/>
        </w:rPr>
        <w:t>Z</w:t>
      </w:r>
      <w:r w:rsidRPr="00B70AEC">
        <w:rPr>
          <w:rFonts w:asciiTheme="minorHAnsi" w:hAnsiTheme="minorHAnsi" w:cstheme="minorHAnsi"/>
          <w:szCs w:val="22"/>
        </w:rPr>
        <w:t>hotovitel dohodne s </w:t>
      </w:r>
      <w:r w:rsidR="00784B99">
        <w:rPr>
          <w:rFonts w:asciiTheme="minorHAnsi" w:hAnsiTheme="minorHAnsi" w:cstheme="minorHAnsi"/>
          <w:szCs w:val="22"/>
        </w:rPr>
        <w:t>O</w:t>
      </w:r>
      <w:r w:rsidRPr="00B70AEC">
        <w:rPr>
          <w:rFonts w:asciiTheme="minorHAnsi" w:hAnsiTheme="minorHAnsi" w:cstheme="minorHAnsi"/>
          <w:szCs w:val="22"/>
        </w:rPr>
        <w:t xml:space="preserve">bjednatelem ve formě písemného dodatku, není-li v této </w:t>
      </w:r>
      <w:r w:rsidR="00784B99">
        <w:rPr>
          <w:rFonts w:asciiTheme="minorHAnsi" w:hAnsiTheme="minorHAnsi" w:cstheme="minorHAnsi"/>
          <w:szCs w:val="22"/>
        </w:rPr>
        <w:t>S</w:t>
      </w:r>
      <w:r w:rsidRPr="00B70AEC">
        <w:rPr>
          <w:rFonts w:asciiTheme="minorHAnsi" w:hAnsiTheme="minorHAnsi" w:cstheme="minorHAnsi"/>
          <w:szCs w:val="22"/>
        </w:rPr>
        <w:t>mlouvě stanoveno jinak</w:t>
      </w:r>
      <w:r w:rsidR="00784B99">
        <w:rPr>
          <w:rFonts w:asciiTheme="minorHAnsi" w:hAnsiTheme="minorHAnsi" w:cstheme="minorHAnsi"/>
          <w:szCs w:val="22"/>
        </w:rPr>
        <w:t>.</w:t>
      </w:r>
    </w:p>
    <w:p w14:paraId="479F9302" w14:textId="77777777" w:rsidR="00784B99" w:rsidRPr="00844547" w:rsidRDefault="00784B99" w:rsidP="00695A3F">
      <w:pPr>
        <w:pStyle w:val="Nadpis5"/>
        <w:numPr>
          <w:ilvl w:val="1"/>
          <w:numId w:val="7"/>
        </w:numPr>
        <w:spacing w:after="0" w:line="240" w:lineRule="auto"/>
        <w:ind w:left="709" w:hanging="715"/>
        <w:jc w:val="both"/>
        <w:rPr>
          <w:rFonts w:asciiTheme="minorHAnsi" w:hAnsiTheme="minorHAnsi" w:cs="Arial"/>
          <w:szCs w:val="22"/>
        </w:rPr>
      </w:pPr>
      <w:r w:rsidRPr="00844547">
        <w:rPr>
          <w:rFonts w:asciiTheme="minorHAnsi" w:hAnsiTheme="minorHAnsi" w:cstheme="minorHAnsi"/>
          <w:szCs w:val="22"/>
        </w:rPr>
        <w:t>Zhotoviteli zaniká jakýkoliv nárok na zvýšení Ceny Díla, jestliže písemně neoznámí nutnost jejího překročení a výši požadovaného zvýšení Ceny Díla bez zbytečného odkladu poté, kdy se ukázalo, že je zvýšení ceny nevyhnutelné. Samotné toto písemné oznámení však nezakládá právo Zhotovitele na zvýšení Ceny Díla, které je možné pouze za podmínek daných touto Smlouvou.</w:t>
      </w:r>
    </w:p>
    <w:p w14:paraId="4FD79D00" w14:textId="77777777" w:rsidR="00032C8A" w:rsidRPr="00DE66A4" w:rsidRDefault="00FF33B5" w:rsidP="00032C8A">
      <w:pPr>
        <w:pStyle w:val="Nadpis5"/>
        <w:numPr>
          <w:ilvl w:val="1"/>
          <w:numId w:val="7"/>
        </w:numPr>
        <w:spacing w:after="0" w:line="240" w:lineRule="auto"/>
        <w:ind w:left="709" w:hanging="715"/>
        <w:jc w:val="both"/>
        <w:rPr>
          <w:rFonts w:asciiTheme="minorHAnsi" w:hAnsiTheme="minorHAnsi" w:cstheme="minorHAnsi"/>
          <w:bCs/>
          <w:szCs w:val="22"/>
        </w:rPr>
      </w:pPr>
      <w:r w:rsidRPr="00844547">
        <w:rPr>
          <w:rFonts w:asciiTheme="minorHAnsi" w:hAnsiTheme="minorHAnsi" w:cs="Arial"/>
          <w:bCs/>
          <w:szCs w:val="22"/>
        </w:rPr>
        <w:t xml:space="preserve">Objednatel nebude </w:t>
      </w:r>
      <w:r w:rsidRPr="00DE66A4">
        <w:rPr>
          <w:rFonts w:asciiTheme="minorHAnsi" w:hAnsiTheme="minorHAnsi" w:cstheme="minorHAnsi"/>
          <w:bCs/>
          <w:szCs w:val="22"/>
        </w:rPr>
        <w:t>poskytovat zálohy.</w:t>
      </w:r>
    </w:p>
    <w:p w14:paraId="1DAEEAB5" w14:textId="77CD31B7" w:rsidR="00853EA5" w:rsidRPr="00DE66A4" w:rsidRDefault="00032C8A" w:rsidP="00544BC7">
      <w:pPr>
        <w:pStyle w:val="Nadpis5"/>
        <w:numPr>
          <w:ilvl w:val="1"/>
          <w:numId w:val="7"/>
        </w:numPr>
        <w:spacing w:after="0" w:line="240" w:lineRule="auto"/>
        <w:ind w:left="709" w:hanging="715"/>
        <w:jc w:val="both"/>
        <w:rPr>
          <w:rFonts w:asciiTheme="minorHAnsi" w:hAnsiTheme="minorHAnsi" w:cstheme="minorHAnsi"/>
          <w:szCs w:val="22"/>
        </w:rPr>
      </w:pPr>
      <w:r w:rsidRPr="00DE66A4">
        <w:rPr>
          <w:rFonts w:asciiTheme="minorHAnsi" w:hAnsiTheme="minorHAnsi" w:cstheme="minorHAnsi"/>
          <w:szCs w:val="22"/>
        </w:rPr>
        <w:t xml:space="preserve">Zhotovitel bude fakturovat </w:t>
      </w:r>
      <w:r w:rsidR="00F47E1D">
        <w:rPr>
          <w:rFonts w:asciiTheme="minorHAnsi" w:hAnsiTheme="minorHAnsi" w:cstheme="minorHAnsi"/>
          <w:szCs w:val="22"/>
        </w:rPr>
        <w:t>Cenu Díla</w:t>
      </w:r>
      <w:r w:rsidR="00BC4228" w:rsidRPr="00DE66A4">
        <w:rPr>
          <w:rFonts w:asciiTheme="minorHAnsi" w:hAnsiTheme="minorHAnsi" w:cstheme="minorHAnsi"/>
          <w:szCs w:val="22"/>
        </w:rPr>
        <w:t xml:space="preserve"> po předání celého Díla dle této Smlouvy.</w:t>
      </w:r>
      <w:r w:rsidR="00544BC7" w:rsidRPr="00DE66A4">
        <w:rPr>
          <w:rFonts w:asciiTheme="minorHAnsi" w:hAnsiTheme="minorHAnsi" w:cstheme="minorHAnsi"/>
          <w:szCs w:val="22"/>
        </w:rPr>
        <w:t xml:space="preserve"> </w:t>
      </w:r>
      <w:r w:rsidR="00BC4228" w:rsidRPr="00DE66A4">
        <w:rPr>
          <w:rFonts w:asciiTheme="minorHAnsi" w:hAnsiTheme="minorHAnsi" w:cstheme="minorHAnsi"/>
          <w:szCs w:val="22"/>
        </w:rPr>
        <w:t>S</w:t>
      </w:r>
      <w:r w:rsidR="00A76915" w:rsidRPr="00DE66A4">
        <w:rPr>
          <w:rFonts w:asciiTheme="minorHAnsi" w:hAnsiTheme="minorHAnsi" w:cstheme="minorHAnsi"/>
          <w:szCs w:val="22"/>
        </w:rPr>
        <w:t>platnost faktur</w:t>
      </w:r>
      <w:r w:rsidR="00F47E1D">
        <w:rPr>
          <w:rFonts w:asciiTheme="minorHAnsi" w:hAnsiTheme="minorHAnsi" w:cstheme="minorHAnsi"/>
          <w:szCs w:val="22"/>
        </w:rPr>
        <w:t>y</w:t>
      </w:r>
      <w:r w:rsidR="00A76915" w:rsidRPr="00DE66A4">
        <w:rPr>
          <w:rFonts w:asciiTheme="minorHAnsi" w:hAnsiTheme="minorHAnsi" w:cstheme="minorHAnsi"/>
          <w:szCs w:val="22"/>
        </w:rPr>
        <w:t xml:space="preserve"> je </w:t>
      </w:r>
      <w:r w:rsidR="00CA064D">
        <w:rPr>
          <w:rFonts w:asciiTheme="minorHAnsi" w:hAnsiTheme="minorHAnsi" w:cstheme="minorHAnsi"/>
          <w:szCs w:val="22"/>
        </w:rPr>
        <w:t>2</w:t>
      </w:r>
      <w:r w:rsidR="005A2F4B" w:rsidRPr="00DE66A4">
        <w:rPr>
          <w:rFonts w:asciiTheme="minorHAnsi" w:hAnsiTheme="minorHAnsi" w:cstheme="minorHAnsi"/>
          <w:szCs w:val="22"/>
        </w:rPr>
        <w:t>1</w:t>
      </w:r>
      <w:r w:rsidR="00A76915" w:rsidRPr="00DE66A4">
        <w:rPr>
          <w:rFonts w:asciiTheme="minorHAnsi" w:hAnsiTheme="minorHAnsi" w:cstheme="minorHAnsi"/>
          <w:szCs w:val="22"/>
        </w:rPr>
        <w:t xml:space="preserve"> dnů ode dne jejího doručení Objednateli.</w:t>
      </w:r>
    </w:p>
    <w:p w14:paraId="6DE7D133" w14:textId="5D742C6E" w:rsidR="00E52CD9" w:rsidRPr="00DE66A4" w:rsidRDefault="00E52CD9" w:rsidP="00E52CD9">
      <w:pPr>
        <w:pStyle w:val="Nadpis5"/>
        <w:numPr>
          <w:ilvl w:val="1"/>
          <w:numId w:val="7"/>
        </w:numPr>
        <w:spacing w:after="0" w:line="240" w:lineRule="auto"/>
        <w:ind w:left="709" w:hanging="715"/>
        <w:jc w:val="both"/>
        <w:rPr>
          <w:rFonts w:asciiTheme="minorHAnsi" w:hAnsiTheme="minorHAnsi" w:cstheme="minorHAnsi"/>
          <w:szCs w:val="22"/>
        </w:rPr>
      </w:pPr>
      <w:r w:rsidRPr="00DE66A4">
        <w:rPr>
          <w:rFonts w:asciiTheme="minorHAnsi" w:hAnsiTheme="minorHAnsi" w:cstheme="minorHAnsi"/>
          <w:szCs w:val="22"/>
        </w:rPr>
        <w:t>Dnem uskutečnění zdanitelného plnění je den, kdy byl pode</w:t>
      </w:r>
      <w:r w:rsidR="00CA064D">
        <w:rPr>
          <w:rFonts w:asciiTheme="minorHAnsi" w:hAnsiTheme="minorHAnsi" w:cstheme="minorHAnsi"/>
          <w:szCs w:val="22"/>
        </w:rPr>
        <w:t>psán protokol o</w:t>
      </w:r>
      <w:r w:rsidRPr="00DE66A4">
        <w:rPr>
          <w:rFonts w:asciiTheme="minorHAnsi" w:hAnsiTheme="minorHAnsi" w:cstheme="minorHAnsi"/>
          <w:szCs w:val="22"/>
        </w:rPr>
        <w:t xml:space="preserve"> předání a převzetí </w:t>
      </w:r>
      <w:r w:rsidR="00781C64">
        <w:rPr>
          <w:rFonts w:asciiTheme="minorHAnsi" w:hAnsiTheme="minorHAnsi" w:cstheme="minorHAnsi"/>
          <w:szCs w:val="22"/>
        </w:rPr>
        <w:t>D</w:t>
      </w:r>
      <w:r w:rsidRPr="00DE66A4">
        <w:rPr>
          <w:rFonts w:asciiTheme="minorHAnsi" w:hAnsiTheme="minorHAnsi" w:cstheme="minorHAnsi"/>
          <w:szCs w:val="22"/>
        </w:rPr>
        <w:t>íla</w:t>
      </w:r>
      <w:r w:rsidR="00781C64">
        <w:rPr>
          <w:rFonts w:asciiTheme="minorHAnsi" w:hAnsiTheme="minorHAnsi" w:cstheme="minorHAnsi"/>
          <w:szCs w:val="22"/>
        </w:rPr>
        <w:t xml:space="preserve"> dle této Smlouvy</w:t>
      </w:r>
      <w:r w:rsidRPr="00DE66A4">
        <w:rPr>
          <w:rFonts w:asciiTheme="minorHAnsi" w:hAnsiTheme="minorHAnsi" w:cstheme="minorHAnsi"/>
          <w:szCs w:val="22"/>
        </w:rPr>
        <w:t xml:space="preserve">. </w:t>
      </w:r>
    </w:p>
    <w:p w14:paraId="71518716" w14:textId="77777777" w:rsidR="00852964" w:rsidRPr="00DE66A4" w:rsidRDefault="00A76915" w:rsidP="00695A3F">
      <w:pPr>
        <w:pStyle w:val="Nadpis5"/>
        <w:numPr>
          <w:ilvl w:val="1"/>
          <w:numId w:val="7"/>
        </w:numPr>
        <w:spacing w:after="0" w:line="240" w:lineRule="auto"/>
        <w:ind w:left="709" w:hanging="715"/>
        <w:jc w:val="both"/>
        <w:rPr>
          <w:rFonts w:asciiTheme="minorHAnsi" w:hAnsiTheme="minorHAnsi" w:cstheme="minorHAnsi"/>
          <w:b/>
          <w:szCs w:val="22"/>
        </w:rPr>
      </w:pPr>
      <w:r w:rsidRPr="00DE66A4">
        <w:rPr>
          <w:rFonts w:asciiTheme="minorHAnsi" w:hAnsiTheme="minorHAnsi" w:cstheme="minorHAnsi"/>
          <w:szCs w:val="22"/>
        </w:rPr>
        <w:t>Nebude-li daňový doklad vystavený Zhotovitelem splňovat náležitosti vyžadované platnými právními předpisy, bude obsahovat chyby, či nebude-li v souladu se Smlouvou, má Objednatel právo jej Zhotoviteli vrátit s tím, že lhůty jejich splatnosti běží znovu až po doručení bezchybného dokladu.</w:t>
      </w:r>
    </w:p>
    <w:p w14:paraId="5FB8570B" w14:textId="77777777" w:rsidR="00852964" w:rsidRPr="00DE66A4"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DE66A4">
        <w:rPr>
          <w:rFonts w:asciiTheme="minorHAnsi" w:hAnsiTheme="minorHAnsi" w:cstheme="minorHAnsi"/>
          <w:szCs w:val="22"/>
        </w:rPr>
        <w:t>Neuplatní-li se režim přenesení daňové povinnosti dle ustanovení § 92a zákona</w:t>
      </w:r>
      <w:r w:rsidRPr="00DE66A4">
        <w:rPr>
          <w:rFonts w:asciiTheme="minorHAnsi" w:hAnsiTheme="minorHAnsi" w:cs="Arial"/>
          <w:szCs w:val="22"/>
        </w:rPr>
        <w:t xml:space="preserve"> č. 235/2004 Sb., o dani z přidané hodnoty, ve znění pozdějších předpisů ("</w:t>
      </w:r>
      <w:r w:rsidRPr="00DE66A4">
        <w:rPr>
          <w:rFonts w:asciiTheme="minorHAnsi" w:hAnsiTheme="minorHAnsi" w:cs="Arial"/>
          <w:b/>
          <w:szCs w:val="22"/>
        </w:rPr>
        <w:t>Zákon o DPH</w:t>
      </w:r>
      <w:r w:rsidRPr="00DE66A4">
        <w:rPr>
          <w:rFonts w:asciiTheme="minorHAnsi" w:hAnsiTheme="minorHAnsi" w:cs="Arial"/>
          <w:szCs w:val="22"/>
        </w:rPr>
        <w:t>") platí následující:</w:t>
      </w:r>
    </w:p>
    <w:p w14:paraId="3DF02B2C" w14:textId="5BE4455A" w:rsidR="00852964" w:rsidRPr="000F70B3" w:rsidRDefault="00A76915" w:rsidP="00695A3F">
      <w:pPr>
        <w:pStyle w:val="Nadpis5"/>
        <w:spacing w:after="0" w:line="240" w:lineRule="auto"/>
        <w:ind w:left="709"/>
        <w:jc w:val="both"/>
        <w:rPr>
          <w:rFonts w:asciiTheme="minorHAnsi" w:hAnsiTheme="minorHAnsi" w:cs="Arial"/>
          <w:b/>
          <w:szCs w:val="22"/>
        </w:rPr>
      </w:pPr>
      <w:r w:rsidRPr="00DE66A4">
        <w:rPr>
          <w:rFonts w:asciiTheme="minorHAnsi" w:hAnsiTheme="minorHAnsi" w:cs="Arial"/>
          <w:szCs w:val="22"/>
        </w:rPr>
        <w:t>Zhotovitel neprodleně informuje Objednatele</w:t>
      </w:r>
      <w:r w:rsidRPr="000F70B3">
        <w:rPr>
          <w:rFonts w:asciiTheme="minorHAnsi" w:hAnsiTheme="minorHAnsi" w:cs="Arial"/>
          <w:szCs w:val="22"/>
        </w:rPr>
        <w:t>, pokud v okamžiku úhrady Ceny Díla (fakturované částky) u něho nastanou následující skutečnosti:</w:t>
      </w:r>
    </w:p>
    <w:p w14:paraId="41B4F939" w14:textId="77777777" w:rsidR="00852964" w:rsidRPr="000F70B3" w:rsidRDefault="00A76915" w:rsidP="00695A3F">
      <w:pPr>
        <w:pStyle w:val="Nadpis5"/>
        <w:numPr>
          <w:ilvl w:val="0"/>
          <w:numId w:val="9"/>
        </w:numPr>
        <w:spacing w:after="0" w:line="240" w:lineRule="auto"/>
        <w:ind w:hanging="720"/>
        <w:jc w:val="both"/>
        <w:rPr>
          <w:rFonts w:asciiTheme="minorHAnsi" w:hAnsiTheme="minorHAnsi" w:cs="Arial"/>
          <w:b/>
          <w:szCs w:val="22"/>
        </w:rPr>
      </w:pPr>
      <w:r w:rsidRPr="000F70B3">
        <w:rPr>
          <w:rFonts w:asciiTheme="minorHAnsi" w:hAnsiTheme="minorHAnsi" w:cs="Arial"/>
          <w:szCs w:val="22"/>
        </w:rPr>
        <w:t>o Zhotoviteli je zveřejněna způsobem umožňujícím dálkový přístup skutečnost, že je nespolehlivým plátcem ve smyslu §106a zákona o DPH, nebo</w:t>
      </w:r>
    </w:p>
    <w:p w14:paraId="56C9C910" w14:textId="77777777" w:rsidR="00852964" w:rsidRPr="000F70B3" w:rsidRDefault="00A76915" w:rsidP="00695A3F">
      <w:pPr>
        <w:pStyle w:val="Nadpis5"/>
        <w:numPr>
          <w:ilvl w:val="0"/>
          <w:numId w:val="9"/>
        </w:numPr>
        <w:spacing w:after="0" w:line="240" w:lineRule="auto"/>
        <w:ind w:hanging="720"/>
        <w:jc w:val="both"/>
        <w:rPr>
          <w:rFonts w:asciiTheme="minorHAnsi" w:hAnsiTheme="minorHAnsi" w:cs="Arial"/>
          <w:b/>
          <w:szCs w:val="22"/>
        </w:rPr>
      </w:pPr>
      <w:r w:rsidRPr="000F70B3">
        <w:rPr>
          <w:rFonts w:asciiTheme="minorHAnsi" w:hAnsiTheme="minorHAnsi" w:cs="Arial"/>
          <w:szCs w:val="22"/>
        </w:rPr>
        <w:t>Zhotovitel požaduje provedení úhrady na bankovní účet vedený poskytovatelem platebních služeb mimo tuzemsko, nebo</w:t>
      </w:r>
    </w:p>
    <w:p w14:paraId="16333DFC" w14:textId="77777777" w:rsidR="00852964" w:rsidRPr="000F70B3" w:rsidRDefault="00A76915" w:rsidP="00695A3F">
      <w:pPr>
        <w:pStyle w:val="Nadpis5"/>
        <w:numPr>
          <w:ilvl w:val="0"/>
          <w:numId w:val="9"/>
        </w:numPr>
        <w:spacing w:after="0" w:line="240" w:lineRule="auto"/>
        <w:ind w:hanging="720"/>
        <w:jc w:val="both"/>
        <w:rPr>
          <w:rFonts w:asciiTheme="minorHAnsi" w:hAnsiTheme="minorHAnsi" w:cs="Arial"/>
          <w:b/>
          <w:szCs w:val="22"/>
        </w:rPr>
      </w:pPr>
      <w:r w:rsidRPr="000F70B3">
        <w:rPr>
          <w:rFonts w:asciiTheme="minorHAnsi" w:hAnsiTheme="minorHAnsi" w:cs="Arial"/>
          <w:szCs w:val="22"/>
        </w:rPr>
        <w:t>úhrada má být provedena na jiný než bankovní účet Zhotovitele, který je správcem daně zveřejněn způsobem umožňující dálkový přístup a výše Ceny Díla (či jeho příslušné části) splňuje podmínky pro uplatnění ručení za daň ve smyslu §109 odst. 2 písm. c) zákona o DPH.</w:t>
      </w:r>
    </w:p>
    <w:p w14:paraId="46DDB7DA" w14:textId="77777777" w:rsidR="00852964" w:rsidRPr="000F70B3" w:rsidRDefault="00A76915" w:rsidP="00695A3F">
      <w:pPr>
        <w:pStyle w:val="Nadpis5"/>
        <w:spacing w:after="0" w:line="240" w:lineRule="auto"/>
        <w:ind w:left="709"/>
        <w:jc w:val="both"/>
        <w:rPr>
          <w:rFonts w:asciiTheme="minorHAnsi" w:hAnsiTheme="minorHAnsi" w:cs="Arial"/>
          <w:b/>
          <w:szCs w:val="22"/>
        </w:rPr>
      </w:pPr>
      <w:r w:rsidRPr="000F70B3">
        <w:rPr>
          <w:rFonts w:asciiTheme="minorHAnsi" w:hAnsiTheme="minorHAnsi" w:cs="Arial"/>
          <w:szCs w:val="22"/>
        </w:rPr>
        <w:t>Nastane-li kterákoli z uvedených skutečností, je Objednatel oprávněn provést zvláštní způsob zajištění daně dle §109a Zákona o DPH a uhradit DPH z fakturované částky přímo správci daně Zhotovitele. V takovém případě platí, že taková úhrada DPH z fakturované částky na účet správce daně je úhradou Zhotoviteli. Objednatel informuje Zhotovitele o provedení zvláštního způsobu zajištění daně a poskytne mu údaje o provedené platbě.</w:t>
      </w:r>
    </w:p>
    <w:p w14:paraId="42E2EEBA" w14:textId="77777777" w:rsidR="00852964" w:rsidRPr="000F70B3" w:rsidRDefault="00A76915" w:rsidP="00695A3F">
      <w:pPr>
        <w:pStyle w:val="Nadpis5"/>
        <w:spacing w:after="0" w:line="240" w:lineRule="auto"/>
        <w:ind w:left="709"/>
        <w:jc w:val="both"/>
        <w:rPr>
          <w:rFonts w:asciiTheme="minorHAnsi" w:hAnsiTheme="minorHAnsi" w:cs="Arial"/>
          <w:b/>
          <w:szCs w:val="22"/>
        </w:rPr>
      </w:pPr>
      <w:r w:rsidRPr="000F70B3">
        <w:rPr>
          <w:rFonts w:asciiTheme="minorHAnsi" w:hAnsiTheme="minorHAnsi" w:cs="Arial"/>
          <w:szCs w:val="22"/>
        </w:rPr>
        <w:t xml:space="preserve">Bude-li vůči Objednateli uplatněno ručení za DPH v souladu s §109 zákona o DPH z důvodu jejího neuhrazení Zhotovitelem, uhradí Zhotovitel Objednateli bez dalšího takto zaplacenou daň a veškeré související náklady Objednateli; takový dluh Zhotovitele je splatný v okamžiku provedení úhrady Objednatelem správci daně. </w:t>
      </w:r>
    </w:p>
    <w:p w14:paraId="16ED28D2" w14:textId="77777777" w:rsidR="00852964" w:rsidRDefault="00852964" w:rsidP="00695A3F">
      <w:pPr>
        <w:spacing w:after="0" w:line="240" w:lineRule="auto"/>
        <w:rPr>
          <w:rFonts w:asciiTheme="minorHAnsi" w:hAnsiTheme="minorHAnsi" w:cs="Arial"/>
          <w:szCs w:val="22"/>
        </w:rPr>
      </w:pPr>
    </w:p>
    <w:p w14:paraId="52E0F75D" w14:textId="77777777" w:rsidR="009D521D" w:rsidRPr="000F70B3" w:rsidRDefault="009D521D" w:rsidP="00695A3F">
      <w:pPr>
        <w:spacing w:after="0" w:line="240" w:lineRule="auto"/>
        <w:rPr>
          <w:rFonts w:asciiTheme="minorHAnsi" w:hAnsiTheme="minorHAnsi" w:cs="Arial"/>
          <w:szCs w:val="22"/>
        </w:rPr>
      </w:pPr>
    </w:p>
    <w:p w14:paraId="2343AC33" w14:textId="77777777" w:rsidR="00852964" w:rsidRPr="000F70B3" w:rsidRDefault="00A76915" w:rsidP="00695A3F">
      <w:pPr>
        <w:pStyle w:val="Nadpis5"/>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DOBA A MÍSTO PLNĚNÍ</w:t>
      </w:r>
    </w:p>
    <w:p w14:paraId="7631E4EF" w14:textId="7EF1818F" w:rsidR="00852964" w:rsidRPr="002713BE"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2713BE">
        <w:rPr>
          <w:rFonts w:asciiTheme="minorHAnsi" w:hAnsiTheme="minorHAnsi" w:cs="Arial"/>
          <w:szCs w:val="22"/>
        </w:rPr>
        <w:t xml:space="preserve">Zhotovitel </w:t>
      </w:r>
      <w:r w:rsidR="00F414D4">
        <w:rPr>
          <w:rFonts w:asciiTheme="minorHAnsi" w:hAnsiTheme="minorHAnsi" w:cs="Arial"/>
          <w:szCs w:val="22"/>
        </w:rPr>
        <w:t xml:space="preserve">Dílo </w:t>
      </w:r>
      <w:r w:rsidRPr="002713BE">
        <w:rPr>
          <w:rFonts w:asciiTheme="minorHAnsi" w:hAnsiTheme="minorHAnsi" w:cs="Arial"/>
          <w:szCs w:val="22"/>
        </w:rPr>
        <w:t xml:space="preserve">řádně </w:t>
      </w:r>
      <w:proofErr w:type="gramStart"/>
      <w:r w:rsidRPr="002713BE">
        <w:rPr>
          <w:rFonts w:asciiTheme="minorHAnsi" w:hAnsiTheme="minorHAnsi" w:cs="Arial"/>
          <w:szCs w:val="22"/>
        </w:rPr>
        <w:t>dokončí</w:t>
      </w:r>
      <w:proofErr w:type="gramEnd"/>
      <w:r w:rsidRPr="002713BE">
        <w:rPr>
          <w:rFonts w:asciiTheme="minorHAnsi" w:hAnsiTheme="minorHAnsi" w:cs="Arial"/>
          <w:szCs w:val="22"/>
        </w:rPr>
        <w:t xml:space="preserve"> a předá Objednateli do </w:t>
      </w:r>
      <w:r w:rsidR="00C56144">
        <w:rPr>
          <w:rFonts w:asciiTheme="minorHAnsi" w:hAnsiTheme="minorHAnsi" w:cs="Arial"/>
          <w:szCs w:val="22"/>
        </w:rPr>
        <w:t>29.2.2024</w:t>
      </w:r>
      <w:r w:rsidR="002713BE" w:rsidRPr="002713BE">
        <w:rPr>
          <w:rFonts w:asciiTheme="minorHAnsi" w:hAnsiTheme="minorHAnsi" w:cs="Arial"/>
          <w:szCs w:val="22"/>
        </w:rPr>
        <w:t>.</w:t>
      </w:r>
    </w:p>
    <w:p w14:paraId="44F8F585" w14:textId="00CBACE0" w:rsidR="00A23D11"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Zhotovitel je oprávněn dokončit Dílo i před uvedeným termín</w:t>
      </w:r>
      <w:r w:rsidR="00C56144">
        <w:rPr>
          <w:rFonts w:asciiTheme="minorHAnsi" w:hAnsiTheme="minorHAnsi" w:cs="Arial"/>
          <w:szCs w:val="22"/>
        </w:rPr>
        <w:t>em</w:t>
      </w:r>
      <w:r w:rsidRPr="000F70B3">
        <w:rPr>
          <w:rFonts w:asciiTheme="minorHAnsi" w:hAnsiTheme="minorHAnsi" w:cs="Arial"/>
          <w:szCs w:val="22"/>
        </w:rPr>
        <w:t>. Objednatel v takovém případě převezme Dílo i ve zkráceném termínu, budou-li zároveň splněny i všechny ostatní podmínky dle Smlouvy.</w:t>
      </w:r>
    </w:p>
    <w:p w14:paraId="1DEFCBDB" w14:textId="77777777" w:rsidR="00A23D11" w:rsidRPr="000F70B3" w:rsidRDefault="00A23D11"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theme="minorHAnsi"/>
          <w:szCs w:val="22"/>
        </w:rPr>
        <w:lastRenderedPageBreak/>
        <w:t>Smluvní strany se dohodly, že celková doba plnění Díla se prodlouží o dobu, po k</w:t>
      </w:r>
      <w:r w:rsidR="009F3E17">
        <w:rPr>
          <w:rFonts w:asciiTheme="minorHAnsi" w:hAnsiTheme="minorHAnsi" w:cstheme="minorHAnsi"/>
          <w:szCs w:val="22"/>
        </w:rPr>
        <w:t>terou</w:t>
      </w:r>
      <w:r w:rsidRPr="000F70B3">
        <w:rPr>
          <w:rFonts w:asciiTheme="minorHAnsi" w:hAnsiTheme="minorHAnsi" w:cstheme="minorHAnsi"/>
          <w:szCs w:val="22"/>
        </w:rPr>
        <w:t> nemohlo být Dílo prováděno v důsledků okolností vylučujících odpovědnost ve smyslu ustanovení § 2894 a násl. Občanského zákoníku. Odpovědnost nevylučuje překážka, která vznikla v době, kdy již byl Zhotovitel v prodlení s plněním své povinnosti nebo vznikla v důsledku hospodářských či organizačních poměrů Zhotovitele.</w:t>
      </w:r>
    </w:p>
    <w:p w14:paraId="136C508D" w14:textId="384B75D8" w:rsidR="00A23D11" w:rsidRPr="000F70B3" w:rsidRDefault="00A23D11"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theme="minorHAnsi"/>
          <w:szCs w:val="22"/>
        </w:rPr>
        <w:t xml:space="preserve">Zdrží-li se provádění Díla v důsledku důvodů výlučně na straně Objednatele, má Zhotovitel právo na přiměřené prodloužení doby plnění Díla, a to o dobu, o </w:t>
      </w:r>
      <w:r w:rsidR="00C56144">
        <w:rPr>
          <w:rFonts w:asciiTheme="minorHAnsi" w:hAnsiTheme="minorHAnsi" w:cstheme="minorHAnsi"/>
          <w:szCs w:val="22"/>
        </w:rPr>
        <w:t xml:space="preserve">kterou bylo plnění Díla </w:t>
      </w:r>
      <w:r w:rsidRPr="000F70B3">
        <w:rPr>
          <w:rFonts w:asciiTheme="minorHAnsi" w:hAnsiTheme="minorHAnsi" w:cstheme="minorHAnsi"/>
          <w:szCs w:val="22"/>
        </w:rPr>
        <w:t>takto prodlouženo.</w:t>
      </w:r>
    </w:p>
    <w:p w14:paraId="3D5AE958" w14:textId="7CE2D1EE"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 xml:space="preserve">Místem plnění je </w:t>
      </w:r>
      <w:r w:rsidR="00C56144" w:rsidRPr="00C56144">
        <w:rPr>
          <w:rFonts w:asciiTheme="minorHAnsi" w:hAnsiTheme="minorHAnsi" w:cs="Arial"/>
          <w:bCs/>
          <w:szCs w:val="22"/>
        </w:rPr>
        <w:t>sídlo Objednatele</w:t>
      </w:r>
      <w:r w:rsidR="005411DC" w:rsidRPr="000F70B3">
        <w:rPr>
          <w:rFonts w:asciiTheme="minorHAnsi" w:hAnsiTheme="minorHAnsi" w:cs="Calibri"/>
          <w:szCs w:val="22"/>
        </w:rPr>
        <w:t>, případně</w:t>
      </w:r>
      <w:r w:rsidR="00C56144">
        <w:rPr>
          <w:rFonts w:asciiTheme="minorHAnsi" w:hAnsiTheme="minorHAnsi" w:cs="Calibri"/>
          <w:szCs w:val="22"/>
        </w:rPr>
        <w:t>,</w:t>
      </w:r>
      <w:r w:rsidR="005411DC" w:rsidRPr="000F70B3">
        <w:rPr>
          <w:rFonts w:asciiTheme="minorHAnsi" w:hAnsiTheme="minorHAnsi" w:cs="Calibri"/>
          <w:szCs w:val="22"/>
        </w:rPr>
        <w:t xml:space="preserve"> pokud to povaha prací/služeb dovolí, tak sídlo Zhotovitele.</w:t>
      </w:r>
    </w:p>
    <w:p w14:paraId="63B6B0AE" w14:textId="77777777" w:rsidR="00852964" w:rsidRDefault="00852964" w:rsidP="00695A3F">
      <w:pPr>
        <w:spacing w:after="0" w:line="240" w:lineRule="auto"/>
        <w:rPr>
          <w:rFonts w:asciiTheme="minorHAnsi" w:hAnsiTheme="minorHAnsi" w:cs="Arial"/>
          <w:szCs w:val="22"/>
        </w:rPr>
      </w:pPr>
    </w:p>
    <w:p w14:paraId="20B3AB59" w14:textId="77777777" w:rsidR="00C56144" w:rsidRPr="000F70B3" w:rsidRDefault="00C56144" w:rsidP="00695A3F">
      <w:pPr>
        <w:spacing w:after="0" w:line="240" w:lineRule="auto"/>
        <w:rPr>
          <w:rFonts w:asciiTheme="minorHAnsi" w:hAnsiTheme="minorHAnsi" w:cs="Arial"/>
          <w:szCs w:val="22"/>
        </w:rPr>
      </w:pPr>
    </w:p>
    <w:p w14:paraId="72A4E9A3" w14:textId="77777777" w:rsidR="00852964" w:rsidRPr="000F70B3" w:rsidRDefault="00A76915" w:rsidP="00695A3F">
      <w:pPr>
        <w:pStyle w:val="Nadpis5"/>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PRÁVA K NEHMOTNÝM STATKŮM</w:t>
      </w:r>
    </w:p>
    <w:p w14:paraId="3BA3F7AB" w14:textId="77777777" w:rsidR="00852964" w:rsidRPr="000F70B3" w:rsidRDefault="00A76915" w:rsidP="00695A3F">
      <w:pPr>
        <w:pStyle w:val="Nadpis5"/>
        <w:numPr>
          <w:ilvl w:val="1"/>
          <w:numId w:val="7"/>
        </w:numPr>
        <w:spacing w:after="0" w:line="240" w:lineRule="auto"/>
        <w:ind w:left="708" w:hanging="714"/>
        <w:jc w:val="both"/>
        <w:rPr>
          <w:rFonts w:asciiTheme="minorHAnsi" w:hAnsiTheme="minorHAnsi" w:cs="Arial"/>
          <w:b/>
          <w:szCs w:val="22"/>
        </w:rPr>
      </w:pPr>
      <w:r w:rsidRPr="000F70B3">
        <w:rPr>
          <w:rFonts w:asciiTheme="minorHAnsi" w:hAnsiTheme="minorHAnsi" w:cs="Arial"/>
          <w:szCs w:val="22"/>
        </w:rPr>
        <w:t xml:space="preserve">V případě, kdy Dílo či jeho část bude představovat autorské dílo dle zákona č. 121/2000 Sb., o právu autorském, o právech souvisejících s autorským právem, ve znění pozdějších předpisů ("Autorský zákon"), ("Autorské dílo") pak majetková práva ke všem Autorským dílům, vytvořeným pro Objednatele na základě Smlouvy náleží výhradně Objednateli. </w:t>
      </w:r>
    </w:p>
    <w:p w14:paraId="1C6132DD"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Zhotovitel tímto poskytuje Objednateli oprávnění k výkonu práva užít Autorské dílo ke všem způsobům užití, které jsou známy v době uzavření Smlouvy. Zhotovitel poskytuje Objednateli licenci k Autorským dílům bezúplatně. Zhotovitel uděluje Objednateli licenci k Autorským dílům Objednateli v následujícím rozsahu:</w:t>
      </w:r>
    </w:p>
    <w:p w14:paraId="57E916A9" w14:textId="77777777" w:rsidR="00852964" w:rsidRPr="000F70B3" w:rsidRDefault="00A76915" w:rsidP="00695A3F">
      <w:pPr>
        <w:pStyle w:val="Nadpis5"/>
        <w:numPr>
          <w:ilvl w:val="1"/>
          <w:numId w:val="10"/>
        </w:numPr>
        <w:spacing w:after="0" w:line="240" w:lineRule="auto"/>
        <w:ind w:hanging="83"/>
        <w:jc w:val="both"/>
        <w:rPr>
          <w:rFonts w:asciiTheme="minorHAnsi" w:hAnsiTheme="minorHAnsi" w:cs="Arial"/>
          <w:b/>
          <w:szCs w:val="22"/>
        </w:rPr>
      </w:pPr>
      <w:r w:rsidRPr="000F70B3">
        <w:rPr>
          <w:rFonts w:asciiTheme="minorHAnsi" w:hAnsiTheme="minorHAnsi" w:cs="Arial"/>
          <w:szCs w:val="22"/>
        </w:rPr>
        <w:t>výhradní,</w:t>
      </w:r>
    </w:p>
    <w:p w14:paraId="24172B16" w14:textId="77777777" w:rsidR="00852964" w:rsidRPr="000F70B3" w:rsidRDefault="00A76915" w:rsidP="00695A3F">
      <w:pPr>
        <w:pStyle w:val="Nadpis5"/>
        <w:numPr>
          <w:ilvl w:val="1"/>
          <w:numId w:val="10"/>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 xml:space="preserve">neomezenou územně, </w:t>
      </w:r>
    </w:p>
    <w:p w14:paraId="27DCAEBB" w14:textId="77777777" w:rsidR="00852964" w:rsidRPr="000F70B3" w:rsidRDefault="00A76915" w:rsidP="00695A3F">
      <w:pPr>
        <w:pStyle w:val="Nadpis5"/>
        <w:numPr>
          <w:ilvl w:val="1"/>
          <w:numId w:val="10"/>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neomezenou množstevně,</w:t>
      </w:r>
    </w:p>
    <w:p w14:paraId="5827F733" w14:textId="77777777" w:rsidR="00852964" w:rsidRPr="000F70B3" w:rsidRDefault="00A76915" w:rsidP="00695A3F">
      <w:pPr>
        <w:pStyle w:val="Nadpis5"/>
        <w:numPr>
          <w:ilvl w:val="1"/>
          <w:numId w:val="10"/>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na dobu ochrany majetkových práv, a</w:t>
      </w:r>
    </w:p>
    <w:p w14:paraId="1043535F" w14:textId="77777777" w:rsidR="00852964" w:rsidRPr="000F70B3" w:rsidRDefault="00A76915" w:rsidP="00695A3F">
      <w:pPr>
        <w:pStyle w:val="Nadpis5"/>
        <w:numPr>
          <w:ilvl w:val="1"/>
          <w:numId w:val="10"/>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pro jakýkoliv způsob šíření.</w:t>
      </w:r>
    </w:p>
    <w:p w14:paraId="01E20FF3"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Licence se vztahuje na celé Autorské dílo i na jeho části. Objednatel je oprávněn Autorské dílo měnit, zpracovávat je a upravovat, nebo z něho tvořit odvozeniny, a to i bez zvláštního svolení Zhotovitele. </w:t>
      </w:r>
    </w:p>
    <w:p w14:paraId="588A85BD"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Objednatel není povinen licenci využít. Zhotovitel se výslovně vzdává svého práva na odstoupení v případě nečinnosti Objednatele dle § 2378 a násl. Občanského zákoníku. Objednatel je oprávněn poskytnout práva vyplývající z licence zcela nebo zčásti třetí osobě </w:t>
      </w:r>
      <w:proofErr w:type="spellStart"/>
      <w:r w:rsidRPr="000F70B3">
        <w:rPr>
          <w:rFonts w:asciiTheme="minorHAnsi" w:hAnsiTheme="minorHAnsi" w:cs="Arial"/>
          <w:szCs w:val="22"/>
        </w:rPr>
        <w:t>podlicenční</w:t>
      </w:r>
      <w:proofErr w:type="spellEnd"/>
      <w:r w:rsidRPr="000F70B3">
        <w:rPr>
          <w:rFonts w:asciiTheme="minorHAnsi" w:hAnsiTheme="minorHAnsi" w:cs="Arial"/>
          <w:szCs w:val="22"/>
        </w:rPr>
        <w:t xml:space="preserve"> smlouvou, jakož i licenci na třetí osobu zcela nebo zčásti převést.</w:t>
      </w:r>
    </w:p>
    <w:p w14:paraId="553980CC"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Autorské dílo se považuje za dílo vytvořené na objednávku ve smyslu ustanovení § 61 Autorského zákona s tím, že práva Zhotovitele uvedená v ustanovení § 61 odst. 2 Autorského zákona, resp. v ustanovení § 2633 Občanského zákoníku se pro účely této Smlouvy neuplatní, tj. Zhotovitel není oprávněn udělit svolení k užití Autorského díla jiné osobě ani je sám užít ani není oprávněn výsledek své činnosti podle Smlouvy zpřístupnit žádné osobě vyjma Objednatele.</w:t>
      </w:r>
    </w:p>
    <w:p w14:paraId="1A0EFA7D"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Zhotovitel souhlasí s tím, že jeho autorství nebude uvedeno při zveřejnění ani dalším užití Autorského díla.</w:t>
      </w:r>
    </w:p>
    <w:p w14:paraId="4BAC41DC"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Vznikne-li v budoucnosti nová, dosud neobjevená technologie užití Autorského díla, o jejíž využití bude mít Objednatel zájem, sjednávají Smluvní strany závazek podle § 1785 Občanského zákoníku tak, že uzavřou smlouvu o poskytnutí licence k užití Autorského díla tímto nově objeveným způsobem. Stranou oprávněnou žádat uzavření takové smlouvy je Objednatel, dobou uzavření smlouvy je nejpozději jeden měsíc poté, kdy bude Zhotovitel Objednatelem k uzavření smlouvy písemně vyzván. Zhotovitel poskytne Objednateli licenci k užití Autorského díla novou technologií jako výhradní a neomezenou, licence bude poskytnuta bezúplatně. Výslovně se uvádí, že práva a povinnosti vyplývající z tohoto odstavce přecházejí na právní nástupce, resp. dědice Smluvních stran. </w:t>
      </w:r>
    </w:p>
    <w:p w14:paraId="2A677475"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lastRenderedPageBreak/>
        <w:t xml:space="preserve">V případě Autorských děl zpracovávaných třetími osobami pro Zhotovitele se Zhotovitel zavazuje, že vyvine veškeré úsilí, aby s budoucími autory uzavřela takovou smlouvu, která vyloučí autorovo právo užít Autorské dílo a poskytnout licenci k Autorskému dílu třetí osobě. Zároveň se Zhotovitel zavazuje, že vyvine veškeré úsilí, aby s autory Autorských děl byla uzavřena taková smlouva, která bude zaručovat Zhotoviteli co nejširší rozsah majetkových práv k Autorským dílům, co nejvíce odpovídající charakteristice podle článku </w:t>
      </w:r>
      <w:r w:rsidR="007220BD" w:rsidRPr="000F70B3">
        <w:rPr>
          <w:rFonts w:asciiTheme="minorHAnsi" w:hAnsiTheme="minorHAnsi" w:cs="Arial"/>
          <w:szCs w:val="22"/>
        </w:rPr>
        <w:t>4</w:t>
      </w:r>
      <w:r w:rsidRPr="000F70B3">
        <w:rPr>
          <w:rFonts w:asciiTheme="minorHAnsi" w:hAnsiTheme="minorHAnsi" w:cs="Arial"/>
          <w:szCs w:val="22"/>
        </w:rPr>
        <w:t xml:space="preserve">.2 výše. Pokud nebude možné licenci od </w:t>
      </w:r>
      <w:r w:rsidR="009535E2" w:rsidRPr="000F70B3">
        <w:rPr>
          <w:rFonts w:asciiTheme="minorHAnsi" w:hAnsiTheme="minorHAnsi" w:cs="Arial"/>
          <w:szCs w:val="22"/>
        </w:rPr>
        <w:t>poddodavatelů</w:t>
      </w:r>
      <w:r w:rsidRPr="000F70B3">
        <w:rPr>
          <w:rFonts w:asciiTheme="minorHAnsi" w:hAnsiTheme="minorHAnsi" w:cs="Arial"/>
          <w:szCs w:val="22"/>
        </w:rPr>
        <w:t xml:space="preserve"> v rozsahu uvedeném v odst. 2 získat, je Zhotovitel povinen Objednatele předem písemně informovat a postupovat dle dohody s ním. Rozsah licence se bude v takovém případě sjednávat v rámci jednotlivé dílčí objednávky. </w:t>
      </w:r>
    </w:p>
    <w:p w14:paraId="5DEB76AE"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Ujednání tohoto článku se obdobně se použijí pro práva související s právem autorským, která jsou definována v § 1 odst. b) Autorského zákona. </w:t>
      </w:r>
    </w:p>
    <w:p w14:paraId="2D34EAAC"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Bude-li to pro řádné plnění jednotlivých zadání třeba, Zhotovitel plně ošetří i osobnostní práva dotčených osob, jakož i případná práva k užití ochranných známek třetích osob. </w:t>
      </w:r>
    </w:p>
    <w:p w14:paraId="621B8CD1" w14:textId="77777777" w:rsidR="00852964" w:rsidRDefault="00852964" w:rsidP="00695A3F">
      <w:pPr>
        <w:spacing w:after="0" w:line="240" w:lineRule="auto"/>
        <w:rPr>
          <w:rFonts w:asciiTheme="minorHAnsi" w:hAnsiTheme="minorHAnsi" w:cs="Arial"/>
          <w:szCs w:val="22"/>
        </w:rPr>
      </w:pPr>
    </w:p>
    <w:p w14:paraId="6FC005E4" w14:textId="77777777" w:rsidR="009565C3" w:rsidRPr="000F70B3" w:rsidRDefault="009565C3" w:rsidP="00695A3F">
      <w:pPr>
        <w:spacing w:after="0" w:line="240" w:lineRule="auto"/>
        <w:rPr>
          <w:rFonts w:asciiTheme="minorHAnsi" w:hAnsiTheme="minorHAnsi" w:cs="Arial"/>
          <w:szCs w:val="22"/>
        </w:rPr>
      </w:pPr>
    </w:p>
    <w:p w14:paraId="55F620F1" w14:textId="77777777" w:rsidR="00852964" w:rsidRPr="000F70B3" w:rsidRDefault="00A76915" w:rsidP="00695A3F">
      <w:pPr>
        <w:pStyle w:val="Nadpis5"/>
        <w:keepNext/>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PROHLÁŠENÍ ZHOTOVITELE</w:t>
      </w:r>
    </w:p>
    <w:p w14:paraId="5E5A906C"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Zhotovitel prohlašuje a zaručuje, že:</w:t>
      </w:r>
    </w:p>
    <w:p w14:paraId="53635507" w14:textId="77777777" w:rsidR="00852964" w:rsidRPr="000F70B3" w:rsidRDefault="00A76915" w:rsidP="00695A3F">
      <w:pPr>
        <w:pStyle w:val="Nadpis5"/>
        <w:numPr>
          <w:ilvl w:val="1"/>
          <w:numId w:val="11"/>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má veškerá potřebná oprávnění a znalosti, certifikaci a vybavení, aby mohl řádně a včas provést Dílo v souladu se Smlouvou;</w:t>
      </w:r>
    </w:p>
    <w:p w14:paraId="24C1C68F" w14:textId="77777777" w:rsidR="00852964" w:rsidRPr="000F70B3" w:rsidRDefault="00A76915" w:rsidP="00695A3F">
      <w:pPr>
        <w:pStyle w:val="Nadpis5"/>
        <w:numPr>
          <w:ilvl w:val="1"/>
          <w:numId w:val="11"/>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 xml:space="preserve">má dostatečné podklady a srozumitelné zadání pro řádné provedení Díla; </w:t>
      </w:r>
    </w:p>
    <w:p w14:paraId="38EB2DB2" w14:textId="0411C5A1" w:rsidR="00852964" w:rsidRPr="000F70B3" w:rsidRDefault="00A76915" w:rsidP="00695A3F">
      <w:pPr>
        <w:pStyle w:val="Nadpis5"/>
        <w:numPr>
          <w:ilvl w:val="1"/>
          <w:numId w:val="11"/>
        </w:numPr>
        <w:spacing w:after="0" w:line="240" w:lineRule="auto"/>
        <w:ind w:left="1418" w:hanging="709"/>
        <w:jc w:val="both"/>
        <w:rPr>
          <w:rFonts w:asciiTheme="minorHAnsi" w:hAnsiTheme="minorHAnsi" w:cs="Arial"/>
          <w:szCs w:val="22"/>
        </w:rPr>
      </w:pPr>
      <w:r w:rsidRPr="000F70B3">
        <w:rPr>
          <w:rFonts w:asciiTheme="minorHAnsi" w:hAnsiTheme="minorHAnsi" w:cs="Arial"/>
          <w:szCs w:val="22"/>
        </w:rPr>
        <w:t xml:space="preserve">se seznámil </w:t>
      </w:r>
      <w:r w:rsidR="000A0274">
        <w:rPr>
          <w:rFonts w:asciiTheme="minorHAnsi" w:hAnsiTheme="minorHAnsi" w:cs="Arial"/>
          <w:szCs w:val="22"/>
        </w:rPr>
        <w:t>s místem, kde se bude provádět S</w:t>
      </w:r>
      <w:r w:rsidRPr="000F70B3">
        <w:rPr>
          <w:rFonts w:asciiTheme="minorHAnsi" w:hAnsiTheme="minorHAnsi" w:cs="Arial"/>
          <w:szCs w:val="22"/>
        </w:rPr>
        <w:t>tavba realizovaná podle Díla, s požadovanou kvalitou Díla, s podmínkami, za kterých má být Dílo prováděno, že má dostatečné podklady pro řádné provedení Díla a že veškeré jeho připomínky byly zohledněny při vyjednávání Smlouvy;</w:t>
      </w:r>
    </w:p>
    <w:p w14:paraId="3144E606" w14:textId="77777777" w:rsidR="00852964" w:rsidRPr="000F70B3" w:rsidRDefault="00A76915" w:rsidP="00695A3F">
      <w:pPr>
        <w:pStyle w:val="Nadpis5"/>
        <w:numPr>
          <w:ilvl w:val="1"/>
          <w:numId w:val="11"/>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Dílo ani žádná jeho součást či příslušenství, nebude trpět žádnou právní vadou, zejména pak žádná třetí osoba k němu nebude moci úspěšně uplatňovat jakékoli své právo; a</w:t>
      </w:r>
    </w:p>
    <w:p w14:paraId="3B393E49" w14:textId="77777777" w:rsidR="00852964" w:rsidRPr="000F70B3" w:rsidRDefault="00A76915" w:rsidP="00695A3F">
      <w:pPr>
        <w:pStyle w:val="Nadpis5"/>
        <w:numPr>
          <w:ilvl w:val="1"/>
          <w:numId w:val="11"/>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 xml:space="preserve">při jednání o uzavření této Smlouvy mu byly sděleny všechny pro něj relevantní skutkové a právní okolnosti k posouzení možnosti uzavřít tuto Smlouvu, a že neočekává ani nepožaduje od Objednatele žádné další informace v této souvislosti. </w:t>
      </w:r>
    </w:p>
    <w:p w14:paraId="1E1742A6" w14:textId="77777777" w:rsidR="00852964" w:rsidRDefault="00852964" w:rsidP="00695A3F">
      <w:pPr>
        <w:spacing w:after="0" w:line="240" w:lineRule="auto"/>
        <w:rPr>
          <w:rFonts w:asciiTheme="minorHAnsi" w:hAnsiTheme="minorHAnsi" w:cs="Arial"/>
          <w:szCs w:val="22"/>
        </w:rPr>
      </w:pPr>
    </w:p>
    <w:p w14:paraId="53B05871" w14:textId="77777777" w:rsidR="006D417C" w:rsidRPr="000F70B3" w:rsidRDefault="006D417C" w:rsidP="00695A3F">
      <w:pPr>
        <w:spacing w:after="0" w:line="240" w:lineRule="auto"/>
        <w:rPr>
          <w:rFonts w:asciiTheme="minorHAnsi" w:hAnsiTheme="minorHAnsi" w:cs="Arial"/>
          <w:szCs w:val="22"/>
        </w:rPr>
      </w:pPr>
    </w:p>
    <w:p w14:paraId="2F3DB906" w14:textId="77777777" w:rsidR="00852964" w:rsidRPr="000F70B3" w:rsidRDefault="00A76915" w:rsidP="00695A3F">
      <w:pPr>
        <w:pStyle w:val="Nadpis5"/>
        <w:numPr>
          <w:ilvl w:val="0"/>
          <w:numId w:val="7"/>
        </w:numPr>
        <w:spacing w:after="0" w:line="240" w:lineRule="auto"/>
        <w:rPr>
          <w:rFonts w:asciiTheme="minorHAnsi" w:hAnsiTheme="minorHAnsi" w:cs="Arial"/>
          <w:b/>
          <w:bCs/>
          <w:szCs w:val="22"/>
        </w:rPr>
      </w:pPr>
      <w:r w:rsidRPr="000F70B3">
        <w:rPr>
          <w:rFonts w:asciiTheme="minorHAnsi" w:hAnsiTheme="minorHAnsi" w:cs="Arial"/>
          <w:b/>
          <w:szCs w:val="22"/>
        </w:rPr>
        <w:t>DALŠÍ POVINNOSTI ZHOTOVITELE A OBJEDNATELE</w:t>
      </w:r>
    </w:p>
    <w:p w14:paraId="6DEFEA14"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Zhotovitel provede Dílo za podmínek stanovených touto Smlouvou a v souladu s pokyny Objednatele a osob, které Objednatel písemně určí. Pokyny Objednatele jsou pro Zhotovitele závazné ve smyslu ustanovení § 2592 zákona č. 89/2012 Sb., občanský zákoník ("</w:t>
      </w:r>
      <w:r w:rsidRPr="000F70B3">
        <w:rPr>
          <w:rFonts w:asciiTheme="minorHAnsi" w:hAnsiTheme="minorHAnsi" w:cs="Arial"/>
          <w:b/>
          <w:szCs w:val="22"/>
        </w:rPr>
        <w:t>Občanský zákoník</w:t>
      </w:r>
      <w:r w:rsidRPr="000F70B3">
        <w:rPr>
          <w:rFonts w:asciiTheme="minorHAnsi" w:hAnsiTheme="minorHAnsi" w:cs="Arial"/>
          <w:szCs w:val="22"/>
        </w:rPr>
        <w:t xml:space="preserve">"). </w:t>
      </w:r>
    </w:p>
    <w:p w14:paraId="27F3E55F"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 xml:space="preserve">Podklady předané Objednatelem je Zhotovitel povinen zkontrolovat a upozornit Objednatele na jejich případné chyby a nedostatky. Objednateli vzniká v případě porušení této povinnosti Zhotovitele právo na náhradu škody tímto porušením způsobené. </w:t>
      </w:r>
    </w:p>
    <w:p w14:paraId="52B33AC3" w14:textId="77777777" w:rsidR="00852964" w:rsidRPr="000F70B3" w:rsidRDefault="00A76915" w:rsidP="00E37096">
      <w:pPr>
        <w:pStyle w:val="Nadpis5"/>
        <w:spacing w:after="0" w:line="240" w:lineRule="auto"/>
        <w:ind w:left="709"/>
        <w:jc w:val="both"/>
        <w:rPr>
          <w:rFonts w:asciiTheme="minorHAnsi" w:hAnsiTheme="minorHAnsi" w:cs="Arial"/>
          <w:szCs w:val="22"/>
        </w:rPr>
      </w:pPr>
      <w:r w:rsidRPr="000F70B3">
        <w:rPr>
          <w:rFonts w:asciiTheme="minorHAnsi" w:hAnsiTheme="minorHAnsi" w:cs="Arial"/>
          <w:szCs w:val="22"/>
        </w:rPr>
        <w:t>Případné změny těchto podkladů musí Zhotovitel předložit včas k vyjádření Objednateli a zdůvodnit návrh těchto změn. Závěry z jejich projednání s Objednatelem zapracuje Zhotovitel do konečné podoby dokumentace. Pokud se v předaných podkladech vyskytnou obchodní názvy některých výrobků nebo služeb, případně jiná označení mající vztah ke konkrétnímu dodavateli, jedná se o vymezení předpokládaného standardu a Zhotovitel je oprávněn navrhnout jiné, technicky a kvalitativně srovnatelné řešení.</w:t>
      </w:r>
    </w:p>
    <w:p w14:paraId="40E22F18" w14:textId="77777777" w:rsidR="00BA64A2"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Zhotovitel provede veškeré práce vyplývající z plnění této Smlouvy v souladu s platnými předpisy, příslušnými technickými normami, ať již jsou na základě zákona závazné či pouze směrné, pokyny a doporučeními výrobců jednotlivých součástí Díla a pokyny Objednatele. Bude-li mezi uvedenými předpisy či pokyny jakýkoli nesoulad či rozpor, upozorní na něj Zhotovitel Objednatele, a to včetně </w:t>
      </w:r>
      <w:r w:rsidRPr="000F70B3">
        <w:rPr>
          <w:rFonts w:asciiTheme="minorHAnsi" w:hAnsiTheme="minorHAnsi" w:cs="Arial"/>
          <w:szCs w:val="22"/>
        </w:rPr>
        <w:lastRenderedPageBreak/>
        <w:t>svého doporučení; Smluvní strany následně dojednají, který předpis či pokyn má přednost s tím, že pro případ neshody Smluvních stran bude rozhodující pokyn Objednatele.</w:t>
      </w:r>
    </w:p>
    <w:p w14:paraId="403586E8" w14:textId="77777777" w:rsidR="004E19F5" w:rsidRPr="000F70B3" w:rsidRDefault="00913B49"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theme="minorHAnsi"/>
          <w:szCs w:val="22"/>
        </w:rPr>
        <w:t>Zhotovitel je osobou povinnou spolupůsobit při výkonu finanční kontroly dle § 2 písm. e) zákona č.</w:t>
      </w:r>
      <w:r w:rsidR="00B1386B">
        <w:rPr>
          <w:rFonts w:asciiTheme="minorHAnsi" w:hAnsiTheme="minorHAnsi" w:cstheme="minorHAnsi"/>
          <w:szCs w:val="22"/>
        </w:rPr>
        <w:t> </w:t>
      </w:r>
      <w:r w:rsidRPr="000F70B3">
        <w:rPr>
          <w:rFonts w:asciiTheme="minorHAnsi" w:hAnsiTheme="minorHAnsi" w:cstheme="minorHAnsi"/>
          <w:szCs w:val="22"/>
        </w:rPr>
        <w:t>320/2001 Sb., o finanční kontrole ve veřejné správě.</w:t>
      </w:r>
    </w:p>
    <w:p w14:paraId="60854E4B" w14:textId="77777777" w:rsidR="004E19F5" w:rsidRPr="000F70B3" w:rsidRDefault="004E19F5" w:rsidP="00695A3F">
      <w:pPr>
        <w:pStyle w:val="Nadpis5"/>
        <w:numPr>
          <w:ilvl w:val="1"/>
          <w:numId w:val="7"/>
        </w:numPr>
        <w:spacing w:after="0" w:line="240" w:lineRule="auto"/>
        <w:ind w:left="709" w:hanging="715"/>
        <w:jc w:val="both"/>
        <w:rPr>
          <w:rFonts w:asciiTheme="minorHAnsi" w:hAnsiTheme="minorHAnsi" w:cstheme="minorHAnsi"/>
          <w:szCs w:val="22"/>
        </w:rPr>
      </w:pPr>
      <w:r w:rsidRPr="000F70B3">
        <w:rPr>
          <w:rFonts w:asciiTheme="minorHAnsi" w:hAnsiTheme="minorHAnsi" w:cstheme="minorHAnsi"/>
          <w:color w:val="000000"/>
          <w:szCs w:val="22"/>
        </w:rPr>
        <w:t xml:space="preserve">Zhotovitel se zavazuje, že zajistí provádění Díla tak, že zabezpečí, že služby a činností na Díle </w:t>
      </w:r>
      <w:r w:rsidRPr="000F70B3">
        <w:rPr>
          <w:rFonts w:asciiTheme="minorHAnsi" w:hAnsiTheme="minorHAnsi" w:cstheme="minorHAnsi"/>
          <w:color w:val="000000"/>
          <w:spacing w:val="-1"/>
          <w:szCs w:val="22"/>
        </w:rPr>
        <w:t xml:space="preserve">budou provádět pracovníci, kteří mají potřebnou kvalifikaci a odbornou způsobilost pro jimi </w:t>
      </w:r>
      <w:r w:rsidRPr="000F70B3">
        <w:rPr>
          <w:rFonts w:asciiTheme="minorHAnsi" w:hAnsiTheme="minorHAnsi" w:cstheme="minorHAnsi"/>
          <w:color w:val="000000"/>
          <w:spacing w:val="1"/>
          <w:szCs w:val="22"/>
        </w:rPr>
        <w:t xml:space="preserve">prováděný druh služeb a činností. Zhotovitel poskytne na požádání Objednateli doklady o </w:t>
      </w:r>
      <w:r w:rsidRPr="000F70B3">
        <w:rPr>
          <w:rFonts w:asciiTheme="minorHAnsi" w:hAnsiTheme="minorHAnsi" w:cstheme="minorHAnsi"/>
          <w:color w:val="000000"/>
          <w:spacing w:val="-2"/>
          <w:szCs w:val="22"/>
        </w:rPr>
        <w:t xml:space="preserve">kvalifikaci a způsobilosti osob, které využívá k plnění Díla přímo nebo jako své poddodavatele. </w:t>
      </w:r>
      <w:r w:rsidRPr="000F70B3">
        <w:rPr>
          <w:rFonts w:asciiTheme="minorHAnsi" w:hAnsiTheme="minorHAnsi" w:cstheme="minorHAnsi"/>
          <w:color w:val="000000"/>
          <w:spacing w:val="10"/>
          <w:szCs w:val="22"/>
        </w:rPr>
        <w:t xml:space="preserve">Pokud nebude takové osvědčení doloženo nebo bude Objednatelem shledáno jako </w:t>
      </w:r>
      <w:r w:rsidRPr="000F70B3">
        <w:rPr>
          <w:rFonts w:asciiTheme="minorHAnsi" w:hAnsiTheme="minorHAnsi" w:cstheme="minorHAnsi"/>
          <w:color w:val="000000"/>
          <w:spacing w:val="4"/>
          <w:szCs w:val="22"/>
        </w:rPr>
        <w:t xml:space="preserve">nedostatečné, musí Zhotovitel na požádání Objednatele takového pracovníka odvolat a </w:t>
      </w:r>
      <w:r w:rsidRPr="000F70B3">
        <w:rPr>
          <w:rFonts w:asciiTheme="minorHAnsi" w:hAnsiTheme="minorHAnsi" w:cstheme="minorHAnsi"/>
          <w:color w:val="000000"/>
          <w:spacing w:val="1"/>
          <w:szCs w:val="22"/>
        </w:rPr>
        <w:t>nahradit ho pracovníkem, který splňuje výše uvedené požadavky Objednatele.</w:t>
      </w:r>
    </w:p>
    <w:p w14:paraId="75196F2E" w14:textId="77777777" w:rsidR="004E19F5" w:rsidRPr="000F70B3" w:rsidRDefault="004E19F5" w:rsidP="00695A3F">
      <w:pPr>
        <w:pStyle w:val="Nadpis5"/>
        <w:numPr>
          <w:ilvl w:val="1"/>
          <w:numId w:val="7"/>
        </w:numPr>
        <w:spacing w:after="0" w:line="240" w:lineRule="auto"/>
        <w:ind w:left="709" w:hanging="715"/>
        <w:jc w:val="both"/>
        <w:rPr>
          <w:rFonts w:asciiTheme="minorHAnsi" w:hAnsiTheme="minorHAnsi" w:cstheme="minorHAnsi"/>
          <w:szCs w:val="22"/>
        </w:rPr>
      </w:pPr>
      <w:r w:rsidRPr="000F70B3">
        <w:rPr>
          <w:rFonts w:asciiTheme="minorHAnsi" w:hAnsiTheme="minorHAnsi" w:cstheme="minorHAnsi"/>
          <w:color w:val="000000"/>
          <w:szCs w:val="22"/>
        </w:rPr>
        <w:t xml:space="preserve">Zhotovitel je povinen zajistit a financovat veškeré poddodavatelské práce a nese za ně záruku </w:t>
      </w:r>
      <w:r w:rsidRPr="000F70B3">
        <w:rPr>
          <w:rFonts w:asciiTheme="minorHAnsi" w:hAnsiTheme="minorHAnsi" w:cstheme="minorHAnsi"/>
          <w:color w:val="000000"/>
          <w:spacing w:val="3"/>
          <w:szCs w:val="22"/>
        </w:rPr>
        <w:t xml:space="preserve">plném rozsahu dle této Smlouvy. Zhotovitel není </w:t>
      </w:r>
      <w:r w:rsidRPr="000F70B3">
        <w:rPr>
          <w:rFonts w:asciiTheme="minorHAnsi" w:hAnsiTheme="minorHAnsi" w:cstheme="minorHAnsi"/>
          <w:color w:val="000000"/>
          <w:spacing w:val="5"/>
          <w:szCs w:val="22"/>
        </w:rPr>
        <w:t xml:space="preserve">oprávněn změnit poddodavatele, prostřednictvím něhož prokazoval ve výběrovém řízení </w:t>
      </w:r>
      <w:r w:rsidRPr="000F70B3">
        <w:rPr>
          <w:rFonts w:asciiTheme="minorHAnsi" w:hAnsiTheme="minorHAnsi" w:cstheme="minorHAnsi"/>
          <w:color w:val="000000"/>
          <w:spacing w:val="1"/>
          <w:szCs w:val="22"/>
        </w:rPr>
        <w:t xml:space="preserve">na veřejnou zakázku kvalifikaci, bez předchozího písemného souhlasu Objednatele. Dojde-li ke </w:t>
      </w:r>
      <w:r w:rsidRPr="000F70B3">
        <w:rPr>
          <w:rFonts w:asciiTheme="minorHAnsi" w:hAnsiTheme="minorHAnsi" w:cstheme="minorHAnsi"/>
          <w:color w:val="000000"/>
          <w:spacing w:val="-2"/>
          <w:szCs w:val="22"/>
        </w:rPr>
        <w:t xml:space="preserve">změně poddodavatele, prostřednictvím nějž prokazoval Zhotovitel ve výběrovém řízení </w:t>
      </w:r>
      <w:r w:rsidRPr="000F70B3">
        <w:rPr>
          <w:rFonts w:asciiTheme="minorHAnsi" w:hAnsiTheme="minorHAnsi" w:cstheme="minorHAnsi"/>
          <w:color w:val="000000"/>
          <w:spacing w:val="-1"/>
          <w:szCs w:val="22"/>
        </w:rPr>
        <w:t xml:space="preserve">kvalifikaci, je Zhotovitel povinen nahradit takového poddodavatele pouze subjektem, </w:t>
      </w:r>
      <w:r w:rsidRPr="000F70B3">
        <w:rPr>
          <w:rFonts w:asciiTheme="minorHAnsi" w:hAnsiTheme="minorHAnsi" w:cstheme="minorHAnsi"/>
          <w:color w:val="000000"/>
          <w:spacing w:val="1"/>
          <w:szCs w:val="22"/>
        </w:rPr>
        <w:t>který rovněž splňuje prokazovanou část kvalifikace.</w:t>
      </w:r>
    </w:p>
    <w:p w14:paraId="6BCB330A" w14:textId="77777777" w:rsidR="004E19F5" w:rsidRPr="001D4CCB" w:rsidRDefault="004E19F5" w:rsidP="00695A3F">
      <w:pPr>
        <w:pStyle w:val="Nadpis5"/>
        <w:numPr>
          <w:ilvl w:val="1"/>
          <w:numId w:val="7"/>
        </w:numPr>
        <w:spacing w:after="0" w:line="240" w:lineRule="auto"/>
        <w:ind w:left="709" w:hanging="715"/>
        <w:jc w:val="both"/>
        <w:rPr>
          <w:rFonts w:asciiTheme="minorHAnsi" w:hAnsiTheme="minorHAnsi" w:cstheme="minorHAnsi"/>
          <w:szCs w:val="22"/>
        </w:rPr>
      </w:pPr>
      <w:r w:rsidRPr="000F70B3">
        <w:rPr>
          <w:rFonts w:asciiTheme="minorHAnsi" w:hAnsiTheme="minorHAnsi" w:cstheme="minorHAnsi"/>
          <w:color w:val="000000"/>
          <w:spacing w:val="7"/>
          <w:szCs w:val="22"/>
        </w:rPr>
        <w:t xml:space="preserve">Zhotovitel na sebe přejímá zodpovědnost a ručení za škody způsobené všemi osobami </w:t>
      </w:r>
      <w:r w:rsidRPr="000F70B3">
        <w:rPr>
          <w:rFonts w:asciiTheme="minorHAnsi" w:hAnsiTheme="minorHAnsi" w:cstheme="minorHAnsi"/>
          <w:color w:val="000000"/>
          <w:spacing w:val="8"/>
          <w:szCs w:val="22"/>
        </w:rPr>
        <w:t xml:space="preserve">zúčastněnými na provádění Díla po celou dobu provádění Díla, tzn. do převzetí Díla </w:t>
      </w:r>
      <w:r w:rsidRPr="000F70B3">
        <w:rPr>
          <w:rFonts w:asciiTheme="minorHAnsi" w:hAnsiTheme="minorHAnsi" w:cstheme="minorHAnsi"/>
          <w:color w:val="000000"/>
          <w:szCs w:val="22"/>
        </w:rPr>
        <w:t xml:space="preserve">Objednatelem bez vad a nedodělků, stejně tak za škody </w:t>
      </w:r>
      <w:r w:rsidRPr="0030092D">
        <w:rPr>
          <w:rFonts w:asciiTheme="minorHAnsi" w:hAnsiTheme="minorHAnsi" w:cstheme="minorHAnsi"/>
          <w:color w:val="000000"/>
          <w:szCs w:val="22"/>
        </w:rPr>
        <w:t xml:space="preserve">způsobené svou činností Objednateli </w:t>
      </w:r>
      <w:r w:rsidRPr="0030092D">
        <w:rPr>
          <w:rFonts w:asciiTheme="minorHAnsi" w:hAnsiTheme="minorHAnsi" w:cstheme="minorHAnsi"/>
          <w:color w:val="000000"/>
          <w:spacing w:val="-1"/>
          <w:szCs w:val="22"/>
        </w:rPr>
        <w:t xml:space="preserve">nebo třetí osobě na majetku, tzn. že v případě jakéhokoliv narušení či poškození majetku je </w:t>
      </w:r>
      <w:r w:rsidRPr="0030092D">
        <w:rPr>
          <w:rFonts w:asciiTheme="minorHAnsi" w:hAnsiTheme="minorHAnsi" w:cstheme="minorHAnsi"/>
          <w:color w:val="000000"/>
          <w:spacing w:val="3"/>
          <w:szCs w:val="22"/>
        </w:rPr>
        <w:t xml:space="preserve">Zhotovitel povinen bez zbytečného odkladu tuto škodu odstranit a není-li to </w:t>
      </w:r>
      <w:r w:rsidRPr="001D4CCB">
        <w:rPr>
          <w:rFonts w:asciiTheme="minorHAnsi" w:hAnsiTheme="minorHAnsi" w:cstheme="minorHAnsi"/>
          <w:color w:val="000000"/>
          <w:spacing w:val="3"/>
          <w:szCs w:val="22"/>
        </w:rPr>
        <w:t xml:space="preserve">možné, tak </w:t>
      </w:r>
      <w:r w:rsidRPr="001D4CCB">
        <w:rPr>
          <w:rFonts w:asciiTheme="minorHAnsi" w:hAnsiTheme="minorHAnsi" w:cstheme="minorHAnsi"/>
          <w:color w:val="000000"/>
          <w:szCs w:val="22"/>
        </w:rPr>
        <w:t>finančně uhradit.</w:t>
      </w:r>
    </w:p>
    <w:p w14:paraId="6D72063C" w14:textId="7F58CB40" w:rsidR="004E19F5" w:rsidRPr="000F70B3" w:rsidRDefault="004E19F5" w:rsidP="00695A3F">
      <w:pPr>
        <w:pStyle w:val="Nadpis5"/>
        <w:numPr>
          <w:ilvl w:val="1"/>
          <w:numId w:val="7"/>
        </w:numPr>
        <w:spacing w:after="0" w:line="240" w:lineRule="auto"/>
        <w:ind w:left="709" w:hanging="715"/>
        <w:jc w:val="both"/>
        <w:rPr>
          <w:rFonts w:asciiTheme="minorHAnsi" w:hAnsiTheme="minorHAnsi" w:cstheme="minorHAnsi"/>
          <w:szCs w:val="22"/>
        </w:rPr>
      </w:pPr>
      <w:r w:rsidRPr="001D4CCB">
        <w:rPr>
          <w:rFonts w:asciiTheme="minorHAnsi" w:hAnsiTheme="minorHAnsi" w:cstheme="minorHAnsi"/>
          <w:color w:val="000000"/>
          <w:spacing w:val="5"/>
          <w:szCs w:val="22"/>
        </w:rPr>
        <w:t xml:space="preserve">Zhotovitel </w:t>
      </w:r>
      <w:r w:rsidR="001D4CCB" w:rsidRPr="001D4CCB">
        <w:rPr>
          <w:rFonts w:asciiTheme="minorHAnsi" w:hAnsiTheme="minorHAnsi" w:cstheme="minorHAnsi"/>
          <w:color w:val="000000"/>
          <w:spacing w:val="5"/>
          <w:szCs w:val="22"/>
        </w:rPr>
        <w:t>ne</w:t>
      </w:r>
      <w:r w:rsidRPr="001D4CCB">
        <w:rPr>
          <w:rFonts w:asciiTheme="minorHAnsi" w:hAnsiTheme="minorHAnsi" w:cstheme="minorHAnsi"/>
          <w:color w:val="000000"/>
          <w:spacing w:val="5"/>
          <w:szCs w:val="22"/>
        </w:rPr>
        <w:t>bude plnit prostřednictvím poddodavatele části Díla</w:t>
      </w:r>
      <w:r w:rsidRPr="001D4CCB">
        <w:rPr>
          <w:rFonts w:asciiTheme="minorHAnsi" w:hAnsiTheme="minorHAnsi" w:cstheme="minorHAnsi"/>
          <w:szCs w:val="22"/>
        </w:rPr>
        <w:t xml:space="preserve">. </w:t>
      </w:r>
      <w:r w:rsidRPr="001D4CCB">
        <w:rPr>
          <w:rFonts w:asciiTheme="minorHAnsi" w:hAnsiTheme="minorHAnsi" w:cstheme="minorHAnsi"/>
          <w:color w:val="000000"/>
          <w:szCs w:val="22"/>
        </w:rPr>
        <w:t>Z</w:t>
      </w:r>
      <w:r w:rsidRPr="0030092D">
        <w:rPr>
          <w:rFonts w:asciiTheme="minorHAnsi" w:hAnsiTheme="minorHAnsi" w:cstheme="minorHAnsi"/>
          <w:color w:val="000000"/>
          <w:szCs w:val="22"/>
        </w:rPr>
        <w:t xml:space="preserve">hotovitel je povinen zajistit koordinaci veškerých činností a služeb potřebných pro provedení Díla podle této Smlouvy, včetně činností nebo služeb zajišťovaných poddodavateli, </w:t>
      </w:r>
      <w:r w:rsidRPr="0030092D">
        <w:rPr>
          <w:rFonts w:asciiTheme="minorHAnsi" w:hAnsiTheme="minorHAnsi" w:cstheme="minorHAnsi"/>
          <w:color w:val="000000"/>
          <w:spacing w:val="1"/>
          <w:szCs w:val="22"/>
        </w:rPr>
        <w:t>popř. jinými</w:t>
      </w:r>
      <w:r w:rsidRPr="000F70B3">
        <w:rPr>
          <w:rFonts w:asciiTheme="minorHAnsi" w:hAnsiTheme="minorHAnsi" w:cstheme="minorHAnsi"/>
          <w:color w:val="000000"/>
          <w:spacing w:val="1"/>
          <w:szCs w:val="22"/>
        </w:rPr>
        <w:t xml:space="preserve"> dodavateli a Objednatelem, tak aby bylo zajištěno plynulé plnění povinností Zhotovitele podle této Smlouvy.</w:t>
      </w:r>
    </w:p>
    <w:p w14:paraId="4A661286"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Objednatel je oprávněn provádět kontrolu provádění Díla, zejména pak zahájení prací a jejich postup. Zhotovitel je povinen neprodleně po uzavření Smlouvy zaslat Objednateli seznam kontrolních schůzek sloužících ke koordinaci Smluvních stran v souvislosti s realizací Díla a průběžné a promptní řešení veškerých nečekaných událostí.</w:t>
      </w:r>
    </w:p>
    <w:p w14:paraId="03E28F82" w14:textId="77777777" w:rsidR="000A0274" w:rsidRDefault="00A76915" w:rsidP="000A0274">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Objednatel poskytne Zhotoviteli potřebnou součinnost k provedení Díla a zajistí účast svých pracovníků při převzetí Díla a na žádost Zhotovitele se bude vyjadřovat k navrhovaným řešením a k případným variantám uspořádání a funkčních vazeb Díla.</w:t>
      </w:r>
    </w:p>
    <w:p w14:paraId="3C58BCA0" w14:textId="77777777" w:rsidR="000A0274" w:rsidRDefault="000A0274" w:rsidP="000A0274">
      <w:pPr>
        <w:pStyle w:val="Nadpis5"/>
        <w:spacing w:after="0" w:line="240" w:lineRule="auto"/>
        <w:ind w:left="709"/>
        <w:jc w:val="both"/>
        <w:rPr>
          <w:rFonts w:asciiTheme="minorHAnsi" w:hAnsiTheme="minorHAnsi" w:cs="Arial"/>
          <w:szCs w:val="22"/>
        </w:rPr>
      </w:pPr>
    </w:p>
    <w:p w14:paraId="6D77FC8C" w14:textId="33492296" w:rsidR="00852964" w:rsidRPr="000F70B3" w:rsidRDefault="00852964" w:rsidP="000A0274">
      <w:pPr>
        <w:pStyle w:val="Nadpis5"/>
        <w:spacing w:after="0" w:line="240" w:lineRule="auto"/>
        <w:ind w:left="709"/>
        <w:jc w:val="both"/>
        <w:rPr>
          <w:rFonts w:asciiTheme="minorHAnsi" w:hAnsiTheme="minorHAnsi" w:cs="Arial"/>
          <w:szCs w:val="22"/>
        </w:rPr>
      </w:pPr>
    </w:p>
    <w:p w14:paraId="2F208172" w14:textId="77777777" w:rsidR="00852964" w:rsidRPr="000F70B3" w:rsidRDefault="00A76915" w:rsidP="00695A3F">
      <w:pPr>
        <w:pStyle w:val="Nadpis5"/>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PŘEDÁNÍ DÍLA</w:t>
      </w:r>
    </w:p>
    <w:p w14:paraId="0D12AC30" w14:textId="77777777" w:rsidR="009758E9" w:rsidRPr="000F70B3" w:rsidRDefault="00A76915" w:rsidP="00695A3F">
      <w:pPr>
        <w:pStyle w:val="Odstavecseseznamem1"/>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Dílo bude Objednateli předáno v listinné podobě v</w:t>
      </w:r>
      <w:r w:rsidR="00D1254A" w:rsidRPr="000F70B3">
        <w:rPr>
          <w:rFonts w:asciiTheme="minorHAnsi" w:hAnsiTheme="minorHAnsi" w:cs="Arial"/>
          <w:szCs w:val="22"/>
        </w:rPr>
        <w:t> pěti (5)</w:t>
      </w:r>
      <w:r w:rsidRPr="000F70B3">
        <w:rPr>
          <w:rFonts w:asciiTheme="minorHAnsi" w:hAnsiTheme="minorHAnsi" w:cs="Arial"/>
          <w:szCs w:val="22"/>
        </w:rPr>
        <w:t xml:space="preserve"> vyhotoveních a v digitální verzi na elektronickém nosiči (</w:t>
      </w:r>
      <w:r w:rsidR="000F0E15" w:rsidRPr="000F70B3">
        <w:rPr>
          <w:rFonts w:asciiTheme="minorHAnsi" w:hAnsiTheme="minorHAnsi" w:cs="Arial"/>
          <w:szCs w:val="22"/>
        </w:rPr>
        <w:t>CD/</w:t>
      </w:r>
      <w:r w:rsidRPr="000F70B3">
        <w:rPr>
          <w:rFonts w:asciiTheme="minorHAnsi" w:hAnsiTheme="minorHAnsi" w:cs="Arial"/>
          <w:szCs w:val="22"/>
        </w:rPr>
        <w:t>DVD). Veškerá dokumentace v listinné podobě bude opatřena platným autorizačním razítkem</w:t>
      </w:r>
      <w:r w:rsidR="000F0E15" w:rsidRPr="000F70B3">
        <w:rPr>
          <w:rFonts w:asciiTheme="minorHAnsi" w:hAnsiTheme="minorHAnsi" w:cs="Arial"/>
          <w:szCs w:val="22"/>
        </w:rPr>
        <w:t xml:space="preserve"> </w:t>
      </w:r>
      <w:r w:rsidR="000F0E15" w:rsidRPr="000F70B3">
        <w:rPr>
          <w:rFonts w:asciiTheme="minorHAnsi" w:hAnsiTheme="minorHAnsi" w:cs="Calibri"/>
          <w:szCs w:val="22"/>
          <w:shd w:val="clear" w:color="auto" w:fill="FFFFFF"/>
        </w:rPr>
        <w:t xml:space="preserve">dle zákona </w:t>
      </w:r>
      <w:r w:rsidR="000F0E15" w:rsidRPr="000F70B3">
        <w:rPr>
          <w:rFonts w:asciiTheme="minorHAnsi" w:hAnsiTheme="minorHAnsi" w:cs="Calibri"/>
          <w:szCs w:val="22"/>
        </w:rPr>
        <w:t>č. 360/1992 Sb., o výkonu povolání autorizovaných architektů a o výkonu povolání autorizovaných inženýrů a techniků činných ve výstavbě, ve znění pozdějších předpisů</w:t>
      </w:r>
      <w:r w:rsidRPr="000F70B3">
        <w:rPr>
          <w:rFonts w:asciiTheme="minorHAnsi" w:hAnsiTheme="minorHAnsi" w:cs="Arial"/>
          <w:szCs w:val="22"/>
        </w:rPr>
        <w:t xml:space="preserve">. Provedení digitální podoby: veškeré dokumenty budou ve formátu </w:t>
      </w:r>
      <w:r w:rsidR="000F0E15" w:rsidRPr="000F70B3">
        <w:rPr>
          <w:rFonts w:asciiTheme="minorHAnsi" w:hAnsiTheme="minorHAnsi" w:cs="Arial"/>
          <w:szCs w:val="22"/>
        </w:rPr>
        <w:t>.</w:t>
      </w:r>
      <w:r w:rsidR="000F0E15" w:rsidRPr="000F70B3">
        <w:rPr>
          <w:rFonts w:asciiTheme="minorHAnsi" w:hAnsiTheme="minorHAnsi" w:cs="Calibri"/>
          <w:szCs w:val="22"/>
          <w:shd w:val="clear" w:color="auto" w:fill="FFFFFF"/>
        </w:rPr>
        <w:t>doc/.</w:t>
      </w:r>
      <w:proofErr w:type="spellStart"/>
      <w:r w:rsidR="000F0E15" w:rsidRPr="000F70B3">
        <w:rPr>
          <w:rFonts w:asciiTheme="minorHAnsi" w:hAnsiTheme="minorHAnsi" w:cs="Calibri"/>
          <w:szCs w:val="22"/>
          <w:shd w:val="clear" w:color="auto" w:fill="FFFFFF"/>
        </w:rPr>
        <w:t>docx</w:t>
      </w:r>
      <w:proofErr w:type="spellEnd"/>
      <w:r w:rsidR="000F0E15" w:rsidRPr="000F70B3">
        <w:rPr>
          <w:rFonts w:asciiTheme="minorHAnsi" w:hAnsiTheme="minorHAnsi" w:cs="Calibri"/>
          <w:szCs w:val="22"/>
          <w:shd w:val="clear" w:color="auto" w:fill="FFFFFF"/>
        </w:rPr>
        <w:t xml:space="preserve"> a .</w:t>
      </w:r>
      <w:proofErr w:type="spellStart"/>
      <w:r w:rsidR="000F0E15" w:rsidRPr="000F70B3">
        <w:rPr>
          <w:rFonts w:asciiTheme="minorHAnsi" w:hAnsiTheme="minorHAnsi" w:cs="Calibri"/>
          <w:szCs w:val="22"/>
          <w:shd w:val="clear" w:color="auto" w:fill="FFFFFF"/>
        </w:rPr>
        <w:t>pdf</w:t>
      </w:r>
      <w:proofErr w:type="spellEnd"/>
      <w:r w:rsidRPr="000F70B3">
        <w:rPr>
          <w:rFonts w:asciiTheme="minorHAnsi" w:hAnsiTheme="minorHAnsi" w:cs="Arial"/>
          <w:szCs w:val="22"/>
        </w:rPr>
        <w:t xml:space="preserve">, </w:t>
      </w:r>
      <w:r w:rsidR="000F0E15" w:rsidRPr="000F70B3">
        <w:rPr>
          <w:rFonts w:asciiTheme="minorHAnsi" w:hAnsiTheme="minorHAnsi" w:cs="Calibri"/>
          <w:szCs w:val="22"/>
          <w:shd w:val="clear" w:color="auto" w:fill="FFFFFF"/>
        </w:rPr>
        <w:t>tabulková část ve formátu .</w:t>
      </w:r>
      <w:proofErr w:type="spellStart"/>
      <w:r w:rsidR="000F0E15" w:rsidRPr="000F70B3">
        <w:rPr>
          <w:rFonts w:asciiTheme="minorHAnsi" w:hAnsiTheme="minorHAnsi" w:cs="Calibri"/>
          <w:szCs w:val="22"/>
          <w:shd w:val="clear" w:color="auto" w:fill="FFFFFF"/>
        </w:rPr>
        <w:t>xls</w:t>
      </w:r>
      <w:proofErr w:type="spellEnd"/>
      <w:r w:rsidR="000F0E15" w:rsidRPr="000F70B3">
        <w:rPr>
          <w:rFonts w:asciiTheme="minorHAnsi" w:hAnsiTheme="minorHAnsi" w:cs="Calibri"/>
          <w:szCs w:val="22"/>
          <w:shd w:val="clear" w:color="auto" w:fill="FFFFFF"/>
        </w:rPr>
        <w:t>/.</w:t>
      </w:r>
      <w:proofErr w:type="spellStart"/>
      <w:r w:rsidR="000F0E15" w:rsidRPr="000F70B3">
        <w:rPr>
          <w:rFonts w:asciiTheme="minorHAnsi" w:hAnsiTheme="minorHAnsi" w:cs="Calibri"/>
          <w:szCs w:val="22"/>
          <w:shd w:val="clear" w:color="auto" w:fill="FFFFFF"/>
        </w:rPr>
        <w:t>xlsx</w:t>
      </w:r>
      <w:proofErr w:type="spellEnd"/>
      <w:r w:rsidR="000F0E15" w:rsidRPr="000F70B3">
        <w:rPr>
          <w:rFonts w:asciiTheme="minorHAnsi" w:hAnsiTheme="minorHAnsi" w:cs="Calibri"/>
          <w:szCs w:val="22"/>
          <w:shd w:val="clear" w:color="auto" w:fill="FFFFFF"/>
        </w:rPr>
        <w:t>, .</w:t>
      </w:r>
      <w:proofErr w:type="spellStart"/>
      <w:r w:rsidR="000F0E15" w:rsidRPr="000F70B3">
        <w:rPr>
          <w:rFonts w:asciiTheme="minorHAnsi" w:hAnsiTheme="minorHAnsi" w:cs="Calibri"/>
          <w:szCs w:val="22"/>
          <w:shd w:val="clear" w:color="auto" w:fill="FFFFFF"/>
        </w:rPr>
        <w:t>pdf</w:t>
      </w:r>
      <w:proofErr w:type="spellEnd"/>
      <w:r w:rsidR="000F0E15" w:rsidRPr="000F70B3">
        <w:rPr>
          <w:rFonts w:asciiTheme="minorHAnsi" w:hAnsiTheme="minorHAnsi" w:cs="Calibri"/>
          <w:szCs w:val="22"/>
          <w:shd w:val="clear" w:color="auto" w:fill="FFFFFF"/>
        </w:rPr>
        <w:t xml:space="preserve"> a ve </w:t>
      </w:r>
      <w:proofErr w:type="gramStart"/>
      <w:r w:rsidR="000F0E15" w:rsidRPr="000F70B3">
        <w:rPr>
          <w:rFonts w:asciiTheme="minorHAnsi" w:hAnsiTheme="minorHAnsi" w:cs="Calibri"/>
          <w:szCs w:val="22"/>
          <w:shd w:val="clear" w:color="auto" w:fill="FFFFFF"/>
        </w:rPr>
        <w:t>formátu .</w:t>
      </w:r>
      <w:proofErr w:type="spellStart"/>
      <w:r w:rsidR="000F0E15" w:rsidRPr="000F70B3">
        <w:rPr>
          <w:rFonts w:asciiTheme="minorHAnsi" w:hAnsiTheme="minorHAnsi" w:cs="Calibri"/>
          <w:szCs w:val="22"/>
          <w:shd w:val="clear" w:color="auto" w:fill="FFFFFF"/>
        </w:rPr>
        <w:t>esoupis</w:t>
      </w:r>
      <w:proofErr w:type="spellEnd"/>
      <w:proofErr w:type="gramEnd"/>
      <w:r w:rsidR="000F0E15" w:rsidRPr="000F70B3">
        <w:rPr>
          <w:rFonts w:asciiTheme="minorHAnsi" w:hAnsiTheme="minorHAnsi" w:cs="Calibri"/>
          <w:szCs w:val="22"/>
          <w:shd w:val="clear" w:color="auto" w:fill="FFFFFF"/>
        </w:rPr>
        <w:t>/.</w:t>
      </w:r>
      <w:proofErr w:type="spellStart"/>
      <w:r w:rsidR="000F0E15" w:rsidRPr="000F70B3">
        <w:rPr>
          <w:rFonts w:asciiTheme="minorHAnsi" w:hAnsiTheme="minorHAnsi" w:cs="Calibri"/>
          <w:szCs w:val="22"/>
          <w:shd w:val="clear" w:color="auto" w:fill="FFFFFF"/>
        </w:rPr>
        <w:t>unixml</w:t>
      </w:r>
      <w:proofErr w:type="spellEnd"/>
      <w:r w:rsidR="000F0E15" w:rsidRPr="000F70B3">
        <w:rPr>
          <w:rFonts w:asciiTheme="minorHAnsi" w:hAnsiTheme="minorHAnsi" w:cs="Calibri"/>
          <w:szCs w:val="22"/>
          <w:shd w:val="clear" w:color="auto" w:fill="FFFFFF"/>
        </w:rPr>
        <w:t>/.xc4, Excel VZ nebo obdobný výstup z rozpočtového softwaru</w:t>
      </w:r>
      <w:r w:rsidRPr="000F70B3">
        <w:rPr>
          <w:rFonts w:asciiTheme="minorHAnsi" w:hAnsiTheme="minorHAnsi" w:cs="Arial"/>
          <w:szCs w:val="22"/>
        </w:rPr>
        <w:t xml:space="preserve">, výkresy budou ve formátu </w:t>
      </w:r>
      <w:bookmarkStart w:id="2" w:name="_Hlk522052581"/>
      <w:r w:rsidR="000F0E15" w:rsidRPr="000F70B3">
        <w:rPr>
          <w:rFonts w:asciiTheme="minorHAnsi" w:hAnsiTheme="minorHAnsi" w:cs="Arial"/>
          <w:szCs w:val="22"/>
        </w:rPr>
        <w:t>.</w:t>
      </w:r>
      <w:proofErr w:type="spellStart"/>
      <w:r w:rsidR="000F0E15" w:rsidRPr="000F70B3">
        <w:rPr>
          <w:rFonts w:asciiTheme="minorHAnsi" w:hAnsiTheme="minorHAnsi" w:cs="Calibri"/>
          <w:szCs w:val="22"/>
        </w:rPr>
        <w:t>dxf</w:t>
      </w:r>
      <w:bookmarkStart w:id="3" w:name="_Hlk522052564"/>
      <w:bookmarkEnd w:id="2"/>
      <w:proofErr w:type="spellEnd"/>
      <w:r w:rsidR="000F0E15" w:rsidRPr="000F70B3">
        <w:rPr>
          <w:rFonts w:asciiTheme="minorHAnsi" w:hAnsiTheme="minorHAnsi" w:cs="Calibri"/>
          <w:szCs w:val="22"/>
        </w:rPr>
        <w:t>/.</w:t>
      </w:r>
      <w:proofErr w:type="spellStart"/>
      <w:r w:rsidR="000F0E15" w:rsidRPr="000F70B3">
        <w:rPr>
          <w:rFonts w:asciiTheme="minorHAnsi" w:hAnsiTheme="minorHAnsi" w:cs="Calibri"/>
          <w:szCs w:val="22"/>
        </w:rPr>
        <w:t>dgn</w:t>
      </w:r>
      <w:proofErr w:type="spellEnd"/>
      <w:r w:rsidR="000F0E15" w:rsidRPr="000F70B3">
        <w:rPr>
          <w:rFonts w:asciiTheme="minorHAnsi" w:hAnsiTheme="minorHAnsi" w:cs="Calibri"/>
          <w:szCs w:val="22"/>
          <w:shd w:val="clear" w:color="auto" w:fill="FFFFFF"/>
        </w:rPr>
        <w:t>/.</w:t>
      </w:r>
      <w:proofErr w:type="spellStart"/>
      <w:r w:rsidR="000F0E15" w:rsidRPr="000F70B3">
        <w:rPr>
          <w:rFonts w:asciiTheme="minorHAnsi" w:hAnsiTheme="minorHAnsi" w:cs="Calibri"/>
          <w:szCs w:val="22"/>
          <w:shd w:val="clear" w:color="auto" w:fill="FFFFFF"/>
        </w:rPr>
        <w:t>dwg</w:t>
      </w:r>
      <w:proofErr w:type="spellEnd"/>
      <w:r w:rsidR="000F0E15" w:rsidRPr="000F70B3">
        <w:rPr>
          <w:rFonts w:asciiTheme="minorHAnsi" w:hAnsiTheme="minorHAnsi" w:cs="Calibri"/>
          <w:szCs w:val="22"/>
          <w:shd w:val="clear" w:color="auto" w:fill="FFFFFF"/>
        </w:rPr>
        <w:t xml:space="preserve"> </w:t>
      </w:r>
      <w:bookmarkEnd w:id="3"/>
      <w:r w:rsidRPr="000F70B3">
        <w:rPr>
          <w:rFonts w:asciiTheme="minorHAnsi" w:hAnsiTheme="minorHAnsi" w:cs="Arial"/>
          <w:szCs w:val="22"/>
        </w:rPr>
        <w:t xml:space="preserve">nebo obdobném. Členění souborů, včetně jejich číselného označení, bude totožné v tištěné i digitální podobě (bude uvedeno počáteční textové značení). </w:t>
      </w:r>
      <w:bookmarkStart w:id="4" w:name="_Hlk18949649"/>
      <w:r w:rsidRPr="000F70B3">
        <w:rPr>
          <w:rFonts w:asciiTheme="minorHAnsi" w:hAnsiTheme="minorHAnsi" w:cs="Arial"/>
          <w:szCs w:val="22"/>
        </w:rPr>
        <w:t>Dokumentace bude v jednom dokumentu (souboru) obsahovat přehled všech dokumentů a výkresů a u každé složky bude přehled všech dokumentů a výkresů příslušné složky.</w:t>
      </w:r>
      <w:r w:rsidR="000F0E15" w:rsidRPr="000F70B3">
        <w:rPr>
          <w:rFonts w:asciiTheme="minorHAnsi" w:hAnsiTheme="minorHAnsi" w:cs="Arial"/>
          <w:szCs w:val="22"/>
        </w:rPr>
        <w:t xml:space="preserve"> </w:t>
      </w:r>
      <w:bookmarkEnd w:id="4"/>
      <w:r w:rsidR="009758E9" w:rsidRPr="000F70B3">
        <w:rPr>
          <w:rFonts w:asciiTheme="minorHAnsi" w:hAnsiTheme="minorHAnsi" w:cs="Calibri"/>
          <w:szCs w:val="22"/>
        </w:rPr>
        <w:t xml:space="preserve">Dokumentace </w:t>
      </w:r>
      <w:r w:rsidR="000F0E15" w:rsidRPr="000F70B3">
        <w:rPr>
          <w:rFonts w:asciiTheme="minorHAnsi" w:hAnsiTheme="minorHAnsi" w:cs="Calibri"/>
          <w:szCs w:val="22"/>
        </w:rPr>
        <w:t xml:space="preserve">bude </w:t>
      </w:r>
      <w:r w:rsidR="009758E9" w:rsidRPr="000F70B3">
        <w:rPr>
          <w:rFonts w:asciiTheme="minorHAnsi" w:hAnsiTheme="minorHAnsi" w:cs="Calibri"/>
          <w:szCs w:val="22"/>
        </w:rPr>
        <w:t xml:space="preserve">Objednateli </w:t>
      </w:r>
      <w:r w:rsidR="000F0E15" w:rsidRPr="000F70B3">
        <w:rPr>
          <w:rFonts w:asciiTheme="minorHAnsi" w:hAnsiTheme="minorHAnsi" w:cs="Calibri"/>
          <w:szCs w:val="22"/>
        </w:rPr>
        <w:t>předána před vydáním finální verze k připomínkám. Dokumentace k připomínkám bude předána v jednom úplném listinném vyhotovení a v elektronické podobě ve formátu .doc/.</w:t>
      </w:r>
      <w:proofErr w:type="spellStart"/>
      <w:r w:rsidR="000F0E15" w:rsidRPr="000F70B3">
        <w:rPr>
          <w:rFonts w:asciiTheme="minorHAnsi" w:hAnsiTheme="minorHAnsi" w:cs="Calibri"/>
          <w:szCs w:val="22"/>
        </w:rPr>
        <w:t>docx</w:t>
      </w:r>
      <w:proofErr w:type="spellEnd"/>
      <w:r w:rsidR="000F0E15" w:rsidRPr="000F70B3">
        <w:rPr>
          <w:rFonts w:asciiTheme="minorHAnsi" w:hAnsiTheme="minorHAnsi" w:cs="Calibri"/>
          <w:szCs w:val="22"/>
        </w:rPr>
        <w:t>.</w:t>
      </w:r>
      <w:r w:rsidR="00577949">
        <w:rPr>
          <w:rFonts w:asciiTheme="minorHAnsi" w:hAnsiTheme="minorHAnsi" w:cs="Calibri"/>
          <w:szCs w:val="22"/>
        </w:rPr>
        <w:t xml:space="preserve"> Objednatel je povinen předat </w:t>
      </w:r>
      <w:r w:rsidR="00577949">
        <w:rPr>
          <w:rFonts w:asciiTheme="minorHAnsi" w:hAnsiTheme="minorHAnsi" w:cs="Calibri"/>
          <w:szCs w:val="22"/>
        </w:rPr>
        <w:lastRenderedPageBreak/>
        <w:t>své připomínky Zhotoviteli nejpozději do patnácti (15) dnů ode dne, kdy obdržel dokumentaci k připomínkám.</w:t>
      </w:r>
      <w:r w:rsidR="000F0E15" w:rsidRPr="000F70B3">
        <w:rPr>
          <w:rFonts w:asciiTheme="minorHAnsi" w:hAnsiTheme="minorHAnsi" w:cs="Calibri"/>
          <w:szCs w:val="22"/>
        </w:rPr>
        <w:t xml:space="preserve"> Připomínky </w:t>
      </w:r>
      <w:r w:rsidR="009758E9" w:rsidRPr="000F70B3">
        <w:rPr>
          <w:rFonts w:asciiTheme="minorHAnsi" w:hAnsiTheme="minorHAnsi" w:cs="Calibri"/>
          <w:szCs w:val="22"/>
        </w:rPr>
        <w:t>Objednatele</w:t>
      </w:r>
      <w:r w:rsidR="000F0E15" w:rsidRPr="000F70B3">
        <w:rPr>
          <w:rFonts w:asciiTheme="minorHAnsi" w:hAnsiTheme="minorHAnsi" w:cs="Calibri"/>
          <w:szCs w:val="22"/>
        </w:rPr>
        <w:t xml:space="preserve"> budou zapracovány do finální dokumentace.</w:t>
      </w:r>
      <w:r w:rsidR="00BC580F">
        <w:rPr>
          <w:rFonts w:asciiTheme="minorHAnsi" w:hAnsiTheme="minorHAnsi" w:cs="Calibri"/>
          <w:szCs w:val="22"/>
        </w:rPr>
        <w:t xml:space="preserve"> </w:t>
      </w:r>
      <w:r w:rsidR="00BC580F" w:rsidRPr="000F70B3">
        <w:rPr>
          <w:rFonts w:asciiTheme="minorHAnsi" w:hAnsiTheme="minorHAnsi" w:cs="Arial"/>
          <w:szCs w:val="22"/>
        </w:rPr>
        <w:t xml:space="preserve">Zhotovitel </w:t>
      </w:r>
      <w:r w:rsidR="00BC580F">
        <w:rPr>
          <w:rFonts w:asciiTheme="minorHAnsi" w:hAnsiTheme="minorHAnsi" w:cs="Arial"/>
          <w:szCs w:val="22"/>
        </w:rPr>
        <w:t xml:space="preserve">je </w:t>
      </w:r>
      <w:r w:rsidR="00BC580F" w:rsidRPr="000F70B3">
        <w:rPr>
          <w:rFonts w:asciiTheme="minorHAnsi" w:hAnsiTheme="minorHAnsi" w:cs="Arial"/>
          <w:szCs w:val="22"/>
        </w:rPr>
        <w:t xml:space="preserve">povinen upozornit Objednatele </w:t>
      </w:r>
      <w:r w:rsidR="00BC580F">
        <w:rPr>
          <w:rFonts w:asciiTheme="minorHAnsi" w:hAnsiTheme="minorHAnsi" w:cs="Arial"/>
          <w:szCs w:val="22"/>
        </w:rPr>
        <w:t xml:space="preserve">v případě, že jeho připomínky budou nevhodné nebo by mohly způsobit komplikaci při realizaci </w:t>
      </w:r>
      <w:r w:rsidR="00D6364F">
        <w:rPr>
          <w:rFonts w:asciiTheme="minorHAnsi" w:hAnsiTheme="minorHAnsi" w:cs="Arial"/>
          <w:szCs w:val="22"/>
        </w:rPr>
        <w:t>stavebního d</w:t>
      </w:r>
      <w:r w:rsidR="00BC580F">
        <w:rPr>
          <w:rFonts w:asciiTheme="minorHAnsi" w:hAnsiTheme="minorHAnsi" w:cs="Arial"/>
          <w:szCs w:val="22"/>
        </w:rPr>
        <w:t>íla</w:t>
      </w:r>
      <w:r w:rsidR="00D6364F">
        <w:rPr>
          <w:rFonts w:asciiTheme="minorHAnsi" w:hAnsiTheme="minorHAnsi" w:cs="Arial"/>
          <w:szCs w:val="22"/>
        </w:rPr>
        <w:t xml:space="preserve"> dle Díla</w:t>
      </w:r>
      <w:r w:rsidR="00BC580F">
        <w:rPr>
          <w:rFonts w:asciiTheme="minorHAnsi" w:hAnsiTheme="minorHAnsi" w:cs="Arial"/>
          <w:szCs w:val="22"/>
        </w:rPr>
        <w:t>.</w:t>
      </w:r>
      <w:r w:rsidR="00BC580F" w:rsidRPr="000F70B3">
        <w:rPr>
          <w:rFonts w:asciiTheme="minorHAnsi" w:hAnsiTheme="minorHAnsi" w:cs="Arial"/>
          <w:szCs w:val="22"/>
        </w:rPr>
        <w:t xml:space="preserve"> </w:t>
      </w:r>
    </w:p>
    <w:p w14:paraId="206462A4" w14:textId="77777777" w:rsidR="00852964" w:rsidRPr="000F70B3" w:rsidRDefault="00A76915" w:rsidP="00695A3F">
      <w:pPr>
        <w:pStyle w:val="Odstavecseseznamem1"/>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Objednatel je oprávněn odmítnout převzetí Díla, pokud neodpovídá Smlouvě; o takovém odmítnutí převzetí Díla sepíší Smluvní strany písemný protokol, jehož obsahem bude, mimo jiné, popis zjištěných vad a termín pro jejich odstranění. Zhotovitel po odstranění vad a nedodělků opětovně vyzve Objednatele k převzetí Díla.</w:t>
      </w:r>
    </w:p>
    <w:p w14:paraId="4628DFB5"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Převzetí Díla bude provedeno formou zápisu ("</w:t>
      </w:r>
      <w:r w:rsidRPr="000F70B3">
        <w:rPr>
          <w:rFonts w:asciiTheme="minorHAnsi" w:hAnsiTheme="minorHAnsi" w:cs="Arial"/>
          <w:b/>
          <w:bCs/>
          <w:szCs w:val="22"/>
        </w:rPr>
        <w:t>Předávací protokol</w:t>
      </w:r>
      <w:r w:rsidRPr="000F70B3">
        <w:rPr>
          <w:rFonts w:asciiTheme="minorHAnsi" w:hAnsiTheme="minorHAnsi" w:cs="Arial"/>
          <w:szCs w:val="22"/>
        </w:rPr>
        <w:t>"), který podepíší zmocnění zástupci obou Smluvních stran. Předávací protokol bude obsahovat též soupis případně zjištěných drobných vad a nedodělků a dalších výhrad, s dohodnutými lhůtami pro jejich odstranění. Zhotovitel veškeré zjištěné drobné vady a nedodělky neprodleně odstraní na své náklady.</w:t>
      </w:r>
    </w:p>
    <w:p w14:paraId="291AEA16" w14:textId="72D36D5D"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Reklamaci vad Díla uplatní Objednatel formou písemného oznámení vady Zhotoviteli. Zhotovitel je povinen do pěti (5) dnů od obdržení reklamace sdělit své stanovisko k reklamaci. Zhotovitel je povinen odstranit reklamovanou vadu</w:t>
      </w:r>
      <w:r w:rsidR="000A0274">
        <w:rPr>
          <w:rFonts w:asciiTheme="minorHAnsi" w:hAnsiTheme="minorHAnsi" w:cs="Arial"/>
          <w:szCs w:val="22"/>
        </w:rPr>
        <w:t xml:space="preserve"> do </w:t>
      </w:r>
      <w:proofErr w:type="gramStart"/>
      <w:r w:rsidR="000A0274">
        <w:rPr>
          <w:rFonts w:asciiTheme="minorHAnsi" w:hAnsiTheme="minorHAnsi" w:cs="Arial"/>
          <w:szCs w:val="22"/>
        </w:rPr>
        <w:t>30ti</w:t>
      </w:r>
      <w:proofErr w:type="gramEnd"/>
      <w:r w:rsidR="000A0274">
        <w:rPr>
          <w:rFonts w:asciiTheme="minorHAnsi" w:hAnsiTheme="minorHAnsi" w:cs="Arial"/>
          <w:szCs w:val="22"/>
        </w:rPr>
        <w:t xml:space="preserve"> dnů od obdržení reklamace</w:t>
      </w:r>
      <w:r w:rsidRPr="000F70B3">
        <w:rPr>
          <w:rFonts w:asciiTheme="minorHAnsi" w:hAnsiTheme="minorHAnsi" w:cs="Arial"/>
          <w:szCs w:val="22"/>
        </w:rPr>
        <w:t xml:space="preserve"> bez ohledu na to, zda reklamaci Objednatele uznává jako oprávněnou či nikoli. Bude-li následně prokázáno (důkazní břemeno nese výlučně Zhotovitel), že reklamace byla neoprávněná, zaplatí Objednatel Zhotoviteli náklady vynaložené na odstranění neoprávněně uplatněné a Zhotovitelem opravené závady, a to v cenách obvyklých, a to včetně nákladů Zhotovitele na prokázání neoprávněnosti reklamace. Zhotovitel v rámci odpovědnost za vady Díla u oprávněné reklamace hradí též případné vícenáklady na práci ostatních smluvních partnerů Objednatele (např. zhotovitele stavebního díla realizovaného dle Díla).</w:t>
      </w:r>
    </w:p>
    <w:p w14:paraId="089324D6" w14:textId="77777777" w:rsidR="00852964" w:rsidRPr="000F70B3" w:rsidRDefault="00852964" w:rsidP="00695A3F">
      <w:pPr>
        <w:spacing w:after="0" w:line="240" w:lineRule="auto"/>
        <w:rPr>
          <w:rFonts w:asciiTheme="minorHAnsi" w:hAnsiTheme="minorHAnsi" w:cs="Arial"/>
          <w:szCs w:val="22"/>
        </w:rPr>
      </w:pPr>
    </w:p>
    <w:p w14:paraId="0FF8ED3A" w14:textId="77777777" w:rsidR="00852964" w:rsidRPr="000F70B3" w:rsidRDefault="00A76915" w:rsidP="00695A3F">
      <w:pPr>
        <w:pStyle w:val="Nadpis5"/>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PRODLENÍ A SMLUVNÍ POKUTA</w:t>
      </w:r>
    </w:p>
    <w:p w14:paraId="5BB1887C" w14:textId="75E3A9DD" w:rsidR="007220BD" w:rsidRPr="000F70B3" w:rsidRDefault="000A0274" w:rsidP="00695A3F">
      <w:pPr>
        <w:pStyle w:val="Nadpis5"/>
        <w:numPr>
          <w:ilvl w:val="1"/>
          <w:numId w:val="7"/>
        </w:numPr>
        <w:spacing w:after="0" w:line="240" w:lineRule="auto"/>
        <w:ind w:left="709" w:hanging="715"/>
        <w:jc w:val="both"/>
        <w:rPr>
          <w:rFonts w:asciiTheme="minorHAnsi" w:hAnsiTheme="minorHAnsi" w:cs="Arial"/>
          <w:szCs w:val="22"/>
        </w:rPr>
      </w:pPr>
      <w:r>
        <w:rPr>
          <w:rFonts w:asciiTheme="minorHAnsi" w:hAnsiTheme="minorHAnsi" w:cs="Arial"/>
          <w:szCs w:val="22"/>
        </w:rPr>
        <w:t>Pro případ</w:t>
      </w:r>
      <w:r w:rsidR="00A76915" w:rsidRPr="000F70B3">
        <w:rPr>
          <w:rFonts w:asciiTheme="minorHAnsi" w:hAnsiTheme="minorHAnsi" w:cs="Arial"/>
          <w:szCs w:val="22"/>
        </w:rPr>
        <w:t xml:space="preserve"> prodlení </w:t>
      </w:r>
      <w:r>
        <w:rPr>
          <w:rFonts w:asciiTheme="minorHAnsi" w:hAnsiTheme="minorHAnsi" w:cs="Arial"/>
          <w:szCs w:val="22"/>
        </w:rPr>
        <w:t xml:space="preserve">Zhotovitele </w:t>
      </w:r>
      <w:r w:rsidR="00A76915" w:rsidRPr="000F70B3">
        <w:rPr>
          <w:rFonts w:asciiTheme="minorHAnsi" w:hAnsiTheme="minorHAnsi" w:cs="Arial"/>
          <w:szCs w:val="22"/>
        </w:rPr>
        <w:t>s předáním Díla</w:t>
      </w:r>
      <w:r>
        <w:rPr>
          <w:rFonts w:asciiTheme="minorHAnsi" w:hAnsiTheme="minorHAnsi" w:cs="Arial"/>
          <w:szCs w:val="22"/>
        </w:rPr>
        <w:t xml:space="preserve"> se sjednává </w:t>
      </w:r>
      <w:r w:rsidR="00A76915" w:rsidRPr="000F70B3">
        <w:rPr>
          <w:rFonts w:asciiTheme="minorHAnsi" w:hAnsiTheme="minorHAnsi" w:cs="Arial"/>
          <w:szCs w:val="22"/>
        </w:rPr>
        <w:t>smluvní pokutu ve výši 0,</w:t>
      </w:r>
      <w:r w:rsidR="00384D1A">
        <w:rPr>
          <w:rFonts w:asciiTheme="minorHAnsi" w:hAnsiTheme="minorHAnsi" w:cs="Arial"/>
          <w:szCs w:val="22"/>
        </w:rPr>
        <w:t>5</w:t>
      </w:r>
      <w:r w:rsidR="00682C0D">
        <w:rPr>
          <w:rFonts w:asciiTheme="minorHAnsi" w:hAnsiTheme="minorHAnsi" w:cs="Arial"/>
          <w:szCs w:val="22"/>
        </w:rPr>
        <w:t xml:space="preserve"> </w:t>
      </w:r>
      <w:r w:rsidR="00A76915" w:rsidRPr="000F70B3">
        <w:rPr>
          <w:rFonts w:asciiTheme="minorHAnsi" w:hAnsiTheme="minorHAnsi" w:cs="Arial"/>
          <w:szCs w:val="22"/>
        </w:rPr>
        <w:t>% z Ceny Díla</w:t>
      </w:r>
      <w:r>
        <w:rPr>
          <w:rFonts w:asciiTheme="minorHAnsi" w:hAnsiTheme="minorHAnsi" w:cs="Arial"/>
          <w:szCs w:val="22"/>
        </w:rPr>
        <w:t>, včetně DPH</w:t>
      </w:r>
      <w:r w:rsidR="00A76915" w:rsidRPr="000F70B3">
        <w:rPr>
          <w:rFonts w:asciiTheme="minorHAnsi" w:hAnsiTheme="minorHAnsi" w:cs="Arial"/>
          <w:szCs w:val="22"/>
        </w:rPr>
        <w:t xml:space="preserve"> za každý započatý kalendářní den prodlení.</w:t>
      </w:r>
    </w:p>
    <w:p w14:paraId="44CDE2A6" w14:textId="2E001B8C" w:rsidR="007220BD" w:rsidRPr="000F70B3" w:rsidRDefault="007220BD"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theme="minorHAnsi"/>
          <w:color w:val="000000"/>
          <w:spacing w:val="2"/>
          <w:szCs w:val="22"/>
        </w:rPr>
        <w:t>Pr</w:t>
      </w:r>
      <w:r w:rsidR="000A0274">
        <w:rPr>
          <w:rFonts w:asciiTheme="minorHAnsi" w:hAnsiTheme="minorHAnsi" w:cstheme="minorHAnsi"/>
          <w:color w:val="000000"/>
          <w:spacing w:val="2"/>
          <w:szCs w:val="22"/>
        </w:rPr>
        <w:t>o případ prodlení Zhotovitele s</w:t>
      </w:r>
      <w:r w:rsidRPr="000F70B3">
        <w:rPr>
          <w:rFonts w:asciiTheme="minorHAnsi" w:hAnsiTheme="minorHAnsi" w:cstheme="minorHAnsi"/>
          <w:color w:val="000000"/>
          <w:spacing w:val="2"/>
          <w:szCs w:val="22"/>
        </w:rPr>
        <w:t xml:space="preserve"> odstran</w:t>
      </w:r>
      <w:r w:rsidR="000A0274">
        <w:rPr>
          <w:rFonts w:asciiTheme="minorHAnsi" w:hAnsiTheme="minorHAnsi" w:cstheme="minorHAnsi"/>
          <w:color w:val="000000"/>
          <w:spacing w:val="2"/>
          <w:szCs w:val="22"/>
        </w:rPr>
        <w:t>ěním</w:t>
      </w:r>
      <w:r w:rsidRPr="000F70B3">
        <w:rPr>
          <w:rFonts w:asciiTheme="minorHAnsi" w:hAnsiTheme="minorHAnsi" w:cstheme="minorHAnsi"/>
          <w:color w:val="000000"/>
          <w:spacing w:val="2"/>
          <w:szCs w:val="22"/>
        </w:rPr>
        <w:t xml:space="preserve"> </w:t>
      </w:r>
      <w:r w:rsidR="000A0274">
        <w:rPr>
          <w:rFonts w:asciiTheme="minorHAnsi" w:hAnsiTheme="minorHAnsi" w:cstheme="minorHAnsi"/>
          <w:color w:val="000000"/>
          <w:spacing w:val="2"/>
          <w:szCs w:val="22"/>
        </w:rPr>
        <w:t xml:space="preserve">reklamované </w:t>
      </w:r>
      <w:r w:rsidRPr="000F70B3">
        <w:rPr>
          <w:rFonts w:asciiTheme="minorHAnsi" w:hAnsiTheme="minorHAnsi" w:cstheme="minorHAnsi"/>
          <w:color w:val="000000"/>
          <w:spacing w:val="2"/>
          <w:szCs w:val="22"/>
        </w:rPr>
        <w:t>vady</w:t>
      </w:r>
      <w:r w:rsidR="000A0274">
        <w:rPr>
          <w:rFonts w:asciiTheme="minorHAnsi" w:hAnsiTheme="minorHAnsi" w:cstheme="minorHAnsi"/>
          <w:color w:val="000000"/>
          <w:spacing w:val="2"/>
          <w:szCs w:val="22"/>
        </w:rPr>
        <w:t xml:space="preserve"> se sjednává </w:t>
      </w:r>
      <w:r w:rsidRPr="000F70B3">
        <w:rPr>
          <w:rFonts w:asciiTheme="minorHAnsi" w:hAnsiTheme="minorHAnsi" w:cstheme="minorHAnsi"/>
          <w:color w:val="000000"/>
          <w:spacing w:val="1"/>
          <w:szCs w:val="22"/>
        </w:rPr>
        <w:t>smluvní pokut</w:t>
      </w:r>
      <w:r w:rsidR="000A0274">
        <w:rPr>
          <w:rFonts w:asciiTheme="minorHAnsi" w:hAnsiTheme="minorHAnsi" w:cstheme="minorHAnsi"/>
          <w:color w:val="000000"/>
          <w:spacing w:val="1"/>
          <w:szCs w:val="22"/>
        </w:rPr>
        <w:t>a</w:t>
      </w:r>
      <w:r w:rsidRPr="000F70B3">
        <w:rPr>
          <w:rFonts w:asciiTheme="minorHAnsi" w:hAnsiTheme="minorHAnsi" w:cstheme="minorHAnsi"/>
          <w:color w:val="000000"/>
          <w:spacing w:val="1"/>
          <w:szCs w:val="22"/>
        </w:rPr>
        <w:t xml:space="preserve"> ve výši </w:t>
      </w:r>
      <w:r w:rsidR="00AF7564" w:rsidRPr="000F70B3">
        <w:rPr>
          <w:rFonts w:asciiTheme="minorHAnsi" w:hAnsiTheme="minorHAnsi" w:cs="Arial"/>
          <w:szCs w:val="22"/>
        </w:rPr>
        <w:t>0,</w:t>
      </w:r>
      <w:r w:rsidR="00AF7564">
        <w:rPr>
          <w:rFonts w:asciiTheme="minorHAnsi" w:hAnsiTheme="minorHAnsi" w:cs="Arial"/>
          <w:szCs w:val="22"/>
        </w:rPr>
        <w:t xml:space="preserve">1 </w:t>
      </w:r>
      <w:r w:rsidR="00AF7564" w:rsidRPr="000F70B3">
        <w:rPr>
          <w:rFonts w:asciiTheme="minorHAnsi" w:hAnsiTheme="minorHAnsi" w:cs="Arial"/>
          <w:szCs w:val="22"/>
        </w:rPr>
        <w:t>% z Ceny Díla</w:t>
      </w:r>
      <w:r w:rsidR="00AF7564">
        <w:rPr>
          <w:rFonts w:asciiTheme="minorHAnsi" w:hAnsiTheme="minorHAnsi" w:cs="Arial"/>
          <w:szCs w:val="22"/>
        </w:rPr>
        <w:t>, včetně DPH</w:t>
      </w:r>
      <w:r w:rsidR="00AF7564" w:rsidRPr="000F70B3">
        <w:rPr>
          <w:rFonts w:asciiTheme="minorHAnsi" w:hAnsiTheme="minorHAnsi" w:cstheme="minorHAnsi"/>
          <w:color w:val="000000"/>
          <w:spacing w:val="2"/>
          <w:szCs w:val="22"/>
        </w:rPr>
        <w:t xml:space="preserve"> </w:t>
      </w:r>
      <w:r w:rsidR="00AF7564">
        <w:rPr>
          <w:rFonts w:asciiTheme="minorHAnsi" w:hAnsiTheme="minorHAnsi" w:cstheme="minorHAnsi"/>
          <w:color w:val="000000"/>
          <w:spacing w:val="2"/>
          <w:szCs w:val="22"/>
        </w:rPr>
        <w:t xml:space="preserve">za každý </w:t>
      </w:r>
      <w:r w:rsidR="00F46D41">
        <w:rPr>
          <w:rFonts w:asciiTheme="minorHAnsi" w:hAnsiTheme="minorHAnsi" w:cstheme="minorHAnsi"/>
          <w:color w:val="000000"/>
          <w:spacing w:val="2"/>
          <w:szCs w:val="22"/>
        </w:rPr>
        <w:t xml:space="preserve">kalendářní </w:t>
      </w:r>
      <w:r w:rsidR="00AF7564">
        <w:rPr>
          <w:rFonts w:asciiTheme="minorHAnsi" w:hAnsiTheme="minorHAnsi" w:cstheme="minorHAnsi"/>
          <w:color w:val="000000"/>
          <w:spacing w:val="2"/>
          <w:szCs w:val="22"/>
        </w:rPr>
        <w:t>den prodlení</w:t>
      </w:r>
      <w:r w:rsidRPr="000F70B3">
        <w:rPr>
          <w:rFonts w:asciiTheme="minorHAnsi" w:hAnsiTheme="minorHAnsi" w:cstheme="minorHAnsi"/>
          <w:color w:val="000000"/>
          <w:spacing w:val="2"/>
          <w:szCs w:val="22"/>
        </w:rPr>
        <w:t xml:space="preserve"> a vadu.</w:t>
      </w:r>
    </w:p>
    <w:p w14:paraId="297CDFD6" w14:textId="7405B97B" w:rsidR="007220BD" w:rsidRPr="00F46D41" w:rsidRDefault="00AF7564" w:rsidP="00695A3F">
      <w:pPr>
        <w:pStyle w:val="Nadpis5"/>
        <w:numPr>
          <w:ilvl w:val="1"/>
          <w:numId w:val="7"/>
        </w:numPr>
        <w:spacing w:after="0" w:line="240" w:lineRule="auto"/>
        <w:ind w:left="709" w:hanging="715"/>
        <w:jc w:val="both"/>
        <w:rPr>
          <w:rFonts w:asciiTheme="minorHAnsi" w:hAnsiTheme="minorHAnsi" w:cs="Arial"/>
          <w:szCs w:val="22"/>
        </w:rPr>
      </w:pPr>
      <w:r w:rsidRPr="00F46D41">
        <w:rPr>
          <w:rFonts w:asciiTheme="minorHAnsi" w:hAnsiTheme="minorHAnsi" w:cstheme="minorHAnsi"/>
          <w:color w:val="000000"/>
          <w:spacing w:val="1"/>
          <w:szCs w:val="22"/>
        </w:rPr>
        <w:t>Pro případ prodlení</w:t>
      </w:r>
      <w:r w:rsidR="007220BD" w:rsidRPr="00F46D41">
        <w:rPr>
          <w:rFonts w:asciiTheme="minorHAnsi" w:hAnsiTheme="minorHAnsi" w:cstheme="minorHAnsi"/>
          <w:color w:val="000000"/>
          <w:spacing w:val="1"/>
          <w:szCs w:val="22"/>
        </w:rPr>
        <w:t xml:space="preserve"> Objednatele se zaplacením Ceny Díla </w:t>
      </w:r>
      <w:r w:rsidRPr="00F46D41">
        <w:rPr>
          <w:rFonts w:asciiTheme="minorHAnsi" w:hAnsiTheme="minorHAnsi" w:cstheme="minorHAnsi"/>
          <w:color w:val="000000"/>
          <w:spacing w:val="1"/>
          <w:szCs w:val="22"/>
        </w:rPr>
        <w:t xml:space="preserve">se sjednává </w:t>
      </w:r>
      <w:r w:rsidR="007220BD" w:rsidRPr="00F46D41">
        <w:rPr>
          <w:rFonts w:asciiTheme="minorHAnsi" w:hAnsiTheme="minorHAnsi" w:cstheme="minorHAnsi"/>
          <w:color w:val="000000"/>
          <w:spacing w:val="7"/>
          <w:szCs w:val="22"/>
        </w:rPr>
        <w:t xml:space="preserve">úrok </w:t>
      </w:r>
      <w:r w:rsidR="007220BD" w:rsidRPr="00F46D41">
        <w:rPr>
          <w:rFonts w:asciiTheme="minorHAnsi" w:hAnsiTheme="minorHAnsi" w:cstheme="minorHAnsi"/>
          <w:color w:val="000000"/>
          <w:spacing w:val="1"/>
          <w:szCs w:val="22"/>
        </w:rPr>
        <w:t>z prodlení ve výši 0,5 % z</w:t>
      </w:r>
      <w:r w:rsidRPr="00F46D41">
        <w:rPr>
          <w:rFonts w:asciiTheme="minorHAnsi" w:hAnsiTheme="minorHAnsi" w:cstheme="minorHAnsi"/>
          <w:color w:val="000000"/>
          <w:spacing w:val="1"/>
          <w:szCs w:val="22"/>
        </w:rPr>
        <w:t xml:space="preserve"> dlužné </w:t>
      </w:r>
      <w:r w:rsidR="007220BD" w:rsidRPr="00F46D41">
        <w:rPr>
          <w:rFonts w:asciiTheme="minorHAnsi" w:hAnsiTheme="minorHAnsi" w:cstheme="minorHAnsi"/>
          <w:color w:val="000000"/>
          <w:spacing w:val="1"/>
          <w:szCs w:val="22"/>
        </w:rPr>
        <w:t xml:space="preserve">částky za </w:t>
      </w:r>
      <w:r w:rsidR="007220BD" w:rsidRPr="00F46D41">
        <w:rPr>
          <w:rFonts w:asciiTheme="minorHAnsi" w:hAnsiTheme="minorHAnsi" w:cstheme="minorHAnsi"/>
          <w:color w:val="000000"/>
          <w:spacing w:val="3"/>
          <w:szCs w:val="22"/>
        </w:rPr>
        <w:t xml:space="preserve">každý </w:t>
      </w:r>
      <w:r w:rsidR="00F46D41" w:rsidRPr="00F46D41">
        <w:rPr>
          <w:rFonts w:asciiTheme="minorHAnsi" w:hAnsiTheme="minorHAnsi" w:cs="Arial"/>
          <w:szCs w:val="22"/>
        </w:rPr>
        <w:t>započatý kalendářní den prodlení.</w:t>
      </w:r>
      <w:r w:rsidR="007220BD" w:rsidRPr="00F46D41">
        <w:rPr>
          <w:rFonts w:asciiTheme="minorHAnsi" w:hAnsiTheme="minorHAnsi" w:cstheme="minorHAnsi"/>
          <w:color w:val="000000"/>
          <w:spacing w:val="3"/>
          <w:szCs w:val="22"/>
        </w:rPr>
        <w:t xml:space="preserve"> </w:t>
      </w:r>
    </w:p>
    <w:p w14:paraId="36A3CCF0" w14:textId="0A0ED6C9"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Ujednáními o smluvní pokutě v této Smlouvě není dotčeno právo Objednatele na náhradu škody vzniklé z porušení povinnosti v plné výši; ustanovení § 2050 Občanského zákoníku se vylučuje. Smluvní pokuta dle Smlouvy musí být zaplacena na první výzvu a bez jakýchkoli výhrad či podmínek a je splatná do </w:t>
      </w:r>
      <w:r w:rsidR="00643F6A">
        <w:rPr>
          <w:rFonts w:asciiTheme="minorHAnsi" w:hAnsiTheme="minorHAnsi" w:cs="Arial"/>
          <w:szCs w:val="22"/>
        </w:rPr>
        <w:t xml:space="preserve">patnácti </w:t>
      </w:r>
      <w:r w:rsidRPr="000F70B3">
        <w:rPr>
          <w:rFonts w:asciiTheme="minorHAnsi" w:hAnsiTheme="minorHAnsi" w:cs="Arial"/>
          <w:szCs w:val="22"/>
        </w:rPr>
        <w:t>(1</w:t>
      </w:r>
      <w:r w:rsidR="00643F6A">
        <w:rPr>
          <w:rFonts w:asciiTheme="minorHAnsi" w:hAnsiTheme="minorHAnsi" w:cs="Arial"/>
          <w:szCs w:val="22"/>
        </w:rPr>
        <w:t>5</w:t>
      </w:r>
      <w:r w:rsidRPr="000F70B3">
        <w:rPr>
          <w:rFonts w:asciiTheme="minorHAnsi" w:hAnsiTheme="minorHAnsi" w:cs="Arial"/>
          <w:szCs w:val="22"/>
        </w:rPr>
        <w:t>) dnů od data doručení písemné výzvy k</w:t>
      </w:r>
      <w:r w:rsidR="00F46D41">
        <w:rPr>
          <w:rFonts w:asciiTheme="minorHAnsi" w:hAnsiTheme="minorHAnsi" w:cs="Arial"/>
          <w:szCs w:val="22"/>
        </w:rPr>
        <w:t> </w:t>
      </w:r>
      <w:r w:rsidRPr="000F70B3">
        <w:rPr>
          <w:rFonts w:asciiTheme="minorHAnsi" w:hAnsiTheme="minorHAnsi" w:cs="Arial"/>
          <w:szCs w:val="22"/>
        </w:rPr>
        <w:t>zaplacení</w:t>
      </w:r>
      <w:r w:rsidR="00F46D41">
        <w:rPr>
          <w:rFonts w:asciiTheme="minorHAnsi" w:hAnsiTheme="minorHAnsi" w:cs="Arial"/>
          <w:szCs w:val="22"/>
        </w:rPr>
        <w:t xml:space="preserve"> </w:t>
      </w:r>
      <w:r w:rsidR="00F46D41" w:rsidRPr="000F70B3">
        <w:rPr>
          <w:rFonts w:asciiTheme="minorHAnsi" w:hAnsiTheme="minorHAnsi" w:cs="Arial"/>
          <w:szCs w:val="22"/>
        </w:rPr>
        <w:t>povinné Smluvní straně</w:t>
      </w:r>
      <w:r w:rsidRPr="000F70B3">
        <w:rPr>
          <w:rFonts w:asciiTheme="minorHAnsi" w:hAnsiTheme="minorHAnsi" w:cs="Arial"/>
          <w:szCs w:val="22"/>
        </w:rPr>
        <w:t xml:space="preserve">, a to na účet oprávněné Smluvní strany uvedený v takové výzvě. </w:t>
      </w:r>
    </w:p>
    <w:p w14:paraId="44F9F5DE"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V případě uplatnění práva na smluvní pokutu nebo odstoupení od Smlouvy, nepozbývá Objednatel práv k nehmotným statkům a ochraně informací dle Smlouvy.</w:t>
      </w:r>
    </w:p>
    <w:p w14:paraId="445A27F4"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Zhotovitel stanovenou výši smluvní pokuty dle Smlouvy považuje za přiměřenou a vzdává se tímto práva domáhat se u soudu jejího snížení. </w:t>
      </w:r>
    </w:p>
    <w:p w14:paraId="51BBA178" w14:textId="77777777" w:rsidR="00852964" w:rsidRDefault="00852964" w:rsidP="00695A3F">
      <w:pPr>
        <w:spacing w:after="0" w:line="240" w:lineRule="auto"/>
        <w:rPr>
          <w:rFonts w:asciiTheme="minorHAnsi" w:hAnsiTheme="minorHAnsi" w:cs="Arial"/>
          <w:szCs w:val="22"/>
        </w:rPr>
      </w:pPr>
    </w:p>
    <w:p w14:paraId="552D98E8" w14:textId="77777777" w:rsidR="00F46D41" w:rsidRPr="000F70B3" w:rsidRDefault="00F46D41" w:rsidP="00695A3F">
      <w:pPr>
        <w:spacing w:after="0" w:line="240" w:lineRule="auto"/>
        <w:rPr>
          <w:rFonts w:asciiTheme="minorHAnsi" w:hAnsiTheme="minorHAnsi" w:cs="Arial"/>
          <w:szCs w:val="22"/>
        </w:rPr>
      </w:pPr>
    </w:p>
    <w:p w14:paraId="262E4CAA" w14:textId="77777777" w:rsidR="00852964" w:rsidRPr="000F70B3" w:rsidRDefault="00A76915" w:rsidP="00695A3F">
      <w:pPr>
        <w:pStyle w:val="Nadpis5"/>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ODSTOUPENÍ OD SMLOUVY</w:t>
      </w:r>
    </w:p>
    <w:p w14:paraId="593FE7F4"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Objednatel je oprávněn odstoupit od Smlouvy, pokud: </w:t>
      </w:r>
    </w:p>
    <w:p w14:paraId="03B25F73" w14:textId="77777777" w:rsidR="00852964" w:rsidRPr="000F70B3" w:rsidRDefault="00A76915" w:rsidP="00695A3F">
      <w:pPr>
        <w:pStyle w:val="Nadpis5"/>
        <w:numPr>
          <w:ilvl w:val="1"/>
          <w:numId w:val="12"/>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budou naplněny zákonné důvody pro odstoupení od Smlouvy;</w:t>
      </w:r>
    </w:p>
    <w:p w14:paraId="6D047027" w14:textId="77777777" w:rsidR="00852964" w:rsidRPr="000F70B3" w:rsidRDefault="00A76915" w:rsidP="00695A3F">
      <w:pPr>
        <w:pStyle w:val="Nadpis5"/>
        <w:numPr>
          <w:ilvl w:val="1"/>
          <w:numId w:val="12"/>
        </w:numPr>
        <w:spacing w:after="0" w:line="240" w:lineRule="auto"/>
        <w:ind w:left="1418" w:hanging="709"/>
        <w:jc w:val="both"/>
        <w:rPr>
          <w:rFonts w:asciiTheme="minorHAnsi" w:hAnsiTheme="minorHAnsi" w:cs="Arial"/>
          <w:szCs w:val="22"/>
        </w:rPr>
      </w:pPr>
      <w:r w:rsidRPr="000F70B3">
        <w:rPr>
          <w:rFonts w:asciiTheme="minorHAnsi" w:hAnsiTheme="minorHAnsi" w:cs="Arial"/>
          <w:szCs w:val="22"/>
        </w:rPr>
        <w:t>byl-li prohlášen úpadek Zhotovitele, nebo byl zamítnut insolvenční návrh pro nedostatek majetku Zhotovitele;</w:t>
      </w:r>
    </w:p>
    <w:p w14:paraId="2A77AA1F" w14:textId="77777777" w:rsidR="00852964" w:rsidRPr="000F70B3" w:rsidRDefault="00A76915" w:rsidP="00695A3F">
      <w:pPr>
        <w:pStyle w:val="Nadpis5"/>
        <w:numPr>
          <w:ilvl w:val="1"/>
          <w:numId w:val="12"/>
        </w:numPr>
        <w:spacing w:after="0" w:line="240" w:lineRule="auto"/>
        <w:ind w:left="1418" w:hanging="709"/>
        <w:jc w:val="both"/>
        <w:rPr>
          <w:rFonts w:asciiTheme="minorHAnsi" w:hAnsiTheme="minorHAnsi" w:cs="Arial"/>
          <w:szCs w:val="22"/>
        </w:rPr>
      </w:pPr>
      <w:r w:rsidRPr="000F70B3">
        <w:rPr>
          <w:rFonts w:asciiTheme="minorHAnsi" w:hAnsiTheme="minorHAnsi" w:cs="Arial"/>
          <w:szCs w:val="22"/>
        </w:rPr>
        <w:t>Zhotovitel se dostane do jakéhokoli prodlení s realizací Díla a toto své prodlení nenapraví ani do tří (3) dnů od obdržení výzvy Objednatele;</w:t>
      </w:r>
    </w:p>
    <w:p w14:paraId="4BC638EF" w14:textId="77777777" w:rsidR="00852964" w:rsidRPr="000F70B3" w:rsidRDefault="00A76915" w:rsidP="00695A3F">
      <w:pPr>
        <w:pStyle w:val="Nadpis5"/>
        <w:numPr>
          <w:ilvl w:val="1"/>
          <w:numId w:val="12"/>
        </w:numPr>
        <w:spacing w:after="0" w:line="240" w:lineRule="auto"/>
        <w:ind w:left="1418" w:hanging="709"/>
        <w:jc w:val="both"/>
        <w:rPr>
          <w:rFonts w:asciiTheme="minorHAnsi" w:hAnsiTheme="minorHAnsi" w:cs="Arial"/>
          <w:b/>
          <w:szCs w:val="22"/>
        </w:rPr>
      </w:pPr>
      <w:r w:rsidRPr="000F70B3">
        <w:rPr>
          <w:rFonts w:asciiTheme="minorHAnsi" w:hAnsiTheme="minorHAnsi" w:cs="Arial"/>
          <w:szCs w:val="22"/>
        </w:rPr>
        <w:t xml:space="preserve">v ostatních případech stanovených Smlouvou. </w:t>
      </w:r>
    </w:p>
    <w:p w14:paraId="0E830238"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lastRenderedPageBreak/>
        <w:t>Zhotovitel je oprávněn odstoupit od Smlouvy v případě prodlení Objednatele s úhradou řádně vystavené faktury delším než jeden (1) kalendářní měsíc nezjedná-li Objednatel nápravu ani v dodatečné lhůtě patnácti (15) dnů od doručení písemné výzvy Zhotovitele.</w:t>
      </w:r>
    </w:p>
    <w:p w14:paraId="52F8C634"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Odstoupení od Smlouvy musí být učiněno písemným oznámením doručeným druhé Smluvní straně a stává se účinným v okamžiku doručení.</w:t>
      </w:r>
    </w:p>
    <w:p w14:paraId="2CD8AB02"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Odstoupením od Smlouvy zůstávají nedotčena ta ujednání Smlouvy, která svou povahou mají zůstat v platnosti i po ukončení Smlouvy.</w:t>
      </w:r>
    </w:p>
    <w:p w14:paraId="0F2537B5" w14:textId="77777777" w:rsidR="00F54952" w:rsidRDefault="00F54952" w:rsidP="00695A3F">
      <w:pPr>
        <w:spacing w:after="0" w:line="240" w:lineRule="auto"/>
        <w:rPr>
          <w:rFonts w:asciiTheme="minorHAnsi" w:hAnsiTheme="minorHAnsi"/>
          <w:szCs w:val="22"/>
        </w:rPr>
      </w:pPr>
    </w:p>
    <w:p w14:paraId="36421ABC" w14:textId="77777777" w:rsidR="00C90BCC" w:rsidRPr="000F70B3" w:rsidRDefault="00C90BCC" w:rsidP="00695A3F">
      <w:pPr>
        <w:spacing w:after="0" w:line="240" w:lineRule="auto"/>
        <w:rPr>
          <w:rFonts w:asciiTheme="minorHAnsi" w:hAnsiTheme="minorHAnsi"/>
          <w:szCs w:val="22"/>
        </w:rPr>
      </w:pPr>
    </w:p>
    <w:p w14:paraId="21D6D546" w14:textId="77777777" w:rsidR="00F54952" w:rsidRPr="000F70B3" w:rsidRDefault="00695A3F" w:rsidP="00695A3F">
      <w:pPr>
        <w:pStyle w:val="Odstavecseseznamem"/>
        <w:numPr>
          <w:ilvl w:val="0"/>
          <w:numId w:val="7"/>
        </w:numPr>
        <w:tabs>
          <w:tab w:val="clear" w:pos="709"/>
        </w:tabs>
        <w:spacing w:after="0" w:line="240" w:lineRule="auto"/>
        <w:jc w:val="center"/>
        <w:rPr>
          <w:rFonts w:cstheme="minorHAnsi"/>
          <w:b/>
          <w:color w:val="000000"/>
          <w:spacing w:val="3"/>
        </w:rPr>
      </w:pPr>
      <w:r w:rsidRPr="000F70B3">
        <w:rPr>
          <w:rFonts w:cstheme="minorHAnsi"/>
          <w:b/>
          <w:color w:val="000000"/>
          <w:spacing w:val="8"/>
        </w:rPr>
        <w:t>POJIŠTĚNÍ ODPOVĚDNOSTI</w:t>
      </w:r>
    </w:p>
    <w:p w14:paraId="49C0B2F3" w14:textId="21087C1C" w:rsidR="00F54952" w:rsidRPr="000F70B3" w:rsidRDefault="00F54952" w:rsidP="00001296">
      <w:pPr>
        <w:pStyle w:val="Odstavecseseznamem"/>
        <w:numPr>
          <w:ilvl w:val="1"/>
          <w:numId w:val="7"/>
        </w:numPr>
        <w:spacing w:after="0" w:line="240" w:lineRule="auto"/>
        <w:ind w:left="709" w:hanging="709"/>
        <w:jc w:val="both"/>
        <w:rPr>
          <w:rFonts w:cstheme="minorHAnsi"/>
          <w:b/>
          <w:color w:val="000000"/>
          <w:spacing w:val="3"/>
        </w:rPr>
      </w:pPr>
      <w:r w:rsidRPr="000F70B3">
        <w:rPr>
          <w:rFonts w:cstheme="minorHAnsi"/>
          <w:color w:val="000000"/>
          <w:spacing w:val="1"/>
        </w:rPr>
        <w:t xml:space="preserve">Odpovědnost za škodu na zhotovovaném </w:t>
      </w:r>
      <w:r w:rsidR="00BB00DA" w:rsidRPr="000F70B3">
        <w:rPr>
          <w:rFonts w:cstheme="minorHAnsi"/>
          <w:color w:val="000000"/>
          <w:spacing w:val="1"/>
        </w:rPr>
        <w:t>D</w:t>
      </w:r>
      <w:r w:rsidRPr="000F70B3">
        <w:rPr>
          <w:rFonts w:cstheme="minorHAnsi"/>
          <w:color w:val="000000"/>
          <w:spacing w:val="1"/>
        </w:rPr>
        <w:t xml:space="preserve">íle nese </w:t>
      </w:r>
      <w:r w:rsidR="00FF570C" w:rsidRPr="000F70B3">
        <w:rPr>
          <w:rFonts w:cstheme="minorHAnsi"/>
          <w:color w:val="000000"/>
          <w:spacing w:val="1"/>
        </w:rPr>
        <w:t>Z</w:t>
      </w:r>
      <w:r w:rsidRPr="000F70B3">
        <w:rPr>
          <w:rFonts w:cstheme="minorHAnsi"/>
          <w:color w:val="000000"/>
          <w:spacing w:val="1"/>
        </w:rPr>
        <w:t xml:space="preserve">hotovitel v plném rozsahu </w:t>
      </w:r>
      <w:r w:rsidRPr="000F70B3">
        <w:rPr>
          <w:rFonts w:cstheme="minorHAnsi"/>
          <w:color w:val="000000"/>
          <w:spacing w:val="-3"/>
        </w:rPr>
        <w:t xml:space="preserve">až do dne předání a převzetí </w:t>
      </w:r>
      <w:r w:rsidR="00FF570C" w:rsidRPr="000F70B3">
        <w:rPr>
          <w:rFonts w:cstheme="minorHAnsi"/>
          <w:color w:val="000000"/>
          <w:spacing w:val="-3"/>
        </w:rPr>
        <w:t>D</w:t>
      </w:r>
      <w:r w:rsidRPr="000F70B3">
        <w:rPr>
          <w:rFonts w:cstheme="minorHAnsi"/>
          <w:color w:val="000000"/>
          <w:spacing w:val="-3"/>
        </w:rPr>
        <w:t xml:space="preserve">íla bez vad a nedodělků. Zhotovitel je povinen nahradit </w:t>
      </w:r>
      <w:r w:rsidR="00FF570C" w:rsidRPr="000F70B3">
        <w:rPr>
          <w:rFonts w:cstheme="minorHAnsi"/>
          <w:color w:val="000000"/>
          <w:spacing w:val="5"/>
        </w:rPr>
        <w:t>O</w:t>
      </w:r>
      <w:r w:rsidRPr="000F70B3">
        <w:rPr>
          <w:rFonts w:cstheme="minorHAnsi"/>
          <w:color w:val="000000"/>
          <w:spacing w:val="5"/>
        </w:rPr>
        <w:t xml:space="preserve">bjednateli škodu v plné výši, která vznikla při realizaci </w:t>
      </w:r>
      <w:r w:rsidR="00FF570C" w:rsidRPr="000F70B3">
        <w:rPr>
          <w:rFonts w:cstheme="minorHAnsi"/>
          <w:color w:val="000000"/>
          <w:spacing w:val="5"/>
        </w:rPr>
        <w:t>D</w:t>
      </w:r>
      <w:r w:rsidRPr="000F70B3">
        <w:rPr>
          <w:rFonts w:cstheme="minorHAnsi"/>
          <w:color w:val="000000"/>
          <w:spacing w:val="5"/>
        </w:rPr>
        <w:t xml:space="preserve">íla, bez ohledu na zavinění. </w:t>
      </w:r>
      <w:r w:rsidRPr="00EC3435">
        <w:rPr>
          <w:rFonts w:cstheme="minorHAnsi"/>
          <w:color w:val="000000"/>
          <w:spacing w:val="7"/>
        </w:rPr>
        <w:t xml:space="preserve">Zhotovitel nenese odpovědnost v případě vzniku zvláštních rizik např. války, vojenské </w:t>
      </w:r>
      <w:r w:rsidRPr="00EC3435">
        <w:rPr>
          <w:rFonts w:cstheme="minorHAnsi"/>
          <w:color w:val="000000"/>
          <w:spacing w:val="1"/>
        </w:rPr>
        <w:t>operace, invaze, povstání, revoluce, nepokojů, občanské války, vojenského převratu, tlak</w:t>
      </w:r>
      <w:r w:rsidRPr="000F70B3">
        <w:rPr>
          <w:rFonts w:cstheme="minorHAnsi"/>
          <w:color w:val="000000"/>
          <w:spacing w:val="1"/>
        </w:rPr>
        <w:t xml:space="preserve">ové viny letadlem a ostatních vzdušných prostředků, šarvátek, porušení veřejného </w:t>
      </w:r>
      <w:r w:rsidR="008F1121" w:rsidRPr="000F70B3">
        <w:rPr>
          <w:rFonts w:cstheme="minorHAnsi"/>
          <w:color w:val="000000"/>
          <w:spacing w:val="1"/>
        </w:rPr>
        <w:t>pořádku</w:t>
      </w:r>
      <w:r w:rsidRPr="000F70B3">
        <w:rPr>
          <w:rFonts w:cstheme="minorHAnsi"/>
          <w:color w:val="000000"/>
          <w:spacing w:val="1"/>
        </w:rPr>
        <w:t xml:space="preserve"> atd.</w:t>
      </w:r>
    </w:p>
    <w:p w14:paraId="009DE9ED" w14:textId="77777777" w:rsidR="00F54952" w:rsidRPr="008F1121" w:rsidRDefault="00F54952" w:rsidP="00001296">
      <w:pPr>
        <w:pStyle w:val="Odstavecseseznamem"/>
        <w:numPr>
          <w:ilvl w:val="1"/>
          <w:numId w:val="7"/>
        </w:numPr>
        <w:spacing w:after="0" w:line="240" w:lineRule="auto"/>
        <w:ind w:left="709" w:hanging="709"/>
        <w:jc w:val="both"/>
        <w:rPr>
          <w:rFonts w:cstheme="minorHAnsi"/>
          <w:b/>
          <w:color w:val="000000"/>
          <w:spacing w:val="3"/>
        </w:rPr>
      </w:pPr>
      <w:r w:rsidRPr="000F70B3">
        <w:rPr>
          <w:rFonts w:cstheme="minorHAnsi"/>
          <w:color w:val="000000"/>
          <w:spacing w:val="5"/>
        </w:rPr>
        <w:t xml:space="preserve">Zhotovitel je povinen nejpozději </w:t>
      </w:r>
      <w:r w:rsidRPr="008F1121">
        <w:rPr>
          <w:rFonts w:cstheme="minorHAnsi"/>
          <w:color w:val="000000"/>
          <w:spacing w:val="5"/>
        </w:rPr>
        <w:t xml:space="preserve">před podpisem této </w:t>
      </w:r>
      <w:r w:rsidR="00FF570C" w:rsidRPr="008F1121">
        <w:rPr>
          <w:rFonts w:cstheme="minorHAnsi"/>
          <w:color w:val="000000"/>
          <w:spacing w:val="5"/>
        </w:rPr>
        <w:t>S</w:t>
      </w:r>
      <w:r w:rsidRPr="008F1121">
        <w:rPr>
          <w:rFonts w:cstheme="minorHAnsi"/>
          <w:color w:val="000000"/>
          <w:spacing w:val="5"/>
        </w:rPr>
        <w:t xml:space="preserve">mlouvy oběma </w:t>
      </w:r>
      <w:r w:rsidRPr="008F1121">
        <w:rPr>
          <w:rFonts w:cstheme="minorHAnsi"/>
          <w:color w:val="000000"/>
          <w:spacing w:val="6"/>
        </w:rPr>
        <w:t xml:space="preserve">smluvními stranami </w:t>
      </w:r>
      <w:r w:rsidR="00FF570C" w:rsidRPr="008F1121">
        <w:rPr>
          <w:rFonts w:cstheme="minorHAnsi"/>
          <w:color w:val="000000"/>
          <w:spacing w:val="6"/>
        </w:rPr>
        <w:t>O</w:t>
      </w:r>
      <w:r w:rsidRPr="008F1121">
        <w:rPr>
          <w:rFonts w:cstheme="minorHAnsi"/>
          <w:color w:val="000000"/>
          <w:spacing w:val="6"/>
        </w:rPr>
        <w:t xml:space="preserve">bjednateli </w:t>
      </w:r>
      <w:r w:rsidRPr="0071122D">
        <w:rPr>
          <w:rFonts w:cstheme="minorHAnsi"/>
          <w:color w:val="000000"/>
          <w:spacing w:val="6"/>
        </w:rPr>
        <w:t>předložit kopii uzavřené pojistné smlouvy</w:t>
      </w:r>
      <w:r w:rsidR="00FF570C" w:rsidRPr="0071122D">
        <w:rPr>
          <w:rFonts w:cstheme="minorHAnsi"/>
          <w:color w:val="000000"/>
          <w:spacing w:val="6"/>
        </w:rPr>
        <w:t xml:space="preserve"> (příp. certifikát o pojištěn</w:t>
      </w:r>
      <w:r w:rsidR="00001296" w:rsidRPr="0071122D">
        <w:rPr>
          <w:rFonts w:cstheme="minorHAnsi"/>
          <w:color w:val="000000"/>
          <w:spacing w:val="6"/>
        </w:rPr>
        <w:t>í</w:t>
      </w:r>
      <w:r w:rsidR="00FF570C" w:rsidRPr="0071122D">
        <w:rPr>
          <w:rFonts w:cstheme="minorHAnsi"/>
          <w:color w:val="000000"/>
          <w:spacing w:val="6"/>
        </w:rPr>
        <w:t>)</w:t>
      </w:r>
      <w:r w:rsidRPr="0071122D">
        <w:rPr>
          <w:rFonts w:cstheme="minorHAnsi"/>
          <w:color w:val="000000"/>
          <w:spacing w:val="6"/>
        </w:rPr>
        <w:t xml:space="preserve">, jejímž </w:t>
      </w:r>
      <w:r w:rsidRPr="0071122D">
        <w:rPr>
          <w:rFonts w:cstheme="minorHAnsi"/>
          <w:color w:val="000000"/>
          <w:spacing w:val="-1"/>
        </w:rPr>
        <w:t xml:space="preserve">předmětem je pojištění za škodu způsobenou </w:t>
      </w:r>
      <w:r w:rsidR="00FF570C" w:rsidRPr="0071122D">
        <w:rPr>
          <w:rFonts w:cstheme="minorHAnsi"/>
          <w:color w:val="000000"/>
          <w:spacing w:val="-1"/>
        </w:rPr>
        <w:t>Z</w:t>
      </w:r>
      <w:r w:rsidRPr="0071122D">
        <w:rPr>
          <w:rFonts w:cstheme="minorHAnsi"/>
          <w:color w:val="000000"/>
          <w:spacing w:val="-1"/>
        </w:rPr>
        <w:t xml:space="preserve">hotovitelem třetí osobě, přičemž výše pojistné </w:t>
      </w:r>
      <w:r w:rsidRPr="0071122D">
        <w:rPr>
          <w:rFonts w:cstheme="minorHAnsi"/>
          <w:color w:val="000000"/>
        </w:rPr>
        <w:t xml:space="preserve">částky činí </w:t>
      </w:r>
      <w:r w:rsidR="0071122D" w:rsidRPr="0071122D">
        <w:rPr>
          <w:rFonts w:cstheme="minorHAnsi"/>
          <w:color w:val="000000"/>
        </w:rPr>
        <w:t>minimálně 2 000 000</w:t>
      </w:r>
      <w:r w:rsidRPr="0071122D">
        <w:rPr>
          <w:rFonts w:cstheme="minorHAnsi"/>
          <w:color w:val="000000"/>
        </w:rPr>
        <w:t xml:space="preserve"> Kč. Zhotovitel se zavazuje, že po celou dobu trvání této </w:t>
      </w:r>
      <w:r w:rsidR="00FF570C" w:rsidRPr="0071122D">
        <w:rPr>
          <w:rFonts w:cstheme="minorHAnsi"/>
          <w:color w:val="000000"/>
        </w:rPr>
        <w:t>S</w:t>
      </w:r>
      <w:r w:rsidRPr="0071122D">
        <w:rPr>
          <w:rFonts w:cstheme="minorHAnsi"/>
          <w:color w:val="000000"/>
        </w:rPr>
        <w:t>mlouvy bude pojištěn ve smyslu tohoto ustanovení</w:t>
      </w:r>
      <w:r w:rsidRPr="008F1121">
        <w:rPr>
          <w:rFonts w:cstheme="minorHAnsi"/>
          <w:color w:val="000000"/>
        </w:rPr>
        <w:t xml:space="preserve"> a že nedojde ke snížení pojistného plnění pod částku uvedenou v tomto odstavci.</w:t>
      </w:r>
    </w:p>
    <w:p w14:paraId="4523CDD0" w14:textId="77777777" w:rsidR="00F54952" w:rsidRPr="000F70B3" w:rsidRDefault="00F54952" w:rsidP="00001296">
      <w:pPr>
        <w:pStyle w:val="Odstavecseseznamem"/>
        <w:numPr>
          <w:ilvl w:val="1"/>
          <w:numId w:val="7"/>
        </w:numPr>
        <w:spacing w:after="0" w:line="240" w:lineRule="auto"/>
        <w:ind w:left="709" w:hanging="709"/>
        <w:jc w:val="both"/>
        <w:rPr>
          <w:rFonts w:cstheme="minorHAnsi"/>
          <w:b/>
          <w:color w:val="000000"/>
          <w:spacing w:val="3"/>
        </w:rPr>
      </w:pPr>
      <w:r w:rsidRPr="008F1121">
        <w:rPr>
          <w:rFonts w:cstheme="minorHAnsi"/>
          <w:color w:val="000000"/>
          <w:spacing w:val="2"/>
        </w:rPr>
        <w:t xml:space="preserve">Zhotovitel je povinen řádně platit pojistné tak, aby pojistná smlouva či smlouvy sjednané dle </w:t>
      </w:r>
      <w:r w:rsidRPr="008F1121">
        <w:rPr>
          <w:rFonts w:cstheme="minorHAnsi"/>
          <w:color w:val="000000"/>
        </w:rPr>
        <w:t xml:space="preserve">této </w:t>
      </w:r>
      <w:r w:rsidR="00FF570C" w:rsidRPr="008F1121">
        <w:rPr>
          <w:rFonts w:cstheme="minorHAnsi"/>
          <w:color w:val="000000"/>
        </w:rPr>
        <w:t>S</w:t>
      </w:r>
      <w:r w:rsidRPr="008F1121">
        <w:rPr>
          <w:rFonts w:cstheme="minorHAnsi"/>
          <w:color w:val="000000"/>
        </w:rPr>
        <w:t xml:space="preserve">mlouvy či v souvislosti s ní byly platné po celou dobu provádění </w:t>
      </w:r>
      <w:r w:rsidR="00FF570C" w:rsidRPr="008F1121">
        <w:rPr>
          <w:rFonts w:cstheme="minorHAnsi"/>
          <w:color w:val="000000"/>
        </w:rPr>
        <w:t>D</w:t>
      </w:r>
      <w:r w:rsidRPr="008F1121">
        <w:rPr>
          <w:rFonts w:cstheme="minorHAnsi"/>
          <w:color w:val="000000"/>
        </w:rPr>
        <w:t>íla</w:t>
      </w:r>
      <w:r w:rsidRPr="008F1121">
        <w:rPr>
          <w:rFonts w:cstheme="minorHAnsi"/>
          <w:color w:val="000000"/>
          <w:spacing w:val="-2"/>
        </w:rPr>
        <w:t xml:space="preserve">. </w:t>
      </w:r>
      <w:r w:rsidRPr="008F1121">
        <w:rPr>
          <w:rFonts w:cstheme="minorHAnsi"/>
          <w:color w:val="000000"/>
          <w:spacing w:val="1"/>
        </w:rPr>
        <w:t xml:space="preserve">V případě, že dojde k zániku pojištění, je </w:t>
      </w:r>
      <w:r w:rsidR="00FF570C" w:rsidRPr="008F1121">
        <w:rPr>
          <w:rFonts w:cstheme="minorHAnsi"/>
          <w:color w:val="000000"/>
          <w:spacing w:val="1"/>
        </w:rPr>
        <w:t>Z</w:t>
      </w:r>
      <w:r w:rsidRPr="008F1121">
        <w:rPr>
          <w:rFonts w:cstheme="minorHAnsi"/>
          <w:color w:val="000000"/>
          <w:spacing w:val="1"/>
        </w:rPr>
        <w:t xml:space="preserve">hotovitel povinen o této </w:t>
      </w:r>
      <w:r w:rsidRPr="008F1121">
        <w:rPr>
          <w:rFonts w:cstheme="minorHAnsi"/>
          <w:color w:val="000000"/>
          <w:spacing w:val="-2"/>
        </w:rPr>
        <w:t>skutečnosti neprodleně informovat</w:t>
      </w:r>
      <w:r w:rsidRPr="000F70B3">
        <w:rPr>
          <w:rFonts w:cstheme="minorHAnsi"/>
          <w:color w:val="000000"/>
          <w:spacing w:val="-2"/>
        </w:rPr>
        <w:t xml:space="preserve"> objednatele a ve lhůtě </w:t>
      </w:r>
      <w:r w:rsidR="005E102F">
        <w:rPr>
          <w:rFonts w:cstheme="minorHAnsi"/>
          <w:color w:val="000000"/>
          <w:spacing w:val="-2"/>
        </w:rPr>
        <w:t>tří (</w:t>
      </w:r>
      <w:r w:rsidRPr="000F70B3">
        <w:rPr>
          <w:rFonts w:cstheme="minorHAnsi"/>
          <w:color w:val="000000"/>
          <w:spacing w:val="-2"/>
        </w:rPr>
        <w:t>3</w:t>
      </w:r>
      <w:r w:rsidR="005E102F">
        <w:rPr>
          <w:rFonts w:cstheme="minorHAnsi"/>
          <w:color w:val="000000"/>
          <w:spacing w:val="-2"/>
        </w:rPr>
        <w:t>)</w:t>
      </w:r>
      <w:r w:rsidRPr="000F70B3">
        <w:rPr>
          <w:rFonts w:cstheme="minorHAnsi"/>
          <w:color w:val="000000"/>
          <w:spacing w:val="-2"/>
        </w:rPr>
        <w:t xml:space="preserve"> pracovních dnů uzavřít pojistnou </w:t>
      </w:r>
      <w:r w:rsidRPr="000F70B3">
        <w:rPr>
          <w:rFonts w:cstheme="minorHAnsi"/>
          <w:color w:val="000000"/>
        </w:rPr>
        <w:t xml:space="preserve">smlouvu ve výše uvedeném rozsahu. Porušení této povinnosti ze strany </w:t>
      </w:r>
      <w:r w:rsidR="00FF570C" w:rsidRPr="000F70B3">
        <w:rPr>
          <w:rFonts w:cstheme="minorHAnsi"/>
          <w:color w:val="000000"/>
        </w:rPr>
        <w:t>Z</w:t>
      </w:r>
      <w:r w:rsidRPr="000F70B3">
        <w:rPr>
          <w:rFonts w:cstheme="minorHAnsi"/>
          <w:color w:val="000000"/>
        </w:rPr>
        <w:t xml:space="preserve">hotovitele považují </w:t>
      </w:r>
      <w:r w:rsidR="00FF570C" w:rsidRPr="000F70B3">
        <w:rPr>
          <w:rFonts w:cstheme="minorHAnsi"/>
          <w:color w:val="000000"/>
          <w:spacing w:val="-3"/>
        </w:rPr>
        <w:t xml:space="preserve">Smluvní strany </w:t>
      </w:r>
      <w:r w:rsidRPr="000F70B3">
        <w:rPr>
          <w:rFonts w:cstheme="minorHAnsi"/>
          <w:color w:val="000000"/>
          <w:spacing w:val="-3"/>
        </w:rPr>
        <w:t xml:space="preserve">za podstatné porušení </w:t>
      </w:r>
      <w:r w:rsidR="00FF570C" w:rsidRPr="000F70B3">
        <w:rPr>
          <w:rFonts w:cstheme="minorHAnsi"/>
          <w:color w:val="000000"/>
          <w:spacing w:val="-3"/>
        </w:rPr>
        <w:t>této S</w:t>
      </w:r>
      <w:r w:rsidRPr="000F70B3">
        <w:rPr>
          <w:rFonts w:cstheme="minorHAnsi"/>
          <w:color w:val="000000"/>
          <w:spacing w:val="-3"/>
        </w:rPr>
        <w:t xml:space="preserve">mlouvy zakládající právo </w:t>
      </w:r>
      <w:r w:rsidR="00FF570C" w:rsidRPr="000F70B3">
        <w:rPr>
          <w:rFonts w:cstheme="minorHAnsi"/>
          <w:color w:val="000000"/>
          <w:spacing w:val="-3"/>
        </w:rPr>
        <w:t>O</w:t>
      </w:r>
      <w:r w:rsidRPr="000F70B3">
        <w:rPr>
          <w:rFonts w:cstheme="minorHAnsi"/>
          <w:color w:val="000000"/>
          <w:spacing w:val="-3"/>
        </w:rPr>
        <w:t>bjednatele od</w:t>
      </w:r>
      <w:r w:rsidR="00FF570C" w:rsidRPr="000F70B3">
        <w:rPr>
          <w:rFonts w:cstheme="minorHAnsi"/>
          <w:color w:val="000000"/>
          <w:spacing w:val="-3"/>
        </w:rPr>
        <w:t xml:space="preserve"> této</w:t>
      </w:r>
      <w:r w:rsidRPr="000F70B3">
        <w:rPr>
          <w:rFonts w:cstheme="minorHAnsi"/>
          <w:color w:val="000000"/>
          <w:spacing w:val="-3"/>
        </w:rPr>
        <w:t xml:space="preserve"> </w:t>
      </w:r>
      <w:r w:rsidR="00FF570C" w:rsidRPr="000F70B3">
        <w:rPr>
          <w:rFonts w:cstheme="minorHAnsi"/>
          <w:color w:val="000000"/>
          <w:spacing w:val="-3"/>
        </w:rPr>
        <w:t>S</w:t>
      </w:r>
      <w:r w:rsidRPr="000F70B3">
        <w:rPr>
          <w:rFonts w:cstheme="minorHAnsi"/>
          <w:color w:val="000000"/>
          <w:spacing w:val="-3"/>
        </w:rPr>
        <w:t xml:space="preserve">mlouvy </w:t>
      </w:r>
      <w:r w:rsidRPr="000F70B3">
        <w:rPr>
          <w:rFonts w:cstheme="minorHAnsi"/>
          <w:color w:val="000000"/>
        </w:rPr>
        <w:t>odstoupit.</w:t>
      </w:r>
    </w:p>
    <w:p w14:paraId="099B7E8E" w14:textId="77777777" w:rsidR="00F54952" w:rsidRPr="000F70B3" w:rsidRDefault="00F54952" w:rsidP="00001296">
      <w:pPr>
        <w:pStyle w:val="Odstavecseseznamem"/>
        <w:numPr>
          <w:ilvl w:val="1"/>
          <w:numId w:val="7"/>
        </w:numPr>
        <w:spacing w:after="0" w:line="240" w:lineRule="auto"/>
        <w:ind w:left="709" w:hanging="709"/>
        <w:jc w:val="both"/>
        <w:rPr>
          <w:rFonts w:cstheme="minorHAnsi"/>
          <w:b/>
          <w:color w:val="000000"/>
          <w:spacing w:val="3"/>
        </w:rPr>
      </w:pPr>
      <w:r w:rsidRPr="000F70B3">
        <w:rPr>
          <w:rFonts w:cstheme="minorHAnsi"/>
          <w:color w:val="000000"/>
          <w:spacing w:val="2"/>
        </w:rPr>
        <w:t xml:space="preserve">Zavinil-li vznik škody </w:t>
      </w:r>
      <w:r w:rsidR="00FF570C" w:rsidRPr="000F70B3">
        <w:rPr>
          <w:rFonts w:cstheme="minorHAnsi"/>
          <w:color w:val="000000"/>
          <w:spacing w:val="2"/>
        </w:rPr>
        <w:t>Z</w:t>
      </w:r>
      <w:r w:rsidRPr="000F70B3">
        <w:rPr>
          <w:rFonts w:cstheme="minorHAnsi"/>
          <w:color w:val="000000"/>
          <w:spacing w:val="2"/>
        </w:rPr>
        <w:t xml:space="preserve">hotovitel, zavazuje se </w:t>
      </w:r>
      <w:r w:rsidR="00FF570C" w:rsidRPr="000F70B3">
        <w:rPr>
          <w:rFonts w:cstheme="minorHAnsi"/>
          <w:color w:val="000000"/>
          <w:spacing w:val="2"/>
        </w:rPr>
        <w:t>Z</w:t>
      </w:r>
      <w:r w:rsidRPr="000F70B3">
        <w:rPr>
          <w:rFonts w:cstheme="minorHAnsi"/>
          <w:color w:val="000000"/>
          <w:spacing w:val="2"/>
        </w:rPr>
        <w:t xml:space="preserve">hotovitel v rozsahu, ve kterém není </w:t>
      </w:r>
      <w:r w:rsidR="00FF570C" w:rsidRPr="000F70B3">
        <w:rPr>
          <w:rFonts w:cstheme="minorHAnsi"/>
          <w:color w:val="000000"/>
          <w:spacing w:val="2"/>
        </w:rPr>
        <w:t>O</w:t>
      </w:r>
      <w:r w:rsidRPr="000F70B3">
        <w:rPr>
          <w:rFonts w:cstheme="minorHAnsi"/>
          <w:color w:val="000000"/>
          <w:spacing w:val="2"/>
        </w:rPr>
        <w:t xml:space="preserve">bjednatel </w:t>
      </w:r>
      <w:r w:rsidRPr="000F70B3">
        <w:rPr>
          <w:rFonts w:cstheme="minorHAnsi"/>
          <w:color w:val="000000"/>
          <w:spacing w:val="1"/>
        </w:rPr>
        <w:t xml:space="preserve">plně chráněn proti ztrátám, výdajům, nákladům, újmě, škodě či odpovědnosti za škodu na </w:t>
      </w:r>
      <w:r w:rsidRPr="000F70B3">
        <w:rPr>
          <w:rFonts w:cstheme="minorHAnsi"/>
          <w:color w:val="000000"/>
          <w:spacing w:val="2"/>
        </w:rPr>
        <w:t xml:space="preserve">majetku na základě pojištění odškodnit, ochránit a zbavit </w:t>
      </w:r>
      <w:r w:rsidR="00FF570C" w:rsidRPr="000F70B3">
        <w:rPr>
          <w:rFonts w:cstheme="minorHAnsi"/>
          <w:color w:val="000000"/>
          <w:spacing w:val="2"/>
        </w:rPr>
        <w:t>O</w:t>
      </w:r>
      <w:r w:rsidRPr="000F70B3">
        <w:rPr>
          <w:rFonts w:cstheme="minorHAnsi"/>
          <w:color w:val="000000"/>
          <w:spacing w:val="2"/>
        </w:rPr>
        <w:t xml:space="preserve">bjednatele veškeré odpovědnosti </w:t>
      </w:r>
      <w:r w:rsidRPr="000F70B3">
        <w:rPr>
          <w:rFonts w:cstheme="minorHAnsi"/>
          <w:color w:val="000000"/>
          <w:spacing w:val="4"/>
        </w:rPr>
        <w:t xml:space="preserve">v souvislosti se ztrátami, výdaji, náklady, újmou, škodou či odpovědností za škodu na </w:t>
      </w:r>
      <w:r w:rsidRPr="000F70B3">
        <w:rPr>
          <w:rFonts w:cstheme="minorHAnsi"/>
          <w:color w:val="000000"/>
        </w:rPr>
        <w:t>majetku.</w:t>
      </w:r>
    </w:p>
    <w:p w14:paraId="2D52D24C" w14:textId="77777777" w:rsidR="00FF570C" w:rsidRPr="000F70B3" w:rsidRDefault="00FF570C" w:rsidP="00001296">
      <w:pPr>
        <w:pStyle w:val="Odstavecseseznamem"/>
        <w:numPr>
          <w:ilvl w:val="1"/>
          <w:numId w:val="7"/>
        </w:numPr>
        <w:spacing w:after="0" w:line="240" w:lineRule="auto"/>
        <w:ind w:left="709" w:hanging="709"/>
        <w:jc w:val="both"/>
        <w:rPr>
          <w:rFonts w:cstheme="minorHAnsi"/>
          <w:b/>
          <w:color w:val="000000"/>
          <w:spacing w:val="3"/>
        </w:rPr>
      </w:pPr>
      <w:r w:rsidRPr="000F70B3">
        <w:rPr>
          <w:rFonts w:cstheme="minorHAnsi"/>
          <w:color w:val="000000"/>
        </w:rPr>
        <w:t>Náklady spojené s uzavřením pojistné smlouvy nese Zhotovitel a jsou součástí Ceny Díla.</w:t>
      </w:r>
    </w:p>
    <w:p w14:paraId="5D5A76BD" w14:textId="77777777" w:rsidR="00852964" w:rsidRDefault="00852964" w:rsidP="00695A3F">
      <w:pPr>
        <w:spacing w:after="0" w:line="240" w:lineRule="auto"/>
        <w:rPr>
          <w:rFonts w:asciiTheme="minorHAnsi" w:hAnsiTheme="minorHAnsi" w:cs="Arial"/>
          <w:szCs w:val="22"/>
        </w:rPr>
      </w:pPr>
    </w:p>
    <w:p w14:paraId="5D8E0188" w14:textId="77777777" w:rsidR="00C90BCC" w:rsidRPr="000F70B3" w:rsidRDefault="00C90BCC" w:rsidP="00695A3F">
      <w:pPr>
        <w:spacing w:after="0" w:line="240" w:lineRule="auto"/>
        <w:rPr>
          <w:rFonts w:asciiTheme="minorHAnsi" w:hAnsiTheme="minorHAnsi" w:cs="Arial"/>
          <w:szCs w:val="22"/>
        </w:rPr>
      </w:pPr>
    </w:p>
    <w:p w14:paraId="728A1549" w14:textId="77777777" w:rsidR="00852964" w:rsidRPr="000F70B3" w:rsidRDefault="00A76915" w:rsidP="00695A3F">
      <w:pPr>
        <w:pStyle w:val="Nadpis5"/>
        <w:numPr>
          <w:ilvl w:val="0"/>
          <w:numId w:val="7"/>
        </w:numPr>
        <w:spacing w:after="0" w:line="240" w:lineRule="auto"/>
        <w:rPr>
          <w:rFonts w:asciiTheme="minorHAnsi" w:hAnsiTheme="minorHAnsi" w:cs="Arial"/>
          <w:b/>
          <w:szCs w:val="22"/>
        </w:rPr>
      </w:pPr>
      <w:r w:rsidRPr="000F70B3">
        <w:rPr>
          <w:rFonts w:asciiTheme="minorHAnsi" w:hAnsiTheme="minorHAnsi" w:cs="Arial"/>
          <w:b/>
          <w:szCs w:val="22"/>
        </w:rPr>
        <w:t>OSTATNÍ UJEDNÁNÍ</w:t>
      </w:r>
    </w:p>
    <w:p w14:paraId="365F8F8D"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Objednatel je oprávněn na své náklady převést svá práva a povinnosti dle této Smlouvy nebo její části na třetí osobu kdykoliv bez omezení, k čemuž mu tímto Zhotovitel uděluje souhlas. </w:t>
      </w:r>
    </w:p>
    <w:p w14:paraId="0B12DBC8"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Zhotovitel není oprávněn převést svá práva a povinnosti ze Smlouvy nebo její části na třetí osobu bez předchozího písemného souhlasu Objednatele; ten si tímto vyhrazuje právo takový souhlas neudělit, a to i bez udání důvodu. Za účelem zvážení, zda takový souhlas s převodem Objednatel udělí či nikoli, je Zhotovitel povinen mu opatřit a dodat veškeré informace a dokumenty, o které požádá. </w:t>
      </w:r>
    </w:p>
    <w:p w14:paraId="6D864D0A"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 xml:space="preserve">Komunikace Smluvních stran, která dle Smlouvy vyžaduje písemnou formu, se považuje za platně učiněnou, je-li druhé Smluvní straně předána osobně, kurýrem anebo zaslána prostřednictvím držitele poštovní licence doporučeným dopisem s dodejkou (v řádně nadepsané a ofrankované obálce), a to na adresu uvedenou v záhlaví Smlouvy. </w:t>
      </w:r>
    </w:p>
    <w:p w14:paraId="54465A1D" w14:textId="77777777" w:rsidR="00852964" w:rsidRPr="000F70B3" w:rsidRDefault="00A76915" w:rsidP="00695A3F">
      <w:pPr>
        <w:pStyle w:val="Nadpis5"/>
        <w:spacing w:after="0" w:line="240" w:lineRule="auto"/>
        <w:ind w:left="709"/>
        <w:jc w:val="both"/>
        <w:rPr>
          <w:rFonts w:asciiTheme="minorHAnsi" w:hAnsiTheme="minorHAnsi" w:cs="Arial"/>
          <w:b/>
          <w:szCs w:val="22"/>
        </w:rPr>
      </w:pPr>
      <w:r w:rsidRPr="000F70B3">
        <w:rPr>
          <w:rFonts w:asciiTheme="minorHAnsi" w:hAnsiTheme="minorHAnsi" w:cs="Arial"/>
          <w:szCs w:val="22"/>
        </w:rPr>
        <w:lastRenderedPageBreak/>
        <w:t>Odepře-li adresát přijmout doručované sdělení, je den, kdy jeho přijetí adresát odepřel, dnem doručení. Pro případ nemožnosti doručení sdělení doručovaného prostřednictvím držitele poštovní licence, je dnem doručení desátý (10.) den od jeho předání k poštovní přepravě.</w:t>
      </w:r>
    </w:p>
    <w:p w14:paraId="29FBF084" w14:textId="77777777" w:rsidR="00852964" w:rsidRPr="000F70B3" w:rsidRDefault="00A76915" w:rsidP="00695A3F">
      <w:pPr>
        <w:pStyle w:val="Nadpis5"/>
        <w:spacing w:after="0" w:line="240" w:lineRule="auto"/>
        <w:ind w:left="709"/>
        <w:jc w:val="both"/>
        <w:rPr>
          <w:rFonts w:asciiTheme="minorHAnsi" w:hAnsiTheme="minorHAnsi" w:cs="Arial"/>
          <w:b/>
          <w:szCs w:val="22"/>
        </w:rPr>
      </w:pPr>
      <w:r w:rsidRPr="000F70B3">
        <w:rPr>
          <w:rFonts w:asciiTheme="minorHAnsi" w:hAnsiTheme="minorHAnsi" w:cs="Arial"/>
          <w:szCs w:val="22"/>
        </w:rPr>
        <w:t>Pro ostatní běžnou komunikaci Smluvních stran postačuje forma e-mailové komunikace na e-mailové adresy navzájem si oznámené Smluvními stranami.</w:t>
      </w:r>
    </w:p>
    <w:p w14:paraId="4146B399" w14:textId="77777777" w:rsidR="00852964" w:rsidRPr="000F70B3"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0F70B3">
        <w:rPr>
          <w:rFonts w:asciiTheme="minorHAnsi" w:hAnsiTheme="minorHAnsi" w:cs="Arial"/>
          <w:szCs w:val="22"/>
        </w:rPr>
        <w:t>K zastupování Smluvních stran ve věcech technických a organizačních po dobu provádění Díla jsou na straně Smluvních stran zmocněny následující osoby:</w:t>
      </w:r>
    </w:p>
    <w:p w14:paraId="5064BE89" w14:textId="2D35797E" w:rsidR="00E92919" w:rsidRPr="00375941" w:rsidRDefault="00A76915" w:rsidP="005D1447">
      <w:pPr>
        <w:pStyle w:val="Heading4PRK"/>
        <w:numPr>
          <w:ilvl w:val="3"/>
          <w:numId w:val="13"/>
        </w:numPr>
        <w:spacing w:after="0" w:line="240" w:lineRule="auto"/>
        <w:rPr>
          <w:rFonts w:asciiTheme="minorHAnsi" w:hAnsiTheme="minorHAnsi" w:cs="Arial"/>
        </w:rPr>
      </w:pPr>
      <w:r w:rsidRPr="000F70B3">
        <w:rPr>
          <w:rFonts w:asciiTheme="minorHAnsi" w:hAnsiTheme="minorHAnsi" w:cs="Arial"/>
        </w:rPr>
        <w:t>Na straně Objednatele:</w:t>
      </w:r>
      <w:r w:rsidR="002F41F1">
        <w:rPr>
          <w:rFonts w:asciiTheme="minorHAnsi" w:hAnsiTheme="minorHAnsi" w:cs="Arial"/>
        </w:rPr>
        <w:t xml:space="preserve"> </w:t>
      </w:r>
      <w:r w:rsidR="00E92919" w:rsidRPr="005D1447">
        <w:rPr>
          <w:rFonts w:asciiTheme="minorHAnsi" w:hAnsiTheme="minorHAnsi" w:cs="Arial"/>
        </w:rPr>
        <w:t>Jméno a příjmení:</w:t>
      </w:r>
      <w:r w:rsidR="00375941">
        <w:rPr>
          <w:rFonts w:asciiTheme="minorHAnsi" w:hAnsiTheme="minorHAnsi" w:cs="Arial"/>
        </w:rPr>
        <w:t xml:space="preserve"> PhDr. Roman Liška, Ph.D.</w:t>
      </w:r>
      <w:r w:rsidR="00E92919" w:rsidRPr="005D1447">
        <w:rPr>
          <w:rFonts w:asciiTheme="minorHAnsi" w:hAnsiTheme="minorHAnsi" w:cs="Arial"/>
        </w:rPr>
        <w:t>, funkce:</w:t>
      </w:r>
      <w:r w:rsidR="00375941">
        <w:rPr>
          <w:rFonts w:asciiTheme="minorHAnsi" w:hAnsiTheme="minorHAnsi" w:cs="Arial"/>
        </w:rPr>
        <w:t xml:space="preserve"> ředitel</w:t>
      </w:r>
      <w:r w:rsidR="00E92919" w:rsidRPr="005D1447">
        <w:rPr>
          <w:rFonts w:asciiTheme="minorHAnsi" w:hAnsiTheme="minorHAnsi" w:cs="Arial"/>
        </w:rPr>
        <w:t xml:space="preserve">, </w:t>
      </w:r>
      <w:r w:rsidR="00E92919" w:rsidRPr="005D1447">
        <w:rPr>
          <w:rFonts w:asciiTheme="minorHAnsi" w:hAnsiTheme="minorHAnsi" w:cstheme="minorHAnsi"/>
          <w:color w:val="000000"/>
        </w:rPr>
        <w:t>telefon:</w:t>
      </w:r>
      <w:r w:rsidR="00375941">
        <w:rPr>
          <w:rFonts w:asciiTheme="minorHAnsi" w:hAnsiTheme="minorHAnsi" w:cstheme="minorHAnsi"/>
          <w:color w:val="000000"/>
        </w:rPr>
        <w:t xml:space="preserve"> +420 281 012 711</w:t>
      </w:r>
      <w:r w:rsidR="00375941">
        <w:t>,</w:t>
      </w:r>
      <w:r w:rsidR="00E92919" w:rsidRPr="005D1447">
        <w:rPr>
          <w:rFonts w:asciiTheme="minorHAnsi" w:hAnsiTheme="minorHAnsi" w:cstheme="minorHAnsi"/>
        </w:rPr>
        <w:t xml:space="preserve"> e-mail: </w:t>
      </w:r>
      <w:r w:rsidR="00375941" w:rsidRPr="00375941">
        <w:rPr>
          <w:rFonts w:asciiTheme="minorHAnsi" w:hAnsiTheme="minorHAnsi" w:cs="Arial"/>
          <w:bCs/>
        </w:rPr>
        <w:t>r.liska@skolaeupraha.cz</w:t>
      </w:r>
      <w:r w:rsidR="00375941">
        <w:rPr>
          <w:rFonts w:asciiTheme="minorHAnsi" w:hAnsiTheme="minorHAnsi" w:cs="Arial"/>
          <w:bCs/>
        </w:rPr>
        <w:t>;</w:t>
      </w:r>
    </w:p>
    <w:p w14:paraId="5B6CDC97" w14:textId="25C39DD9" w:rsidR="00375941" w:rsidRPr="00375941" w:rsidRDefault="00375941" w:rsidP="00375941">
      <w:pPr>
        <w:pStyle w:val="Heading4PRK"/>
        <w:numPr>
          <w:ilvl w:val="3"/>
          <w:numId w:val="13"/>
        </w:numPr>
        <w:spacing w:after="0" w:line="240" w:lineRule="auto"/>
        <w:rPr>
          <w:rFonts w:asciiTheme="minorHAnsi" w:hAnsiTheme="minorHAnsi" w:cs="Arial"/>
        </w:rPr>
      </w:pPr>
      <w:r w:rsidRPr="000F70B3">
        <w:rPr>
          <w:rFonts w:asciiTheme="minorHAnsi" w:hAnsiTheme="minorHAnsi" w:cs="Arial"/>
        </w:rPr>
        <w:t>Na straně Objednatele:</w:t>
      </w:r>
      <w:r>
        <w:rPr>
          <w:rFonts w:asciiTheme="minorHAnsi" w:hAnsiTheme="minorHAnsi" w:cs="Arial"/>
        </w:rPr>
        <w:t xml:space="preserve"> </w:t>
      </w:r>
      <w:r w:rsidRPr="005D1447">
        <w:rPr>
          <w:rFonts w:asciiTheme="minorHAnsi" w:hAnsiTheme="minorHAnsi" w:cs="Arial"/>
        </w:rPr>
        <w:t>Jméno a příjmení:</w:t>
      </w:r>
      <w:r>
        <w:rPr>
          <w:rFonts w:asciiTheme="minorHAnsi" w:hAnsiTheme="minorHAnsi" w:cs="Arial"/>
        </w:rPr>
        <w:t xml:space="preserve"> Mgr. Vito </w:t>
      </w:r>
      <w:proofErr w:type="spellStart"/>
      <w:r>
        <w:rPr>
          <w:rFonts w:asciiTheme="minorHAnsi" w:hAnsiTheme="minorHAnsi" w:cs="Arial"/>
        </w:rPr>
        <w:t>Grygorsky</w:t>
      </w:r>
      <w:proofErr w:type="spellEnd"/>
      <w:r>
        <w:rPr>
          <w:rFonts w:asciiTheme="minorHAnsi" w:hAnsiTheme="minorHAnsi" w:cs="Arial"/>
        </w:rPr>
        <w:t>,</w:t>
      </w:r>
      <w:r w:rsidRPr="005D1447">
        <w:rPr>
          <w:rFonts w:asciiTheme="minorHAnsi" w:hAnsiTheme="minorHAnsi" w:cs="Arial"/>
        </w:rPr>
        <w:t xml:space="preserve"> funkce:</w:t>
      </w:r>
      <w:r>
        <w:rPr>
          <w:rFonts w:asciiTheme="minorHAnsi" w:hAnsiTheme="minorHAnsi" w:cs="Arial"/>
        </w:rPr>
        <w:t xml:space="preserve"> zástupce ředitele</w:t>
      </w:r>
      <w:r w:rsidRPr="005D1447">
        <w:rPr>
          <w:rFonts w:asciiTheme="minorHAnsi" w:hAnsiTheme="minorHAnsi" w:cs="Arial"/>
        </w:rPr>
        <w:t xml:space="preserve">, </w:t>
      </w:r>
      <w:r w:rsidRPr="005D1447">
        <w:rPr>
          <w:rFonts w:asciiTheme="minorHAnsi" w:hAnsiTheme="minorHAnsi" w:cstheme="minorHAnsi"/>
          <w:color w:val="000000"/>
        </w:rPr>
        <w:t>telefon:</w:t>
      </w:r>
      <w:r>
        <w:rPr>
          <w:rFonts w:asciiTheme="minorHAnsi" w:hAnsiTheme="minorHAnsi" w:cstheme="minorHAnsi"/>
          <w:color w:val="000000"/>
        </w:rPr>
        <w:t xml:space="preserve"> +420 281 012 704</w:t>
      </w:r>
      <w:r>
        <w:t>,</w:t>
      </w:r>
      <w:r w:rsidRPr="005D1447">
        <w:rPr>
          <w:rFonts w:asciiTheme="minorHAnsi" w:hAnsiTheme="minorHAnsi" w:cstheme="minorHAnsi"/>
        </w:rPr>
        <w:t xml:space="preserve"> e-mail: </w:t>
      </w:r>
      <w:r>
        <w:rPr>
          <w:rFonts w:asciiTheme="minorHAnsi" w:hAnsiTheme="minorHAnsi" w:cs="Arial"/>
          <w:bCs/>
        </w:rPr>
        <w:t>v.grygorsky</w:t>
      </w:r>
      <w:r w:rsidRPr="00375941">
        <w:rPr>
          <w:rFonts w:asciiTheme="minorHAnsi" w:hAnsiTheme="minorHAnsi" w:cs="Arial"/>
          <w:bCs/>
        </w:rPr>
        <w:t>@skolaeupraha.cz</w:t>
      </w:r>
      <w:r>
        <w:rPr>
          <w:rFonts w:asciiTheme="minorHAnsi" w:hAnsiTheme="minorHAnsi" w:cs="Arial"/>
          <w:bCs/>
        </w:rPr>
        <w:t>;</w:t>
      </w:r>
    </w:p>
    <w:p w14:paraId="43EE7253" w14:textId="3AFB87CA" w:rsidR="00852964" w:rsidRPr="001D4CCB" w:rsidRDefault="001D4CCB" w:rsidP="005D1447">
      <w:pPr>
        <w:pStyle w:val="Heading4PRK"/>
        <w:numPr>
          <w:ilvl w:val="3"/>
          <w:numId w:val="13"/>
        </w:numPr>
        <w:spacing w:after="0" w:line="240" w:lineRule="auto"/>
        <w:rPr>
          <w:rFonts w:asciiTheme="minorHAnsi" w:hAnsiTheme="minorHAnsi" w:cs="Arial"/>
        </w:rPr>
      </w:pPr>
      <w:r w:rsidRPr="001D4CCB">
        <w:rPr>
          <w:rFonts w:asciiTheme="minorHAnsi" w:hAnsiTheme="minorHAnsi" w:cs="Arial"/>
        </w:rPr>
        <w:t>Na straně Zhotovitele: Jméno a příjmení: Jan Bláha, funkce: projektový manažér; telefon: 775 013 609, e-mail: jan.blaha@lambdastudio.cz</w:t>
      </w:r>
      <w:r w:rsidR="00E92919" w:rsidRPr="001D4CCB">
        <w:rPr>
          <w:rFonts w:asciiTheme="minorHAnsi" w:hAnsiTheme="minorHAnsi" w:cs="Arial"/>
        </w:rPr>
        <w:t>;</w:t>
      </w:r>
    </w:p>
    <w:p w14:paraId="2DA4AADA" w14:textId="77777777" w:rsidR="00852964" w:rsidRPr="00C90BCC" w:rsidRDefault="00A76915" w:rsidP="00695A3F">
      <w:pPr>
        <w:pStyle w:val="Nadpis5"/>
        <w:numPr>
          <w:ilvl w:val="1"/>
          <w:numId w:val="7"/>
        </w:numPr>
        <w:spacing w:after="0" w:line="240" w:lineRule="auto"/>
        <w:ind w:left="709" w:hanging="715"/>
        <w:jc w:val="both"/>
        <w:rPr>
          <w:rFonts w:asciiTheme="minorHAnsi" w:hAnsiTheme="minorHAnsi" w:cstheme="minorHAnsi"/>
          <w:szCs w:val="22"/>
        </w:rPr>
      </w:pPr>
      <w:r w:rsidRPr="001D4CCB">
        <w:rPr>
          <w:rFonts w:asciiTheme="minorHAnsi" w:hAnsiTheme="minorHAnsi" w:cs="Arial"/>
          <w:szCs w:val="22"/>
        </w:rPr>
        <w:t>Každá z těchto osob je při plnění Smlouvy oprávněna zastupovat</w:t>
      </w:r>
      <w:r w:rsidRPr="001B6B4E">
        <w:rPr>
          <w:rFonts w:asciiTheme="minorHAnsi" w:hAnsiTheme="minorHAnsi" w:cs="Arial"/>
          <w:szCs w:val="22"/>
        </w:rPr>
        <w:t xml:space="preserve"> příslušnou Smluvní stranu ve všech </w:t>
      </w:r>
      <w:r w:rsidRPr="00C90BCC">
        <w:rPr>
          <w:rFonts w:asciiTheme="minorHAnsi" w:hAnsiTheme="minorHAnsi" w:cstheme="minorHAnsi"/>
          <w:szCs w:val="22"/>
        </w:rPr>
        <w:t>věcech, které nevyžadují uzavření dodatku Smlouvy.</w:t>
      </w:r>
    </w:p>
    <w:p w14:paraId="70D88707" w14:textId="77777777" w:rsidR="00C90BCC" w:rsidRPr="00C90BCC" w:rsidRDefault="00C90BCC" w:rsidP="00C90BCC">
      <w:pPr>
        <w:spacing w:after="0"/>
        <w:rPr>
          <w:rFonts w:asciiTheme="minorHAnsi" w:hAnsiTheme="minorHAnsi" w:cstheme="minorHAnsi"/>
        </w:rPr>
      </w:pPr>
    </w:p>
    <w:p w14:paraId="3DC10ED4" w14:textId="77777777" w:rsidR="00C90BCC" w:rsidRPr="00C90BCC" w:rsidRDefault="00C90BCC" w:rsidP="00C90BCC">
      <w:pPr>
        <w:spacing w:after="0"/>
        <w:rPr>
          <w:rFonts w:asciiTheme="minorHAnsi" w:hAnsiTheme="minorHAnsi" w:cstheme="minorHAnsi"/>
        </w:rPr>
      </w:pPr>
    </w:p>
    <w:p w14:paraId="77FBEEA4" w14:textId="77777777" w:rsidR="00852964" w:rsidRPr="001B6B4E" w:rsidRDefault="00A76915" w:rsidP="00695A3F">
      <w:pPr>
        <w:pStyle w:val="Nadpis5"/>
        <w:numPr>
          <w:ilvl w:val="0"/>
          <w:numId w:val="7"/>
        </w:numPr>
        <w:spacing w:after="0" w:line="240" w:lineRule="auto"/>
        <w:rPr>
          <w:rFonts w:asciiTheme="minorHAnsi" w:hAnsiTheme="minorHAnsi" w:cs="Arial"/>
          <w:b/>
          <w:szCs w:val="22"/>
        </w:rPr>
      </w:pPr>
      <w:r w:rsidRPr="001B6B4E">
        <w:rPr>
          <w:rFonts w:asciiTheme="minorHAnsi" w:hAnsiTheme="minorHAnsi" w:cs="Arial"/>
          <w:b/>
          <w:szCs w:val="22"/>
        </w:rPr>
        <w:t>ZÁVĚREČNÁ UJEDNÁNÍ</w:t>
      </w:r>
    </w:p>
    <w:p w14:paraId="16FEF6D4" w14:textId="77777777" w:rsidR="00852964" w:rsidRPr="001B6B4E"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1B6B4E">
        <w:rPr>
          <w:rFonts w:asciiTheme="minorHAnsi" w:hAnsiTheme="minorHAnsi" w:cs="Arial"/>
          <w:szCs w:val="22"/>
        </w:rPr>
        <w:t>Výrazy (slova či sousloví), jsou-li užívány s velkým počátečním písmenem, mají v této Smlouvě vždy stejný, ve Smlouvě přidělený význam.</w:t>
      </w:r>
    </w:p>
    <w:p w14:paraId="4E4FD032" w14:textId="77777777" w:rsidR="002734F5" w:rsidRPr="001B6B4E"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1B6B4E">
        <w:rPr>
          <w:rFonts w:asciiTheme="minorHAnsi" w:hAnsiTheme="minorHAnsi" w:cs="Arial"/>
          <w:szCs w:val="22"/>
        </w:rPr>
        <w:t xml:space="preserve">Smlouvu lze měnit pouze písemnými dodatky podepsanými Smluvními stranami. </w:t>
      </w:r>
    </w:p>
    <w:p w14:paraId="66F2FC4E" w14:textId="77777777" w:rsidR="00852964" w:rsidRPr="001B6B4E"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1B6B4E">
        <w:rPr>
          <w:rFonts w:asciiTheme="minorHAnsi" w:hAnsiTheme="minorHAnsi" w:cs="Arial"/>
          <w:szCs w:val="22"/>
        </w:rPr>
        <w:t>Smlouva v plném rozsahu ruší a nahrazuje veškeré předchozí dohody a ujednání Smluvních stran, které se týkají stejného předmětu (plnění) jako tato Smlouva</w:t>
      </w:r>
      <w:r w:rsidR="00057F5A" w:rsidRPr="001B6B4E">
        <w:rPr>
          <w:rFonts w:asciiTheme="minorHAnsi" w:hAnsiTheme="minorHAnsi" w:cs="Arial"/>
          <w:szCs w:val="22"/>
        </w:rPr>
        <w:t>, a to s výjimkou nabídkou v rámci výběrového řízení na veřejnou zakázku.</w:t>
      </w:r>
    </w:p>
    <w:p w14:paraId="12C63CFE" w14:textId="77777777" w:rsidR="00852964" w:rsidRPr="001B6B4E" w:rsidRDefault="00A76915" w:rsidP="00695A3F">
      <w:pPr>
        <w:pStyle w:val="Nadpis5"/>
        <w:numPr>
          <w:ilvl w:val="1"/>
          <w:numId w:val="7"/>
        </w:numPr>
        <w:spacing w:after="0" w:line="240" w:lineRule="auto"/>
        <w:ind w:left="709" w:hanging="715"/>
        <w:jc w:val="both"/>
        <w:rPr>
          <w:rFonts w:asciiTheme="minorHAnsi" w:hAnsiTheme="minorHAnsi" w:cs="Arial"/>
          <w:b/>
          <w:szCs w:val="22"/>
        </w:rPr>
      </w:pPr>
      <w:r w:rsidRPr="001B6B4E">
        <w:rPr>
          <w:rFonts w:asciiTheme="minorHAnsi" w:hAnsiTheme="minorHAnsi" w:cs="Arial"/>
          <w:szCs w:val="22"/>
        </w:rPr>
        <w:t xml:space="preserve">Pro jakékoli vztahy Smluvních stran ze Smlouvy anebo v souvislosti s ní mají s vyloučením ustanovení § 566 odst. 2 Občanského zákoníku význam pouze Smluvní stranou řádně podepsané listiny. Jakékoli jiné písemnosti, včetně e-mailové korespondence jsou bez právního významu. </w:t>
      </w:r>
    </w:p>
    <w:p w14:paraId="5A1E8B07" w14:textId="77777777" w:rsidR="00D466EA" w:rsidRPr="000F70B3" w:rsidRDefault="00A76915" w:rsidP="00695A3F">
      <w:pPr>
        <w:pStyle w:val="Nadpis5"/>
        <w:numPr>
          <w:ilvl w:val="1"/>
          <w:numId w:val="7"/>
        </w:numPr>
        <w:spacing w:after="0" w:line="240" w:lineRule="auto"/>
        <w:ind w:left="709" w:hanging="715"/>
        <w:jc w:val="both"/>
        <w:rPr>
          <w:rFonts w:asciiTheme="minorHAnsi" w:hAnsiTheme="minorHAnsi" w:cs="Arial"/>
          <w:szCs w:val="22"/>
        </w:rPr>
      </w:pPr>
      <w:r w:rsidRPr="001B6B4E">
        <w:rPr>
          <w:rFonts w:asciiTheme="minorHAnsi" w:hAnsiTheme="minorHAnsi" w:cs="Arial"/>
          <w:szCs w:val="22"/>
        </w:rPr>
        <w:t>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w:t>
      </w:r>
      <w:r w:rsidRPr="000F70B3">
        <w:rPr>
          <w:rFonts w:asciiTheme="minorHAnsi" w:hAnsiTheme="minorHAnsi" w:cs="Arial"/>
          <w:szCs w:val="22"/>
        </w:rPr>
        <w:t xml:space="preserve">, a to ve lhůtě patnácti (15) dnů od obdržení kteroukoli Smluvní stranou příslušné výzvy druhé Smluvní strany. </w:t>
      </w:r>
    </w:p>
    <w:p w14:paraId="60C87291" w14:textId="4C8F0CC5" w:rsidR="00D466EA" w:rsidRPr="000F70B3" w:rsidRDefault="00D466EA" w:rsidP="00695A3F">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Calibri"/>
          <w:szCs w:val="22"/>
        </w:rPr>
        <w:t xml:space="preserve">Smluvní strany výslovně souhlasí se zpracováním svých údajů ve smyslu zákona č.106/1999 Sb., o svobodném přístupu k informacím, ve znění pozdějších předpisů. V souladu se zákonem č. 101/2000 Sb., o ochraně osobních údajů, ve znění pozdějších předpisů a Nařízení Evropského parlamentu a rady č. 679/2016 (GDPR), </w:t>
      </w:r>
      <w:r w:rsidR="00947180">
        <w:rPr>
          <w:rFonts w:asciiTheme="minorHAnsi" w:hAnsiTheme="minorHAnsi" w:cs="Calibri"/>
          <w:szCs w:val="22"/>
        </w:rPr>
        <w:t>Objednatel</w:t>
      </w:r>
      <w:r w:rsidRPr="000F70B3">
        <w:rPr>
          <w:rFonts w:asciiTheme="minorHAnsi" w:hAnsiTheme="minorHAnsi" w:cs="Calibri"/>
          <w:szCs w:val="22"/>
        </w:rPr>
        <w:t xml:space="preserve"> bude zpracovávat tyto osobní údaje: jméno a příjmení statutárního orgánu, osob oprávněných jednat ve věcech smluvních, osob oprávněných jednat ve věcech technických, jejich funkce, e-maily a telefonní čísla. Tyto osobní údaje je nezbytné zpracovat pro účely plnění z této Smlouvy. Tyto osobní údaje budou Správcem (Objednatelem) zpracovávány minimálně po dobu 10 let v souladu s povinností uchovávat dokumenty související s realizací výběrového řízení na tuto předmětnou veřejnou zakázku, na základě které byl vybrán zhotovitel.</w:t>
      </w:r>
    </w:p>
    <w:p w14:paraId="04E01B84" w14:textId="65622D71" w:rsidR="00FC69F5" w:rsidRDefault="00A76915" w:rsidP="00FC69F5">
      <w:pPr>
        <w:pStyle w:val="Nadpis5"/>
        <w:numPr>
          <w:ilvl w:val="1"/>
          <w:numId w:val="7"/>
        </w:numPr>
        <w:spacing w:after="0" w:line="240" w:lineRule="auto"/>
        <w:ind w:left="709" w:hanging="715"/>
        <w:jc w:val="both"/>
        <w:rPr>
          <w:rFonts w:asciiTheme="minorHAnsi" w:hAnsiTheme="minorHAnsi" w:cs="Arial"/>
          <w:szCs w:val="22"/>
        </w:rPr>
      </w:pPr>
      <w:r w:rsidRPr="000F70B3">
        <w:rPr>
          <w:rFonts w:asciiTheme="minorHAnsi" w:hAnsiTheme="minorHAnsi" w:cs="Arial"/>
          <w:szCs w:val="22"/>
        </w:rPr>
        <w:t xml:space="preserve">Tato Smlouva se uzavírá ve </w:t>
      </w:r>
      <w:r w:rsidR="00D466EA" w:rsidRPr="000F70B3">
        <w:rPr>
          <w:rFonts w:asciiTheme="minorHAnsi" w:hAnsiTheme="minorHAnsi" w:cs="Arial"/>
          <w:szCs w:val="22"/>
        </w:rPr>
        <w:t>čtyřech</w:t>
      </w:r>
      <w:r w:rsidRPr="000F70B3">
        <w:rPr>
          <w:rFonts w:asciiTheme="minorHAnsi" w:hAnsiTheme="minorHAnsi" w:cs="Arial"/>
          <w:szCs w:val="22"/>
        </w:rPr>
        <w:t xml:space="preserve"> (</w:t>
      </w:r>
      <w:r w:rsidR="00D466EA" w:rsidRPr="000F70B3">
        <w:rPr>
          <w:rFonts w:asciiTheme="minorHAnsi" w:hAnsiTheme="minorHAnsi" w:cs="Arial"/>
          <w:szCs w:val="22"/>
        </w:rPr>
        <w:t>4</w:t>
      </w:r>
      <w:r w:rsidRPr="000F70B3">
        <w:rPr>
          <w:rFonts w:asciiTheme="minorHAnsi" w:hAnsiTheme="minorHAnsi" w:cs="Arial"/>
          <w:szCs w:val="22"/>
        </w:rPr>
        <w:t xml:space="preserve">) vyhotoveních. Každá ze Smluvních stran obdrží </w:t>
      </w:r>
      <w:r w:rsidR="00D466EA" w:rsidRPr="000F70B3">
        <w:rPr>
          <w:rFonts w:asciiTheme="minorHAnsi" w:hAnsiTheme="minorHAnsi" w:cs="Arial"/>
          <w:szCs w:val="22"/>
        </w:rPr>
        <w:t>dva (2)</w:t>
      </w:r>
      <w:r w:rsidRPr="000F70B3">
        <w:rPr>
          <w:rFonts w:asciiTheme="minorHAnsi" w:hAnsiTheme="minorHAnsi" w:cs="Arial"/>
          <w:szCs w:val="22"/>
        </w:rPr>
        <w:t xml:space="preserve"> stejnopis</w:t>
      </w:r>
      <w:r w:rsidR="00D466EA" w:rsidRPr="000F70B3">
        <w:rPr>
          <w:rFonts w:asciiTheme="minorHAnsi" w:hAnsiTheme="minorHAnsi" w:cs="Arial"/>
          <w:szCs w:val="22"/>
        </w:rPr>
        <w:t>y</w:t>
      </w:r>
      <w:r w:rsidRPr="000F70B3">
        <w:rPr>
          <w:rFonts w:asciiTheme="minorHAnsi" w:hAnsiTheme="minorHAnsi" w:cs="Arial"/>
          <w:szCs w:val="22"/>
        </w:rPr>
        <w:t xml:space="preserve"> této Smlouvy.</w:t>
      </w:r>
    </w:p>
    <w:p w14:paraId="4DA344D8" w14:textId="77777777" w:rsidR="0048250B" w:rsidRDefault="0048250B" w:rsidP="0048250B">
      <w:pPr>
        <w:tabs>
          <w:tab w:val="left" w:pos="4820"/>
        </w:tabs>
        <w:ind w:left="709" w:hanging="709"/>
        <w:jc w:val="both"/>
        <w:rPr>
          <w:rFonts w:asciiTheme="minorHAnsi" w:hAnsiTheme="minorHAnsi" w:cs="Calibri"/>
          <w:snapToGrid w:val="0"/>
        </w:rPr>
      </w:pPr>
      <w:r>
        <w:rPr>
          <w:rFonts w:asciiTheme="minorHAnsi" w:hAnsiTheme="minorHAnsi" w:cs="Calibri"/>
          <w:snapToGrid w:val="0"/>
        </w:rPr>
        <w:t>12.8</w:t>
      </w:r>
      <w:r>
        <w:rPr>
          <w:rFonts w:asciiTheme="minorHAnsi" w:hAnsiTheme="minorHAnsi" w:cs="Calibri"/>
          <w:snapToGrid w:val="0"/>
        </w:rPr>
        <w:tab/>
      </w:r>
      <w:r w:rsidRPr="0048250B">
        <w:rPr>
          <w:rFonts w:asciiTheme="minorHAnsi" w:hAnsiTheme="minorHAnsi" w:cs="Calibri"/>
          <w:snapToGrid w:val="0"/>
        </w:rPr>
        <w:t xml:space="preserve">Smluvní strany výslovně sjednávají, že uveřejnění této smlouvy v registru smluv dle zákona č. 340/2015 Sb., o zvláštních podmínkách účinnosti některých smluv, uveřejňování těchto smluv a o </w:t>
      </w:r>
      <w:r w:rsidRPr="0048250B">
        <w:rPr>
          <w:rFonts w:asciiTheme="minorHAnsi" w:hAnsiTheme="minorHAnsi" w:cs="Calibri"/>
          <w:snapToGrid w:val="0"/>
        </w:rPr>
        <w:lastRenderedPageBreak/>
        <w:t xml:space="preserve">registru smluv (zákon o registru smluv) zajistí Střední odborná škola pro administrativu Evropské unie, Praha 9, Lipí 1911. </w:t>
      </w:r>
    </w:p>
    <w:p w14:paraId="3588EA34" w14:textId="15528453" w:rsidR="00FC69F5" w:rsidRDefault="0048250B" w:rsidP="0048250B">
      <w:pPr>
        <w:tabs>
          <w:tab w:val="left" w:pos="4820"/>
        </w:tabs>
        <w:ind w:left="709" w:hanging="709"/>
        <w:jc w:val="both"/>
        <w:rPr>
          <w:rFonts w:asciiTheme="minorHAnsi" w:hAnsiTheme="minorHAnsi" w:cs="Calibri"/>
          <w:snapToGrid w:val="0"/>
        </w:rPr>
      </w:pPr>
      <w:r>
        <w:rPr>
          <w:rFonts w:asciiTheme="minorHAnsi" w:hAnsiTheme="minorHAnsi" w:cs="Calibri"/>
          <w:snapToGrid w:val="0"/>
        </w:rPr>
        <w:t>12.9</w:t>
      </w:r>
      <w:r>
        <w:rPr>
          <w:rFonts w:asciiTheme="minorHAnsi" w:hAnsiTheme="minorHAnsi" w:cs="Calibri"/>
          <w:snapToGrid w:val="0"/>
        </w:rPr>
        <w:tab/>
      </w:r>
      <w:r w:rsidRPr="0048250B">
        <w:rPr>
          <w:rFonts w:asciiTheme="minorHAnsi" w:hAnsiTheme="minorHAnsi" w:cs="Calibri"/>
          <w:snapToGrid w:val="0"/>
        </w:rPr>
        <w:t>Tato smlouva nabývá platnosti dnem podpisu obou smluvních stran a účinnosti dnem registrace v Registru smluv po podpisu smluvními stranami.</w:t>
      </w:r>
    </w:p>
    <w:p w14:paraId="19AB1B27" w14:textId="77777777" w:rsidR="0048250B" w:rsidRDefault="0048250B" w:rsidP="0048250B">
      <w:pPr>
        <w:tabs>
          <w:tab w:val="left" w:pos="4820"/>
        </w:tabs>
        <w:ind w:left="709" w:hanging="709"/>
        <w:jc w:val="both"/>
        <w:rPr>
          <w:rFonts w:asciiTheme="minorHAnsi" w:hAnsiTheme="minorHAnsi" w:cs="Calibri"/>
          <w:snapToGrid w:val="0"/>
        </w:rPr>
      </w:pPr>
    </w:p>
    <w:p w14:paraId="543D6715" w14:textId="77777777" w:rsidR="0048250B" w:rsidRDefault="0048250B" w:rsidP="0048250B">
      <w:pPr>
        <w:tabs>
          <w:tab w:val="left" w:pos="4820"/>
        </w:tabs>
        <w:ind w:left="709" w:hanging="709"/>
        <w:jc w:val="both"/>
        <w:rPr>
          <w:rFonts w:asciiTheme="minorHAnsi" w:hAnsiTheme="minorHAnsi" w:cs="Arial"/>
          <w:szCs w:val="22"/>
        </w:rPr>
      </w:pPr>
    </w:p>
    <w:p w14:paraId="608D92A6" w14:textId="54B85BB6" w:rsidR="00852964" w:rsidRPr="009C5EF7" w:rsidRDefault="00A76915">
      <w:pPr>
        <w:tabs>
          <w:tab w:val="left" w:pos="4820"/>
        </w:tabs>
        <w:jc w:val="both"/>
        <w:rPr>
          <w:rFonts w:asciiTheme="minorHAnsi" w:hAnsiTheme="minorHAnsi" w:cs="Arial"/>
          <w:szCs w:val="22"/>
        </w:rPr>
      </w:pPr>
      <w:r w:rsidRPr="009C5EF7">
        <w:rPr>
          <w:rFonts w:asciiTheme="minorHAnsi" w:hAnsiTheme="minorHAnsi" w:cs="Arial"/>
          <w:szCs w:val="22"/>
        </w:rPr>
        <w:t>V</w:t>
      </w:r>
      <w:r w:rsidR="001D4CCB">
        <w:rPr>
          <w:rFonts w:asciiTheme="minorHAnsi" w:hAnsiTheme="minorHAnsi" w:cs="Arial"/>
          <w:szCs w:val="22"/>
        </w:rPr>
        <w:t> </w:t>
      </w:r>
      <w:r w:rsidR="001D4CCB">
        <w:rPr>
          <w:rFonts w:asciiTheme="minorHAnsi" w:hAnsiTheme="minorHAnsi" w:cs="Arial"/>
          <w:bCs/>
          <w:snapToGrid w:val="0"/>
          <w:szCs w:val="22"/>
        </w:rPr>
        <w:t xml:space="preserve">Praze </w:t>
      </w:r>
      <w:r w:rsidR="000F70B3" w:rsidRPr="009C5EF7">
        <w:rPr>
          <w:rFonts w:asciiTheme="minorHAnsi" w:hAnsiTheme="minorHAnsi" w:cs="Arial"/>
          <w:bCs/>
          <w:snapToGrid w:val="0"/>
          <w:szCs w:val="22"/>
        </w:rPr>
        <w:t>dne</w:t>
      </w:r>
      <w:r w:rsidRPr="009C5EF7">
        <w:rPr>
          <w:rFonts w:asciiTheme="minorHAnsi" w:hAnsiTheme="minorHAnsi" w:cs="Arial"/>
          <w:szCs w:val="22"/>
        </w:rPr>
        <w:tab/>
      </w:r>
      <w:r w:rsidR="0028232B" w:rsidRPr="009C5EF7">
        <w:rPr>
          <w:rFonts w:asciiTheme="minorHAnsi" w:hAnsiTheme="minorHAnsi" w:cs="Arial"/>
          <w:szCs w:val="22"/>
        </w:rPr>
        <w:t xml:space="preserve"> </w:t>
      </w:r>
      <w:r w:rsidRPr="00375941">
        <w:rPr>
          <w:rFonts w:asciiTheme="minorHAnsi" w:hAnsiTheme="minorHAnsi" w:cs="Arial"/>
          <w:szCs w:val="22"/>
        </w:rPr>
        <w:t>V </w:t>
      </w:r>
      <w:r w:rsidR="001D4CCB" w:rsidRPr="00375941">
        <w:rPr>
          <w:rFonts w:asciiTheme="minorHAnsi" w:hAnsiTheme="minorHAnsi" w:cs="Arial"/>
          <w:szCs w:val="22"/>
        </w:rPr>
        <w:t>Praze</w:t>
      </w:r>
      <w:r w:rsidR="000F70B3" w:rsidRPr="00375941">
        <w:rPr>
          <w:rFonts w:asciiTheme="minorHAnsi" w:hAnsiTheme="minorHAnsi" w:cstheme="minorHAnsi"/>
          <w:szCs w:val="22"/>
        </w:rPr>
        <w:t xml:space="preserve"> </w:t>
      </w:r>
      <w:r w:rsidRPr="00375941">
        <w:rPr>
          <w:rFonts w:asciiTheme="minorHAnsi" w:hAnsiTheme="minorHAnsi" w:cs="Arial"/>
          <w:szCs w:val="22"/>
        </w:rPr>
        <w:t>dne</w:t>
      </w:r>
    </w:p>
    <w:p w14:paraId="323FC844" w14:textId="77777777" w:rsidR="00852964" w:rsidRPr="009C5EF7" w:rsidRDefault="00852964">
      <w:pPr>
        <w:tabs>
          <w:tab w:val="left" w:pos="4820"/>
        </w:tabs>
        <w:jc w:val="both"/>
        <w:rPr>
          <w:rFonts w:asciiTheme="minorHAnsi" w:hAnsiTheme="minorHAnsi" w:cs="Arial"/>
          <w:szCs w:val="22"/>
        </w:rPr>
      </w:pPr>
    </w:p>
    <w:tbl>
      <w:tblPr>
        <w:tblW w:w="9855" w:type="dxa"/>
        <w:jc w:val="center"/>
        <w:tblLayout w:type="fixed"/>
        <w:tblLook w:val="04A0" w:firstRow="1" w:lastRow="0" w:firstColumn="1" w:lastColumn="0" w:noHBand="0" w:noVBand="1"/>
      </w:tblPr>
      <w:tblGrid>
        <w:gridCol w:w="4927"/>
        <w:gridCol w:w="4928"/>
      </w:tblGrid>
      <w:tr w:rsidR="00852964" w:rsidRPr="009C5EF7" w14:paraId="3E8D337A" w14:textId="77777777">
        <w:trPr>
          <w:jc w:val="center"/>
        </w:trPr>
        <w:tc>
          <w:tcPr>
            <w:tcW w:w="4927" w:type="dxa"/>
          </w:tcPr>
          <w:p w14:paraId="53F2AA00" w14:textId="77777777" w:rsidR="00852964" w:rsidRPr="009C5EF7" w:rsidRDefault="00695A3F" w:rsidP="0028232B">
            <w:pPr>
              <w:spacing w:after="0"/>
              <w:rPr>
                <w:rFonts w:asciiTheme="minorHAnsi" w:hAnsiTheme="minorHAnsi" w:cs="Arial"/>
                <w:bCs/>
                <w:szCs w:val="22"/>
              </w:rPr>
            </w:pPr>
            <w:r w:rsidRPr="009C5EF7">
              <w:rPr>
                <w:rFonts w:asciiTheme="minorHAnsi" w:hAnsiTheme="minorHAnsi" w:cs="Arial"/>
                <w:bCs/>
                <w:szCs w:val="22"/>
              </w:rPr>
              <w:t xml:space="preserve">Za </w:t>
            </w:r>
            <w:r w:rsidR="00A76915" w:rsidRPr="009C5EF7">
              <w:rPr>
                <w:rFonts w:asciiTheme="minorHAnsi" w:hAnsiTheme="minorHAnsi" w:cs="Arial"/>
                <w:bCs/>
                <w:szCs w:val="22"/>
              </w:rPr>
              <w:t>Objednatel</w:t>
            </w:r>
            <w:r w:rsidRPr="009C5EF7">
              <w:rPr>
                <w:rFonts w:asciiTheme="minorHAnsi" w:hAnsiTheme="minorHAnsi" w:cs="Arial"/>
                <w:bCs/>
                <w:szCs w:val="22"/>
              </w:rPr>
              <w:t>e:</w:t>
            </w:r>
          </w:p>
        </w:tc>
        <w:tc>
          <w:tcPr>
            <w:tcW w:w="4928" w:type="dxa"/>
          </w:tcPr>
          <w:p w14:paraId="1F709EEA" w14:textId="77777777" w:rsidR="00852964" w:rsidRPr="009C5EF7" w:rsidRDefault="00695A3F" w:rsidP="0028232B">
            <w:pPr>
              <w:spacing w:after="0"/>
              <w:rPr>
                <w:rFonts w:asciiTheme="minorHAnsi" w:hAnsiTheme="minorHAnsi" w:cs="Arial"/>
                <w:bCs/>
                <w:szCs w:val="22"/>
              </w:rPr>
            </w:pPr>
            <w:r w:rsidRPr="009C5EF7">
              <w:rPr>
                <w:rFonts w:asciiTheme="minorHAnsi" w:hAnsiTheme="minorHAnsi" w:cs="Arial"/>
                <w:bCs/>
                <w:szCs w:val="22"/>
              </w:rPr>
              <w:t xml:space="preserve">Za </w:t>
            </w:r>
            <w:r w:rsidR="00A76915" w:rsidRPr="009C5EF7">
              <w:rPr>
                <w:rFonts w:asciiTheme="minorHAnsi" w:hAnsiTheme="minorHAnsi" w:cs="Arial"/>
                <w:bCs/>
                <w:szCs w:val="22"/>
              </w:rPr>
              <w:t>Zhotovitel</w:t>
            </w:r>
            <w:r w:rsidRPr="009C5EF7">
              <w:rPr>
                <w:rFonts w:asciiTheme="minorHAnsi" w:hAnsiTheme="minorHAnsi" w:cs="Arial"/>
                <w:bCs/>
                <w:szCs w:val="22"/>
              </w:rPr>
              <w:t>e:</w:t>
            </w:r>
          </w:p>
        </w:tc>
      </w:tr>
      <w:tr w:rsidR="00852964" w:rsidRPr="009C5EF7" w14:paraId="7B28582E" w14:textId="77777777">
        <w:trPr>
          <w:jc w:val="center"/>
        </w:trPr>
        <w:tc>
          <w:tcPr>
            <w:tcW w:w="4927" w:type="dxa"/>
          </w:tcPr>
          <w:p w14:paraId="49FC9933" w14:textId="77777777" w:rsidR="00852964" w:rsidRPr="009C5EF7" w:rsidRDefault="00852964">
            <w:pPr>
              <w:spacing w:after="0"/>
              <w:rPr>
                <w:rFonts w:asciiTheme="minorHAnsi" w:hAnsiTheme="minorHAnsi" w:cs="Arial"/>
                <w:szCs w:val="22"/>
              </w:rPr>
            </w:pPr>
          </w:p>
          <w:p w14:paraId="7A8E171C" w14:textId="77777777" w:rsidR="00852964" w:rsidRDefault="00852964">
            <w:pPr>
              <w:spacing w:after="0"/>
              <w:rPr>
                <w:rFonts w:asciiTheme="minorHAnsi" w:hAnsiTheme="minorHAnsi" w:cs="Arial"/>
                <w:szCs w:val="22"/>
              </w:rPr>
            </w:pPr>
          </w:p>
          <w:p w14:paraId="3819885B" w14:textId="77777777" w:rsidR="001071BB" w:rsidRDefault="001071BB">
            <w:pPr>
              <w:spacing w:after="0"/>
              <w:rPr>
                <w:rFonts w:asciiTheme="minorHAnsi" w:hAnsiTheme="minorHAnsi" w:cs="Arial"/>
                <w:szCs w:val="22"/>
              </w:rPr>
            </w:pPr>
          </w:p>
          <w:p w14:paraId="4690D636" w14:textId="77777777" w:rsidR="001071BB" w:rsidRPr="009C5EF7" w:rsidRDefault="001071BB">
            <w:pPr>
              <w:spacing w:after="0"/>
              <w:rPr>
                <w:rFonts w:asciiTheme="minorHAnsi" w:hAnsiTheme="minorHAnsi" w:cs="Arial"/>
                <w:szCs w:val="22"/>
              </w:rPr>
            </w:pPr>
          </w:p>
          <w:p w14:paraId="3D76B693" w14:textId="77777777" w:rsidR="000F70B3" w:rsidRPr="009C5EF7" w:rsidRDefault="000F70B3">
            <w:pPr>
              <w:spacing w:after="0"/>
              <w:rPr>
                <w:rFonts w:asciiTheme="minorHAnsi" w:hAnsiTheme="minorHAnsi" w:cs="Arial"/>
                <w:szCs w:val="22"/>
              </w:rPr>
            </w:pPr>
          </w:p>
          <w:p w14:paraId="0E4700E5" w14:textId="77777777" w:rsidR="000F70B3" w:rsidRPr="009C5EF7" w:rsidRDefault="000F70B3">
            <w:pPr>
              <w:spacing w:after="0"/>
              <w:rPr>
                <w:rFonts w:asciiTheme="minorHAnsi" w:hAnsiTheme="minorHAnsi" w:cs="Arial"/>
                <w:szCs w:val="22"/>
              </w:rPr>
            </w:pPr>
          </w:p>
          <w:p w14:paraId="54F9FC59" w14:textId="77777777" w:rsidR="00852964" w:rsidRPr="009C5EF7" w:rsidRDefault="00852964">
            <w:pPr>
              <w:spacing w:after="0"/>
              <w:rPr>
                <w:rFonts w:asciiTheme="minorHAnsi" w:hAnsiTheme="minorHAnsi" w:cs="Arial"/>
                <w:szCs w:val="22"/>
              </w:rPr>
            </w:pPr>
          </w:p>
          <w:p w14:paraId="1552D427" w14:textId="77777777" w:rsidR="00852964" w:rsidRPr="009C5EF7" w:rsidRDefault="00A76915" w:rsidP="00BA46E1">
            <w:pPr>
              <w:tabs>
                <w:tab w:val="left" w:pos="600"/>
              </w:tabs>
              <w:spacing w:after="0"/>
              <w:ind w:firstLine="318"/>
              <w:rPr>
                <w:rFonts w:asciiTheme="minorHAnsi" w:hAnsiTheme="minorHAnsi" w:cs="Arial"/>
                <w:szCs w:val="22"/>
              </w:rPr>
            </w:pPr>
            <w:r w:rsidRPr="009C5EF7">
              <w:rPr>
                <w:rFonts w:asciiTheme="minorHAnsi" w:hAnsiTheme="minorHAnsi" w:cs="Arial"/>
                <w:szCs w:val="22"/>
              </w:rPr>
              <w:t>____________</w:t>
            </w:r>
            <w:r w:rsidR="00BA46E1" w:rsidRPr="009C5EF7">
              <w:rPr>
                <w:rFonts w:asciiTheme="minorHAnsi" w:hAnsiTheme="minorHAnsi" w:cs="Arial"/>
                <w:szCs w:val="22"/>
              </w:rPr>
              <w:t>___</w:t>
            </w:r>
            <w:r w:rsidRPr="009C5EF7">
              <w:rPr>
                <w:rFonts w:asciiTheme="minorHAnsi" w:hAnsiTheme="minorHAnsi" w:cs="Arial"/>
                <w:szCs w:val="22"/>
              </w:rPr>
              <w:t>__</w:t>
            </w:r>
            <w:r w:rsidR="00BA46E1" w:rsidRPr="009C5EF7">
              <w:rPr>
                <w:rFonts w:asciiTheme="minorHAnsi" w:hAnsiTheme="minorHAnsi" w:cs="Arial"/>
                <w:szCs w:val="22"/>
              </w:rPr>
              <w:t>_______</w:t>
            </w:r>
            <w:r w:rsidRPr="009C5EF7">
              <w:rPr>
                <w:rFonts w:asciiTheme="minorHAnsi" w:hAnsiTheme="minorHAnsi" w:cs="Arial"/>
                <w:szCs w:val="22"/>
              </w:rPr>
              <w:t>_______</w:t>
            </w:r>
          </w:p>
        </w:tc>
        <w:tc>
          <w:tcPr>
            <w:tcW w:w="4928" w:type="dxa"/>
          </w:tcPr>
          <w:p w14:paraId="25A18C46" w14:textId="77777777" w:rsidR="00852964" w:rsidRPr="009C5EF7" w:rsidRDefault="00852964">
            <w:pPr>
              <w:spacing w:after="0"/>
              <w:rPr>
                <w:rFonts w:asciiTheme="minorHAnsi" w:hAnsiTheme="minorHAnsi" w:cs="Arial"/>
                <w:szCs w:val="22"/>
              </w:rPr>
            </w:pPr>
          </w:p>
          <w:p w14:paraId="418F246F" w14:textId="77777777" w:rsidR="00852964" w:rsidRPr="009C5EF7" w:rsidRDefault="00852964">
            <w:pPr>
              <w:spacing w:after="0"/>
              <w:rPr>
                <w:rFonts w:asciiTheme="minorHAnsi" w:hAnsiTheme="minorHAnsi" w:cs="Arial"/>
                <w:szCs w:val="22"/>
              </w:rPr>
            </w:pPr>
          </w:p>
          <w:p w14:paraId="2B758959" w14:textId="77777777" w:rsidR="00852964" w:rsidRDefault="00852964">
            <w:pPr>
              <w:spacing w:after="0"/>
              <w:rPr>
                <w:rFonts w:asciiTheme="minorHAnsi" w:hAnsiTheme="minorHAnsi" w:cs="Arial"/>
                <w:szCs w:val="22"/>
              </w:rPr>
            </w:pPr>
          </w:p>
          <w:p w14:paraId="5722D8B2" w14:textId="77777777" w:rsidR="001071BB" w:rsidRDefault="001071BB">
            <w:pPr>
              <w:spacing w:after="0"/>
              <w:rPr>
                <w:rFonts w:asciiTheme="minorHAnsi" w:hAnsiTheme="minorHAnsi" w:cs="Arial"/>
                <w:szCs w:val="22"/>
              </w:rPr>
            </w:pPr>
          </w:p>
          <w:p w14:paraId="6EE01BCC" w14:textId="77777777" w:rsidR="001071BB" w:rsidRPr="009C5EF7" w:rsidRDefault="001071BB">
            <w:pPr>
              <w:spacing w:after="0"/>
              <w:rPr>
                <w:rFonts w:asciiTheme="minorHAnsi" w:hAnsiTheme="minorHAnsi" w:cs="Arial"/>
                <w:szCs w:val="22"/>
              </w:rPr>
            </w:pPr>
          </w:p>
          <w:p w14:paraId="269759F8" w14:textId="77777777" w:rsidR="000F70B3" w:rsidRPr="009C5EF7" w:rsidRDefault="000F70B3">
            <w:pPr>
              <w:spacing w:after="0"/>
              <w:rPr>
                <w:rFonts w:asciiTheme="minorHAnsi" w:hAnsiTheme="minorHAnsi" w:cs="Arial"/>
                <w:szCs w:val="22"/>
              </w:rPr>
            </w:pPr>
          </w:p>
          <w:p w14:paraId="1763587C" w14:textId="77777777" w:rsidR="000F70B3" w:rsidRPr="009C5EF7" w:rsidRDefault="000F70B3">
            <w:pPr>
              <w:spacing w:after="0"/>
              <w:rPr>
                <w:rFonts w:asciiTheme="minorHAnsi" w:hAnsiTheme="minorHAnsi" w:cs="Arial"/>
                <w:szCs w:val="22"/>
              </w:rPr>
            </w:pPr>
          </w:p>
          <w:p w14:paraId="59465B45" w14:textId="77777777" w:rsidR="00852964" w:rsidRPr="009C5EF7" w:rsidRDefault="00A76915">
            <w:pPr>
              <w:spacing w:after="0"/>
              <w:jc w:val="center"/>
              <w:rPr>
                <w:rFonts w:asciiTheme="minorHAnsi" w:hAnsiTheme="minorHAnsi" w:cs="Arial"/>
                <w:szCs w:val="22"/>
              </w:rPr>
            </w:pPr>
            <w:r w:rsidRPr="009C5EF7">
              <w:rPr>
                <w:rFonts w:asciiTheme="minorHAnsi" w:hAnsiTheme="minorHAnsi" w:cs="Arial"/>
                <w:szCs w:val="22"/>
              </w:rPr>
              <w:t>________</w:t>
            </w:r>
            <w:r w:rsidR="00BA46E1" w:rsidRPr="009C5EF7">
              <w:rPr>
                <w:rFonts w:asciiTheme="minorHAnsi" w:hAnsiTheme="minorHAnsi" w:cs="Arial"/>
                <w:szCs w:val="22"/>
              </w:rPr>
              <w:t>________</w:t>
            </w:r>
            <w:r w:rsidRPr="009C5EF7">
              <w:rPr>
                <w:rFonts w:asciiTheme="minorHAnsi" w:hAnsiTheme="minorHAnsi" w:cs="Arial"/>
                <w:szCs w:val="22"/>
              </w:rPr>
              <w:t>_____________</w:t>
            </w:r>
          </w:p>
        </w:tc>
      </w:tr>
      <w:tr w:rsidR="00852964" w:rsidRPr="001D4CCB" w14:paraId="68B6FC91" w14:textId="77777777">
        <w:trPr>
          <w:jc w:val="center"/>
        </w:trPr>
        <w:tc>
          <w:tcPr>
            <w:tcW w:w="4927" w:type="dxa"/>
          </w:tcPr>
          <w:p w14:paraId="55CBCF0D" w14:textId="64AC4834" w:rsidR="00852964" w:rsidRPr="001D4CCB" w:rsidRDefault="0041570E" w:rsidP="00BA46E1">
            <w:pPr>
              <w:spacing w:after="0"/>
              <w:ind w:firstLine="743"/>
              <w:rPr>
                <w:rFonts w:asciiTheme="minorHAnsi" w:hAnsiTheme="minorHAnsi" w:cs="Arial"/>
                <w:b/>
                <w:szCs w:val="22"/>
              </w:rPr>
            </w:pPr>
            <w:r w:rsidRPr="005005BE">
              <w:rPr>
                <w:rFonts w:asciiTheme="minorHAnsi" w:hAnsiTheme="minorHAnsi" w:cs="Arial"/>
                <w:b/>
                <w:szCs w:val="22"/>
              </w:rPr>
              <w:t xml:space="preserve">     </w:t>
            </w:r>
            <w:r w:rsidR="001D4CCB" w:rsidRPr="001D4CCB">
              <w:rPr>
                <w:rFonts w:asciiTheme="minorHAnsi" w:hAnsiTheme="minorHAnsi" w:cs="Arial"/>
                <w:b/>
                <w:szCs w:val="22"/>
              </w:rPr>
              <w:t>PhDr. Roman Liška, Ph.D.</w:t>
            </w:r>
          </w:p>
        </w:tc>
        <w:tc>
          <w:tcPr>
            <w:tcW w:w="4928" w:type="dxa"/>
          </w:tcPr>
          <w:p w14:paraId="06D306C2" w14:textId="688DDD38" w:rsidR="00852964" w:rsidRPr="001D4CCB" w:rsidRDefault="001D4CCB">
            <w:pPr>
              <w:spacing w:after="0"/>
              <w:jc w:val="center"/>
              <w:rPr>
                <w:rFonts w:asciiTheme="minorHAnsi" w:hAnsiTheme="minorHAnsi" w:cs="Arial"/>
                <w:b/>
                <w:szCs w:val="22"/>
              </w:rPr>
            </w:pPr>
            <w:r w:rsidRPr="001D4CCB">
              <w:rPr>
                <w:rFonts w:asciiTheme="minorHAnsi" w:hAnsiTheme="minorHAnsi" w:cs="Arial"/>
                <w:b/>
                <w:snapToGrid w:val="0"/>
                <w:szCs w:val="22"/>
              </w:rPr>
              <w:t xml:space="preserve">Ing. Jan </w:t>
            </w:r>
            <w:proofErr w:type="spellStart"/>
            <w:r w:rsidRPr="001D4CCB">
              <w:rPr>
                <w:rFonts w:asciiTheme="minorHAnsi" w:hAnsiTheme="minorHAnsi" w:cs="Arial"/>
                <w:b/>
                <w:snapToGrid w:val="0"/>
                <w:szCs w:val="22"/>
              </w:rPr>
              <w:t>Vostoupal</w:t>
            </w:r>
            <w:proofErr w:type="spellEnd"/>
          </w:p>
        </w:tc>
      </w:tr>
      <w:tr w:rsidR="00852964" w:rsidRPr="000F70B3" w14:paraId="4DBAA6AF" w14:textId="77777777">
        <w:trPr>
          <w:jc w:val="center"/>
        </w:trPr>
        <w:tc>
          <w:tcPr>
            <w:tcW w:w="4927" w:type="dxa"/>
          </w:tcPr>
          <w:p w14:paraId="4F043A70" w14:textId="0F366537" w:rsidR="00852964" w:rsidRPr="001D4CCB" w:rsidRDefault="00375941" w:rsidP="00BA46E1">
            <w:pPr>
              <w:spacing w:after="0"/>
              <w:ind w:firstLine="1026"/>
              <w:rPr>
                <w:rFonts w:asciiTheme="minorHAnsi" w:hAnsiTheme="minorHAnsi" w:cs="Arial"/>
                <w:szCs w:val="22"/>
              </w:rPr>
            </w:pPr>
            <w:r>
              <w:rPr>
                <w:rFonts w:asciiTheme="minorHAnsi" w:hAnsiTheme="minorHAnsi" w:cs="Arial"/>
                <w:bCs/>
                <w:szCs w:val="22"/>
              </w:rPr>
              <w:t xml:space="preserve">              ř</w:t>
            </w:r>
            <w:r w:rsidR="001D4CCB">
              <w:rPr>
                <w:rFonts w:asciiTheme="minorHAnsi" w:hAnsiTheme="minorHAnsi" w:cs="Arial"/>
                <w:bCs/>
                <w:szCs w:val="22"/>
              </w:rPr>
              <w:t>editel</w:t>
            </w:r>
          </w:p>
        </w:tc>
        <w:tc>
          <w:tcPr>
            <w:tcW w:w="4928" w:type="dxa"/>
          </w:tcPr>
          <w:p w14:paraId="7042CCE0" w14:textId="234B63FA" w:rsidR="00852964" w:rsidRPr="000F70B3" w:rsidRDefault="001D4CCB">
            <w:pPr>
              <w:spacing w:after="0"/>
              <w:jc w:val="center"/>
              <w:rPr>
                <w:rFonts w:asciiTheme="minorHAnsi" w:hAnsiTheme="minorHAnsi" w:cs="Arial"/>
                <w:szCs w:val="22"/>
              </w:rPr>
            </w:pPr>
            <w:r w:rsidRPr="001D4CCB">
              <w:rPr>
                <w:rFonts w:asciiTheme="minorHAnsi" w:hAnsiTheme="minorHAnsi" w:cs="Arial"/>
                <w:bCs/>
                <w:snapToGrid w:val="0"/>
                <w:szCs w:val="22"/>
              </w:rPr>
              <w:t>jednatel</w:t>
            </w:r>
          </w:p>
        </w:tc>
      </w:tr>
    </w:tbl>
    <w:p w14:paraId="0C99646A" w14:textId="77777777" w:rsidR="00852964" w:rsidRDefault="00852964">
      <w:pPr>
        <w:rPr>
          <w:rFonts w:cs="Arial"/>
          <w:szCs w:val="22"/>
        </w:rPr>
      </w:pPr>
    </w:p>
    <w:sectPr w:rsidR="00852964" w:rsidSect="007B2F4E">
      <w:footerReference w:type="default" r:id="rId9"/>
      <w:headerReference w:type="first" r:id="rId10"/>
      <w:footerReference w:type="first" r:id="rId11"/>
      <w:pgSz w:w="11906" w:h="16838"/>
      <w:pgMar w:top="1843" w:right="1133" w:bottom="1702" w:left="1134" w:header="851" w:footer="43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2BAF" w14:textId="77777777" w:rsidR="007B2F4E" w:rsidRDefault="007B2F4E">
      <w:pPr>
        <w:spacing w:after="0" w:line="240" w:lineRule="auto"/>
      </w:pPr>
      <w:r>
        <w:separator/>
      </w:r>
    </w:p>
  </w:endnote>
  <w:endnote w:type="continuationSeparator" w:id="0">
    <w:p w14:paraId="56DF4230" w14:textId="77777777" w:rsidR="007B2F4E" w:rsidRDefault="007B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8D82" w14:textId="77777777" w:rsidR="000977FF" w:rsidRPr="000977FF" w:rsidRDefault="000977FF">
    <w:pPr>
      <w:pStyle w:val="Zpat"/>
      <w:jc w:val="center"/>
      <w:rPr>
        <w:color w:val="000000" w:themeColor="text1"/>
        <w:sz w:val="18"/>
        <w:szCs w:val="15"/>
      </w:rPr>
    </w:pPr>
    <w:r w:rsidRPr="000977FF">
      <w:rPr>
        <w:color w:val="000000" w:themeColor="text1"/>
        <w:sz w:val="18"/>
        <w:szCs w:val="15"/>
      </w:rPr>
      <w:t xml:space="preserve">Stránka </w:t>
    </w:r>
    <w:r w:rsidRPr="000977FF">
      <w:rPr>
        <w:color w:val="000000" w:themeColor="text1"/>
        <w:sz w:val="18"/>
        <w:szCs w:val="15"/>
      </w:rPr>
      <w:fldChar w:fldCharType="begin"/>
    </w:r>
    <w:r w:rsidRPr="000977FF">
      <w:rPr>
        <w:color w:val="000000" w:themeColor="text1"/>
        <w:sz w:val="18"/>
        <w:szCs w:val="15"/>
      </w:rPr>
      <w:instrText>PAGE  \* Arabic  \* MERGEFORMAT</w:instrText>
    </w:r>
    <w:r w:rsidRPr="000977FF">
      <w:rPr>
        <w:color w:val="000000" w:themeColor="text1"/>
        <w:sz w:val="18"/>
        <w:szCs w:val="15"/>
      </w:rPr>
      <w:fldChar w:fldCharType="separate"/>
    </w:r>
    <w:r w:rsidRPr="000977FF">
      <w:rPr>
        <w:color w:val="000000" w:themeColor="text1"/>
        <w:sz w:val="18"/>
        <w:szCs w:val="15"/>
      </w:rPr>
      <w:t>2</w:t>
    </w:r>
    <w:r w:rsidRPr="000977FF">
      <w:rPr>
        <w:color w:val="000000" w:themeColor="text1"/>
        <w:sz w:val="18"/>
        <w:szCs w:val="15"/>
      </w:rPr>
      <w:fldChar w:fldCharType="end"/>
    </w:r>
    <w:r w:rsidRPr="000977FF">
      <w:rPr>
        <w:color w:val="000000" w:themeColor="text1"/>
        <w:sz w:val="18"/>
        <w:szCs w:val="15"/>
      </w:rPr>
      <w:t xml:space="preserve"> z </w:t>
    </w:r>
    <w:r w:rsidRPr="000977FF">
      <w:rPr>
        <w:color w:val="000000" w:themeColor="text1"/>
        <w:sz w:val="18"/>
        <w:szCs w:val="15"/>
      </w:rPr>
      <w:fldChar w:fldCharType="begin"/>
    </w:r>
    <w:r w:rsidRPr="000977FF">
      <w:rPr>
        <w:color w:val="000000" w:themeColor="text1"/>
        <w:sz w:val="18"/>
        <w:szCs w:val="15"/>
      </w:rPr>
      <w:instrText>NUMPAGES  \* Arabic  \* MERGEFORMAT</w:instrText>
    </w:r>
    <w:r w:rsidRPr="000977FF">
      <w:rPr>
        <w:color w:val="000000" w:themeColor="text1"/>
        <w:sz w:val="18"/>
        <w:szCs w:val="15"/>
      </w:rPr>
      <w:fldChar w:fldCharType="separate"/>
    </w:r>
    <w:r w:rsidRPr="000977FF">
      <w:rPr>
        <w:color w:val="000000" w:themeColor="text1"/>
        <w:sz w:val="18"/>
        <w:szCs w:val="15"/>
      </w:rPr>
      <w:t>2</w:t>
    </w:r>
    <w:r w:rsidRPr="000977FF">
      <w:rPr>
        <w:color w:val="000000" w:themeColor="text1"/>
        <w:sz w:val="18"/>
        <w:szCs w:val="15"/>
      </w:rPr>
      <w:fldChar w:fldCharType="end"/>
    </w:r>
  </w:p>
  <w:p w14:paraId="16445D21" w14:textId="77777777" w:rsidR="00A76915" w:rsidRDefault="00A769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031B" w14:textId="77777777" w:rsidR="000977FF" w:rsidRPr="000977FF" w:rsidRDefault="000977FF">
    <w:pPr>
      <w:pStyle w:val="Zpat"/>
      <w:jc w:val="center"/>
      <w:rPr>
        <w:color w:val="000000" w:themeColor="text1"/>
        <w:sz w:val="18"/>
        <w:szCs w:val="15"/>
      </w:rPr>
    </w:pPr>
    <w:r w:rsidRPr="000977FF">
      <w:rPr>
        <w:color w:val="000000" w:themeColor="text1"/>
        <w:sz w:val="18"/>
        <w:szCs w:val="15"/>
      </w:rPr>
      <w:t xml:space="preserve">Stránka </w:t>
    </w:r>
    <w:r w:rsidRPr="000977FF">
      <w:rPr>
        <w:color w:val="000000" w:themeColor="text1"/>
        <w:sz w:val="18"/>
        <w:szCs w:val="15"/>
      </w:rPr>
      <w:fldChar w:fldCharType="begin"/>
    </w:r>
    <w:r w:rsidRPr="000977FF">
      <w:rPr>
        <w:color w:val="000000" w:themeColor="text1"/>
        <w:sz w:val="18"/>
        <w:szCs w:val="15"/>
      </w:rPr>
      <w:instrText>PAGE  \* Arabic  \* MERGEFORMAT</w:instrText>
    </w:r>
    <w:r w:rsidRPr="000977FF">
      <w:rPr>
        <w:color w:val="000000" w:themeColor="text1"/>
        <w:sz w:val="18"/>
        <w:szCs w:val="15"/>
      </w:rPr>
      <w:fldChar w:fldCharType="separate"/>
    </w:r>
    <w:r w:rsidRPr="000977FF">
      <w:rPr>
        <w:color w:val="000000" w:themeColor="text1"/>
        <w:sz w:val="18"/>
        <w:szCs w:val="15"/>
      </w:rPr>
      <w:t>2</w:t>
    </w:r>
    <w:r w:rsidRPr="000977FF">
      <w:rPr>
        <w:color w:val="000000" w:themeColor="text1"/>
        <w:sz w:val="18"/>
        <w:szCs w:val="15"/>
      </w:rPr>
      <w:fldChar w:fldCharType="end"/>
    </w:r>
    <w:r w:rsidRPr="000977FF">
      <w:rPr>
        <w:color w:val="000000" w:themeColor="text1"/>
        <w:sz w:val="18"/>
        <w:szCs w:val="15"/>
      </w:rPr>
      <w:t xml:space="preserve"> z </w:t>
    </w:r>
    <w:r w:rsidRPr="000977FF">
      <w:rPr>
        <w:color w:val="000000" w:themeColor="text1"/>
        <w:sz w:val="18"/>
        <w:szCs w:val="15"/>
      </w:rPr>
      <w:fldChar w:fldCharType="begin"/>
    </w:r>
    <w:r w:rsidRPr="000977FF">
      <w:rPr>
        <w:color w:val="000000" w:themeColor="text1"/>
        <w:sz w:val="18"/>
        <w:szCs w:val="15"/>
      </w:rPr>
      <w:instrText>NUMPAGES  \* Arabic  \* MERGEFORMAT</w:instrText>
    </w:r>
    <w:r w:rsidRPr="000977FF">
      <w:rPr>
        <w:color w:val="000000" w:themeColor="text1"/>
        <w:sz w:val="18"/>
        <w:szCs w:val="15"/>
      </w:rPr>
      <w:fldChar w:fldCharType="separate"/>
    </w:r>
    <w:r w:rsidRPr="000977FF">
      <w:rPr>
        <w:color w:val="000000" w:themeColor="text1"/>
        <w:sz w:val="18"/>
        <w:szCs w:val="15"/>
      </w:rPr>
      <w:t>2</w:t>
    </w:r>
    <w:r w:rsidRPr="000977FF">
      <w:rPr>
        <w:color w:val="000000" w:themeColor="text1"/>
        <w:sz w:val="18"/>
        <w:szCs w:val="15"/>
      </w:rPr>
      <w:fldChar w:fldCharType="end"/>
    </w:r>
  </w:p>
  <w:p w14:paraId="1B5E6C0E" w14:textId="77777777" w:rsidR="007D7385" w:rsidRDefault="007D73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07A8" w14:textId="77777777" w:rsidR="007B2F4E" w:rsidRDefault="007B2F4E">
      <w:pPr>
        <w:spacing w:after="0" w:line="240" w:lineRule="auto"/>
      </w:pPr>
      <w:r>
        <w:separator/>
      </w:r>
    </w:p>
  </w:footnote>
  <w:footnote w:type="continuationSeparator" w:id="0">
    <w:p w14:paraId="3DCA691C" w14:textId="77777777" w:rsidR="007B2F4E" w:rsidRDefault="007B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3B89" w14:textId="1740223B" w:rsidR="00A76915" w:rsidRPr="00BC23BA" w:rsidRDefault="00BC23BA" w:rsidP="00BC23BA">
    <w:pPr>
      <w:pStyle w:val="Zhlav"/>
      <w:rPr>
        <w:rFonts w:ascii="Times New Roman" w:hAnsi="Times New Roman"/>
        <w:sz w:val="16"/>
        <w:szCs w:val="16"/>
      </w:rPr>
    </w:pPr>
    <w:r w:rsidRPr="00BC23BA">
      <w:rPr>
        <w:rFonts w:ascii="Times New Roman" w:hAnsi="Times New Roman"/>
        <w:sz w:val="16"/>
        <w:szCs w:val="16"/>
      </w:rPr>
      <w:t>2/23/43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ECE53A0"/>
    <w:lvl w:ilvl="0">
      <w:start w:val="1"/>
      <w:numFmt w:val="decimal"/>
      <w:lvlText w:val="%1."/>
      <w:lvlJc w:val="left"/>
      <w:pPr>
        <w:tabs>
          <w:tab w:val="num" w:pos="360"/>
        </w:tabs>
        <w:ind w:left="360" w:hanging="360"/>
      </w:pPr>
      <w:rPr>
        <w:i w:val="0"/>
        <w:iCs w:val="0"/>
      </w:rPr>
    </w:lvl>
  </w:abstractNum>
  <w:abstractNum w:abstractNumId="1" w15:restartNumberingAfterBreak="0">
    <w:nsid w:val="11FA4673"/>
    <w:multiLevelType w:val="multilevel"/>
    <w:tmpl w:val="11FA4673"/>
    <w:lvl w:ilvl="0">
      <w:start w:val="1"/>
      <w:numFmt w:val="decimal"/>
      <w:pStyle w:val="SmluvnstranyPRK"/>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3A5508B"/>
    <w:multiLevelType w:val="hybridMultilevel"/>
    <w:tmpl w:val="76620D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8871EA1"/>
    <w:multiLevelType w:val="hybridMultilevel"/>
    <w:tmpl w:val="1FCE9FE4"/>
    <w:lvl w:ilvl="0" w:tplc="6F1E2B1C">
      <w:start w:val="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DA61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A29C2"/>
    <w:multiLevelType w:val="multilevel"/>
    <w:tmpl w:val="1E9A29C2"/>
    <w:lvl w:ilvl="0">
      <w:start w:val="1"/>
      <w:numFmt w:val="decimal"/>
      <w:lvlText w:val="%1."/>
      <w:lvlJc w:val="left"/>
      <w:pPr>
        <w:ind w:left="360" w:hanging="360"/>
      </w:pPr>
    </w:lvl>
    <w:lvl w:ilvl="1">
      <w:start w:val="1"/>
      <w:numFmt w:val="lowerRoman"/>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75CE2"/>
    <w:multiLevelType w:val="multilevel"/>
    <w:tmpl w:val="1F675CE2"/>
    <w:lvl w:ilvl="0">
      <w:start w:val="1"/>
      <w:numFmt w:val="lowerRoman"/>
      <w:lvlText w:val="(%1)"/>
      <w:lvlJc w:val="left"/>
      <w:pPr>
        <w:ind w:left="1429" w:hanging="360"/>
      </w:pPr>
      <w:rPr>
        <w:rFonts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F7A40BE"/>
    <w:multiLevelType w:val="multilevel"/>
    <w:tmpl w:val="0A969BC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 w15:restartNumberingAfterBreak="0">
    <w:nsid w:val="1FB111D6"/>
    <w:multiLevelType w:val="multilevel"/>
    <w:tmpl w:val="1FB111D6"/>
    <w:lvl w:ilvl="0">
      <w:start w:val="1"/>
      <w:numFmt w:val="decimal"/>
      <w:pStyle w:val="N1"/>
      <w:lvlText w:val="%1."/>
      <w:lvlJc w:val="left"/>
      <w:pPr>
        <w:tabs>
          <w:tab w:val="left" w:pos="360"/>
        </w:tabs>
        <w:ind w:left="360" w:hanging="360"/>
      </w:pPr>
      <w:rPr>
        <w:rFonts w:ascii="Times New Roman" w:eastAsia="Times New Roman" w:hAnsi="Times New Roman" w:cs="Times New Roman"/>
        <w:b w:val="0"/>
        <w:bCs w:val="0"/>
        <w:i w:val="0"/>
        <w:iCs w:val="0"/>
        <w:caps w:val="0"/>
        <w:smallCaps w:val="0"/>
        <w:strike w:val="0"/>
        <w:dstrike w:val="0"/>
        <w:vanish w:val="0"/>
        <w:spacing w:val="0"/>
        <w:kern w:val="0"/>
        <w:position w:val="0"/>
        <w:sz w:val="22"/>
        <w:szCs w:val="22"/>
        <w:u w:val="none"/>
        <w:vertAlign w:val="baseline"/>
      </w:rPr>
    </w:lvl>
    <w:lvl w:ilvl="1">
      <w:start w:val="1"/>
      <w:numFmt w:val="decimal"/>
      <w:pStyle w:val="Odstavec"/>
      <w:lvlText w:val="%1.%2."/>
      <w:lvlJc w:val="left"/>
      <w:pPr>
        <w:tabs>
          <w:tab w:val="left" w:pos="792"/>
        </w:tabs>
        <w:ind w:left="794" w:hanging="794"/>
      </w:pPr>
      <w:rPr>
        <w:rFonts w:ascii="Times New Roman" w:hAnsi="Times New Roman" w:cs="Times New Roman" w:hint="default"/>
        <w:b w:val="0"/>
        <w:bCs w:val="0"/>
        <w:i w:val="0"/>
        <w:iCs w:val="0"/>
        <w:caps w:val="0"/>
        <w:smallCaps w:val="0"/>
        <w:strike w:val="0"/>
        <w:dstrike w:val="0"/>
        <w:vanish w:val="0"/>
        <w:spacing w:val="0"/>
        <w:kern w:val="0"/>
        <w:position w:val="0"/>
        <w:sz w:val="22"/>
        <w:szCs w:val="22"/>
        <w:u w:val="none"/>
        <w:vertAlign w:val="baseline"/>
      </w:rPr>
    </w:lvl>
    <w:lvl w:ilvl="2">
      <w:start w:val="1"/>
      <w:numFmt w:val="decimal"/>
      <w:lvlText w:val="%1.%2.%3."/>
      <w:lvlJc w:val="left"/>
      <w:pPr>
        <w:tabs>
          <w:tab w:val="left" w:pos="1571"/>
        </w:tabs>
        <w:ind w:left="1355"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9" w15:restartNumberingAfterBreak="0">
    <w:nsid w:val="20D42847"/>
    <w:multiLevelType w:val="multilevel"/>
    <w:tmpl w:val="20D4284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E001F6"/>
    <w:multiLevelType w:val="multilevel"/>
    <w:tmpl w:val="4080BF6A"/>
    <w:lvl w:ilvl="0">
      <w:start w:val="1"/>
      <w:numFmt w:val="decimal"/>
      <w:lvlText w:val="%1."/>
      <w:lvlJc w:val="left"/>
      <w:pPr>
        <w:tabs>
          <w:tab w:val="left" w:pos="709"/>
        </w:tabs>
        <w:ind w:left="709" w:hanging="709"/>
      </w:pPr>
      <w:rPr>
        <w:rFonts w:asciiTheme="minorHAnsi" w:hAnsiTheme="minorHAnsi" w:cs="Arial" w:hint="default"/>
      </w:rPr>
    </w:lvl>
    <w:lvl w:ilvl="1">
      <w:start w:val="1"/>
      <w:numFmt w:val="decimal"/>
      <w:lvlText w:val="%1.%2"/>
      <w:lvlJc w:val="left"/>
      <w:pPr>
        <w:ind w:left="792" w:hanging="792"/>
      </w:pPr>
      <w:rPr>
        <w:rFonts w:asciiTheme="minorHAnsi" w:hAnsiTheme="minorHAnsi" w:cs="Arial" w:hint="default"/>
        <w:b w:val="0"/>
        <w:sz w:val="22"/>
        <w:szCs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9E6854"/>
    <w:multiLevelType w:val="hybridMultilevel"/>
    <w:tmpl w:val="6A3CE0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98520C0"/>
    <w:multiLevelType w:val="multilevel"/>
    <w:tmpl w:val="298520C0"/>
    <w:lvl w:ilvl="0">
      <w:start w:val="1"/>
      <w:numFmt w:val="decimal"/>
      <w:lvlText w:val="%1."/>
      <w:lvlJc w:val="left"/>
      <w:pPr>
        <w:tabs>
          <w:tab w:val="left" w:pos="709"/>
        </w:tabs>
        <w:ind w:left="709" w:hanging="709"/>
      </w:pPr>
      <w:rPr>
        <w:rFonts w:hint="default"/>
      </w:rPr>
    </w:lvl>
    <w:lvl w:ilvl="1">
      <w:start w:val="1"/>
      <w:numFmt w:val="decimal"/>
      <w:lvlText w:val="%1.%2"/>
      <w:lvlJc w:val="left"/>
      <w:pPr>
        <w:tabs>
          <w:tab w:val="left" w:pos="0"/>
        </w:tabs>
        <w:ind w:left="709" w:hanging="709"/>
      </w:pPr>
      <w:rPr>
        <w:rFonts w:hint="default"/>
        <w:b w:val="0"/>
        <w:i w:val="0"/>
      </w:rPr>
    </w:lvl>
    <w:lvl w:ilvl="2">
      <w:start w:val="1"/>
      <w:numFmt w:val="decimal"/>
      <w:lvlText w:val="%1.%2.%3"/>
      <w:lvlJc w:val="left"/>
      <w:pPr>
        <w:tabs>
          <w:tab w:val="left" w:pos="0"/>
        </w:tabs>
        <w:ind w:left="1418" w:hanging="708"/>
      </w:pPr>
      <w:rPr>
        <w:rFonts w:ascii="Arial" w:hAnsi="Arial" w:hint="default"/>
        <w:b w:val="0"/>
        <w:i w:val="0"/>
        <w:sz w:val="22"/>
      </w:rPr>
    </w:lvl>
    <w:lvl w:ilvl="3">
      <w:start w:val="1"/>
      <w:numFmt w:val="lowerLetter"/>
      <w:lvlText w:val="(%4)"/>
      <w:lvlJc w:val="left"/>
      <w:pPr>
        <w:tabs>
          <w:tab w:val="left" w:pos="1418"/>
        </w:tabs>
        <w:ind w:left="1418" w:hanging="709"/>
      </w:pPr>
      <w:rPr>
        <w:rFonts w:hint="default"/>
      </w:rPr>
    </w:lvl>
    <w:lvl w:ilvl="4">
      <w:start w:val="1"/>
      <w:numFmt w:val="lowerRoman"/>
      <w:lvlText w:val="(%5)"/>
      <w:lvlJc w:val="left"/>
      <w:pPr>
        <w:tabs>
          <w:tab w:val="left" w:pos="2126"/>
        </w:tabs>
        <w:ind w:left="2126" w:hanging="708"/>
      </w:pPr>
      <w:rPr>
        <w:rFonts w:hint="default"/>
      </w:rPr>
    </w:lvl>
    <w:lvl w:ilvl="5">
      <w:start w:val="1"/>
      <w:numFmt w:val="decimal"/>
      <w:lvlText w:val="(%6)"/>
      <w:lvlJc w:val="left"/>
      <w:pPr>
        <w:tabs>
          <w:tab w:val="left"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3" w15:restartNumberingAfterBreak="0">
    <w:nsid w:val="2BB44C09"/>
    <w:multiLevelType w:val="singleLevel"/>
    <w:tmpl w:val="2BB44C09"/>
    <w:lvl w:ilvl="0">
      <w:start w:val="1"/>
      <w:numFmt w:val="decimal"/>
      <w:pStyle w:val="Titre2b"/>
      <w:lvlText w:val="%1."/>
      <w:lvlJc w:val="left"/>
      <w:pPr>
        <w:tabs>
          <w:tab w:val="left" w:pos="3240"/>
        </w:tabs>
        <w:ind w:left="3240" w:hanging="360"/>
      </w:pPr>
      <w:rPr>
        <w:rFonts w:hint="default"/>
      </w:rPr>
    </w:lvl>
  </w:abstractNum>
  <w:abstractNum w:abstractNumId="14" w15:restartNumberingAfterBreak="0">
    <w:nsid w:val="2DFF4E37"/>
    <w:multiLevelType w:val="multilevel"/>
    <w:tmpl w:val="B2AA9E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35227"/>
    <w:multiLevelType w:val="multilevel"/>
    <w:tmpl w:val="2F435227"/>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31E27AE7"/>
    <w:multiLevelType w:val="hybridMultilevel"/>
    <w:tmpl w:val="6EA655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1074FA"/>
    <w:multiLevelType w:val="multilevel"/>
    <w:tmpl w:val="EA660EBC"/>
    <w:lvl w:ilvl="0">
      <w:start w:val="1"/>
      <w:numFmt w:val="upperRoman"/>
      <w:lvlText w:val="%1."/>
      <w:lvlJc w:val="left"/>
      <w:pPr>
        <w:ind w:left="720" w:hanging="720"/>
      </w:pPr>
      <w:rPr>
        <w:rFonts w:hint="default"/>
        <w:b w:val="0"/>
        <w:bCs w:val="0"/>
      </w:rPr>
    </w:lvl>
    <w:lvl w:ilvl="1">
      <w:start w:val="1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8F07B4"/>
    <w:multiLevelType w:val="multilevel"/>
    <w:tmpl w:val="4A8F07B4"/>
    <w:lvl w:ilvl="0">
      <w:start w:val="1"/>
      <w:numFmt w:val="decimal"/>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9" w15:restartNumberingAfterBreak="0">
    <w:nsid w:val="4BA77C4C"/>
    <w:multiLevelType w:val="multilevel"/>
    <w:tmpl w:val="4BA77C4C"/>
    <w:lvl w:ilvl="0">
      <w:start w:val="1"/>
      <w:numFmt w:val="decimal"/>
      <w:lvlText w:val="%1."/>
      <w:lvlJc w:val="left"/>
      <w:pPr>
        <w:ind w:left="360" w:hanging="360"/>
      </w:pPr>
    </w:lvl>
    <w:lvl w:ilvl="1">
      <w:start w:val="1"/>
      <w:numFmt w:val="lowerRoman"/>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1302F7"/>
    <w:multiLevelType w:val="multilevel"/>
    <w:tmpl w:val="511302F7"/>
    <w:lvl w:ilvl="0">
      <w:start w:val="1"/>
      <w:numFmt w:val="upperLetter"/>
      <w:pStyle w:val="PreamblePRK"/>
      <w:lvlText w:val="(%1)"/>
      <w:lvlJc w:val="left"/>
      <w:pPr>
        <w:tabs>
          <w:tab w:val="left" w:pos="851"/>
        </w:tabs>
        <w:ind w:left="851" w:hanging="567"/>
      </w:pPr>
      <w:rPr>
        <w:rFonts w:hint="default"/>
      </w:rPr>
    </w:lvl>
    <w:lvl w:ilvl="1">
      <w:start w:val="1"/>
      <w:numFmt w:val="upperLetter"/>
      <w:lvlText w:val="(%2)"/>
      <w:lvlJc w:val="left"/>
      <w:pPr>
        <w:tabs>
          <w:tab w:val="left" w:pos="1418"/>
        </w:tabs>
        <w:ind w:left="1418" w:hanging="567"/>
      </w:pPr>
      <w:rPr>
        <w:rFonts w:hint="default"/>
      </w:rPr>
    </w:lvl>
    <w:lvl w:ilvl="2">
      <w:start w:val="1"/>
      <w:numFmt w:val="upperLetter"/>
      <w:lvlText w:val="(%3)"/>
      <w:lvlJc w:val="left"/>
      <w:pPr>
        <w:tabs>
          <w:tab w:val="left" w:pos="1985"/>
        </w:tabs>
        <w:ind w:left="1985" w:hanging="567"/>
      </w:pPr>
      <w:rPr>
        <w:rFonts w:hint="default"/>
      </w:rPr>
    </w:lvl>
    <w:lvl w:ilvl="3">
      <w:start w:val="1"/>
      <w:numFmt w:val="upperLetter"/>
      <w:lvlText w:val="(%4)"/>
      <w:lvlJc w:val="left"/>
      <w:pPr>
        <w:tabs>
          <w:tab w:val="left" w:pos="2552"/>
        </w:tabs>
        <w:ind w:left="2552" w:hanging="567"/>
      </w:pPr>
      <w:rPr>
        <w:rFonts w:hint="default"/>
      </w:rPr>
    </w:lvl>
    <w:lvl w:ilvl="4">
      <w:start w:val="1"/>
      <w:numFmt w:val="upperLetter"/>
      <w:lvlText w:val="(%5)"/>
      <w:lvlJc w:val="left"/>
      <w:pPr>
        <w:tabs>
          <w:tab w:val="left" w:pos="3119"/>
        </w:tabs>
        <w:ind w:left="3119" w:hanging="567"/>
      </w:pPr>
      <w:rPr>
        <w:rFonts w:hint="default"/>
      </w:rPr>
    </w:lvl>
    <w:lvl w:ilvl="5">
      <w:start w:val="1"/>
      <w:numFmt w:val="upperLetter"/>
      <w:lvlText w:val="(%6)"/>
      <w:lvlJc w:val="left"/>
      <w:pPr>
        <w:tabs>
          <w:tab w:val="left" w:pos="3686"/>
        </w:tabs>
        <w:ind w:left="3686" w:hanging="567"/>
      </w:pPr>
      <w:rPr>
        <w:rFonts w:hint="default"/>
      </w:rPr>
    </w:lvl>
    <w:lvl w:ilvl="6">
      <w:start w:val="1"/>
      <w:numFmt w:val="upperLetter"/>
      <w:lvlText w:val="(%7)"/>
      <w:lvlJc w:val="left"/>
      <w:pPr>
        <w:tabs>
          <w:tab w:val="left" w:pos="4253"/>
        </w:tabs>
        <w:ind w:left="4253" w:hanging="567"/>
      </w:pPr>
      <w:rPr>
        <w:rFonts w:hint="default"/>
      </w:rPr>
    </w:lvl>
    <w:lvl w:ilvl="7">
      <w:start w:val="1"/>
      <w:numFmt w:val="upperLetter"/>
      <w:lvlText w:val="(%8)"/>
      <w:lvlJc w:val="left"/>
      <w:pPr>
        <w:tabs>
          <w:tab w:val="left" w:pos="4820"/>
        </w:tabs>
        <w:ind w:left="4820" w:hanging="567"/>
      </w:pPr>
      <w:rPr>
        <w:rFonts w:hint="default"/>
      </w:rPr>
    </w:lvl>
    <w:lvl w:ilvl="8">
      <w:start w:val="1"/>
      <w:numFmt w:val="upperLetter"/>
      <w:lvlText w:val="(%9)"/>
      <w:lvlJc w:val="left"/>
      <w:pPr>
        <w:tabs>
          <w:tab w:val="left" w:pos="5387"/>
        </w:tabs>
        <w:ind w:left="5387" w:hanging="567"/>
      </w:pPr>
      <w:rPr>
        <w:rFonts w:hint="default"/>
      </w:rPr>
    </w:lvl>
  </w:abstractNum>
  <w:abstractNum w:abstractNumId="21" w15:restartNumberingAfterBreak="0">
    <w:nsid w:val="53885A38"/>
    <w:multiLevelType w:val="multilevel"/>
    <w:tmpl w:val="C6508016"/>
    <w:lvl w:ilvl="0">
      <w:start w:val="1"/>
      <w:numFmt w:val="lowerLetter"/>
      <w:lvlText w:val="%1)"/>
      <w:lvlJc w:val="left"/>
      <w:pPr>
        <w:ind w:left="360" w:hanging="360"/>
      </w:pPr>
      <w:rPr>
        <w:rFonts w:hint="default"/>
        <w:sz w:val="22"/>
        <w:szCs w:val="22"/>
      </w:rPr>
    </w:lvl>
    <w:lvl w:ilvl="1">
      <w:start w:val="1"/>
      <w:numFmt w:val="bullet"/>
      <w:lvlText w:val="o"/>
      <w:lvlJc w:val="left"/>
      <w:pPr>
        <w:ind w:left="1080" w:hanging="360"/>
      </w:pPr>
      <w:rPr>
        <w:rFonts w:ascii="Courier New" w:hAnsi="Courier New" w:cs="Courier New" w:hint="default"/>
        <w:sz w:val="24"/>
      </w:rPr>
    </w:lvl>
    <w:lvl w:ilvl="2">
      <w:start w:val="3"/>
      <w:numFmt w:val="bullet"/>
      <w:lvlText w:val="-"/>
      <w:lvlJc w:val="left"/>
      <w:pPr>
        <w:ind w:left="1800" w:hanging="360"/>
      </w:pPr>
      <w:rPr>
        <w:rFonts w:ascii="Times New Roman" w:eastAsia="Calibri"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3AF161B"/>
    <w:multiLevelType w:val="multilevel"/>
    <w:tmpl w:val="79EEFE66"/>
    <w:lvl w:ilvl="0">
      <w:start w:val="1"/>
      <w:numFmt w:val="decimal"/>
      <w:lvlText w:val="%1."/>
      <w:lvlJc w:val="left"/>
      <w:pPr>
        <w:ind w:left="360" w:hanging="360"/>
      </w:pPr>
    </w:lvl>
    <w:lvl w:ilvl="1">
      <w:start w:val="1"/>
      <w:numFmt w:val="lowerRoman"/>
      <w:lvlText w:val="(%2)"/>
      <w:lvlJc w:val="left"/>
      <w:pPr>
        <w:ind w:left="792" w:hanging="432"/>
      </w:pPr>
      <w:rPr>
        <w:rFonts w:hint="default"/>
        <w:b w:val="0"/>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270DA"/>
    <w:multiLevelType w:val="multilevel"/>
    <w:tmpl w:val="589A938A"/>
    <w:lvl w:ilvl="0">
      <w:start w:val="7"/>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5CB67B6C"/>
    <w:multiLevelType w:val="hybridMultilevel"/>
    <w:tmpl w:val="E46E092E"/>
    <w:lvl w:ilvl="0" w:tplc="0582C01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6863E6"/>
    <w:multiLevelType w:val="multilevel"/>
    <w:tmpl w:val="636863E6"/>
    <w:lvl w:ilvl="0">
      <w:start w:val="1"/>
      <w:numFmt w:val="decimal"/>
      <w:pStyle w:val="PRKbodynumb1"/>
      <w:lvlText w:val="%1."/>
      <w:lvlJc w:val="left"/>
      <w:pPr>
        <w:ind w:left="851" w:hanging="851"/>
      </w:pPr>
      <w:rPr>
        <w:rFonts w:hint="default"/>
        <w:b/>
      </w:rPr>
    </w:lvl>
    <w:lvl w:ilvl="1">
      <w:start w:val="1"/>
      <w:numFmt w:val="decimal"/>
      <w:pStyle w:val="PRKbodynumb2"/>
      <w:lvlText w:val="%1.%2"/>
      <w:lvlJc w:val="left"/>
      <w:pPr>
        <w:ind w:left="851" w:hanging="851"/>
      </w:pPr>
      <w:rPr>
        <w:rFonts w:hint="default"/>
      </w:rPr>
    </w:lvl>
    <w:lvl w:ilvl="2">
      <w:start w:val="1"/>
      <w:numFmt w:val="decimal"/>
      <w:pStyle w:val="PRKbodynumb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16cid:durableId="1834951631">
    <w:abstractNumId w:val="13"/>
  </w:num>
  <w:num w:numId="2" w16cid:durableId="1712655110">
    <w:abstractNumId w:val="20"/>
    <w:lvlOverride w:ilvl="0">
      <w:lvl w:ilvl="0">
        <w:start w:val="1"/>
        <w:numFmt w:val="upperLetter"/>
        <w:pStyle w:val="PreamblePRK"/>
        <w:lvlText w:val="(%1)"/>
        <w:lvlJc w:val="left"/>
        <w:pPr>
          <w:ind w:left="709" w:hanging="709"/>
        </w:pPr>
        <w:rPr>
          <w:rFonts w:hint="default"/>
        </w:rPr>
      </w:lvl>
    </w:lvlOverride>
    <w:lvlOverride w:ilvl="1">
      <w:lvl w:ilvl="1" w:tentative="1">
        <w:start w:val="1"/>
        <w:numFmt w:val="none"/>
        <w:suff w:val="nothing"/>
        <w:lvlText w:val=""/>
        <w:lvlJc w:val="left"/>
        <w:pPr>
          <w:ind w:left="-32767" w:firstLine="0"/>
        </w:pPr>
        <w:rPr>
          <w:rFonts w:hint="default"/>
        </w:rPr>
      </w:lvl>
    </w:lvlOverride>
    <w:lvlOverride w:ilvl="2">
      <w:lvl w:ilvl="2" w:tentative="1">
        <w:start w:val="1"/>
        <w:numFmt w:val="none"/>
        <w:suff w:val="nothing"/>
        <w:lvlText w:val=""/>
        <w:lvlJc w:val="left"/>
        <w:pPr>
          <w:ind w:left="-32767" w:firstLine="0"/>
        </w:pPr>
        <w:rPr>
          <w:rFonts w:hint="default"/>
        </w:rPr>
      </w:lvl>
    </w:lvlOverride>
    <w:lvlOverride w:ilvl="3">
      <w:lvl w:ilvl="3" w:tentative="1">
        <w:start w:val="1"/>
        <w:numFmt w:val="none"/>
        <w:suff w:val="nothing"/>
        <w:lvlText w:val=""/>
        <w:lvlJc w:val="left"/>
        <w:pPr>
          <w:ind w:left="-32767" w:firstLine="0"/>
        </w:pPr>
        <w:rPr>
          <w:rFonts w:hint="default"/>
        </w:rPr>
      </w:lvl>
    </w:lvlOverride>
    <w:lvlOverride w:ilvl="4">
      <w:lvl w:ilvl="4" w:tentative="1">
        <w:start w:val="1"/>
        <w:numFmt w:val="none"/>
        <w:suff w:val="nothing"/>
        <w:lvlText w:val=""/>
        <w:lvlJc w:val="left"/>
        <w:pPr>
          <w:ind w:left="-32767" w:firstLine="0"/>
        </w:pPr>
        <w:rPr>
          <w:rFonts w:hint="default"/>
        </w:rPr>
      </w:lvl>
    </w:lvlOverride>
    <w:lvlOverride w:ilvl="5">
      <w:lvl w:ilvl="5" w:tentative="1">
        <w:start w:val="1"/>
        <w:numFmt w:val="none"/>
        <w:suff w:val="nothing"/>
        <w:lvlText w:val=""/>
        <w:lvlJc w:val="left"/>
        <w:pPr>
          <w:ind w:left="-32767" w:firstLine="0"/>
        </w:pPr>
        <w:rPr>
          <w:rFonts w:hint="default"/>
        </w:rPr>
      </w:lvl>
    </w:lvlOverride>
    <w:lvlOverride w:ilvl="6">
      <w:lvl w:ilvl="6" w:tentative="1">
        <w:start w:val="1"/>
        <w:numFmt w:val="none"/>
        <w:suff w:val="nothing"/>
        <w:lvlText w:val=""/>
        <w:lvlJc w:val="left"/>
        <w:pPr>
          <w:ind w:left="-32767" w:firstLine="0"/>
        </w:pPr>
        <w:rPr>
          <w:rFonts w:hint="default"/>
        </w:rPr>
      </w:lvl>
    </w:lvlOverride>
    <w:lvlOverride w:ilvl="7">
      <w:lvl w:ilvl="7" w:tentative="1">
        <w:start w:val="1"/>
        <w:numFmt w:val="none"/>
        <w:suff w:val="nothing"/>
        <w:lvlText w:val=""/>
        <w:lvlJc w:val="left"/>
        <w:pPr>
          <w:ind w:left="-32767" w:firstLine="0"/>
        </w:pPr>
        <w:rPr>
          <w:rFonts w:hint="default"/>
        </w:rPr>
      </w:lvl>
    </w:lvlOverride>
    <w:lvlOverride w:ilvl="8">
      <w:lvl w:ilvl="8" w:tentative="1">
        <w:start w:val="1"/>
        <w:numFmt w:val="none"/>
        <w:suff w:val="nothing"/>
        <w:lvlText w:val=""/>
        <w:lvlJc w:val="left"/>
        <w:pPr>
          <w:ind w:left="-32767" w:firstLine="0"/>
        </w:pPr>
        <w:rPr>
          <w:rFonts w:hint="default"/>
        </w:rPr>
      </w:lvl>
    </w:lvlOverride>
  </w:num>
  <w:num w:numId="3" w16cid:durableId="178860205">
    <w:abstractNumId w:val="1"/>
  </w:num>
  <w:num w:numId="4" w16cid:durableId="1448693350">
    <w:abstractNumId w:val="15"/>
  </w:num>
  <w:num w:numId="5" w16cid:durableId="1772430278">
    <w:abstractNumId w:val="25"/>
  </w:num>
  <w:num w:numId="6" w16cid:durableId="1458255834">
    <w:abstractNumId w:val="8"/>
  </w:num>
  <w:num w:numId="7" w16cid:durableId="1899974622">
    <w:abstractNumId w:val="10"/>
  </w:num>
  <w:num w:numId="8" w16cid:durableId="1653753343">
    <w:abstractNumId w:val="9"/>
  </w:num>
  <w:num w:numId="9" w16cid:durableId="1224098628">
    <w:abstractNumId w:val="6"/>
  </w:num>
  <w:num w:numId="10" w16cid:durableId="717777771">
    <w:abstractNumId w:val="19"/>
  </w:num>
  <w:num w:numId="11" w16cid:durableId="125858253">
    <w:abstractNumId w:val="5"/>
  </w:num>
  <w:num w:numId="12" w16cid:durableId="951477536">
    <w:abstractNumId w:val="22"/>
  </w:num>
  <w:num w:numId="13" w16cid:durableId="1657567029">
    <w:abstractNumId w:val="12"/>
  </w:num>
  <w:num w:numId="14" w16cid:durableId="834228961">
    <w:abstractNumId w:val="18"/>
  </w:num>
  <w:num w:numId="15" w16cid:durableId="950472837">
    <w:abstractNumId w:val="4"/>
  </w:num>
  <w:num w:numId="16" w16cid:durableId="1606961137">
    <w:abstractNumId w:val="24"/>
  </w:num>
  <w:num w:numId="17" w16cid:durableId="1008605855">
    <w:abstractNumId w:val="16"/>
  </w:num>
  <w:num w:numId="18" w16cid:durableId="1580289136">
    <w:abstractNumId w:val="14"/>
  </w:num>
  <w:num w:numId="19" w16cid:durableId="104543750">
    <w:abstractNumId w:val="21"/>
  </w:num>
  <w:num w:numId="20" w16cid:durableId="1211457925">
    <w:abstractNumId w:val="23"/>
  </w:num>
  <w:num w:numId="21" w16cid:durableId="50882459">
    <w:abstractNumId w:val="2"/>
  </w:num>
  <w:num w:numId="22" w16cid:durableId="1833987412">
    <w:abstractNumId w:val="11"/>
  </w:num>
  <w:num w:numId="23" w16cid:durableId="931663278">
    <w:abstractNumId w:val="17"/>
  </w:num>
  <w:num w:numId="24" w16cid:durableId="1209219323">
    <w:abstractNumId w:val="0"/>
  </w:num>
  <w:num w:numId="25" w16cid:durableId="587230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69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embedSystemFonts/>
  <w:bordersDoNotSurroundHeader/>
  <w:bordersDoNotSurroundFooter/>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964"/>
    <w:rsid w:val="00001296"/>
    <w:rsid w:val="00006E09"/>
    <w:rsid w:val="00032C8A"/>
    <w:rsid w:val="00040AC7"/>
    <w:rsid w:val="00043EA1"/>
    <w:rsid w:val="0005582F"/>
    <w:rsid w:val="00057F5A"/>
    <w:rsid w:val="00065223"/>
    <w:rsid w:val="00073430"/>
    <w:rsid w:val="0008671D"/>
    <w:rsid w:val="000977FF"/>
    <w:rsid w:val="000A0274"/>
    <w:rsid w:val="000C09BD"/>
    <w:rsid w:val="000C42A4"/>
    <w:rsid w:val="000E7698"/>
    <w:rsid w:val="000F0AE0"/>
    <w:rsid w:val="000F0E15"/>
    <w:rsid w:val="000F70B3"/>
    <w:rsid w:val="001071BB"/>
    <w:rsid w:val="00114EF2"/>
    <w:rsid w:val="00135826"/>
    <w:rsid w:val="00162F78"/>
    <w:rsid w:val="0016607F"/>
    <w:rsid w:val="0017617B"/>
    <w:rsid w:val="00197320"/>
    <w:rsid w:val="001B6B4E"/>
    <w:rsid w:val="001D37A0"/>
    <w:rsid w:val="001D4CCB"/>
    <w:rsid w:val="001D5D9F"/>
    <w:rsid w:val="001E3A2D"/>
    <w:rsid w:val="001E6056"/>
    <w:rsid w:val="001F65A3"/>
    <w:rsid w:val="0024361A"/>
    <w:rsid w:val="002614E0"/>
    <w:rsid w:val="0026595A"/>
    <w:rsid w:val="002713BE"/>
    <w:rsid w:val="002734F5"/>
    <w:rsid w:val="0028232B"/>
    <w:rsid w:val="00284299"/>
    <w:rsid w:val="002A03BE"/>
    <w:rsid w:val="002C0615"/>
    <w:rsid w:val="002C1813"/>
    <w:rsid w:val="002C5425"/>
    <w:rsid w:val="002F41F1"/>
    <w:rsid w:val="002F6BFE"/>
    <w:rsid w:val="0030092D"/>
    <w:rsid w:val="003108BE"/>
    <w:rsid w:val="003134EB"/>
    <w:rsid w:val="00315581"/>
    <w:rsid w:val="00362190"/>
    <w:rsid w:val="00375941"/>
    <w:rsid w:val="00377400"/>
    <w:rsid w:val="00384D1A"/>
    <w:rsid w:val="003A318E"/>
    <w:rsid w:val="003B3749"/>
    <w:rsid w:val="003B38BE"/>
    <w:rsid w:val="003C6076"/>
    <w:rsid w:val="003C6B31"/>
    <w:rsid w:val="003D00BC"/>
    <w:rsid w:val="003D56D2"/>
    <w:rsid w:val="003E6F15"/>
    <w:rsid w:val="0041570E"/>
    <w:rsid w:val="004211CF"/>
    <w:rsid w:val="00425858"/>
    <w:rsid w:val="00442F36"/>
    <w:rsid w:val="00446477"/>
    <w:rsid w:val="004700DC"/>
    <w:rsid w:val="00470792"/>
    <w:rsid w:val="0048250B"/>
    <w:rsid w:val="004A522B"/>
    <w:rsid w:val="004A5CA8"/>
    <w:rsid w:val="004B261C"/>
    <w:rsid w:val="004D0EED"/>
    <w:rsid w:val="004D55E8"/>
    <w:rsid w:val="004D7D85"/>
    <w:rsid w:val="004E19F5"/>
    <w:rsid w:val="004E6E4B"/>
    <w:rsid w:val="005005BE"/>
    <w:rsid w:val="00531454"/>
    <w:rsid w:val="005319AB"/>
    <w:rsid w:val="005411DC"/>
    <w:rsid w:val="00544228"/>
    <w:rsid w:val="00544BC7"/>
    <w:rsid w:val="00551A2F"/>
    <w:rsid w:val="00552E68"/>
    <w:rsid w:val="00574F20"/>
    <w:rsid w:val="00577949"/>
    <w:rsid w:val="005A2F4B"/>
    <w:rsid w:val="005D11DD"/>
    <w:rsid w:val="005D1447"/>
    <w:rsid w:val="005D3C48"/>
    <w:rsid w:val="005E102F"/>
    <w:rsid w:val="005E6AE3"/>
    <w:rsid w:val="005F4891"/>
    <w:rsid w:val="00622A00"/>
    <w:rsid w:val="00643F6A"/>
    <w:rsid w:val="00654E92"/>
    <w:rsid w:val="00673F36"/>
    <w:rsid w:val="006766A4"/>
    <w:rsid w:val="00682C0D"/>
    <w:rsid w:val="0068564D"/>
    <w:rsid w:val="00692AB2"/>
    <w:rsid w:val="00695A3F"/>
    <w:rsid w:val="006C71B4"/>
    <w:rsid w:val="006D394E"/>
    <w:rsid w:val="006D417C"/>
    <w:rsid w:val="006E49BE"/>
    <w:rsid w:val="006F687D"/>
    <w:rsid w:val="006F79EB"/>
    <w:rsid w:val="007063E4"/>
    <w:rsid w:val="0071122D"/>
    <w:rsid w:val="007220BD"/>
    <w:rsid w:val="0074125A"/>
    <w:rsid w:val="007764D2"/>
    <w:rsid w:val="0078058C"/>
    <w:rsid w:val="00781C64"/>
    <w:rsid w:val="00784B99"/>
    <w:rsid w:val="007B2F4E"/>
    <w:rsid w:val="007D7385"/>
    <w:rsid w:val="007E2BA5"/>
    <w:rsid w:val="007E6551"/>
    <w:rsid w:val="007F4584"/>
    <w:rsid w:val="00835665"/>
    <w:rsid w:val="00837465"/>
    <w:rsid w:val="00844547"/>
    <w:rsid w:val="008465F4"/>
    <w:rsid w:val="00852964"/>
    <w:rsid w:val="00853EA5"/>
    <w:rsid w:val="00874299"/>
    <w:rsid w:val="008A3C17"/>
    <w:rsid w:val="008C7FEE"/>
    <w:rsid w:val="008D12C4"/>
    <w:rsid w:val="008D65E7"/>
    <w:rsid w:val="008F1121"/>
    <w:rsid w:val="008F756D"/>
    <w:rsid w:val="00907286"/>
    <w:rsid w:val="00913B49"/>
    <w:rsid w:val="0091468D"/>
    <w:rsid w:val="00914D41"/>
    <w:rsid w:val="00915EC2"/>
    <w:rsid w:val="00922445"/>
    <w:rsid w:val="009270C3"/>
    <w:rsid w:val="00941A96"/>
    <w:rsid w:val="00947180"/>
    <w:rsid w:val="009535E2"/>
    <w:rsid w:val="009565C3"/>
    <w:rsid w:val="009758E9"/>
    <w:rsid w:val="009914D0"/>
    <w:rsid w:val="00991FD6"/>
    <w:rsid w:val="009B533F"/>
    <w:rsid w:val="009C5EF7"/>
    <w:rsid w:val="009D521D"/>
    <w:rsid w:val="009E47CF"/>
    <w:rsid w:val="009E505B"/>
    <w:rsid w:val="009F2C0C"/>
    <w:rsid w:val="009F3E17"/>
    <w:rsid w:val="009F7655"/>
    <w:rsid w:val="00A15462"/>
    <w:rsid w:val="00A23D11"/>
    <w:rsid w:val="00A44483"/>
    <w:rsid w:val="00A5680E"/>
    <w:rsid w:val="00A76915"/>
    <w:rsid w:val="00A77E2B"/>
    <w:rsid w:val="00A82274"/>
    <w:rsid w:val="00A829FF"/>
    <w:rsid w:val="00AC036B"/>
    <w:rsid w:val="00AD134A"/>
    <w:rsid w:val="00AE2B53"/>
    <w:rsid w:val="00AF7564"/>
    <w:rsid w:val="00B1386B"/>
    <w:rsid w:val="00B14932"/>
    <w:rsid w:val="00B177EE"/>
    <w:rsid w:val="00B32B69"/>
    <w:rsid w:val="00B365F4"/>
    <w:rsid w:val="00B40140"/>
    <w:rsid w:val="00B5122A"/>
    <w:rsid w:val="00B62B96"/>
    <w:rsid w:val="00BA46E1"/>
    <w:rsid w:val="00BA64A2"/>
    <w:rsid w:val="00BB00DA"/>
    <w:rsid w:val="00BC23BA"/>
    <w:rsid w:val="00BC4228"/>
    <w:rsid w:val="00BC580F"/>
    <w:rsid w:val="00BC79EA"/>
    <w:rsid w:val="00BD0210"/>
    <w:rsid w:val="00BD464C"/>
    <w:rsid w:val="00BD598A"/>
    <w:rsid w:val="00BE36AC"/>
    <w:rsid w:val="00C04762"/>
    <w:rsid w:val="00C34914"/>
    <w:rsid w:val="00C527F6"/>
    <w:rsid w:val="00C56144"/>
    <w:rsid w:val="00C70551"/>
    <w:rsid w:val="00C71AD0"/>
    <w:rsid w:val="00C90BCC"/>
    <w:rsid w:val="00C960EB"/>
    <w:rsid w:val="00CA064D"/>
    <w:rsid w:val="00CD167A"/>
    <w:rsid w:val="00CD2C91"/>
    <w:rsid w:val="00CE3EF8"/>
    <w:rsid w:val="00CF19F7"/>
    <w:rsid w:val="00D1254A"/>
    <w:rsid w:val="00D14637"/>
    <w:rsid w:val="00D151B7"/>
    <w:rsid w:val="00D21E36"/>
    <w:rsid w:val="00D358D3"/>
    <w:rsid w:val="00D466EA"/>
    <w:rsid w:val="00D5434F"/>
    <w:rsid w:val="00D60209"/>
    <w:rsid w:val="00D6364F"/>
    <w:rsid w:val="00D67A49"/>
    <w:rsid w:val="00D70721"/>
    <w:rsid w:val="00D7487B"/>
    <w:rsid w:val="00D86AFD"/>
    <w:rsid w:val="00D97607"/>
    <w:rsid w:val="00DE66A4"/>
    <w:rsid w:val="00E0103D"/>
    <w:rsid w:val="00E37096"/>
    <w:rsid w:val="00E43671"/>
    <w:rsid w:val="00E47C30"/>
    <w:rsid w:val="00E5073F"/>
    <w:rsid w:val="00E52CD9"/>
    <w:rsid w:val="00E60D3E"/>
    <w:rsid w:val="00E92919"/>
    <w:rsid w:val="00EC3435"/>
    <w:rsid w:val="00EE1D5A"/>
    <w:rsid w:val="00EE75FD"/>
    <w:rsid w:val="00EF5FE0"/>
    <w:rsid w:val="00EF70A8"/>
    <w:rsid w:val="00F05730"/>
    <w:rsid w:val="00F07B6D"/>
    <w:rsid w:val="00F21C60"/>
    <w:rsid w:val="00F414D4"/>
    <w:rsid w:val="00F46D41"/>
    <w:rsid w:val="00F47E1D"/>
    <w:rsid w:val="00F54952"/>
    <w:rsid w:val="00F5757E"/>
    <w:rsid w:val="00FC69F5"/>
    <w:rsid w:val="00FF33B5"/>
    <w:rsid w:val="00FF570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8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after="120"/>
    </w:pPr>
    <w:rPr>
      <w:rFonts w:ascii="Arial" w:hAnsi="Arial"/>
      <w:sz w:val="22"/>
    </w:rPr>
  </w:style>
  <w:style w:type="paragraph" w:styleId="Nadpis1">
    <w:name w:val="heading 1"/>
    <w:basedOn w:val="Normln"/>
    <w:next w:val="Normln"/>
    <w:qFormat/>
    <w:pPr>
      <w:keepNext/>
      <w:spacing w:before="120"/>
      <w:jc w:val="center"/>
      <w:outlineLvl w:val="0"/>
    </w:pPr>
    <w:rPr>
      <w:b/>
      <w:snapToGrid w:val="0"/>
      <w:sz w:val="40"/>
    </w:rPr>
  </w:style>
  <w:style w:type="paragraph" w:styleId="Nadpis2">
    <w:name w:val="heading 2"/>
    <w:basedOn w:val="Normln"/>
    <w:next w:val="Normln"/>
    <w:qFormat/>
    <w:pPr>
      <w:keepNext/>
      <w:spacing w:before="120"/>
      <w:jc w:val="both"/>
      <w:outlineLvl w:val="1"/>
    </w:pPr>
    <w:rPr>
      <w:b/>
      <w:snapToGrid w:val="0"/>
      <w:sz w:val="24"/>
    </w:rPr>
  </w:style>
  <w:style w:type="paragraph" w:styleId="Nadpis3">
    <w:name w:val="heading 3"/>
    <w:basedOn w:val="Normln"/>
    <w:next w:val="Normln"/>
    <w:qFormat/>
    <w:pPr>
      <w:keepNext/>
      <w:spacing w:before="120" w:line="180" w:lineRule="auto"/>
      <w:jc w:val="both"/>
      <w:outlineLvl w:val="2"/>
    </w:pPr>
    <w:rPr>
      <w:snapToGrid w:val="0"/>
      <w:sz w:val="24"/>
    </w:rPr>
  </w:style>
  <w:style w:type="paragraph" w:styleId="Nadpis4">
    <w:name w:val="heading 4"/>
    <w:basedOn w:val="Normln"/>
    <w:next w:val="Normln"/>
    <w:qFormat/>
    <w:pPr>
      <w:keepNext/>
      <w:spacing w:before="120"/>
      <w:jc w:val="center"/>
      <w:outlineLvl w:val="3"/>
    </w:pPr>
    <w:rPr>
      <w:b/>
      <w:bCs/>
      <w:snapToGrid w:val="0"/>
      <w:sz w:val="28"/>
    </w:rPr>
  </w:style>
  <w:style w:type="paragraph" w:styleId="Nadpis5">
    <w:name w:val="heading 5"/>
    <w:basedOn w:val="Normln"/>
    <w:next w:val="Normln"/>
    <w:link w:val="Nadpis5Char"/>
    <w:qFormat/>
    <w:pPr>
      <w:jc w:val="center"/>
      <w:outlineLvl w:val="4"/>
    </w:pPr>
    <w:rPr>
      <w:rFonts w:cs="Tahoma"/>
      <w:snapToGrid w:val="0"/>
    </w:rPr>
  </w:style>
  <w:style w:type="paragraph" w:styleId="Nadpis6">
    <w:name w:val="heading 6"/>
    <w:basedOn w:val="Normln"/>
    <w:next w:val="Normln"/>
    <w:qFormat/>
    <w:pPr>
      <w:keepNext/>
      <w:spacing w:before="120"/>
      <w:jc w:val="both"/>
      <w:outlineLvl w:val="5"/>
    </w:pPr>
    <w:rPr>
      <w:rFonts w:ascii="Tahoma" w:hAnsi="Tahoma" w:cs="Tahoma"/>
      <w:b/>
      <w:bCs/>
      <w:snapToGrid w:val="0"/>
      <w:szCs w:val="22"/>
      <w:u w:val="single"/>
    </w:rPr>
  </w:style>
  <w:style w:type="paragraph" w:styleId="Nadpis7">
    <w:name w:val="heading 7"/>
    <w:basedOn w:val="Normln"/>
    <w:next w:val="Normln"/>
    <w:link w:val="Nadpis7Char"/>
    <w:qFormat/>
    <w:pPr>
      <w:tabs>
        <w:tab w:val="left" w:pos="4253"/>
      </w:tabs>
      <w:ind w:left="4253" w:hanging="851"/>
      <w:jc w:val="both"/>
      <w:outlineLvl w:val="6"/>
    </w:pPr>
    <w:rPr>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qFormat/>
    <w:rPr>
      <w:rFonts w:ascii="Tahoma" w:hAnsi="Tahoma" w:cs="Tahoma"/>
      <w:sz w:val="16"/>
      <w:szCs w:val="16"/>
    </w:rPr>
  </w:style>
  <w:style w:type="paragraph" w:styleId="Zkladntext">
    <w:name w:val="Body Text"/>
    <w:basedOn w:val="Normln"/>
    <w:qFormat/>
    <w:pPr>
      <w:spacing w:before="120"/>
      <w:jc w:val="both"/>
    </w:pPr>
    <w:rPr>
      <w:snapToGrid w:val="0"/>
    </w:rPr>
  </w:style>
  <w:style w:type="paragraph" w:styleId="Zkladntext2">
    <w:name w:val="Body Text 2"/>
    <w:basedOn w:val="Normln"/>
    <w:qFormat/>
    <w:pPr>
      <w:spacing w:before="120"/>
      <w:jc w:val="both"/>
    </w:pPr>
    <w:rPr>
      <w:snapToGrid w:val="0"/>
      <w:sz w:val="24"/>
    </w:rPr>
  </w:style>
  <w:style w:type="paragraph" w:styleId="Zkladntextodsazen">
    <w:name w:val="Body Text Indent"/>
    <w:basedOn w:val="Normln"/>
    <w:qFormat/>
    <w:pPr>
      <w:ind w:left="283"/>
    </w:pPr>
  </w:style>
  <w:style w:type="paragraph" w:styleId="Zkladntextodsazen3">
    <w:name w:val="Body Text Indent 3"/>
    <w:basedOn w:val="Normln"/>
    <w:link w:val="Zkladntextodsazen3Char"/>
    <w:qFormat/>
    <w:pPr>
      <w:ind w:left="283"/>
    </w:pPr>
    <w:rPr>
      <w:sz w:val="16"/>
      <w:szCs w:val="16"/>
      <w:lang w:val="zh-CN" w:eastAsia="zh-CN"/>
    </w:rPr>
  </w:style>
  <w:style w:type="paragraph" w:styleId="Textkomente">
    <w:name w:val="annotation text"/>
    <w:basedOn w:val="Normln"/>
    <w:link w:val="TextkomenteChar"/>
    <w:uiPriority w:val="99"/>
    <w:qFormat/>
  </w:style>
  <w:style w:type="paragraph" w:styleId="Pedmtkomente">
    <w:name w:val="annotation subject"/>
    <w:basedOn w:val="Textkomente"/>
    <w:next w:val="Textkomente"/>
    <w:semiHidden/>
    <w:qFormat/>
    <w:rPr>
      <w:b/>
      <w:bCs/>
    </w:rPr>
  </w:style>
  <w:style w:type="paragraph" w:styleId="Rozloendokumentu">
    <w:name w:val="Document Map"/>
    <w:basedOn w:val="Normln"/>
    <w:semiHidden/>
    <w:qFormat/>
    <w:pPr>
      <w:shd w:val="clear" w:color="auto" w:fill="000080"/>
    </w:pPr>
    <w:rPr>
      <w:rFonts w:ascii="Tahoma" w:hAnsi="Tahoma" w:cs="Tahoma"/>
    </w:rPr>
  </w:style>
  <w:style w:type="paragraph" w:styleId="Zpat">
    <w:name w:val="footer"/>
    <w:basedOn w:val="Normln"/>
    <w:link w:val="ZpatChar"/>
    <w:uiPriority w:val="99"/>
    <w:qFormat/>
    <w:pPr>
      <w:tabs>
        <w:tab w:val="center" w:pos="4536"/>
        <w:tab w:val="right" w:pos="9072"/>
      </w:tabs>
    </w:pPr>
  </w:style>
  <w:style w:type="paragraph" w:styleId="Zhlav">
    <w:name w:val="header"/>
    <w:basedOn w:val="Normln"/>
    <w:link w:val="ZhlavChar"/>
    <w:qFormat/>
    <w:pPr>
      <w:tabs>
        <w:tab w:val="center" w:pos="4536"/>
        <w:tab w:val="right" w:pos="9072"/>
      </w:tabs>
    </w:pPr>
  </w:style>
  <w:style w:type="paragraph" w:styleId="Podnadpis">
    <w:name w:val="Subtitle"/>
    <w:basedOn w:val="Normln"/>
    <w:next w:val="Normln"/>
    <w:link w:val="PodnadpisChar"/>
    <w:qFormat/>
    <w:pPr>
      <w:spacing w:after="60"/>
      <w:jc w:val="center"/>
      <w:outlineLvl w:val="1"/>
    </w:pPr>
    <w:rPr>
      <w:rFonts w:ascii="Cambria" w:hAnsi="Cambria"/>
      <w:sz w:val="24"/>
      <w:szCs w:val="24"/>
    </w:rPr>
  </w:style>
  <w:style w:type="paragraph" w:styleId="Nzev">
    <w:name w:val="Title"/>
    <w:basedOn w:val="Normln"/>
    <w:next w:val="Podnadpis"/>
    <w:link w:val="NzevChar"/>
    <w:qFormat/>
    <w:pPr>
      <w:spacing w:before="240"/>
      <w:jc w:val="center"/>
    </w:pPr>
    <w:rPr>
      <w:rFonts w:cs="Arial"/>
      <w:b/>
      <w:bCs/>
      <w:caps/>
      <w:sz w:val="32"/>
      <w:szCs w:val="26"/>
      <w:lang w:val="en-US" w:eastAsia="fr-FR"/>
    </w:rPr>
  </w:style>
  <w:style w:type="character" w:styleId="Odkaznakoment">
    <w:name w:val="annotation reference"/>
    <w:uiPriority w:val="99"/>
    <w:qFormat/>
    <w:rPr>
      <w:sz w:val="16"/>
      <w:szCs w:val="16"/>
    </w:rPr>
  </w:style>
  <w:style w:type="character" w:styleId="Hypertextovodkaz">
    <w:name w:val="Hyperlink"/>
    <w:uiPriority w:val="99"/>
    <w:rPr>
      <w:color w:val="0000FF"/>
      <w:u w:val="single"/>
      <w:vertAlign w:val="baseline"/>
    </w:rPr>
  </w:style>
  <w:style w:type="character" w:styleId="slostrnky">
    <w:name w:val="page number"/>
    <w:basedOn w:val="Standardnpsmoodstavce"/>
    <w:qFormat/>
  </w:style>
  <w:style w:type="character" w:styleId="Siln">
    <w:name w:val="Strong"/>
    <w:uiPriority w:val="22"/>
    <w:qFormat/>
    <w:rPr>
      <w:b/>
      <w:bCs/>
    </w:rPr>
  </w:style>
  <w:style w:type="paragraph" w:customStyle="1" w:styleId="NormXCS819">
    <w:name w:val="NormXCS819"/>
    <w:qFormat/>
    <w:rPr>
      <w:rFonts w:ascii="Tms Rmn" w:hAnsi="Tms Rmn"/>
      <w:color w:val="000000"/>
      <w:sz w:val="24"/>
    </w:rPr>
  </w:style>
  <w:style w:type="paragraph" w:customStyle="1" w:styleId="Odstavecseseznamem1">
    <w:name w:val="Odstavec se seznamem1"/>
    <w:basedOn w:val="Normln"/>
    <w:qFormat/>
    <w:pPr>
      <w:ind w:left="708"/>
    </w:pPr>
  </w:style>
  <w:style w:type="paragraph" w:customStyle="1" w:styleId="ListParagraph1">
    <w:name w:val="List Paragraph1"/>
    <w:basedOn w:val="Normln"/>
    <w:link w:val="OdstavecseseznamemChar"/>
    <w:uiPriority w:val="34"/>
    <w:qFormat/>
    <w:pPr>
      <w:ind w:left="567"/>
    </w:pPr>
  </w:style>
  <w:style w:type="character" w:customStyle="1" w:styleId="Zkladntextodsazen3Char">
    <w:name w:val="Základní text odsazený 3 Char"/>
    <w:link w:val="Zkladntextodsazen3"/>
    <w:qFormat/>
    <w:rPr>
      <w:sz w:val="16"/>
      <w:szCs w:val="16"/>
    </w:rPr>
  </w:style>
  <w:style w:type="character" w:customStyle="1" w:styleId="ZhlavChar">
    <w:name w:val="Záhlaví Char"/>
    <w:basedOn w:val="Standardnpsmoodstavce"/>
    <w:link w:val="Zhlav"/>
    <w:qFormat/>
  </w:style>
  <w:style w:type="character" w:customStyle="1" w:styleId="NzevChar">
    <w:name w:val="Název Char"/>
    <w:link w:val="Nzev"/>
    <w:qFormat/>
    <w:rPr>
      <w:rFonts w:cs="Arial"/>
      <w:b/>
      <w:bCs/>
      <w:caps/>
      <w:sz w:val="32"/>
      <w:szCs w:val="26"/>
      <w:lang w:val="en-US" w:eastAsia="fr-FR"/>
    </w:rPr>
  </w:style>
  <w:style w:type="character" w:customStyle="1" w:styleId="PodnadpisChar">
    <w:name w:val="Podnadpis Char"/>
    <w:link w:val="Podnadpis"/>
    <w:qFormat/>
    <w:rPr>
      <w:rFonts w:ascii="Cambria" w:eastAsia="Times New Roman" w:hAnsi="Cambria" w:cs="Times New Roman"/>
      <w:sz w:val="24"/>
      <w:szCs w:val="24"/>
    </w:rPr>
  </w:style>
  <w:style w:type="character" w:customStyle="1" w:styleId="Nadpis5Char">
    <w:name w:val="Nadpis 5 Char"/>
    <w:link w:val="Nadpis5"/>
    <w:qFormat/>
    <w:rPr>
      <w:rFonts w:ascii="Arial" w:hAnsi="Arial" w:cs="Tahoma"/>
      <w:snapToGrid w:val="0"/>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komenteChar">
    <w:name w:val="Text komentáře Char"/>
    <w:link w:val="Textkomente"/>
    <w:uiPriority w:val="99"/>
  </w:style>
  <w:style w:type="character" w:customStyle="1" w:styleId="Nadpis7Char">
    <w:name w:val="Nadpis 7 Char"/>
    <w:link w:val="Nadpis7"/>
    <w:rPr>
      <w:sz w:val="22"/>
      <w:lang w:eastAsia="fr-FR"/>
    </w:rPr>
  </w:style>
  <w:style w:type="paragraph" w:customStyle="1" w:styleId="Titre2b">
    <w:name w:val="Titre2b"/>
    <w:basedOn w:val="Nadpis2"/>
    <w:next w:val="Zkladntext"/>
    <w:link w:val="Titre2bChar"/>
    <w:pPr>
      <w:keepNext w:val="0"/>
      <w:numPr>
        <w:ilvl w:val="1"/>
        <w:numId w:val="1"/>
      </w:numPr>
      <w:spacing w:before="0"/>
    </w:pPr>
    <w:rPr>
      <w:b w:val="0"/>
      <w:snapToGrid/>
      <w:szCs w:val="22"/>
      <w:lang w:eastAsia="fr-FR"/>
    </w:rPr>
  </w:style>
  <w:style w:type="character" w:customStyle="1" w:styleId="Titre2bChar">
    <w:name w:val="Titre2b Char"/>
    <w:link w:val="Titre2b"/>
    <w:rPr>
      <w:sz w:val="24"/>
      <w:szCs w:val="22"/>
      <w:lang w:eastAsia="fr-FR"/>
    </w:rPr>
  </w:style>
  <w:style w:type="paragraph" w:customStyle="1" w:styleId="PreamblePRK">
    <w:name w:val="Preamble PRK"/>
    <w:basedOn w:val="Normln"/>
    <w:uiPriority w:val="3"/>
    <w:qFormat/>
    <w:pPr>
      <w:numPr>
        <w:numId w:val="2"/>
      </w:numPr>
      <w:spacing w:after="240"/>
      <w:jc w:val="both"/>
    </w:pPr>
    <w:rPr>
      <w:szCs w:val="22"/>
      <w:lang w:eastAsia="en-US"/>
    </w:rPr>
  </w:style>
  <w:style w:type="paragraph" w:customStyle="1" w:styleId="SmluvnstranyPRK">
    <w:name w:val="Smluvní strany PRK"/>
    <w:basedOn w:val="Normln"/>
    <w:uiPriority w:val="2"/>
    <w:qFormat/>
    <w:pPr>
      <w:numPr>
        <w:numId w:val="3"/>
      </w:numPr>
      <w:spacing w:after="240"/>
      <w:ind w:left="709" w:hanging="709"/>
      <w:jc w:val="both"/>
    </w:pPr>
    <w:rPr>
      <w:szCs w:val="22"/>
      <w:lang w:eastAsia="en-US"/>
    </w:rPr>
  </w:style>
  <w:style w:type="character" w:customStyle="1" w:styleId="nowrap">
    <w:name w:val="nowrap"/>
  </w:style>
  <w:style w:type="paragraph" w:customStyle="1" w:styleId="Bodytext5PRK">
    <w:name w:val="Body text 5 PRK"/>
    <w:basedOn w:val="Normln"/>
    <w:uiPriority w:val="6"/>
    <w:pPr>
      <w:numPr>
        <w:ilvl w:val="4"/>
        <w:numId w:val="4"/>
      </w:numPr>
      <w:spacing w:after="240"/>
      <w:jc w:val="both"/>
      <w:outlineLvl w:val="4"/>
    </w:pPr>
    <w:rPr>
      <w:lang w:eastAsia="en-US"/>
    </w:rPr>
  </w:style>
  <w:style w:type="paragraph" w:customStyle="1" w:styleId="Bodytext4PRK">
    <w:name w:val="Body text 4 PRK"/>
    <w:basedOn w:val="Normln"/>
    <w:uiPriority w:val="6"/>
    <w:pPr>
      <w:numPr>
        <w:ilvl w:val="3"/>
        <w:numId w:val="4"/>
      </w:numPr>
      <w:spacing w:after="240"/>
      <w:jc w:val="both"/>
      <w:outlineLvl w:val="3"/>
    </w:pPr>
    <w:rPr>
      <w:szCs w:val="22"/>
      <w:lang w:eastAsia="en-US"/>
    </w:rPr>
  </w:style>
  <w:style w:type="paragraph" w:customStyle="1" w:styleId="Bodytext1PRK">
    <w:name w:val="Body text 1 PRK"/>
    <w:basedOn w:val="Normln"/>
    <w:uiPriority w:val="5"/>
    <w:qFormat/>
    <w:pPr>
      <w:numPr>
        <w:numId w:val="4"/>
      </w:numPr>
      <w:tabs>
        <w:tab w:val="left" w:pos="360"/>
      </w:tabs>
      <w:spacing w:after="240"/>
      <w:jc w:val="both"/>
      <w:outlineLvl w:val="0"/>
    </w:pPr>
    <w:rPr>
      <w:szCs w:val="22"/>
      <w:lang w:eastAsia="en-US"/>
    </w:rPr>
  </w:style>
  <w:style w:type="paragraph" w:customStyle="1" w:styleId="Bodytext2PRK">
    <w:name w:val="Body text 2 PRK"/>
    <w:basedOn w:val="Normln"/>
    <w:uiPriority w:val="6"/>
    <w:pPr>
      <w:numPr>
        <w:ilvl w:val="1"/>
        <w:numId w:val="4"/>
      </w:numPr>
      <w:spacing w:after="240"/>
      <w:jc w:val="both"/>
      <w:outlineLvl w:val="1"/>
    </w:pPr>
    <w:rPr>
      <w:szCs w:val="22"/>
      <w:lang w:eastAsia="en-US"/>
    </w:rPr>
  </w:style>
  <w:style w:type="paragraph" w:customStyle="1" w:styleId="Bodytext3PRK">
    <w:name w:val="Body text 3 PRK"/>
    <w:basedOn w:val="Normln"/>
    <w:uiPriority w:val="6"/>
    <w:pPr>
      <w:numPr>
        <w:ilvl w:val="2"/>
        <w:numId w:val="4"/>
      </w:numPr>
      <w:spacing w:after="240"/>
      <w:jc w:val="both"/>
      <w:outlineLvl w:val="2"/>
    </w:pPr>
    <w:rPr>
      <w:szCs w:val="22"/>
      <w:lang w:eastAsia="en-US"/>
    </w:rPr>
  </w:style>
  <w:style w:type="paragraph" w:customStyle="1" w:styleId="Heading6PRK">
    <w:name w:val="Heading 6 PRK"/>
    <w:basedOn w:val="Normln"/>
    <w:uiPriority w:val="6"/>
    <w:pPr>
      <w:spacing w:after="240"/>
      <w:jc w:val="both"/>
    </w:pPr>
    <w:rPr>
      <w:szCs w:val="22"/>
      <w:lang w:eastAsia="en-US"/>
    </w:rPr>
  </w:style>
  <w:style w:type="paragraph" w:customStyle="1" w:styleId="Heading5PRK">
    <w:name w:val="Heading 5 PRK"/>
    <w:basedOn w:val="Normln"/>
    <w:uiPriority w:val="6"/>
    <w:pPr>
      <w:widowControl w:val="0"/>
      <w:spacing w:after="240"/>
      <w:jc w:val="both"/>
      <w:outlineLvl w:val="4"/>
    </w:pPr>
    <w:rPr>
      <w:szCs w:val="22"/>
      <w:lang w:eastAsia="en-US"/>
    </w:rPr>
  </w:style>
  <w:style w:type="paragraph" w:customStyle="1" w:styleId="Heading4PRK">
    <w:name w:val="Heading 4 PRK"/>
    <w:basedOn w:val="Normln"/>
    <w:link w:val="Heading4PRKChar"/>
    <w:uiPriority w:val="6"/>
    <w:pPr>
      <w:spacing w:after="240"/>
      <w:jc w:val="both"/>
      <w:outlineLvl w:val="3"/>
    </w:pPr>
    <w:rPr>
      <w:rFonts w:eastAsia="Calibri"/>
      <w:szCs w:val="22"/>
      <w:lang w:eastAsia="en-US"/>
    </w:rPr>
  </w:style>
  <w:style w:type="paragraph" w:customStyle="1" w:styleId="Heading1PRK">
    <w:name w:val="Heading 1 PRK"/>
    <w:basedOn w:val="Normln"/>
    <w:uiPriority w:val="6"/>
    <w:qFormat/>
    <w:pPr>
      <w:keepNext/>
      <w:spacing w:before="160" w:after="240"/>
      <w:jc w:val="both"/>
      <w:outlineLvl w:val="0"/>
    </w:pPr>
    <w:rPr>
      <w:b/>
      <w:caps/>
      <w:szCs w:val="22"/>
      <w:lang w:eastAsia="en-US"/>
    </w:rPr>
  </w:style>
  <w:style w:type="paragraph" w:customStyle="1" w:styleId="Heading2PRK">
    <w:name w:val="Heading 2 PRK"/>
    <w:basedOn w:val="Normln"/>
    <w:link w:val="Heading2PRKChar"/>
    <w:uiPriority w:val="6"/>
    <w:pPr>
      <w:spacing w:after="240"/>
      <w:jc w:val="both"/>
      <w:outlineLvl w:val="1"/>
    </w:pPr>
    <w:rPr>
      <w:rFonts w:eastAsia="Calibri"/>
      <w:szCs w:val="22"/>
      <w:lang w:eastAsia="en-US"/>
    </w:rPr>
  </w:style>
  <w:style w:type="character" w:customStyle="1" w:styleId="Heading2PRKChar">
    <w:name w:val="Heading 2 PRK Char"/>
    <w:link w:val="Heading2PRK"/>
    <w:uiPriority w:val="6"/>
    <w:rPr>
      <w:rFonts w:ascii="Arial" w:eastAsia="Calibri" w:hAnsi="Arial"/>
      <w:sz w:val="22"/>
      <w:szCs w:val="22"/>
      <w:lang w:eastAsia="en-US"/>
    </w:rPr>
  </w:style>
  <w:style w:type="paragraph" w:customStyle="1" w:styleId="Heading3PRK">
    <w:name w:val="Heading 3 PRK"/>
    <w:basedOn w:val="Normln"/>
    <w:uiPriority w:val="6"/>
    <w:pPr>
      <w:spacing w:after="240"/>
      <w:jc w:val="both"/>
      <w:outlineLvl w:val="2"/>
    </w:pPr>
    <w:rPr>
      <w:rFonts w:eastAsia="Calibri"/>
      <w:szCs w:val="22"/>
      <w:lang w:eastAsia="en-US"/>
    </w:rPr>
  </w:style>
  <w:style w:type="character" w:customStyle="1" w:styleId="Heading4PRKChar">
    <w:name w:val="Heading 4 PRK Char"/>
    <w:link w:val="Heading4PRK"/>
    <w:uiPriority w:val="6"/>
    <w:rPr>
      <w:rFonts w:ascii="Arial" w:eastAsia="Calibri" w:hAnsi="Arial"/>
      <w:sz w:val="22"/>
      <w:szCs w:val="22"/>
      <w:lang w:eastAsia="en-US"/>
    </w:rPr>
  </w:style>
  <w:style w:type="paragraph" w:customStyle="1" w:styleId="NoSpacing1">
    <w:name w:val="No Spacing1"/>
    <w:uiPriority w:val="1"/>
    <w:qFormat/>
    <w:pPr>
      <w:widowControl w:val="0"/>
      <w:spacing w:before="120" w:after="120"/>
      <w:jc w:val="both"/>
    </w:pPr>
    <w:rPr>
      <w:rFonts w:ascii="Arial" w:hAnsi="Arial"/>
      <w:sz w:val="22"/>
      <w:lang w:val="en-GB"/>
    </w:rPr>
  </w:style>
  <w:style w:type="paragraph" w:customStyle="1" w:styleId="PRKbodynumb1">
    <w:name w:val="PRK bodynumb_1"/>
    <w:basedOn w:val="Normln"/>
    <w:next w:val="Normln"/>
    <w:qFormat/>
    <w:pPr>
      <w:keepNext/>
      <w:numPr>
        <w:numId w:val="5"/>
      </w:numPr>
      <w:jc w:val="both"/>
    </w:pPr>
    <w:rPr>
      <w:b/>
      <w:caps/>
      <w:szCs w:val="22"/>
    </w:rPr>
  </w:style>
  <w:style w:type="paragraph" w:customStyle="1" w:styleId="PRKbodynumb2">
    <w:name w:val="PRK bodynumb_2"/>
    <w:basedOn w:val="Normln"/>
    <w:next w:val="Normln"/>
    <w:qFormat/>
    <w:pPr>
      <w:numPr>
        <w:ilvl w:val="1"/>
        <w:numId w:val="5"/>
      </w:numPr>
      <w:jc w:val="both"/>
    </w:pPr>
    <w:rPr>
      <w:szCs w:val="22"/>
    </w:rPr>
  </w:style>
  <w:style w:type="paragraph" w:customStyle="1" w:styleId="PRKbodynumb3">
    <w:name w:val="PRK bodynumb_3"/>
    <w:basedOn w:val="Normln"/>
    <w:next w:val="Normln"/>
    <w:qFormat/>
    <w:pPr>
      <w:numPr>
        <w:ilvl w:val="2"/>
        <w:numId w:val="5"/>
      </w:numPr>
      <w:jc w:val="both"/>
    </w:pPr>
    <w:rPr>
      <w:szCs w:val="22"/>
    </w:rPr>
  </w:style>
  <w:style w:type="paragraph" w:customStyle="1" w:styleId="odstavec1">
    <w:name w:val="odstavec1"/>
    <w:basedOn w:val="Normln"/>
    <w:next w:val="Normln"/>
    <w:pPr>
      <w:keepLines/>
      <w:tabs>
        <w:tab w:val="left" w:pos="1390"/>
      </w:tabs>
      <w:ind w:left="1588" w:hanging="794"/>
      <w:jc w:val="both"/>
    </w:pPr>
    <w:rPr>
      <w:rFonts w:ascii="Times New Roman" w:hAnsi="Times New Roman" w:cs="Arial"/>
      <w:sz w:val="24"/>
    </w:rPr>
  </w:style>
  <w:style w:type="paragraph" w:customStyle="1" w:styleId="N1">
    <w:name w:val="N1"/>
    <w:basedOn w:val="Normln"/>
    <w:qFormat/>
    <w:pPr>
      <w:widowControl w:val="0"/>
      <w:numPr>
        <w:numId w:val="6"/>
      </w:numPr>
      <w:spacing w:before="480"/>
      <w:outlineLvl w:val="0"/>
    </w:pPr>
    <w:rPr>
      <w:rFonts w:ascii="Times New Roman" w:hAnsi="Times New Roman"/>
      <w:b/>
      <w:caps/>
      <w:snapToGrid w:val="0"/>
      <w:szCs w:val="22"/>
      <w:lang w:eastAsia="en-US"/>
    </w:rPr>
  </w:style>
  <w:style w:type="paragraph" w:customStyle="1" w:styleId="Odstavec">
    <w:name w:val="Odstavec"/>
    <w:basedOn w:val="Normln"/>
    <w:qFormat/>
    <w:pPr>
      <w:widowControl w:val="0"/>
      <w:numPr>
        <w:ilvl w:val="1"/>
        <w:numId w:val="6"/>
      </w:numPr>
      <w:jc w:val="both"/>
    </w:pPr>
    <w:rPr>
      <w:rFonts w:ascii="Times New Roman" w:hAnsi="Times New Roman"/>
      <w:snapToGrid w:val="0"/>
      <w:sz w:val="20"/>
      <w:lang w:eastAsia="en-US"/>
    </w:rPr>
  </w:style>
  <w:style w:type="character" w:customStyle="1" w:styleId="OdstavecseseznamemChar">
    <w:name w:val="Odstavec se seznamem Char"/>
    <w:aliases w:val="Nad Char,List Paragraph Char,Odstavec_muj Char,Odstavec cíl se seznamem Char,Odstavec se seznamem5 Char,A-Odrážky1 Char1,_Odstavec se seznamem Char1,Odstavec_muj1 Char1,Odstavec_muj2 Char1,Odstavec_muj3 Char1,Nad1 Char1"/>
    <w:basedOn w:val="Standardnpsmoodstavce"/>
    <w:link w:val="ListParagraph1"/>
    <w:uiPriority w:val="34"/>
    <w:locked/>
    <w:rPr>
      <w:rFonts w:ascii="Arial" w:hAnsi="Arial"/>
      <w:sz w:val="22"/>
    </w:rPr>
  </w:style>
  <w:style w:type="character" w:customStyle="1" w:styleId="ZpatChar">
    <w:name w:val="Zápatí Char"/>
    <w:basedOn w:val="Standardnpsmoodstavce"/>
    <w:link w:val="Zpat"/>
    <w:uiPriority w:val="99"/>
    <w:rPr>
      <w:rFonts w:ascii="Arial" w:hAnsi="Arial"/>
      <w:sz w:val="22"/>
    </w:rPr>
  </w:style>
  <w:style w:type="paragraph" w:styleId="Normlnweb">
    <w:name w:val="Normal (Web)"/>
    <w:basedOn w:val="Normln"/>
    <w:uiPriority w:val="99"/>
    <w:unhideWhenUsed/>
    <w:rsid w:val="004D7D85"/>
    <w:pPr>
      <w:spacing w:before="100" w:beforeAutospacing="1" w:after="100" w:afterAutospacing="1" w:line="240" w:lineRule="auto"/>
    </w:pPr>
    <w:rPr>
      <w:rFonts w:ascii="Times New Roman" w:hAnsi="Times New Roman"/>
      <w:sz w:val="24"/>
      <w:szCs w:val="24"/>
    </w:rPr>
  </w:style>
  <w:style w:type="character" w:styleId="Zdraznn">
    <w:name w:val="Emphasis"/>
    <w:uiPriority w:val="20"/>
    <w:qFormat/>
    <w:rsid w:val="004D7D85"/>
    <w:rPr>
      <w:i/>
      <w:iCs/>
    </w:rPr>
  </w:style>
  <w:style w:type="paragraph" w:styleId="Odstavecseseznamem">
    <w:name w:val="List Paragraph"/>
    <w:aliases w:val="Nad,List Paragraph,Odstavec_muj,Odstavec cíl se seznamem,Odstavec se seznamem5,A-Odrážky1,_Odstavec se seznamem,Odstavec_muj1,Odstavec_muj2,Odstavec_muj3,Nad1,Odstavec_muj4,Nad2,List Paragraph2,Odstavec_muj5,Odstavec_muj6"/>
    <w:basedOn w:val="Normln"/>
    <w:uiPriority w:val="99"/>
    <w:qFormat/>
    <w:rsid w:val="00574F20"/>
    <w:pPr>
      <w:spacing w:after="160" w:line="259" w:lineRule="auto"/>
      <w:ind w:left="720"/>
      <w:contextualSpacing/>
    </w:pPr>
    <w:rPr>
      <w:rFonts w:asciiTheme="minorHAnsi" w:eastAsiaTheme="minorHAnsi" w:hAnsiTheme="minorHAnsi" w:cstheme="minorBidi"/>
      <w:szCs w:val="22"/>
      <w:lang w:eastAsia="en-US"/>
    </w:rPr>
  </w:style>
  <w:style w:type="paragraph" w:customStyle="1" w:styleId="Bezmezer1">
    <w:name w:val="Bez mezer1"/>
    <w:link w:val="BezmezerChar"/>
    <w:uiPriority w:val="1"/>
    <w:qFormat/>
    <w:rsid w:val="000F0E15"/>
    <w:pPr>
      <w:spacing w:after="0" w:line="240" w:lineRule="auto"/>
    </w:pPr>
    <w:rPr>
      <w:rFonts w:ascii="Calibri" w:eastAsia="Calibri" w:hAnsi="Calibri"/>
      <w:sz w:val="22"/>
      <w:szCs w:val="22"/>
      <w:lang w:eastAsia="en-US"/>
    </w:rPr>
  </w:style>
  <w:style w:type="character" w:customStyle="1" w:styleId="BezmezerChar">
    <w:name w:val="Bez mezer Char"/>
    <w:link w:val="Bezmezer1"/>
    <w:uiPriority w:val="1"/>
    <w:rsid w:val="000F0E15"/>
    <w:rPr>
      <w:rFonts w:ascii="Calibri" w:eastAsia="Calibri" w:hAnsi="Calibri"/>
      <w:sz w:val="22"/>
      <w:szCs w:val="22"/>
      <w:lang w:eastAsia="en-US"/>
    </w:rPr>
  </w:style>
  <w:style w:type="paragraph" w:customStyle="1" w:styleId="Standard">
    <w:name w:val="Standard"/>
    <w:rsid w:val="00835665"/>
    <w:pPr>
      <w:widowControl w:val="0"/>
      <w:suppressAutoHyphens/>
      <w:autoSpaceDN w:val="0"/>
      <w:spacing w:after="0" w:line="240" w:lineRule="auto"/>
    </w:pPr>
    <w:rPr>
      <w:rFonts w:eastAsia="Arial Unicode MS" w:cs="Tahoma"/>
      <w:kern w:val="3"/>
      <w:sz w:val="24"/>
      <w:szCs w:val="24"/>
    </w:rPr>
  </w:style>
  <w:style w:type="character" w:customStyle="1" w:styleId="Nevyeenzmnka1">
    <w:name w:val="Nevyřešená zmínka1"/>
    <w:basedOn w:val="Standardnpsmoodstavce"/>
    <w:uiPriority w:val="99"/>
    <w:semiHidden/>
    <w:unhideWhenUsed/>
    <w:rsid w:val="00D151B7"/>
    <w:rPr>
      <w:color w:val="605E5C"/>
      <w:shd w:val="clear" w:color="auto" w:fill="E1DFDD"/>
    </w:rPr>
  </w:style>
  <w:style w:type="paragraph" w:customStyle="1" w:styleId="Zkladntext21">
    <w:name w:val="Základní text 21"/>
    <w:basedOn w:val="Normln"/>
    <w:rsid w:val="00E52CD9"/>
    <w:pPr>
      <w:widowControl w:val="0"/>
      <w:suppressAutoHyphens/>
      <w:spacing w:after="0" w:line="240" w:lineRule="auto"/>
      <w:jc w:val="both"/>
    </w:pPr>
    <w:rPr>
      <w:rFonts w:ascii="Times New Roman" w:hAnsi="Times New Roman"/>
      <w:i/>
      <w:iCs/>
      <w:sz w:val="24"/>
      <w:szCs w:val="24"/>
      <w:lang w:eastAsia="ar-SA"/>
    </w:rPr>
  </w:style>
  <w:style w:type="character" w:styleId="Nevyeenzmnka">
    <w:name w:val="Unresolved Mention"/>
    <w:basedOn w:val="Standardnpsmoodstavce"/>
    <w:uiPriority w:val="99"/>
    <w:semiHidden/>
    <w:unhideWhenUsed/>
    <w:rsid w:val="00375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072">
      <w:bodyDiv w:val="1"/>
      <w:marLeft w:val="0"/>
      <w:marRight w:val="0"/>
      <w:marTop w:val="0"/>
      <w:marBottom w:val="0"/>
      <w:divBdr>
        <w:top w:val="none" w:sz="0" w:space="0" w:color="auto"/>
        <w:left w:val="none" w:sz="0" w:space="0" w:color="auto"/>
        <w:bottom w:val="none" w:sz="0" w:space="0" w:color="auto"/>
        <w:right w:val="none" w:sz="0" w:space="0" w:color="auto"/>
      </w:divBdr>
    </w:div>
    <w:div w:id="28392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8B98B-F8B5-4F58-A9AC-5338788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4513</Words>
  <Characters>26631</Characters>
  <Application>Microsoft Office Word</Application>
  <DocSecurity>0</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2023-12-20T11:58:00Z</dcterms:created>
  <dcterms:modified xsi:type="dcterms:W3CDTF">2023-12-20T11:58:00Z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