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83B4" w14:textId="77777777" w:rsidR="00997B80" w:rsidRDefault="00722F70">
      <w:pPr>
        <w:pStyle w:val="Zkladntext1"/>
        <w:spacing w:after="240"/>
        <w:jc w:val="center"/>
        <w:rPr>
          <w:sz w:val="22"/>
          <w:szCs w:val="22"/>
        </w:rPr>
      </w:pPr>
      <w:r>
        <w:rPr>
          <w:b/>
          <w:bCs/>
          <w:sz w:val="22"/>
          <w:szCs w:val="22"/>
        </w:rPr>
        <w:t>Contract of Work</w:t>
      </w:r>
    </w:p>
    <w:p w14:paraId="60AF6582" w14:textId="77777777" w:rsidR="00997B80" w:rsidRDefault="00997B80">
      <w:pPr>
        <w:pStyle w:val="Nadpis20"/>
        <w:keepNext/>
        <w:keepLines/>
        <w:numPr>
          <w:ilvl w:val="0"/>
          <w:numId w:val="1"/>
        </w:numPr>
      </w:pPr>
    </w:p>
    <w:p w14:paraId="43D61341" w14:textId="77777777" w:rsidR="00997B80" w:rsidRDefault="00722F70">
      <w:pPr>
        <w:pStyle w:val="Zkladntext1"/>
        <w:jc w:val="center"/>
      </w:pPr>
      <w:r>
        <w:rPr>
          <w:i/>
          <w:iCs/>
        </w:rPr>
        <w:t>Contracting Parties</w:t>
      </w:r>
    </w:p>
    <w:p w14:paraId="06AD7517" w14:textId="77777777" w:rsidR="00997B80" w:rsidRDefault="00722F70">
      <w:pPr>
        <w:pStyle w:val="Zkladntext1"/>
        <w:spacing w:after="240"/>
      </w:pPr>
      <w:r>
        <w:rPr>
          <w:b/>
          <w:bCs/>
        </w:rPr>
        <w:t>Contracting Parties</w:t>
      </w:r>
    </w:p>
    <w:p w14:paraId="4771A9FA" w14:textId="77777777" w:rsidR="00997B80" w:rsidRDefault="00722F70">
      <w:pPr>
        <w:pStyle w:val="Zkladntext1"/>
        <w:tabs>
          <w:tab w:val="left" w:pos="2658"/>
        </w:tabs>
        <w:spacing w:after="0"/>
        <w:ind w:firstLine="660"/>
        <w:jc w:val="both"/>
      </w:pPr>
      <w:r>
        <w:t>Name:</w:t>
      </w:r>
      <w:r>
        <w:tab/>
      </w:r>
      <w:r>
        <w:rPr>
          <w:b/>
          <w:bCs/>
        </w:rPr>
        <w:t>Poznan University of Economics and Business (PUEB)</w:t>
      </w:r>
    </w:p>
    <w:p w14:paraId="6E92C59E" w14:textId="77777777" w:rsidR="00997B80" w:rsidRDefault="00722F70">
      <w:pPr>
        <w:pStyle w:val="Zkladntext1"/>
        <w:tabs>
          <w:tab w:val="left" w:pos="3259"/>
          <w:tab w:val="right" w:pos="7500"/>
        </w:tabs>
        <w:spacing w:after="0"/>
        <w:ind w:firstLine="660"/>
        <w:jc w:val="both"/>
      </w:pPr>
      <w:r>
        <w:t>Registered seat:</w:t>
      </w:r>
      <w:r>
        <w:tab/>
        <w:t xml:space="preserve">Al. </w:t>
      </w:r>
      <w:proofErr w:type="spellStart"/>
      <w:r>
        <w:t>Niepodleglosci</w:t>
      </w:r>
      <w:proofErr w:type="spellEnd"/>
      <w:r>
        <w:t xml:space="preserve"> 10, 61-875</w:t>
      </w:r>
      <w:r>
        <w:tab/>
        <w:t>Poznan, Poland</w:t>
      </w:r>
    </w:p>
    <w:p w14:paraId="0FB42A86" w14:textId="77777777" w:rsidR="00997B80" w:rsidRDefault="00722F70">
      <w:pPr>
        <w:pStyle w:val="Zkladntext1"/>
        <w:spacing w:after="0"/>
        <w:ind w:firstLine="660"/>
        <w:jc w:val="both"/>
      </w:pPr>
      <w:r>
        <w:t>Statutory Representative: Professor Maciej Zukowski</w:t>
      </w:r>
    </w:p>
    <w:p w14:paraId="0DD00E5B" w14:textId="04F96B9F" w:rsidR="00997B80" w:rsidRDefault="00722F70">
      <w:pPr>
        <w:pStyle w:val="Zkladntext1"/>
        <w:tabs>
          <w:tab w:val="left" w:pos="3259"/>
        </w:tabs>
        <w:spacing w:after="0"/>
        <w:ind w:firstLine="660"/>
        <w:jc w:val="both"/>
      </w:pPr>
      <w:r>
        <w:t>Project Coordination:</w:t>
      </w:r>
      <w:r>
        <w:tab/>
      </w:r>
      <w:proofErr w:type="spellStart"/>
      <w:r w:rsidR="00087DBA">
        <w:t>xxxxxxxx</w:t>
      </w:r>
      <w:proofErr w:type="spellEnd"/>
    </w:p>
    <w:p w14:paraId="01C36AF7" w14:textId="598264A2" w:rsidR="00997B80" w:rsidRDefault="00722F70">
      <w:pPr>
        <w:pStyle w:val="Zkladntext1"/>
        <w:tabs>
          <w:tab w:val="left" w:pos="3259"/>
        </w:tabs>
        <w:spacing w:after="240"/>
        <w:ind w:firstLine="660"/>
        <w:jc w:val="both"/>
      </w:pPr>
      <w:r>
        <w:t>Email:</w:t>
      </w:r>
      <w:r>
        <w:tab/>
      </w:r>
      <w:hyperlink r:id="rId7" w:history="1">
        <w:proofErr w:type="spellStart"/>
        <w:r w:rsidR="00087DBA">
          <w:t>xxxxxxxx</w:t>
        </w:r>
        <w:proofErr w:type="spellEnd"/>
      </w:hyperlink>
    </w:p>
    <w:p w14:paraId="40EB3828" w14:textId="77777777" w:rsidR="00997B80" w:rsidRDefault="00722F70">
      <w:pPr>
        <w:pStyle w:val="Zkladntext1"/>
        <w:spacing w:after="240"/>
        <w:ind w:firstLine="660"/>
        <w:jc w:val="both"/>
      </w:pPr>
      <w:r>
        <w:t xml:space="preserve">(hereinafter referred to as </w:t>
      </w:r>
      <w:r>
        <w:rPr>
          <w:b/>
          <w:bCs/>
        </w:rPr>
        <w:t>“Contractor”)</w:t>
      </w:r>
    </w:p>
    <w:p w14:paraId="1AD639BE" w14:textId="77777777" w:rsidR="00997B80" w:rsidRDefault="00722F70">
      <w:pPr>
        <w:pStyle w:val="Zkladntext1"/>
        <w:spacing w:after="240"/>
        <w:ind w:firstLine="660"/>
        <w:jc w:val="both"/>
      </w:pPr>
      <w:r>
        <w:t>and</w:t>
      </w:r>
    </w:p>
    <w:p w14:paraId="2771E506" w14:textId="0176FB2B" w:rsidR="00997B80" w:rsidRDefault="00722F70">
      <w:pPr>
        <w:pStyle w:val="Nadpis20"/>
        <w:keepNext/>
        <w:keepLines/>
        <w:tabs>
          <w:tab w:val="left" w:pos="3259"/>
          <w:tab w:val="center" w:pos="6600"/>
          <w:tab w:val="right" w:pos="6998"/>
        </w:tabs>
        <w:ind w:firstLine="660"/>
        <w:jc w:val="both"/>
      </w:pPr>
      <w:bookmarkStart w:id="0" w:name="bookmark2"/>
      <w:r>
        <w:rPr>
          <w:b w:val="0"/>
          <w:bCs w:val="0"/>
        </w:rPr>
        <w:t>Name:</w:t>
      </w:r>
      <w:r>
        <w:rPr>
          <w:b w:val="0"/>
          <w:bCs w:val="0"/>
        </w:rPr>
        <w:tab/>
      </w:r>
      <w:r>
        <w:t xml:space="preserve">Centrum </w:t>
      </w:r>
      <w:proofErr w:type="spellStart"/>
      <w:r>
        <w:t>dopravn</w:t>
      </w:r>
      <w:r w:rsidR="00521E47">
        <w:t>í</w:t>
      </w:r>
      <w:r>
        <w:t>ho</w:t>
      </w:r>
      <w:proofErr w:type="spellEnd"/>
      <w:r>
        <w:t xml:space="preserve"> </w:t>
      </w:r>
      <w:proofErr w:type="spellStart"/>
      <w:r>
        <w:t>v</w:t>
      </w:r>
      <w:r w:rsidR="00521E47">
        <w:t>ý</w:t>
      </w:r>
      <w:r>
        <w:t>zkumu</w:t>
      </w:r>
      <w:proofErr w:type="spellEnd"/>
      <w:r>
        <w:t>,</w:t>
      </w:r>
      <w:r>
        <w:tab/>
        <w:t>v. v.</w:t>
      </w:r>
      <w:r>
        <w:tab/>
      </w:r>
      <w:proofErr w:type="spellStart"/>
      <w:r>
        <w:t>i</w:t>
      </w:r>
      <w:proofErr w:type="spellEnd"/>
      <w:r>
        <w:t>.</w:t>
      </w:r>
      <w:bookmarkEnd w:id="0"/>
    </w:p>
    <w:p w14:paraId="576BD718" w14:textId="603C8C5D" w:rsidR="00997B80" w:rsidRDefault="00722F70">
      <w:pPr>
        <w:pStyle w:val="Zkladntext1"/>
        <w:tabs>
          <w:tab w:val="left" w:pos="3259"/>
          <w:tab w:val="right" w:pos="6362"/>
          <w:tab w:val="center" w:pos="6600"/>
        </w:tabs>
        <w:spacing w:after="0"/>
        <w:ind w:firstLine="660"/>
        <w:jc w:val="both"/>
      </w:pPr>
      <w:r>
        <w:t>Registered seat:</w:t>
      </w:r>
      <w:r>
        <w:tab/>
      </w:r>
      <w:proofErr w:type="spellStart"/>
      <w:r>
        <w:t>L</w:t>
      </w:r>
      <w:r w:rsidR="00087DBA">
        <w:t>íšeňská</w:t>
      </w:r>
      <w:proofErr w:type="spellEnd"/>
      <w:r>
        <w:t xml:space="preserve"> 2657/33a, 636 00</w:t>
      </w:r>
      <w:r>
        <w:tab/>
        <w:t>Brno,</w:t>
      </w:r>
      <w:r>
        <w:tab/>
        <w:t>Czechia</w:t>
      </w:r>
    </w:p>
    <w:p w14:paraId="5F278B3C" w14:textId="7BF39E54" w:rsidR="00997B80" w:rsidRDefault="00722F70">
      <w:pPr>
        <w:pStyle w:val="Zkladntext1"/>
        <w:spacing w:after="0"/>
        <w:ind w:firstLine="660"/>
        <w:jc w:val="both"/>
      </w:pPr>
      <w:r>
        <w:t>Statutory Representative: Ing. Jind</w:t>
      </w:r>
      <w:r w:rsidR="00087DBA">
        <w:t>řich</w:t>
      </w:r>
      <w:r>
        <w:t xml:space="preserve"> Fri</w:t>
      </w:r>
      <w:r w:rsidR="00087DBA">
        <w:t>č</w:t>
      </w:r>
      <w:r>
        <w:t>, Ph.D., director</w:t>
      </w:r>
    </w:p>
    <w:p w14:paraId="0B155CA2" w14:textId="32F65BD7" w:rsidR="00997B80" w:rsidRDefault="00722F70">
      <w:pPr>
        <w:pStyle w:val="Zkladntext1"/>
        <w:tabs>
          <w:tab w:val="left" w:pos="3259"/>
        </w:tabs>
        <w:spacing w:after="0"/>
        <w:ind w:firstLine="660"/>
        <w:jc w:val="both"/>
      </w:pPr>
      <w:r>
        <w:t>Contact Person:</w:t>
      </w:r>
      <w:r>
        <w:tab/>
      </w:r>
      <w:proofErr w:type="spellStart"/>
      <w:r w:rsidR="001E6D84">
        <w:t>xxxxxxx</w:t>
      </w:r>
      <w:proofErr w:type="spellEnd"/>
    </w:p>
    <w:p w14:paraId="4D8F728A" w14:textId="57467835" w:rsidR="00997B80" w:rsidRDefault="00722F70">
      <w:pPr>
        <w:pStyle w:val="Zkladntext1"/>
        <w:tabs>
          <w:tab w:val="left" w:pos="3259"/>
        </w:tabs>
        <w:spacing w:after="280"/>
        <w:ind w:firstLine="660"/>
        <w:jc w:val="both"/>
      </w:pPr>
      <w:r>
        <w:t>Email:</w:t>
      </w:r>
      <w:r>
        <w:tab/>
      </w:r>
      <w:hyperlink r:id="rId8" w:history="1">
        <w:proofErr w:type="spellStart"/>
        <w:r w:rsidR="001E6D84">
          <w:t>xxxxxxxxxx</w:t>
        </w:r>
        <w:proofErr w:type="spellEnd"/>
      </w:hyperlink>
    </w:p>
    <w:p w14:paraId="132A011C" w14:textId="77777777" w:rsidR="00997B80" w:rsidRDefault="00722F70">
      <w:pPr>
        <w:pStyle w:val="Zkladntext1"/>
        <w:spacing w:after="280"/>
        <w:ind w:firstLine="660"/>
        <w:jc w:val="both"/>
      </w:pPr>
      <w:r>
        <w:t xml:space="preserve">(hereinafter referred to as </w:t>
      </w:r>
      <w:r>
        <w:rPr>
          <w:b/>
          <w:bCs/>
        </w:rPr>
        <w:t>“Subcontractor”)</w:t>
      </w:r>
    </w:p>
    <w:p w14:paraId="4D795501" w14:textId="77777777" w:rsidR="00997B80" w:rsidRDefault="00722F70">
      <w:pPr>
        <w:pStyle w:val="Zkladntext1"/>
        <w:spacing w:after="500"/>
        <w:ind w:firstLine="660"/>
        <w:jc w:val="both"/>
      </w:pPr>
      <w:r>
        <w:t xml:space="preserve">(hereinafter both </w:t>
      </w:r>
      <w:proofErr w:type="spellStart"/>
      <w:r>
        <w:t>organisations</w:t>
      </w:r>
      <w:proofErr w:type="spellEnd"/>
      <w:r>
        <w:t xml:space="preserve"> also referred to as </w:t>
      </w:r>
      <w:r>
        <w:rPr>
          <w:b/>
          <w:bCs/>
        </w:rPr>
        <w:t>“Parties”)</w:t>
      </w:r>
    </w:p>
    <w:p w14:paraId="42BEEC4B" w14:textId="77777777" w:rsidR="00997B80" w:rsidRDefault="00722F70">
      <w:pPr>
        <w:pStyle w:val="Zkladntext1"/>
        <w:spacing w:after="240" w:line="276" w:lineRule="auto"/>
        <w:jc w:val="center"/>
      </w:pPr>
      <w:r>
        <w:t>agreed to conclude the contract for work specified below.</w:t>
      </w:r>
    </w:p>
    <w:p w14:paraId="317BC66C" w14:textId="77777777" w:rsidR="00997B80" w:rsidRDefault="00997B80">
      <w:pPr>
        <w:pStyle w:val="Nadpis20"/>
        <w:keepNext/>
        <w:keepLines/>
        <w:numPr>
          <w:ilvl w:val="0"/>
          <w:numId w:val="1"/>
        </w:numPr>
      </w:pPr>
    </w:p>
    <w:p w14:paraId="7477FA84" w14:textId="77777777" w:rsidR="00997B80" w:rsidRDefault="00722F70">
      <w:pPr>
        <w:pStyle w:val="Zkladntext1"/>
        <w:spacing w:after="280"/>
        <w:jc w:val="center"/>
      </w:pPr>
      <w:r>
        <w:rPr>
          <w:i/>
          <w:iCs/>
        </w:rPr>
        <w:t>Preamble</w:t>
      </w:r>
    </w:p>
    <w:p w14:paraId="39D29FA0" w14:textId="77777777" w:rsidR="00997B80" w:rsidRDefault="00722F70">
      <w:pPr>
        <w:pStyle w:val="Zkladntext1"/>
        <w:numPr>
          <w:ilvl w:val="0"/>
          <w:numId w:val="2"/>
        </w:numPr>
        <w:tabs>
          <w:tab w:val="left" w:pos="333"/>
        </w:tabs>
        <w:spacing w:line="276" w:lineRule="auto"/>
        <w:ind w:left="340" w:hanging="340"/>
        <w:jc w:val="both"/>
      </w:pPr>
      <w:r>
        <w:t>The Contracting Parties have an interest in mutual cooperation. For this purpose, the Contracting Parties have agreed on the terms and conditions in accordance with this Agreement.</w:t>
      </w:r>
    </w:p>
    <w:p w14:paraId="604298C3" w14:textId="77777777" w:rsidR="00997B80" w:rsidRDefault="00722F70">
      <w:pPr>
        <w:pStyle w:val="Zkladntext1"/>
        <w:numPr>
          <w:ilvl w:val="0"/>
          <w:numId w:val="2"/>
        </w:numPr>
        <w:tabs>
          <w:tab w:val="left" w:pos="344"/>
        </w:tabs>
        <w:spacing w:line="276" w:lineRule="auto"/>
        <w:ind w:left="340" w:hanging="340"/>
        <w:jc w:val="both"/>
      </w:pPr>
      <w:r>
        <w:t xml:space="preserve">Below are specified the clauses of the agreement for the expert consultancy in design of travel </w:t>
      </w:r>
      <w:proofErr w:type="spellStart"/>
      <w:r>
        <w:t>behaviour</w:t>
      </w:r>
      <w:proofErr w:type="spellEnd"/>
      <w:r>
        <w:t xml:space="preserve"> survey, analysis survey data, and travel mode choice modelling.</w:t>
      </w:r>
    </w:p>
    <w:p w14:paraId="75EB504C" w14:textId="77777777" w:rsidR="00997B80" w:rsidRDefault="00722F70">
      <w:pPr>
        <w:pStyle w:val="Zkladntext1"/>
        <w:numPr>
          <w:ilvl w:val="0"/>
          <w:numId w:val="2"/>
        </w:numPr>
        <w:tabs>
          <w:tab w:val="left" w:pos="344"/>
        </w:tabs>
        <w:spacing w:after="240" w:line="276" w:lineRule="auto"/>
        <w:ind w:left="340" w:hanging="340"/>
        <w:jc w:val="both"/>
      </w:pPr>
      <w:r>
        <w:t>Subcontractor declares checking the soundness of the submitted materials by Contractor, examines technical specification in terms of the applicable standards and regulations, and declares that all received documents allow Subcontractor to perform the work and meet statutory conditions and generally accepted technological level.</w:t>
      </w:r>
    </w:p>
    <w:p w14:paraId="5F745D2F" w14:textId="77777777" w:rsidR="00997B80" w:rsidRDefault="00997B80">
      <w:pPr>
        <w:pStyle w:val="Nadpis20"/>
        <w:keepNext/>
        <w:keepLines/>
        <w:numPr>
          <w:ilvl w:val="0"/>
          <w:numId w:val="1"/>
        </w:numPr>
      </w:pPr>
    </w:p>
    <w:p w14:paraId="0E27AB5E" w14:textId="77777777" w:rsidR="00997B80" w:rsidRDefault="00722F70">
      <w:pPr>
        <w:pStyle w:val="Zkladntext1"/>
        <w:jc w:val="center"/>
      </w:pPr>
      <w:r>
        <w:rPr>
          <w:i/>
          <w:iCs/>
        </w:rPr>
        <w:t>Purpose of the Contract</w:t>
      </w:r>
    </w:p>
    <w:p w14:paraId="22E60014" w14:textId="77777777" w:rsidR="00997B80" w:rsidRDefault="00722F70">
      <w:pPr>
        <w:pStyle w:val="Zkladntext1"/>
        <w:spacing w:after="100" w:line="276" w:lineRule="auto"/>
        <w:ind w:left="340"/>
        <w:jc w:val="both"/>
      </w:pPr>
      <w:r>
        <w:t>The purpose of this contract is the commitment of the Parties to agree on cooperation between the Contractor and Subcontractor under the grant agreement on funding by the National Science Centre of Poland for the OPUS 23 grant no 2022/45/B/HS4/00864 “Raising oil prices and the transition towards sustainable transport - the case of the Central Europe” (decision from 6.12.2022, no DEC-2022/45/B/HS4/00864), hereinafter referred to as Project.</w:t>
      </w:r>
    </w:p>
    <w:p w14:paraId="6C9DCB51" w14:textId="77777777" w:rsidR="00997B80" w:rsidRDefault="00997B80">
      <w:pPr>
        <w:pStyle w:val="Nadpis20"/>
        <w:keepNext/>
        <w:keepLines/>
        <w:numPr>
          <w:ilvl w:val="0"/>
          <w:numId w:val="1"/>
        </w:numPr>
        <w:spacing w:after="100" w:line="276" w:lineRule="auto"/>
      </w:pPr>
    </w:p>
    <w:p w14:paraId="7C8DCA46" w14:textId="77777777" w:rsidR="00997B80" w:rsidRDefault="00722F70">
      <w:pPr>
        <w:pStyle w:val="Zkladntext1"/>
        <w:spacing w:after="100" w:line="276" w:lineRule="auto"/>
        <w:jc w:val="center"/>
      </w:pPr>
      <w:r>
        <w:rPr>
          <w:i/>
          <w:iCs/>
        </w:rPr>
        <w:t>Subject of the Contract</w:t>
      </w:r>
    </w:p>
    <w:p w14:paraId="6695D657" w14:textId="77777777" w:rsidR="00997B80" w:rsidRDefault="00722F70">
      <w:pPr>
        <w:pStyle w:val="Zkladntext1"/>
        <w:numPr>
          <w:ilvl w:val="0"/>
          <w:numId w:val="3"/>
        </w:numPr>
        <w:tabs>
          <w:tab w:val="left" w:pos="669"/>
        </w:tabs>
        <w:spacing w:after="100" w:line="276" w:lineRule="auto"/>
        <w:ind w:left="660" w:hanging="320"/>
        <w:jc w:val="both"/>
      </w:pPr>
      <w:r>
        <w:t>The subject of this Contract is the commitment of the Contractor and Subcontractor, to work together on solving the joint research tasks of the Project. The tasks to be fulfilled by the subcontractor are:</w:t>
      </w:r>
    </w:p>
    <w:p w14:paraId="1D4CABA3" w14:textId="77777777" w:rsidR="00997B80" w:rsidRDefault="00722F70">
      <w:pPr>
        <w:pStyle w:val="Zkladntext1"/>
        <w:numPr>
          <w:ilvl w:val="0"/>
          <w:numId w:val="4"/>
        </w:numPr>
        <w:tabs>
          <w:tab w:val="left" w:pos="669"/>
        </w:tabs>
        <w:spacing w:after="100" w:line="276" w:lineRule="auto"/>
        <w:ind w:firstLine="340"/>
        <w:jc w:val="both"/>
      </w:pPr>
      <w:r>
        <w:t>Preparing the survey.</w:t>
      </w:r>
    </w:p>
    <w:p w14:paraId="21615280" w14:textId="77777777" w:rsidR="00997B80" w:rsidRDefault="00722F70">
      <w:pPr>
        <w:pStyle w:val="Zkladntext1"/>
        <w:spacing w:after="100" w:line="276" w:lineRule="auto"/>
        <w:ind w:left="660"/>
        <w:jc w:val="both"/>
      </w:pPr>
      <w:r>
        <w:t>The survey will be run by an external agency among the households in the Czech Republic, Hungary, Poland, and Slovakia. External agency will be selected in a public tender. The public tender will be organized by PUEB. The costs of running the survey will be covered by the PUEB based on OPUS 23 grant no 2022/45/B/HS4/00864.</w:t>
      </w:r>
    </w:p>
    <w:p w14:paraId="2DA6BA83" w14:textId="77777777" w:rsidR="00997B80" w:rsidRDefault="00722F70">
      <w:pPr>
        <w:pStyle w:val="Zkladntext1"/>
        <w:numPr>
          <w:ilvl w:val="0"/>
          <w:numId w:val="4"/>
        </w:numPr>
        <w:tabs>
          <w:tab w:val="left" w:pos="669"/>
        </w:tabs>
        <w:spacing w:after="100" w:line="276" w:lineRule="auto"/>
        <w:ind w:firstLine="340"/>
        <w:jc w:val="both"/>
      </w:pPr>
      <w:r>
        <w:t>Survey data curation.</w:t>
      </w:r>
    </w:p>
    <w:p w14:paraId="704E0E66" w14:textId="77777777" w:rsidR="00997B80" w:rsidRDefault="00722F70">
      <w:pPr>
        <w:pStyle w:val="Zkladntext1"/>
        <w:numPr>
          <w:ilvl w:val="0"/>
          <w:numId w:val="4"/>
        </w:numPr>
        <w:tabs>
          <w:tab w:val="left" w:pos="669"/>
        </w:tabs>
        <w:spacing w:after="100" w:line="276" w:lineRule="auto"/>
        <w:ind w:left="660" w:hanging="320"/>
        <w:jc w:val="both"/>
      </w:pPr>
      <w:r>
        <w:t>Data analysis and construction of a travel mode choice model for V4 residents, which takes into account the dependence of transport choice on transport (fuel) price and strength of COVID measures.</w:t>
      </w:r>
    </w:p>
    <w:p w14:paraId="7D8B64F3" w14:textId="77777777" w:rsidR="00997B80" w:rsidRDefault="00722F70">
      <w:pPr>
        <w:pStyle w:val="Zkladntext1"/>
        <w:numPr>
          <w:ilvl w:val="0"/>
          <w:numId w:val="3"/>
        </w:numPr>
        <w:tabs>
          <w:tab w:val="left" w:pos="669"/>
        </w:tabs>
        <w:spacing w:after="100" w:line="276" w:lineRule="auto"/>
        <w:ind w:left="660" w:hanging="320"/>
        <w:jc w:val="both"/>
      </w:pPr>
      <w:r>
        <w:t>This cooperation is gratuitous and neither party will make any financial claims against the other party.</w:t>
      </w:r>
    </w:p>
    <w:p w14:paraId="67ACAEE4" w14:textId="77777777" w:rsidR="00997B80" w:rsidRDefault="00722F70">
      <w:pPr>
        <w:pStyle w:val="Zkladntext1"/>
        <w:numPr>
          <w:ilvl w:val="0"/>
          <w:numId w:val="3"/>
        </w:numPr>
        <w:tabs>
          <w:tab w:val="left" w:pos="669"/>
        </w:tabs>
        <w:spacing w:after="100" w:line="276" w:lineRule="auto"/>
        <w:ind w:left="660" w:hanging="320"/>
        <w:jc w:val="both"/>
      </w:pPr>
      <w:r>
        <w:t>The parties agree that they will jointly prepare at least 4 articles. In the first round, the articles will be submitted to Scopus journals evaluated according to the Impact Factor in quartiles Q1 or Q2. The Subcontractor will have the right to choose the target journal.</w:t>
      </w:r>
    </w:p>
    <w:p w14:paraId="66BE6154" w14:textId="77777777" w:rsidR="00997B80" w:rsidRDefault="00722F70">
      <w:pPr>
        <w:pStyle w:val="Zkladntext1"/>
        <w:numPr>
          <w:ilvl w:val="0"/>
          <w:numId w:val="3"/>
        </w:numPr>
        <w:tabs>
          <w:tab w:val="left" w:pos="669"/>
        </w:tabs>
        <w:spacing w:after="100" w:line="276" w:lineRule="auto"/>
        <w:ind w:left="660" w:hanging="320"/>
        <w:jc w:val="both"/>
      </w:pPr>
      <w:r>
        <w:t>The parties may agree on a change in the scope of the work by a written amendment to this contract.</w:t>
      </w:r>
    </w:p>
    <w:p w14:paraId="30A8C110" w14:textId="77777777" w:rsidR="00997B80" w:rsidRDefault="00722F70">
      <w:pPr>
        <w:pStyle w:val="Zkladntext1"/>
        <w:numPr>
          <w:ilvl w:val="0"/>
          <w:numId w:val="3"/>
        </w:numPr>
        <w:tabs>
          <w:tab w:val="left" w:pos="669"/>
        </w:tabs>
        <w:spacing w:after="320" w:line="276" w:lineRule="auto"/>
        <w:ind w:left="660" w:hanging="320"/>
        <w:jc w:val="both"/>
      </w:pPr>
      <w:r>
        <w:t>Subcontractor is obliged to identify all obstacles preventing the performance of the work in a way and to the extent specified by this contract and inform Contractor of them in writing without undue delay and prior commencement of the work performance.</w:t>
      </w:r>
    </w:p>
    <w:p w14:paraId="55034BB7" w14:textId="77777777" w:rsidR="00997B80" w:rsidRDefault="00997B80">
      <w:pPr>
        <w:pStyle w:val="Nadpis20"/>
        <w:keepNext/>
        <w:keepLines/>
        <w:numPr>
          <w:ilvl w:val="0"/>
          <w:numId w:val="1"/>
        </w:numPr>
        <w:spacing w:line="276" w:lineRule="auto"/>
      </w:pPr>
    </w:p>
    <w:p w14:paraId="7A7CA190" w14:textId="77777777" w:rsidR="00997B80" w:rsidRDefault="00722F70">
      <w:pPr>
        <w:pStyle w:val="Zkladntext1"/>
        <w:spacing w:after="220" w:line="276" w:lineRule="auto"/>
        <w:jc w:val="center"/>
      </w:pPr>
      <w:r>
        <w:rPr>
          <w:i/>
          <w:iCs/>
        </w:rPr>
        <w:t>Performance time</w:t>
      </w:r>
    </w:p>
    <w:p w14:paraId="1A4F1BB5" w14:textId="77777777" w:rsidR="00997B80" w:rsidRDefault="00722F70">
      <w:pPr>
        <w:pStyle w:val="Zkladntext1"/>
        <w:numPr>
          <w:ilvl w:val="0"/>
          <w:numId w:val="5"/>
        </w:numPr>
        <w:tabs>
          <w:tab w:val="left" w:pos="371"/>
        </w:tabs>
        <w:spacing w:after="220"/>
        <w:ind w:left="400" w:hanging="400"/>
        <w:jc w:val="both"/>
      </w:pPr>
      <w:r>
        <w:t>The complete Work without any defects and outstanding works shall be completed and submitted to the Contractor. This contract lasts until the end of the project and will be prolonged in case of the project prolongation.</w:t>
      </w:r>
    </w:p>
    <w:p w14:paraId="67E6B51C" w14:textId="77777777" w:rsidR="00997B80" w:rsidRDefault="00722F70">
      <w:pPr>
        <w:pStyle w:val="Zkladntext1"/>
        <w:numPr>
          <w:ilvl w:val="0"/>
          <w:numId w:val="5"/>
        </w:numPr>
        <w:tabs>
          <w:tab w:val="left" w:pos="371"/>
        </w:tabs>
        <w:spacing w:after="220"/>
        <w:ind w:left="400" w:hanging="400"/>
        <w:jc w:val="both"/>
      </w:pPr>
      <w:r>
        <w:t>Subcontractor undertakes to perform the Work fully and completely and quality in compliance with this contract, and in the condition to be properly used.</w:t>
      </w:r>
    </w:p>
    <w:p w14:paraId="18BEE285" w14:textId="77777777" w:rsidR="00997B80" w:rsidRDefault="00722F70">
      <w:pPr>
        <w:pStyle w:val="Zkladntext1"/>
        <w:numPr>
          <w:ilvl w:val="0"/>
          <w:numId w:val="5"/>
        </w:numPr>
        <w:tabs>
          <w:tab w:val="left" w:pos="371"/>
        </w:tabs>
        <w:spacing w:after="220" w:line="252" w:lineRule="auto"/>
        <w:ind w:left="400" w:hanging="400"/>
        <w:jc w:val="both"/>
      </w:pPr>
      <w:r>
        <w:t>The change in the binding time of performance is only possible on the basis of a written agreement between both parties.</w:t>
      </w:r>
    </w:p>
    <w:p w14:paraId="6E04B8A5" w14:textId="77777777" w:rsidR="00997B80" w:rsidRDefault="00722F70">
      <w:pPr>
        <w:pStyle w:val="Zkladntext1"/>
        <w:numPr>
          <w:ilvl w:val="0"/>
          <w:numId w:val="5"/>
        </w:numPr>
        <w:tabs>
          <w:tab w:val="left" w:pos="371"/>
        </w:tabs>
        <w:spacing w:after="100"/>
        <w:ind w:left="400" w:hanging="400"/>
        <w:jc w:val="both"/>
      </w:pPr>
      <w:r>
        <w:t>In the case, that the Subcontractor will be in delay with fulfilling of the partial Work without any written agreement of the deadline change by both the contracting parties, the Contractor has the right to withdraw from this Contract.</w:t>
      </w:r>
      <w:r>
        <w:br w:type="page"/>
      </w:r>
    </w:p>
    <w:p w14:paraId="462C71D9" w14:textId="77777777" w:rsidR="00997B80" w:rsidRDefault="00997B80">
      <w:pPr>
        <w:pStyle w:val="Nadpis20"/>
        <w:keepNext/>
        <w:keepLines/>
        <w:numPr>
          <w:ilvl w:val="0"/>
          <w:numId w:val="1"/>
        </w:numPr>
      </w:pPr>
    </w:p>
    <w:p w14:paraId="32187EDB" w14:textId="77777777" w:rsidR="00997B80" w:rsidRDefault="00722F70">
      <w:pPr>
        <w:pStyle w:val="Zkladntext1"/>
        <w:spacing w:after="240"/>
        <w:jc w:val="center"/>
      </w:pPr>
      <w:r>
        <w:rPr>
          <w:i/>
          <w:iCs/>
        </w:rPr>
        <w:t>Contract Termination</w:t>
      </w:r>
    </w:p>
    <w:p w14:paraId="70C7560C" w14:textId="77777777" w:rsidR="00997B80" w:rsidRDefault="00722F70">
      <w:pPr>
        <w:pStyle w:val="Zkladntext1"/>
        <w:numPr>
          <w:ilvl w:val="0"/>
          <w:numId w:val="6"/>
        </w:numPr>
        <w:tabs>
          <w:tab w:val="left" w:pos="323"/>
        </w:tabs>
        <w:spacing w:after="240"/>
        <w:jc w:val="both"/>
      </w:pPr>
      <w:r>
        <w:t>Contracting parties may withdraw from contract by an agreement which must be in writing.</w:t>
      </w:r>
    </w:p>
    <w:p w14:paraId="2A3CF6EF" w14:textId="77777777" w:rsidR="00997B80" w:rsidRDefault="00722F70">
      <w:pPr>
        <w:pStyle w:val="Zkladntext1"/>
        <w:numPr>
          <w:ilvl w:val="0"/>
          <w:numId w:val="6"/>
        </w:numPr>
        <w:tabs>
          <w:tab w:val="left" w:pos="334"/>
        </w:tabs>
        <w:spacing w:after="460"/>
        <w:ind w:left="260" w:hanging="260"/>
        <w:jc w:val="both"/>
      </w:pPr>
      <w:r>
        <w:t>Both parties are entitled to terminate the contract with a three-month period. The withdrawal must be in writing and is effective as of the day of its delivery to the other contracting party. In case of doubts, the withdrawal is considered delivered on the third day after sending.</w:t>
      </w:r>
    </w:p>
    <w:p w14:paraId="7FD9E9F0" w14:textId="77777777" w:rsidR="00997B80" w:rsidRDefault="00997B80">
      <w:pPr>
        <w:pStyle w:val="Nadpis20"/>
        <w:keepNext/>
        <w:keepLines/>
        <w:numPr>
          <w:ilvl w:val="0"/>
          <w:numId w:val="1"/>
        </w:numPr>
      </w:pPr>
    </w:p>
    <w:p w14:paraId="65F0A874" w14:textId="77777777" w:rsidR="00997B80" w:rsidRDefault="00722F70">
      <w:pPr>
        <w:pStyle w:val="Zkladntext1"/>
        <w:spacing w:after="240"/>
        <w:jc w:val="center"/>
      </w:pPr>
      <w:r>
        <w:rPr>
          <w:i/>
          <w:iCs/>
        </w:rPr>
        <w:t>Communication, Contacts</w:t>
      </w:r>
    </w:p>
    <w:p w14:paraId="5C7B452D" w14:textId="77777777" w:rsidR="00997B80" w:rsidRDefault="00722F70">
      <w:pPr>
        <w:pStyle w:val="Zkladntext1"/>
        <w:numPr>
          <w:ilvl w:val="0"/>
          <w:numId w:val="7"/>
        </w:numPr>
        <w:tabs>
          <w:tab w:val="left" w:pos="323"/>
        </w:tabs>
        <w:spacing w:after="100"/>
        <w:ind w:left="260" w:hanging="260"/>
        <w:jc w:val="both"/>
      </w:pPr>
      <w:r>
        <w:t>Unless specified otherwise in this contract in a specific case, all notifications, requests, or other notices by any of the contracting parties on the basis of this contract shall be made in writing, made by electronic mail (e-mail) or an official data box are also considered duly made.</w:t>
      </w:r>
    </w:p>
    <w:p w14:paraId="0019C3CA" w14:textId="5B12D686" w:rsidR="00997B80" w:rsidRDefault="00722F70">
      <w:pPr>
        <w:pStyle w:val="Zkladntext1"/>
        <w:tabs>
          <w:tab w:val="left" w:pos="3977"/>
        </w:tabs>
        <w:spacing w:after="100"/>
        <w:ind w:firstLine="260"/>
        <w:jc w:val="both"/>
      </w:pPr>
      <w:r>
        <w:rPr>
          <w:b/>
          <w:bCs/>
        </w:rPr>
        <w:t>On behalf of Contractor:</w:t>
      </w:r>
      <w:r>
        <w:rPr>
          <w:b/>
          <w:bCs/>
        </w:rPr>
        <w:tab/>
      </w:r>
      <w:proofErr w:type="spellStart"/>
      <w:r w:rsidR="001E6D84">
        <w:rPr>
          <w:b/>
          <w:bCs/>
        </w:rPr>
        <w:t>xxxxxxx</w:t>
      </w:r>
      <w:proofErr w:type="spellEnd"/>
    </w:p>
    <w:p w14:paraId="7778DA32" w14:textId="22E3EA6C" w:rsidR="00997B80" w:rsidRDefault="00722F70">
      <w:pPr>
        <w:pStyle w:val="Zkladntext1"/>
        <w:tabs>
          <w:tab w:val="left" w:pos="3977"/>
        </w:tabs>
        <w:spacing w:after="100"/>
        <w:ind w:firstLine="260"/>
        <w:jc w:val="both"/>
      </w:pPr>
      <w:r>
        <w:rPr>
          <w:b/>
          <w:bCs/>
        </w:rPr>
        <w:t>On behalf of Subcontractor:</w:t>
      </w:r>
      <w:r>
        <w:rPr>
          <w:b/>
          <w:bCs/>
        </w:rPr>
        <w:tab/>
      </w:r>
      <w:proofErr w:type="spellStart"/>
      <w:r w:rsidR="001E6D84">
        <w:rPr>
          <w:b/>
          <w:bCs/>
        </w:rPr>
        <w:t>xxxxxxx</w:t>
      </w:r>
      <w:proofErr w:type="spellEnd"/>
    </w:p>
    <w:p w14:paraId="7257AABF" w14:textId="77777777" w:rsidR="00997B80" w:rsidRDefault="00722F70">
      <w:pPr>
        <w:pStyle w:val="Zkladntext1"/>
        <w:numPr>
          <w:ilvl w:val="0"/>
          <w:numId w:val="7"/>
        </w:numPr>
        <w:tabs>
          <w:tab w:val="left" w:pos="334"/>
        </w:tabs>
        <w:spacing w:after="460"/>
        <w:ind w:left="260" w:hanging="260"/>
        <w:jc w:val="both"/>
      </w:pPr>
      <w:r>
        <w:t>Persons for communication are neither authorized to negotiate changes of the content of this contract, nor represent contractual parties in any contractual matters, unless their authorization is directly implied by their position, function, or their special authorization.</w:t>
      </w:r>
    </w:p>
    <w:p w14:paraId="283E4F4F" w14:textId="77777777" w:rsidR="00997B80" w:rsidRDefault="00997B80">
      <w:pPr>
        <w:pStyle w:val="Nadpis20"/>
        <w:keepNext/>
        <w:keepLines/>
        <w:numPr>
          <w:ilvl w:val="0"/>
          <w:numId w:val="1"/>
        </w:numPr>
      </w:pPr>
    </w:p>
    <w:p w14:paraId="79754F28" w14:textId="77777777" w:rsidR="00997B80" w:rsidRDefault="00722F70">
      <w:pPr>
        <w:pStyle w:val="Zkladntext1"/>
        <w:spacing w:after="240"/>
        <w:jc w:val="center"/>
      </w:pPr>
      <w:r>
        <w:rPr>
          <w:i/>
          <w:iCs/>
        </w:rPr>
        <w:t>Final Provisions</w:t>
      </w:r>
    </w:p>
    <w:p w14:paraId="246A99FC" w14:textId="77777777" w:rsidR="00997B80" w:rsidRDefault="00722F70">
      <w:pPr>
        <w:pStyle w:val="Zkladntext1"/>
        <w:numPr>
          <w:ilvl w:val="0"/>
          <w:numId w:val="8"/>
        </w:numPr>
        <w:tabs>
          <w:tab w:val="left" w:pos="323"/>
        </w:tabs>
        <w:spacing w:after="240" w:line="252" w:lineRule="auto"/>
        <w:ind w:left="400" w:hanging="400"/>
        <w:jc w:val="both"/>
      </w:pPr>
      <w:r>
        <w:t>This Agreement and any relations connected herewith shall be governed by the laws of Republic of Poland.</w:t>
      </w:r>
    </w:p>
    <w:p w14:paraId="28A2141E" w14:textId="77777777" w:rsidR="00997B80" w:rsidRDefault="00722F70">
      <w:pPr>
        <w:pStyle w:val="Zkladntext1"/>
        <w:numPr>
          <w:ilvl w:val="0"/>
          <w:numId w:val="8"/>
        </w:numPr>
        <w:tabs>
          <w:tab w:val="left" w:pos="334"/>
        </w:tabs>
        <w:spacing w:after="240"/>
        <w:ind w:left="340" w:hanging="340"/>
        <w:jc w:val="both"/>
      </w:pPr>
      <w:r>
        <w:t>The Parties agree to settle any disputes which might arise in connection with the performance of their contractual obligations hereunder preferentially in amicable way.</w:t>
      </w:r>
    </w:p>
    <w:p w14:paraId="6CEA85E2" w14:textId="77777777" w:rsidR="00997B80" w:rsidRDefault="00722F70">
      <w:pPr>
        <w:pStyle w:val="Zkladntext1"/>
        <w:numPr>
          <w:ilvl w:val="0"/>
          <w:numId w:val="8"/>
        </w:numPr>
        <w:tabs>
          <w:tab w:val="left" w:pos="330"/>
        </w:tabs>
        <w:spacing w:after="940" w:line="252" w:lineRule="auto"/>
        <w:ind w:left="340" w:hanging="340"/>
        <w:jc w:val="both"/>
      </w:pPr>
      <w:r>
        <w:t>This Agreement may be amended by the Parties’ agreement only, by means of written numbered addenda, where the Parties exclude any amendments hereof but written.</w:t>
      </w:r>
    </w:p>
    <w:p w14:paraId="7C1F17C6" w14:textId="77777777" w:rsidR="00997B80" w:rsidRDefault="00722F70">
      <w:pPr>
        <w:pStyle w:val="Zkladntext1"/>
        <w:spacing w:after="0"/>
        <w:ind w:left="3060"/>
        <w:sectPr w:rsidR="00997B80">
          <w:footerReference w:type="default" r:id="rId9"/>
          <w:footerReference w:type="first" r:id="rId10"/>
          <w:pgSz w:w="11900" w:h="16840"/>
          <w:pgMar w:top="1501" w:right="1551" w:bottom="2673" w:left="1759" w:header="0" w:footer="3" w:gutter="0"/>
          <w:pgNumType w:start="1"/>
          <w:cols w:space="720"/>
          <w:noEndnote/>
          <w:titlePg/>
          <w:docGrid w:linePitch="360"/>
        </w:sectPr>
      </w:pPr>
      <w:r>
        <w:rPr>
          <w:noProof/>
        </w:rPr>
        <mc:AlternateContent>
          <mc:Choice Requires="wps">
            <w:drawing>
              <wp:anchor distT="0" distB="0" distL="114300" distR="114300" simplePos="0" relativeHeight="125829378" behindDoc="0" locked="0" layoutInCell="1" allowOverlap="1" wp14:anchorId="22076480" wp14:editId="10A74710">
                <wp:simplePos x="0" y="0"/>
                <wp:positionH relativeFrom="page">
                  <wp:posOffset>1122045</wp:posOffset>
                </wp:positionH>
                <wp:positionV relativeFrom="paragraph">
                  <wp:posOffset>12700</wp:posOffset>
                </wp:positionV>
                <wp:extent cx="898525" cy="16002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898525" cy="160020"/>
                        </a:xfrm>
                        <a:prstGeom prst="rect">
                          <a:avLst/>
                        </a:prstGeom>
                        <a:noFill/>
                      </wps:spPr>
                      <wps:txbx>
                        <w:txbxContent>
                          <w:p w14:paraId="1500B99A" w14:textId="77777777" w:rsidR="00997B80" w:rsidRDefault="00722F70">
                            <w:pPr>
                              <w:pStyle w:val="Zkladntext1"/>
                              <w:spacing w:after="0"/>
                            </w:pPr>
                            <w:r>
                              <w:t>For Contractor:</w:t>
                            </w:r>
                          </w:p>
                        </w:txbxContent>
                      </wps:txbx>
                      <wps:bodyPr wrap="none" lIns="0" tIns="0" rIns="0" bIns="0"/>
                    </wps:wsp>
                  </a:graphicData>
                </a:graphic>
              </wp:anchor>
            </w:drawing>
          </mc:Choice>
          <mc:Fallback>
            <w:pict>
              <v:shapetype w14:anchorId="22076480" id="_x0000_t202" coordsize="21600,21600" o:spt="202" path="m,l,21600r21600,l21600,xe">
                <v:stroke joinstyle="miter"/>
                <v:path gradientshapeok="t" o:connecttype="rect"/>
              </v:shapetype>
              <v:shape id="Shape 3" o:spid="_x0000_s1026" type="#_x0000_t202" style="position:absolute;left:0;text-align:left;margin-left:88.35pt;margin-top:1pt;width:70.75pt;height:12.6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qhdQEAAOUCAAAOAAAAZHJzL2Uyb0RvYy54bWysUlFLwzAQfhf8DyHvLl1hY5a1AxkTQVRQ&#10;f0CWJmuhyYUkrt2/9xLbTfRNfLle7tLvvvu+rDeD7shROt+CKel8llEijYC6NYeSvr/tblaU+MBN&#10;zTswsqQn6emmur5a97aQOTTQ1dIRBDG+6G1JmxBswZgXjdTcz8BKg00FTvOAR3dgteM9ouuO5Vm2&#10;ZD242joQ0nusbr+atEr4SkkRnpXyMpCupMgtpOhS3MfIqjUvDo7bphUjDf4HFpq3BoeeobY8cPLh&#10;2l9QuhUOPKgwE6AZKNUKmXbAbebZj21eG25l2gXF8fYsk/8/WPF0fLUvjoThDgY0MArSW194LMZ9&#10;BuV0/CJTgn2U8HSWTQ6BCCyubleLfEGJwNZ8mWV5kpVdfrbOh3sJmsSkpA5dSWLx46MPOBCvTlfi&#10;LAO7tuti/cIkZmHYDyO9PdQnZN2jcSU1+LIo6R4M6hI9nhI3JfsxmSBRyzR09D2a9f2cBl9eZ/UJ&#10;AAD//wMAUEsDBBQABgAIAAAAIQBQ2T7/2wAAAAgBAAAPAAAAZHJzL2Rvd25yZXYueG1sTI/NTsMw&#10;EITvSH0Haytxo3aC1EQhToUQHKnUwoWbE2+TtPE6ip02vD3LCY6fZjQ/5W5xg7jiFHpPGpKNAoHU&#10;eNtTq+Hz4+0hBxGiIWsGT6jhGwPsqtVdaQrrb3TA6zG2gkMoFEZDF+NYSBmaDp0JGz8isXbykzOR&#10;cWqlncyNw90gU6W20pmeuKEzI7502FyOs9Nwet9fzq/zQZ1bleNXMuFSJ3ut79fL8xOIiEv8M8Pv&#10;fJ4OFW+q/Uw2iIE522Zs1ZDyJdYfkzwFUTNnKciqlP8PVD8AAAD//wMAUEsBAi0AFAAGAAgAAAAh&#10;ALaDOJL+AAAA4QEAABMAAAAAAAAAAAAAAAAAAAAAAFtDb250ZW50X1R5cGVzXS54bWxQSwECLQAU&#10;AAYACAAAACEAOP0h/9YAAACUAQAACwAAAAAAAAAAAAAAAAAvAQAAX3JlbHMvLnJlbHNQSwECLQAU&#10;AAYACAAAACEAyA76oXUBAADlAgAADgAAAAAAAAAAAAAAAAAuAgAAZHJzL2Uyb0RvYy54bWxQSwEC&#10;LQAUAAYACAAAACEAUNk+/9sAAAAIAQAADwAAAAAAAAAAAAAAAADPAwAAZHJzL2Rvd25yZXYueG1s&#10;UEsFBgAAAAAEAAQA8wAAANcEAAAAAA==&#10;" filled="f" stroked="f">
                <v:textbox inset="0,0,0,0">
                  <w:txbxContent>
                    <w:p w14:paraId="1500B99A" w14:textId="77777777" w:rsidR="00997B80" w:rsidRDefault="00722F70">
                      <w:pPr>
                        <w:pStyle w:val="Zkladntext1"/>
                        <w:spacing w:after="0"/>
                      </w:pPr>
                      <w:r>
                        <w:t>For Contractor:</w:t>
                      </w:r>
                    </w:p>
                  </w:txbxContent>
                </v:textbox>
                <w10:wrap type="square" side="right" anchorx="page"/>
              </v:shape>
            </w:pict>
          </mc:Fallback>
        </mc:AlternateContent>
      </w:r>
      <w:r>
        <w:t>For Subcontractor:</w:t>
      </w:r>
    </w:p>
    <w:p w14:paraId="4FDFFDB1" w14:textId="77777777" w:rsidR="00997B80" w:rsidRDefault="00997B80">
      <w:pPr>
        <w:spacing w:before="89" w:after="89" w:line="240" w:lineRule="exact"/>
        <w:rPr>
          <w:sz w:val="19"/>
          <w:szCs w:val="19"/>
        </w:rPr>
      </w:pPr>
    </w:p>
    <w:p w14:paraId="5F144564" w14:textId="77777777" w:rsidR="00997B80" w:rsidRDefault="00997B80">
      <w:pPr>
        <w:spacing w:line="1" w:lineRule="exact"/>
        <w:sectPr w:rsidR="00997B80">
          <w:type w:val="continuous"/>
          <w:pgSz w:w="11900" w:h="16840"/>
          <w:pgMar w:top="1339" w:right="0" w:bottom="2031" w:left="0" w:header="0" w:footer="3" w:gutter="0"/>
          <w:cols w:space="720"/>
          <w:noEndnote/>
          <w:docGrid w:linePitch="360"/>
        </w:sectPr>
      </w:pPr>
    </w:p>
    <w:p w14:paraId="27B70238" w14:textId="77777777" w:rsidR="00997B80" w:rsidRDefault="00722F70">
      <w:pPr>
        <w:pStyle w:val="Zkladntext1"/>
        <w:framePr w:w="3013" w:h="252" w:wrap="none" w:vAnchor="text" w:hAnchor="page" w:x="2164" w:y="21"/>
        <w:tabs>
          <w:tab w:val="right" w:leader="dot" w:pos="1519"/>
          <w:tab w:val="left" w:leader="dot" w:pos="2956"/>
        </w:tabs>
        <w:spacing w:after="0"/>
      </w:pPr>
      <w:r>
        <w:t xml:space="preserve">In </w:t>
      </w:r>
      <w:r>
        <w:tab/>
        <w:t>on</w:t>
      </w:r>
      <w:r>
        <w:tab/>
      </w:r>
    </w:p>
    <w:p w14:paraId="32DCDF9C" w14:textId="77777777" w:rsidR="00997B80" w:rsidRDefault="00722F70">
      <w:pPr>
        <w:pStyle w:val="Zkladntext1"/>
        <w:framePr w:w="2290" w:h="252" w:wrap="none" w:vAnchor="text" w:hAnchor="page" w:x="5746" w:y="21"/>
        <w:tabs>
          <w:tab w:val="left" w:leader="dot" w:pos="868"/>
          <w:tab w:val="left" w:leader="dot" w:pos="2232"/>
        </w:tabs>
        <w:spacing w:after="0"/>
      </w:pPr>
      <w:r>
        <w:t xml:space="preserve">In </w:t>
      </w:r>
      <w:r>
        <w:tab/>
        <w:t>On</w:t>
      </w:r>
      <w:r>
        <w:tab/>
      </w:r>
    </w:p>
    <w:p w14:paraId="346770A4" w14:textId="77777777" w:rsidR="00997B80" w:rsidRDefault="00997B80">
      <w:pPr>
        <w:spacing w:line="1" w:lineRule="exact"/>
        <w:sectPr w:rsidR="00997B80">
          <w:type w:val="continuous"/>
          <w:pgSz w:w="11900" w:h="16840"/>
          <w:pgMar w:top="1339" w:right="1577" w:bottom="2031" w:left="822" w:header="0" w:footer="3" w:gutter="0"/>
          <w:cols w:space="720"/>
          <w:noEndnote/>
          <w:docGrid w:linePitch="360"/>
        </w:sectPr>
      </w:pPr>
    </w:p>
    <w:p w14:paraId="15E1E50B" w14:textId="77777777" w:rsidR="00997B80" w:rsidRDefault="00997B80">
      <w:pPr>
        <w:spacing w:line="1" w:lineRule="exact"/>
        <w:sectPr w:rsidR="00997B80">
          <w:type w:val="continuous"/>
          <w:pgSz w:w="11900" w:h="16840"/>
          <w:pgMar w:top="1339" w:right="0" w:bottom="2131" w:left="0" w:header="0" w:footer="3" w:gutter="0"/>
          <w:cols w:space="720"/>
          <w:noEndnote/>
          <w:docGrid w:linePitch="360"/>
        </w:sectPr>
      </w:pPr>
    </w:p>
    <w:p w14:paraId="08E85D75" w14:textId="6D3C75ED" w:rsidR="00722F70" w:rsidRDefault="00722F70">
      <w:pPr>
        <w:pStyle w:val="Zkladntext20"/>
      </w:pPr>
    </w:p>
    <w:sectPr w:rsidR="00722F70">
      <w:pgSz w:w="11900" w:h="16840"/>
      <w:pgMar w:top="1339" w:right="2027" w:bottom="2131" w:left="6730" w:header="0" w:footer="3" w:gutter="0"/>
      <w:cols w:num="2" w:space="10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9CEF" w14:textId="77777777" w:rsidR="00AC41EF" w:rsidRDefault="00AC41EF">
      <w:r>
        <w:separator/>
      </w:r>
    </w:p>
  </w:endnote>
  <w:endnote w:type="continuationSeparator" w:id="0">
    <w:p w14:paraId="1FA679BE" w14:textId="77777777" w:rsidR="00AC41EF" w:rsidRDefault="00AC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324E" w14:textId="77777777" w:rsidR="00997B80" w:rsidRDefault="00722F70">
    <w:pPr>
      <w:spacing w:line="1" w:lineRule="exact"/>
    </w:pPr>
    <w:r>
      <w:rPr>
        <w:noProof/>
      </w:rPr>
      <mc:AlternateContent>
        <mc:Choice Requires="wps">
          <w:drawing>
            <wp:anchor distT="0" distB="0" distL="0" distR="0" simplePos="0" relativeHeight="62914690" behindDoc="1" locked="0" layoutInCell="1" allowOverlap="1" wp14:anchorId="6B014DD6" wp14:editId="2C13F73D">
              <wp:simplePos x="0" y="0"/>
              <wp:positionH relativeFrom="page">
                <wp:posOffset>3470910</wp:posOffset>
              </wp:positionH>
              <wp:positionV relativeFrom="page">
                <wp:posOffset>9443085</wp:posOffset>
              </wp:positionV>
              <wp:extent cx="735965"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735965" cy="102870"/>
                      </a:xfrm>
                      <a:prstGeom prst="rect">
                        <a:avLst/>
                      </a:prstGeom>
                      <a:noFill/>
                    </wps:spPr>
                    <wps:txbx>
                      <w:txbxContent>
                        <w:p w14:paraId="537E4BCE" w14:textId="237DB8D4" w:rsidR="00997B80" w:rsidRDefault="00722F70">
                          <w:pPr>
                            <w:pStyle w:val="Zhlavnebozpat20"/>
                            <w:rPr>
                              <w:sz w:val="22"/>
                              <w:szCs w:val="22"/>
                            </w:rPr>
                          </w:pPr>
                          <w:proofErr w:type="spellStart"/>
                          <w:r>
                            <w:rPr>
                              <w:sz w:val="22"/>
                              <w:szCs w:val="22"/>
                            </w:rPr>
                            <w:t>Str</w:t>
                          </w:r>
                          <w:r w:rsidR="003C0786">
                            <w:rPr>
                              <w:sz w:val="22"/>
                              <w:szCs w:val="22"/>
                            </w:rPr>
                            <w:t>á</w:t>
                          </w:r>
                          <w:r>
                            <w:rPr>
                              <w:sz w:val="22"/>
                              <w:szCs w:val="22"/>
                            </w:rPr>
                            <w:t>nka</w:t>
                          </w:r>
                          <w:proofErr w:type="spellEnd"/>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z 3</w:t>
                          </w:r>
                        </w:p>
                      </w:txbxContent>
                    </wps:txbx>
                    <wps:bodyPr wrap="none" lIns="0" tIns="0" rIns="0" bIns="0">
                      <a:spAutoFit/>
                    </wps:bodyPr>
                  </wps:wsp>
                </a:graphicData>
              </a:graphic>
            </wp:anchor>
          </w:drawing>
        </mc:Choice>
        <mc:Fallback>
          <w:pict>
            <v:shapetype w14:anchorId="6B014DD6" id="_x0000_t202" coordsize="21600,21600" o:spt="202" path="m,l,21600r21600,l21600,xe">
              <v:stroke joinstyle="miter"/>
              <v:path gradientshapeok="t" o:connecttype="rect"/>
            </v:shapetype>
            <v:shape id="Shape 1" o:spid="_x0000_s1027" type="#_x0000_t202" style="position:absolute;margin-left:273.3pt;margin-top:743.55pt;width:57.95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QugwEAAP8CAAAOAAAAZHJzL2Uyb0RvYy54bWysUsFOwzAMvSPxD1HurN0QDKp1E2gCISFA&#10;GnxAliZrpSaO4rB2f4+TdRuCG+LiOrb7/Pzs2aI3Ldsqjw3Yko9HOWfKSqgauyn5x/vDxQ1nGISt&#10;RAtWlXynkC/m52ezzhVqAjW0lfKMQCwWnSt5HYIrsgxlrYzAEThlKanBGxHo6TdZ5UVH6KbNJnl+&#10;nXXgK+dBKkSKLvdJPk/4WisZXrVGFVhbcuIWkvXJrqPN5jNRbLxwdSMHGuIPLIxoLDU9Qi1FEOzT&#10;N7+gTCM9IOgwkmAy0LqRKs1A04zzH9OsauFUmoXEQXeUCf8PVr5sV+7Ns9DfQ08LjIJ0DgukYJyn&#10;197ELzFllCcJd0fZVB+YpOD08ur2+oozSalxPrmZJlmz08/OY3hUYFh0Su5pK0kssX3GQA2p9FAS&#10;e1l4aNo2xk9Mohf6dT/QW0O1I9YdLa7kli6Ls/bJki5xxwfHH5z14ERwdHefgRqkvhF1DzU0I5UT&#10;neEi4hq/v1PV6W7nXwAAAP//AwBQSwMEFAAGAAgAAAAhAL/lTM7gAAAADQEAAA8AAABkcnMvZG93&#10;bnJldi54bWxMj8tOwzAQRfdI/IM1SOyo00fcKMSpUCU27FoqJHZuPE0i/IhsN03+vsMKljP36M6Z&#10;ajdZw0YMsfdOwnKRAUPXeN27VsLp8/2lABaTcloZ71DCjBF29eNDpUrtb+6A4zG1jEpcLJWELqWh&#10;5Dw2HVoVF35AR9nFB6sSjaHlOqgblVvDV1kmuFW9owudGnDfYfNzvFoJ2+nL4xBxj9+XsQldPxfm&#10;Y5by+Wl6ewWWcEp/MPzqkzrU5HT2V6cjMxLyjRCEUrAptktghAixyoGdaZVn6zXwuuL/v6jvAAAA&#10;//8DAFBLAQItABQABgAIAAAAIQC2gziS/gAAAOEBAAATAAAAAAAAAAAAAAAAAAAAAABbQ29udGVu&#10;dF9UeXBlc10ueG1sUEsBAi0AFAAGAAgAAAAhADj9If/WAAAAlAEAAAsAAAAAAAAAAAAAAAAALwEA&#10;AF9yZWxzLy5yZWxzUEsBAi0AFAAGAAgAAAAhACSVVC6DAQAA/wIAAA4AAAAAAAAAAAAAAAAALgIA&#10;AGRycy9lMm9Eb2MueG1sUEsBAi0AFAAGAAgAAAAhAL/lTM7gAAAADQEAAA8AAAAAAAAAAAAAAAAA&#10;3QMAAGRycy9kb3ducmV2LnhtbFBLBQYAAAAABAAEAPMAAADqBAAAAAA=&#10;" filled="f" stroked="f">
              <v:textbox style="mso-fit-shape-to-text:t" inset="0,0,0,0">
                <w:txbxContent>
                  <w:p w14:paraId="537E4BCE" w14:textId="237DB8D4" w:rsidR="00997B80" w:rsidRDefault="00722F70">
                    <w:pPr>
                      <w:pStyle w:val="Zhlavnebozpat20"/>
                      <w:rPr>
                        <w:sz w:val="22"/>
                        <w:szCs w:val="22"/>
                      </w:rPr>
                    </w:pPr>
                    <w:proofErr w:type="spellStart"/>
                    <w:r>
                      <w:rPr>
                        <w:sz w:val="22"/>
                        <w:szCs w:val="22"/>
                      </w:rPr>
                      <w:t>Str</w:t>
                    </w:r>
                    <w:r w:rsidR="003C0786">
                      <w:rPr>
                        <w:sz w:val="22"/>
                        <w:szCs w:val="22"/>
                      </w:rPr>
                      <w:t>á</w:t>
                    </w:r>
                    <w:r>
                      <w:rPr>
                        <w:sz w:val="22"/>
                        <w:szCs w:val="22"/>
                      </w:rPr>
                      <w:t>nka</w:t>
                    </w:r>
                    <w:proofErr w:type="spellEnd"/>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z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AC85" w14:textId="77777777" w:rsidR="00997B80" w:rsidRDefault="00997B8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2258" w14:textId="77777777" w:rsidR="00AC41EF" w:rsidRDefault="00AC41EF"/>
  </w:footnote>
  <w:footnote w:type="continuationSeparator" w:id="0">
    <w:p w14:paraId="2188E9DD" w14:textId="77777777" w:rsidR="00AC41EF" w:rsidRDefault="00AC41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3CC"/>
    <w:multiLevelType w:val="multilevel"/>
    <w:tmpl w:val="8A626F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4617FF"/>
    <w:multiLevelType w:val="multilevel"/>
    <w:tmpl w:val="7452EB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B93E57"/>
    <w:multiLevelType w:val="multilevel"/>
    <w:tmpl w:val="8EA4D6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0E34EB"/>
    <w:multiLevelType w:val="multilevel"/>
    <w:tmpl w:val="D85018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586F99"/>
    <w:multiLevelType w:val="multilevel"/>
    <w:tmpl w:val="1D4444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106165"/>
    <w:multiLevelType w:val="multilevel"/>
    <w:tmpl w:val="6AC696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724482"/>
    <w:multiLevelType w:val="multilevel"/>
    <w:tmpl w:val="F5FA3ECC"/>
    <w:lvl w:ilvl="0">
      <w:start w:val="1"/>
      <w:numFmt w:val="upperRoman"/>
      <w:lvlText w:val="Section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6711C2"/>
    <w:multiLevelType w:val="multilevel"/>
    <w:tmpl w:val="C56C78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5682300">
    <w:abstractNumId w:val="6"/>
  </w:num>
  <w:num w:numId="2" w16cid:durableId="330454475">
    <w:abstractNumId w:val="1"/>
  </w:num>
  <w:num w:numId="3" w16cid:durableId="375475985">
    <w:abstractNumId w:val="2"/>
  </w:num>
  <w:num w:numId="4" w16cid:durableId="1677682538">
    <w:abstractNumId w:val="7"/>
  </w:num>
  <w:num w:numId="5" w16cid:durableId="1228104645">
    <w:abstractNumId w:val="3"/>
  </w:num>
  <w:num w:numId="6" w16cid:durableId="1829129854">
    <w:abstractNumId w:val="0"/>
  </w:num>
  <w:num w:numId="7" w16cid:durableId="1196623460">
    <w:abstractNumId w:val="5"/>
  </w:num>
  <w:num w:numId="8" w16cid:durableId="1394044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80"/>
    <w:rsid w:val="00087DBA"/>
    <w:rsid w:val="001E6D84"/>
    <w:rsid w:val="003C0786"/>
    <w:rsid w:val="00521E47"/>
    <w:rsid w:val="00722F70"/>
    <w:rsid w:val="007621F9"/>
    <w:rsid w:val="00997B80"/>
    <w:rsid w:val="00AC4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D64FB"/>
  <w15:docId w15:val="{EC483A98-F1E8-4EDB-863A-A9D151AB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paragraph" w:customStyle="1" w:styleId="Zkladntext1">
    <w:name w:val="Základní text1"/>
    <w:basedOn w:val="Normln"/>
    <w:link w:val="Zkladntext"/>
    <w:pPr>
      <w:spacing w:after="120"/>
    </w:pPr>
    <w:rPr>
      <w:rFonts w:ascii="Arial" w:eastAsia="Arial" w:hAnsi="Arial" w:cs="Arial"/>
      <w:sz w:val="20"/>
      <w:szCs w:val="20"/>
    </w:rPr>
  </w:style>
  <w:style w:type="paragraph" w:customStyle="1" w:styleId="Nadpis20">
    <w:name w:val="Nadpis #2"/>
    <w:basedOn w:val="Normln"/>
    <w:link w:val="Nadpis2"/>
    <w:pPr>
      <w:jc w:val="center"/>
      <w:outlineLvl w:val="1"/>
    </w:pPr>
    <w:rPr>
      <w:rFonts w:ascii="Arial" w:eastAsia="Arial" w:hAnsi="Arial" w:cs="Arial"/>
      <w:b/>
      <w:bCs/>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obrzku0">
    <w:name w:val="Titulek obrázku"/>
    <w:basedOn w:val="Normln"/>
    <w:link w:val="Titulekobrzku"/>
    <w:pPr>
      <w:spacing w:after="120" w:line="199" w:lineRule="auto"/>
    </w:pPr>
    <w:rPr>
      <w:rFonts w:ascii="Arial" w:eastAsia="Arial" w:hAnsi="Arial" w:cs="Arial"/>
      <w:sz w:val="14"/>
      <w:szCs w:val="14"/>
    </w:rPr>
  </w:style>
  <w:style w:type="paragraph" w:customStyle="1" w:styleId="Nadpis10">
    <w:name w:val="Nadpis #1"/>
    <w:basedOn w:val="Normln"/>
    <w:link w:val="Nadpis1"/>
    <w:pPr>
      <w:spacing w:line="228" w:lineRule="auto"/>
      <w:outlineLvl w:val="0"/>
    </w:pPr>
    <w:rPr>
      <w:rFonts w:ascii="Segoe UI" w:eastAsia="Segoe UI" w:hAnsi="Segoe UI" w:cs="Segoe UI"/>
      <w:sz w:val="30"/>
      <w:szCs w:val="30"/>
    </w:rPr>
  </w:style>
  <w:style w:type="paragraph" w:customStyle="1" w:styleId="Zkladntext20">
    <w:name w:val="Základní text (2)"/>
    <w:basedOn w:val="Normln"/>
    <w:link w:val="Zkladntext2"/>
    <w:pPr>
      <w:spacing w:line="276" w:lineRule="auto"/>
    </w:pPr>
    <w:rPr>
      <w:rFonts w:ascii="Arial" w:eastAsia="Arial" w:hAnsi="Arial" w:cs="Arial"/>
      <w:sz w:val="18"/>
      <w:szCs w:val="18"/>
    </w:rPr>
  </w:style>
  <w:style w:type="paragraph" w:styleId="Zhlav">
    <w:name w:val="header"/>
    <w:basedOn w:val="Normln"/>
    <w:link w:val="ZhlavChar"/>
    <w:uiPriority w:val="99"/>
    <w:unhideWhenUsed/>
    <w:rsid w:val="003C0786"/>
    <w:pPr>
      <w:tabs>
        <w:tab w:val="center" w:pos="4536"/>
        <w:tab w:val="right" w:pos="9072"/>
      </w:tabs>
    </w:pPr>
  </w:style>
  <w:style w:type="character" w:customStyle="1" w:styleId="ZhlavChar">
    <w:name w:val="Záhlaví Char"/>
    <w:basedOn w:val="Standardnpsmoodstavce"/>
    <w:link w:val="Zhlav"/>
    <w:uiPriority w:val="99"/>
    <w:rsid w:val="003C0786"/>
    <w:rPr>
      <w:color w:val="000000"/>
    </w:rPr>
  </w:style>
  <w:style w:type="paragraph" w:styleId="Zpat">
    <w:name w:val="footer"/>
    <w:basedOn w:val="Normln"/>
    <w:link w:val="ZpatChar"/>
    <w:uiPriority w:val="99"/>
    <w:unhideWhenUsed/>
    <w:rsid w:val="003C0786"/>
    <w:pPr>
      <w:tabs>
        <w:tab w:val="center" w:pos="4536"/>
        <w:tab w:val="right" w:pos="9072"/>
      </w:tabs>
    </w:pPr>
  </w:style>
  <w:style w:type="character" w:customStyle="1" w:styleId="ZpatChar">
    <w:name w:val="Zápatí Char"/>
    <w:basedOn w:val="Standardnpsmoodstavce"/>
    <w:link w:val="Zpat"/>
    <w:uiPriority w:val="99"/>
    <w:rsid w:val="003C078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man.campula@cdv.cz" TargetMode="External"/><Relationship Id="rId3" Type="http://schemas.openxmlformats.org/officeDocument/2006/relationships/settings" Target="settings.xml"/><Relationship Id="rId7" Type="http://schemas.openxmlformats.org/officeDocument/2006/relationships/hyperlink" Target="mailto:klibera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833</Words>
  <Characters>4921</Characters>
  <Application>Microsoft Office Word</Application>
  <DocSecurity>0</DocSecurity>
  <Lines>41</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2023-12-22T09:17:00Z</dcterms:created>
  <dcterms:modified xsi:type="dcterms:W3CDTF">2023-12-22T09:19:00Z</dcterms:modified>
</cp:coreProperties>
</file>