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67254" w14:textId="77777777" w:rsidR="00097E1E" w:rsidRPr="00FF3655" w:rsidRDefault="00007A90" w:rsidP="0088114E">
      <w:pPr>
        <w:pStyle w:val="Nadpis12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 smlouva</w:t>
      </w:r>
    </w:p>
    <w:p w14:paraId="68DCCCDE" w14:textId="77777777" w:rsidR="00097E1E" w:rsidRPr="00FF3655" w:rsidRDefault="00097E1E" w:rsidP="0088114E">
      <w:pPr>
        <w:pStyle w:val="Nadpis430"/>
        <w:spacing w:after="0" w:line="240" w:lineRule="auto"/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 xml:space="preserve">uzavřená podle ustanovení § </w:t>
      </w:r>
      <w:r w:rsidR="00747B51">
        <w:rPr>
          <w:rFonts w:ascii="Times New Roman" w:hAnsi="Times New Roman" w:cs="Times New Roman"/>
        </w:rPr>
        <w:t>2430</w:t>
      </w:r>
      <w:r w:rsidRPr="00FF3655">
        <w:rPr>
          <w:rFonts w:ascii="Times New Roman" w:hAnsi="Times New Roman" w:cs="Times New Roman"/>
        </w:rPr>
        <w:t xml:space="preserve"> a následující</w:t>
      </w:r>
      <w:r w:rsidR="00B62C9C">
        <w:rPr>
          <w:rFonts w:ascii="Times New Roman" w:hAnsi="Times New Roman" w:cs="Times New Roman"/>
        </w:rPr>
        <w:t>ch občanského zákoníku v platném znění</w:t>
      </w:r>
      <w:r w:rsidR="00FF3655">
        <w:rPr>
          <w:rFonts w:ascii="Times New Roman" w:hAnsi="Times New Roman" w:cs="Times New Roman"/>
        </w:rPr>
        <w:t xml:space="preserve"> </w:t>
      </w:r>
    </w:p>
    <w:p w14:paraId="79AC3E02" w14:textId="77777777" w:rsidR="00C22552" w:rsidRPr="00FF3655" w:rsidRDefault="00C22552" w:rsidP="0088114E">
      <w:pPr>
        <w:pStyle w:val="Nadpis430"/>
        <w:spacing w:after="0" w:line="240" w:lineRule="auto"/>
        <w:rPr>
          <w:rFonts w:ascii="Times New Roman" w:hAnsi="Times New Roman" w:cs="Times New Roman"/>
        </w:rPr>
      </w:pPr>
    </w:p>
    <w:p w14:paraId="5FD3B901" w14:textId="75E194FD" w:rsidR="00097E1E" w:rsidRPr="00FF3655" w:rsidRDefault="00747B51" w:rsidP="0088114E">
      <w:pPr>
        <w:tabs>
          <w:tab w:val="left" w:pos="3119"/>
        </w:tabs>
        <w:rPr>
          <w:rFonts w:ascii="Times New Roman" w:hAnsi="Times New Roman" w:cs="Times New Roman"/>
          <w:color w:val="auto"/>
        </w:rPr>
      </w:pPr>
      <w:r w:rsidRPr="00FF3655">
        <w:rPr>
          <w:rFonts w:ascii="Times New Roman" w:hAnsi="Times New Roman" w:cs="Times New Roman"/>
          <w:color w:val="auto"/>
        </w:rPr>
        <w:t>ev. číslo poskytovatele:</w:t>
      </w:r>
      <w:r w:rsidR="00C41753">
        <w:rPr>
          <w:rFonts w:ascii="Times New Roman" w:hAnsi="Times New Roman" w:cs="Times New Roman"/>
          <w:color w:val="auto"/>
        </w:rPr>
        <w:t xml:space="preserve"> 272023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DF1805">
        <w:rPr>
          <w:rFonts w:ascii="Times New Roman" w:hAnsi="Times New Roman" w:cs="Times New Roman"/>
          <w:color w:val="auto"/>
        </w:rPr>
        <w:t xml:space="preserve">        </w:t>
      </w:r>
      <w:r w:rsidRPr="00FF3655">
        <w:rPr>
          <w:rFonts w:ascii="Times New Roman" w:hAnsi="Times New Roman" w:cs="Times New Roman"/>
          <w:color w:val="auto"/>
        </w:rPr>
        <w:t>ev. číslo objednatele:</w:t>
      </w:r>
      <w:r w:rsidR="00DF1805">
        <w:rPr>
          <w:rFonts w:ascii="Times New Roman" w:hAnsi="Times New Roman" w:cs="Times New Roman"/>
          <w:color w:val="auto"/>
        </w:rPr>
        <w:t xml:space="preserve"> SML2023-023-Ko (INV 488)</w:t>
      </w:r>
    </w:p>
    <w:p w14:paraId="586D32F4" w14:textId="77777777" w:rsidR="00097E1E" w:rsidRPr="00FF3655" w:rsidRDefault="00EF12E0" w:rsidP="0088114E">
      <w:pPr>
        <w:tabs>
          <w:tab w:val="left" w:pos="3119"/>
        </w:tabs>
        <w:rPr>
          <w:rFonts w:ascii="Times New Roman" w:hAnsi="Times New Roman" w:cs="Times New Roman"/>
          <w:color w:val="auto"/>
        </w:rPr>
      </w:pPr>
      <w:r w:rsidRPr="00FF3655">
        <w:rPr>
          <w:rFonts w:ascii="Times New Roman" w:hAnsi="Times New Roman" w:cs="Times New Roman"/>
          <w:color w:val="auto"/>
        </w:rPr>
        <w:tab/>
      </w:r>
    </w:p>
    <w:p w14:paraId="7048A171" w14:textId="77777777" w:rsidR="00097E1E" w:rsidRDefault="00097E1E" w:rsidP="0088114E">
      <w:pPr>
        <w:pStyle w:val="Nadpis22"/>
        <w:spacing w:before="0" w:after="0"/>
        <w:rPr>
          <w:rFonts w:ascii="Times New Roman" w:hAnsi="Times New Roman" w:cs="Times New Roman"/>
        </w:rPr>
      </w:pPr>
      <w:r w:rsidRPr="001006CE">
        <w:rPr>
          <w:rFonts w:ascii="Times New Roman" w:hAnsi="Times New Roman" w:cs="Times New Roman"/>
        </w:rPr>
        <w:t>Smluvní strany</w:t>
      </w:r>
    </w:p>
    <w:p w14:paraId="2D664DFC" w14:textId="77777777" w:rsidR="001006CE" w:rsidRPr="001006CE" w:rsidRDefault="001006CE" w:rsidP="0088114E">
      <w:pPr>
        <w:pStyle w:val="Nadpis22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</w:rPr>
      </w:pPr>
    </w:p>
    <w:p w14:paraId="48CA7F9C" w14:textId="77777777" w:rsidR="00097E1E" w:rsidRPr="00FF3655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Objednatel:</w:t>
      </w:r>
      <w:r w:rsidRPr="00FF3655">
        <w:rPr>
          <w:rFonts w:ascii="Times New Roman" w:hAnsi="Times New Roman" w:cs="Times New Roman"/>
        </w:rPr>
        <w:tab/>
        <w:t>Vodovody a kanalizace Přerov, a.s.</w:t>
      </w:r>
    </w:p>
    <w:p w14:paraId="1B8E4CF4" w14:textId="77777777" w:rsidR="00097E1E" w:rsidRPr="00FF3655" w:rsidRDefault="001006CE" w:rsidP="0088114E">
      <w:pPr>
        <w:tabs>
          <w:tab w:val="left" w:pos="31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</w:t>
      </w:r>
      <w:r w:rsidR="00097E1E" w:rsidRPr="00FF3655">
        <w:rPr>
          <w:rFonts w:ascii="Times New Roman" w:hAnsi="Times New Roman" w:cs="Times New Roman"/>
        </w:rPr>
        <w:t xml:space="preserve"> sídlem:</w:t>
      </w:r>
      <w:r w:rsidR="00097E1E" w:rsidRPr="00FF3655">
        <w:rPr>
          <w:rFonts w:ascii="Times New Roman" w:hAnsi="Times New Roman" w:cs="Times New Roman"/>
        </w:rPr>
        <w:tab/>
        <w:t>Přerov I - Město, Šířava 48</w:t>
      </w:r>
      <w:r w:rsidR="00FA7CF0" w:rsidRPr="00FF3655">
        <w:rPr>
          <w:rFonts w:ascii="Times New Roman" w:hAnsi="Times New Roman" w:cs="Times New Roman"/>
        </w:rPr>
        <w:t>2</w:t>
      </w:r>
      <w:r w:rsidR="00097E1E" w:rsidRPr="00FF3655">
        <w:rPr>
          <w:rFonts w:ascii="Times New Roman" w:hAnsi="Times New Roman" w:cs="Times New Roman"/>
        </w:rPr>
        <w:t>/21, PSČ 750 02</w:t>
      </w:r>
      <w:r w:rsidR="0048616C" w:rsidRPr="00FF3655">
        <w:rPr>
          <w:rFonts w:ascii="Times New Roman" w:hAnsi="Times New Roman" w:cs="Times New Roman"/>
        </w:rPr>
        <w:t xml:space="preserve"> Přerov</w:t>
      </w:r>
    </w:p>
    <w:p w14:paraId="3D2AF8D8" w14:textId="77777777" w:rsidR="00097E1E" w:rsidRPr="00FF3655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Zastoupený:</w:t>
      </w:r>
      <w:r w:rsidRPr="00FF3655">
        <w:rPr>
          <w:rFonts w:ascii="Times New Roman" w:hAnsi="Times New Roman" w:cs="Times New Roman"/>
        </w:rPr>
        <w:tab/>
      </w:r>
      <w:r w:rsidR="00007A90">
        <w:rPr>
          <w:rFonts w:ascii="Times New Roman" w:hAnsi="Times New Roman" w:cs="Times New Roman"/>
        </w:rPr>
        <w:t>Ing. Jiří Pavlík, ředitel společno</w:t>
      </w:r>
      <w:r w:rsidR="00747B51">
        <w:rPr>
          <w:rFonts w:ascii="Times New Roman" w:hAnsi="Times New Roman" w:cs="Times New Roman"/>
        </w:rPr>
        <w:t>s</w:t>
      </w:r>
      <w:r w:rsidR="00007A90">
        <w:rPr>
          <w:rFonts w:ascii="Times New Roman" w:hAnsi="Times New Roman" w:cs="Times New Roman"/>
        </w:rPr>
        <w:t>ti</w:t>
      </w:r>
    </w:p>
    <w:p w14:paraId="349945E5" w14:textId="77777777" w:rsidR="00097E1E" w:rsidRPr="00FF3655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IČ:</w:t>
      </w:r>
      <w:r w:rsidRPr="00FF3655">
        <w:rPr>
          <w:rFonts w:ascii="Times New Roman" w:hAnsi="Times New Roman" w:cs="Times New Roman"/>
        </w:rPr>
        <w:tab/>
        <w:t>47674521</w:t>
      </w:r>
    </w:p>
    <w:p w14:paraId="771B2A58" w14:textId="77777777" w:rsidR="00097E1E" w:rsidRPr="00FF3655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DIČ:</w:t>
      </w:r>
      <w:r w:rsidRPr="00FF3655">
        <w:rPr>
          <w:rFonts w:ascii="Times New Roman" w:hAnsi="Times New Roman" w:cs="Times New Roman"/>
        </w:rPr>
        <w:tab/>
        <w:t>CZ47674521</w:t>
      </w:r>
    </w:p>
    <w:p w14:paraId="68346F19" w14:textId="0ED591A8" w:rsidR="00097E1E" w:rsidRPr="00FF3655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Bankovní spojení:</w:t>
      </w:r>
      <w:r w:rsidRPr="00FF3655">
        <w:rPr>
          <w:rFonts w:ascii="Times New Roman" w:hAnsi="Times New Roman" w:cs="Times New Roman"/>
        </w:rPr>
        <w:tab/>
      </w:r>
      <w:proofErr w:type="spellStart"/>
      <w:r w:rsidR="00522CD6">
        <w:rPr>
          <w:rFonts w:ascii="Times New Roman" w:hAnsi="Times New Roman" w:cs="Times New Roman"/>
        </w:rPr>
        <w:t>xxxxxxxxxx</w:t>
      </w:r>
      <w:proofErr w:type="spellEnd"/>
    </w:p>
    <w:p w14:paraId="3E96F91C" w14:textId="74DE1041" w:rsidR="00097E1E" w:rsidRPr="00FF3655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číslo účtu:</w:t>
      </w:r>
      <w:r w:rsidRPr="00FF3655">
        <w:rPr>
          <w:rFonts w:ascii="Times New Roman" w:hAnsi="Times New Roman" w:cs="Times New Roman"/>
        </w:rPr>
        <w:tab/>
      </w:r>
      <w:proofErr w:type="spellStart"/>
      <w:r w:rsidR="00522CD6">
        <w:rPr>
          <w:rFonts w:ascii="Times New Roman" w:hAnsi="Times New Roman" w:cs="Times New Roman"/>
        </w:rPr>
        <w:t>xxxxxxxxx</w:t>
      </w:r>
      <w:proofErr w:type="spellEnd"/>
    </w:p>
    <w:p w14:paraId="40DF77A5" w14:textId="77777777" w:rsidR="00EF12E0" w:rsidRPr="00FF3655" w:rsidRDefault="00EF12E0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Datová schránka:</w:t>
      </w:r>
      <w:r w:rsidR="001006CE">
        <w:rPr>
          <w:rFonts w:ascii="Times New Roman" w:hAnsi="Times New Roman" w:cs="Times New Roman"/>
        </w:rPr>
        <w:tab/>
      </w:r>
      <w:r w:rsidRPr="00FF3655">
        <w:rPr>
          <w:rFonts w:ascii="Times New Roman" w:hAnsi="Times New Roman" w:cs="Times New Roman"/>
        </w:rPr>
        <w:t>jfyvg6t</w:t>
      </w:r>
    </w:p>
    <w:p w14:paraId="57FDD1ED" w14:textId="77777777" w:rsidR="00EF12E0" w:rsidRPr="00FF3655" w:rsidRDefault="00EF12E0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Obchodní rejstřík:</w:t>
      </w:r>
      <w:r w:rsidRPr="00FF3655">
        <w:rPr>
          <w:rFonts w:ascii="Times New Roman" w:hAnsi="Times New Roman" w:cs="Times New Roman"/>
        </w:rPr>
        <w:tab/>
      </w:r>
      <w:r w:rsidR="001006CE">
        <w:rPr>
          <w:rFonts w:ascii="Times New Roman" w:hAnsi="Times New Roman" w:cs="Times New Roman"/>
        </w:rPr>
        <w:t>S</w:t>
      </w:r>
      <w:r w:rsidRPr="00FF3655">
        <w:rPr>
          <w:rFonts w:ascii="Times New Roman" w:hAnsi="Times New Roman" w:cs="Times New Roman"/>
        </w:rPr>
        <w:t xml:space="preserve">polečnost zapsaná u Krajského soudu v </w:t>
      </w:r>
      <w:r w:rsidR="00874FAE" w:rsidRPr="00FF3655">
        <w:rPr>
          <w:rFonts w:ascii="Times New Roman" w:hAnsi="Times New Roman" w:cs="Times New Roman"/>
        </w:rPr>
        <w:t>O</w:t>
      </w:r>
      <w:r w:rsidRPr="00FF3655">
        <w:rPr>
          <w:rFonts w:ascii="Times New Roman" w:hAnsi="Times New Roman" w:cs="Times New Roman"/>
        </w:rPr>
        <w:t xml:space="preserve">stravě, oddíl </w:t>
      </w:r>
      <w:r w:rsidR="00874FAE" w:rsidRPr="00FF3655">
        <w:rPr>
          <w:rFonts w:ascii="Times New Roman" w:hAnsi="Times New Roman" w:cs="Times New Roman"/>
        </w:rPr>
        <w:t>B</w:t>
      </w:r>
      <w:r w:rsidRPr="00FF3655">
        <w:rPr>
          <w:rFonts w:ascii="Times New Roman" w:hAnsi="Times New Roman" w:cs="Times New Roman"/>
        </w:rPr>
        <w:t>,</w:t>
      </w:r>
    </w:p>
    <w:p w14:paraId="3F6B5AE6" w14:textId="77777777" w:rsidR="00EF12E0" w:rsidRPr="00FF3655" w:rsidRDefault="00874FA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ab/>
        <w:t xml:space="preserve">vložka </w:t>
      </w:r>
      <w:r w:rsidR="00EF12E0" w:rsidRPr="00FF3655">
        <w:rPr>
          <w:rFonts w:ascii="Times New Roman" w:hAnsi="Times New Roman" w:cs="Times New Roman"/>
        </w:rPr>
        <w:t>6</w:t>
      </w:r>
      <w:r w:rsidRPr="00FF3655">
        <w:rPr>
          <w:rFonts w:ascii="Times New Roman" w:hAnsi="Times New Roman" w:cs="Times New Roman"/>
        </w:rPr>
        <w:t>75</w:t>
      </w:r>
    </w:p>
    <w:p w14:paraId="148AEF51" w14:textId="77777777" w:rsidR="00097E1E" w:rsidRPr="001006CE" w:rsidRDefault="00B62C9C" w:rsidP="0088114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(dále jen</w:t>
      </w:r>
      <w:r w:rsidR="004C59E1">
        <w:rPr>
          <w:rFonts w:ascii="Times New Roman" w:hAnsi="Times New Roman" w:cs="Times New Roman"/>
          <w:i/>
          <w:iCs/>
        </w:rPr>
        <w:t xml:space="preserve"> </w:t>
      </w:r>
      <w:r w:rsidR="001006CE" w:rsidRPr="001006CE">
        <w:rPr>
          <w:rFonts w:ascii="Times New Roman" w:hAnsi="Times New Roman" w:cs="Times New Roman"/>
          <w:i/>
          <w:iCs/>
        </w:rPr>
        <w:t>„</w:t>
      </w:r>
      <w:r w:rsidR="00097E1E" w:rsidRPr="001006CE">
        <w:rPr>
          <w:rFonts w:ascii="Times New Roman" w:hAnsi="Times New Roman" w:cs="Times New Roman"/>
          <w:i/>
          <w:iCs/>
        </w:rPr>
        <w:t>objednatel</w:t>
      </w:r>
      <w:r w:rsidR="001006CE" w:rsidRPr="001006CE">
        <w:rPr>
          <w:rFonts w:ascii="Times New Roman" w:hAnsi="Times New Roman" w:cs="Times New Roman"/>
          <w:i/>
          <w:iCs/>
        </w:rPr>
        <w:t>“</w:t>
      </w:r>
      <w:r w:rsidR="00097E1E" w:rsidRPr="001006CE">
        <w:rPr>
          <w:rFonts w:ascii="Times New Roman" w:hAnsi="Times New Roman" w:cs="Times New Roman"/>
          <w:i/>
          <w:iCs/>
        </w:rPr>
        <w:t>)</w:t>
      </w:r>
    </w:p>
    <w:p w14:paraId="310BAE06" w14:textId="77777777" w:rsidR="00097E1E" w:rsidRPr="001006CE" w:rsidRDefault="00097E1E" w:rsidP="0088114E">
      <w:pPr>
        <w:rPr>
          <w:rFonts w:ascii="Times New Roman" w:hAnsi="Times New Roman" w:cs="Times New Roman"/>
        </w:rPr>
      </w:pPr>
    </w:p>
    <w:p w14:paraId="281FED7B" w14:textId="110A8E89" w:rsidR="00097E1E" w:rsidRPr="001006CE" w:rsidRDefault="00B62C9C" w:rsidP="0088114E">
      <w:pPr>
        <w:tabs>
          <w:tab w:val="left" w:pos="31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="00097E1E" w:rsidRPr="001006CE">
        <w:rPr>
          <w:rFonts w:ascii="Times New Roman" w:hAnsi="Times New Roman" w:cs="Times New Roman"/>
        </w:rPr>
        <w:t>:</w:t>
      </w:r>
      <w:r w:rsidR="00097E1E" w:rsidRPr="001006CE">
        <w:rPr>
          <w:rFonts w:ascii="Times New Roman" w:hAnsi="Times New Roman" w:cs="Times New Roman"/>
        </w:rPr>
        <w:tab/>
      </w:r>
      <w:r w:rsidR="0026664B">
        <w:rPr>
          <w:rFonts w:ascii="Times New Roman" w:hAnsi="Times New Roman" w:cs="Times New Roman"/>
        </w:rPr>
        <w:t>PROJEKTY VODAM s.r.o.</w:t>
      </w:r>
    </w:p>
    <w:p w14:paraId="6BE63E3B" w14:textId="65E4996B" w:rsidR="001006CE" w:rsidRPr="001006CE" w:rsidRDefault="001006CE" w:rsidP="0088114E">
      <w:pPr>
        <w:pStyle w:val="strany1"/>
        <w:tabs>
          <w:tab w:val="clear" w:pos="2552"/>
          <w:tab w:val="left" w:pos="311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97E1E" w:rsidRPr="001006CE">
        <w:rPr>
          <w:rFonts w:ascii="Times New Roman" w:hAnsi="Times New Roman"/>
          <w:sz w:val="24"/>
          <w:szCs w:val="24"/>
        </w:rPr>
        <w:t>e sídlem:</w:t>
      </w:r>
      <w:r w:rsidR="00097E1E" w:rsidRPr="001006CE">
        <w:rPr>
          <w:rFonts w:ascii="Times New Roman" w:hAnsi="Times New Roman"/>
          <w:sz w:val="24"/>
          <w:szCs w:val="24"/>
        </w:rPr>
        <w:tab/>
      </w:r>
      <w:proofErr w:type="spellStart"/>
      <w:r w:rsidR="0026664B">
        <w:rPr>
          <w:rFonts w:ascii="Times New Roman" w:hAnsi="Times New Roman"/>
          <w:sz w:val="24"/>
          <w:szCs w:val="24"/>
        </w:rPr>
        <w:t>Galašova</w:t>
      </w:r>
      <w:proofErr w:type="spellEnd"/>
      <w:r w:rsidR="0026664B">
        <w:rPr>
          <w:rFonts w:ascii="Times New Roman" w:hAnsi="Times New Roman"/>
          <w:sz w:val="24"/>
          <w:szCs w:val="24"/>
        </w:rPr>
        <w:t xml:space="preserve"> 158, 753 0 1 Hranice</w:t>
      </w:r>
    </w:p>
    <w:p w14:paraId="7AEE4043" w14:textId="41926C7B" w:rsidR="007E0DF4" w:rsidRPr="001006CE" w:rsidRDefault="00097E1E" w:rsidP="0088114E">
      <w:pPr>
        <w:pStyle w:val="strany1"/>
        <w:tabs>
          <w:tab w:val="clear" w:pos="2552"/>
          <w:tab w:val="left" w:pos="3119"/>
        </w:tabs>
        <w:spacing w:after="0"/>
        <w:rPr>
          <w:rFonts w:ascii="Times New Roman" w:hAnsi="Times New Roman"/>
          <w:sz w:val="24"/>
          <w:szCs w:val="24"/>
        </w:rPr>
      </w:pPr>
      <w:r w:rsidRPr="001006CE">
        <w:rPr>
          <w:rFonts w:ascii="Times New Roman" w:hAnsi="Times New Roman"/>
          <w:sz w:val="24"/>
          <w:szCs w:val="24"/>
        </w:rPr>
        <w:t>Statutární orgán:</w:t>
      </w:r>
      <w:r w:rsidRPr="001006CE">
        <w:rPr>
          <w:rFonts w:ascii="Times New Roman" w:hAnsi="Times New Roman"/>
          <w:sz w:val="24"/>
          <w:szCs w:val="24"/>
        </w:rPr>
        <w:tab/>
      </w:r>
      <w:r w:rsidR="0026664B">
        <w:rPr>
          <w:rStyle w:val="preformatted"/>
          <w:rFonts w:ascii="Times New Roman" w:hAnsi="Times New Roman"/>
          <w:sz w:val="24"/>
          <w:szCs w:val="24"/>
        </w:rPr>
        <w:t>Ing. Petr Matuška – jednatel společnosti</w:t>
      </w:r>
    </w:p>
    <w:p w14:paraId="21243AA9" w14:textId="70279F50" w:rsidR="00097E1E" w:rsidRPr="001006CE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1006CE">
        <w:rPr>
          <w:rFonts w:ascii="Times New Roman" w:hAnsi="Times New Roman" w:cs="Times New Roman"/>
        </w:rPr>
        <w:t>Telefon:</w:t>
      </w:r>
      <w:r w:rsidRPr="001006CE">
        <w:rPr>
          <w:rFonts w:ascii="Times New Roman" w:hAnsi="Times New Roman" w:cs="Times New Roman"/>
        </w:rPr>
        <w:tab/>
      </w:r>
      <w:r w:rsidR="00522CD6">
        <w:rPr>
          <w:rFonts w:ascii="Times New Roman" w:hAnsi="Times New Roman" w:cs="Times New Roman"/>
        </w:rPr>
        <w:t>xxxxxxxxxxx</w:t>
      </w:r>
    </w:p>
    <w:p w14:paraId="05EB23AA" w14:textId="631AC5E5" w:rsidR="00C500E3" w:rsidRPr="001006CE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1006CE">
        <w:rPr>
          <w:rFonts w:ascii="Times New Roman" w:hAnsi="Times New Roman" w:cs="Times New Roman"/>
        </w:rPr>
        <w:t>E-mail:</w:t>
      </w:r>
      <w:r w:rsidRPr="001006CE">
        <w:rPr>
          <w:rFonts w:ascii="Times New Roman" w:hAnsi="Times New Roman" w:cs="Times New Roman"/>
        </w:rPr>
        <w:tab/>
      </w:r>
      <w:r w:rsidR="0026664B">
        <w:rPr>
          <w:rFonts w:ascii="Times New Roman" w:hAnsi="Times New Roman" w:cs="Times New Roman"/>
        </w:rPr>
        <w:t xml:space="preserve"> </w:t>
      </w:r>
      <w:hyperlink r:id="rId7" w:history="1">
        <w:r w:rsidR="0026664B" w:rsidRPr="00B127EC">
          <w:rPr>
            <w:rStyle w:val="Hypertextovodkaz"/>
            <w:rFonts w:ascii="Times New Roman" w:hAnsi="Times New Roman" w:cs="Times New Roman"/>
          </w:rPr>
          <w:t>vodam@vodam.cz</w:t>
        </w:r>
      </w:hyperlink>
      <w:r w:rsidR="0026664B">
        <w:rPr>
          <w:rFonts w:ascii="Times New Roman" w:hAnsi="Times New Roman" w:cs="Times New Roman"/>
        </w:rPr>
        <w:t xml:space="preserve"> matuska@vodam.cz</w:t>
      </w:r>
    </w:p>
    <w:p w14:paraId="28C3E210" w14:textId="31056DF1" w:rsidR="00C500E3" w:rsidRPr="001006CE" w:rsidRDefault="00EF12E0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1006CE">
        <w:rPr>
          <w:rFonts w:ascii="Times New Roman" w:hAnsi="Times New Roman" w:cs="Times New Roman"/>
        </w:rPr>
        <w:t>Datová schránka:</w:t>
      </w:r>
      <w:r w:rsidR="00097E1E" w:rsidRPr="001006CE">
        <w:rPr>
          <w:rFonts w:ascii="Times New Roman" w:hAnsi="Times New Roman" w:cs="Times New Roman"/>
        </w:rPr>
        <w:tab/>
      </w:r>
      <w:r w:rsidR="00775809">
        <w:rPr>
          <w:rFonts w:ascii="Times New Roman" w:hAnsi="Times New Roman" w:cs="Times New Roman"/>
        </w:rPr>
        <w:t>zdau7fz</w:t>
      </w:r>
    </w:p>
    <w:p w14:paraId="7DC44737" w14:textId="1E3674E7" w:rsidR="00097E1E" w:rsidRPr="001006CE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1006CE">
        <w:rPr>
          <w:rFonts w:ascii="Times New Roman" w:hAnsi="Times New Roman" w:cs="Times New Roman"/>
        </w:rPr>
        <w:t>IČ:</w:t>
      </w:r>
      <w:r w:rsidRPr="001006CE">
        <w:rPr>
          <w:rFonts w:ascii="Times New Roman" w:hAnsi="Times New Roman" w:cs="Times New Roman"/>
        </w:rPr>
        <w:tab/>
      </w:r>
      <w:r w:rsidR="00775809">
        <w:rPr>
          <w:rFonts w:ascii="Times New Roman" w:hAnsi="Times New Roman" w:cs="Times New Roman"/>
        </w:rPr>
        <w:t>26821443</w:t>
      </w:r>
    </w:p>
    <w:p w14:paraId="6DED0D27" w14:textId="212194A0" w:rsidR="00097E1E" w:rsidRPr="001006CE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1006CE">
        <w:rPr>
          <w:rFonts w:ascii="Times New Roman" w:hAnsi="Times New Roman" w:cs="Times New Roman"/>
        </w:rPr>
        <w:t>DIČ:</w:t>
      </w:r>
      <w:r w:rsidRPr="001006CE">
        <w:rPr>
          <w:rFonts w:ascii="Times New Roman" w:hAnsi="Times New Roman" w:cs="Times New Roman"/>
        </w:rPr>
        <w:tab/>
      </w:r>
      <w:r w:rsidR="00775809">
        <w:rPr>
          <w:rFonts w:ascii="Times New Roman" w:hAnsi="Times New Roman" w:cs="Times New Roman"/>
        </w:rPr>
        <w:t>CZ26821443</w:t>
      </w:r>
    </w:p>
    <w:p w14:paraId="3A1E7AE4" w14:textId="1A192066" w:rsidR="00097E1E" w:rsidRPr="001006CE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1006CE">
        <w:rPr>
          <w:rFonts w:ascii="Times New Roman" w:hAnsi="Times New Roman" w:cs="Times New Roman"/>
        </w:rPr>
        <w:t>Bankovní spojení:</w:t>
      </w:r>
      <w:r w:rsidRPr="001006CE">
        <w:rPr>
          <w:rFonts w:ascii="Times New Roman" w:hAnsi="Times New Roman" w:cs="Times New Roman"/>
        </w:rPr>
        <w:tab/>
      </w:r>
      <w:proofErr w:type="spellStart"/>
      <w:r w:rsidR="00522CD6">
        <w:rPr>
          <w:rFonts w:ascii="Times New Roman" w:hAnsi="Times New Roman" w:cs="Times New Roman"/>
        </w:rPr>
        <w:t>xxxxxxxxxx</w:t>
      </w:r>
      <w:proofErr w:type="spellEnd"/>
    </w:p>
    <w:p w14:paraId="3E5D620F" w14:textId="3F3A5DD7" w:rsidR="00C500E3" w:rsidRPr="001006CE" w:rsidRDefault="00C500E3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1006CE">
        <w:rPr>
          <w:rFonts w:ascii="Times New Roman" w:hAnsi="Times New Roman" w:cs="Times New Roman"/>
        </w:rPr>
        <w:t>Číslo účtu:</w:t>
      </w:r>
      <w:r w:rsidRPr="001006CE">
        <w:rPr>
          <w:rFonts w:ascii="Times New Roman" w:hAnsi="Times New Roman" w:cs="Times New Roman"/>
        </w:rPr>
        <w:tab/>
      </w:r>
      <w:proofErr w:type="spellStart"/>
      <w:r w:rsidR="00522CD6">
        <w:rPr>
          <w:rFonts w:ascii="Times New Roman" w:hAnsi="Times New Roman" w:cs="Times New Roman"/>
        </w:rPr>
        <w:t>xxxxxxxxxxxxxx</w:t>
      </w:r>
      <w:proofErr w:type="spellEnd"/>
    </w:p>
    <w:p w14:paraId="014709CA" w14:textId="77777777" w:rsidR="00775809" w:rsidRDefault="00097E1E" w:rsidP="0088114E">
      <w:pPr>
        <w:tabs>
          <w:tab w:val="left" w:pos="3119"/>
        </w:tabs>
        <w:rPr>
          <w:rFonts w:ascii="Times New Roman" w:hAnsi="Times New Roman" w:cs="Times New Roman"/>
        </w:rPr>
      </w:pPr>
      <w:r w:rsidRPr="001006CE">
        <w:rPr>
          <w:rFonts w:ascii="Times New Roman" w:hAnsi="Times New Roman" w:cs="Times New Roman"/>
        </w:rPr>
        <w:t>Obchodní rejstřík:</w:t>
      </w:r>
      <w:r w:rsidRPr="001006CE">
        <w:rPr>
          <w:rFonts w:ascii="Times New Roman" w:hAnsi="Times New Roman" w:cs="Times New Roman"/>
        </w:rPr>
        <w:tab/>
      </w:r>
      <w:r w:rsidR="00775809">
        <w:rPr>
          <w:rFonts w:ascii="Times New Roman" w:hAnsi="Times New Roman" w:cs="Times New Roman"/>
        </w:rPr>
        <w:t xml:space="preserve">Společnost zapsaná u Krajského soudu v Ostravě, oddíl C, </w:t>
      </w:r>
    </w:p>
    <w:p w14:paraId="1F879C23" w14:textId="6E0A86F1" w:rsidR="00097E1E" w:rsidRPr="001006CE" w:rsidRDefault="00775809" w:rsidP="0088114E">
      <w:pPr>
        <w:tabs>
          <w:tab w:val="left" w:pos="31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vložka 25825</w:t>
      </w:r>
    </w:p>
    <w:p w14:paraId="307DB785" w14:textId="77777777" w:rsidR="001006CE" w:rsidRDefault="001006CE" w:rsidP="0088114E">
      <w:pPr>
        <w:rPr>
          <w:rFonts w:ascii="Times New Roman" w:hAnsi="Times New Roman" w:cs="Times New Roman"/>
        </w:rPr>
      </w:pPr>
    </w:p>
    <w:p w14:paraId="61F623C2" w14:textId="77777777" w:rsidR="00097E1E" w:rsidRPr="001006CE" w:rsidRDefault="00097E1E" w:rsidP="0088114E">
      <w:pPr>
        <w:rPr>
          <w:rFonts w:ascii="Times New Roman" w:hAnsi="Times New Roman" w:cs="Times New Roman"/>
          <w:i/>
          <w:iCs/>
        </w:rPr>
      </w:pPr>
      <w:r w:rsidRPr="001006CE">
        <w:rPr>
          <w:rFonts w:ascii="Times New Roman" w:hAnsi="Times New Roman" w:cs="Times New Roman"/>
          <w:i/>
          <w:iCs/>
        </w:rPr>
        <w:t xml:space="preserve">(dále jen </w:t>
      </w:r>
      <w:r w:rsidR="001006CE" w:rsidRPr="001006CE">
        <w:rPr>
          <w:rFonts w:ascii="Times New Roman" w:hAnsi="Times New Roman" w:cs="Times New Roman"/>
          <w:i/>
          <w:iCs/>
        </w:rPr>
        <w:t>„</w:t>
      </w:r>
      <w:r w:rsidR="00007A90">
        <w:rPr>
          <w:rStyle w:val="Zkladntext20"/>
          <w:i/>
          <w:iCs/>
          <w:u w:val="none"/>
        </w:rPr>
        <w:t>poskytovatel</w:t>
      </w:r>
      <w:r w:rsidR="001006CE" w:rsidRPr="001006CE">
        <w:rPr>
          <w:rStyle w:val="Zkladntext20"/>
          <w:i/>
          <w:iCs/>
          <w:u w:val="none"/>
        </w:rPr>
        <w:t>“</w:t>
      </w:r>
      <w:r w:rsidRPr="001006CE">
        <w:rPr>
          <w:rFonts w:ascii="Times New Roman" w:hAnsi="Times New Roman" w:cs="Times New Roman"/>
          <w:i/>
          <w:iCs/>
        </w:rPr>
        <w:t>)</w:t>
      </w:r>
    </w:p>
    <w:p w14:paraId="3AC6BD64" w14:textId="77777777" w:rsidR="00DD2001" w:rsidRDefault="00DD2001" w:rsidP="0088114E">
      <w:pPr>
        <w:rPr>
          <w:rFonts w:ascii="Times New Roman" w:hAnsi="Times New Roman" w:cs="Times New Roman"/>
          <w:i/>
          <w:iCs/>
        </w:rPr>
      </w:pPr>
    </w:p>
    <w:p w14:paraId="755C7F17" w14:textId="77777777" w:rsidR="00097E1E" w:rsidRDefault="00097E1E" w:rsidP="0088114E">
      <w:pPr>
        <w:pStyle w:val="Nadpis22"/>
        <w:spacing w:before="0" w:after="0"/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Předmět smlouvy</w:t>
      </w:r>
    </w:p>
    <w:p w14:paraId="7884866B" w14:textId="77777777" w:rsidR="00DD2001" w:rsidRPr="00FF3655" w:rsidRDefault="00DD2001" w:rsidP="0088114E">
      <w:pPr>
        <w:pStyle w:val="Nadpis22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</w:rPr>
      </w:pPr>
    </w:p>
    <w:p w14:paraId="0F25BAD3" w14:textId="77777777" w:rsidR="00D463CB" w:rsidRPr="00D463CB" w:rsidRDefault="006E63AB" w:rsidP="009473F2">
      <w:pPr>
        <w:pStyle w:val="Styl1"/>
        <w:tabs>
          <w:tab w:val="clear" w:pos="426"/>
          <w:tab w:val="left" w:pos="142"/>
        </w:tabs>
        <w:spacing w:before="0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Poskytovate</w:t>
      </w:r>
      <w:r w:rsidR="00B62C9C">
        <w:rPr>
          <w:rFonts w:ascii="Times New Roman" w:hAnsi="Times New Roman" w:cs="Times New Roman"/>
        </w:rPr>
        <w:t>l se zavazuje, že bude vykonávat za podmínek ujednaných v této smlouvě pro objednatele</w:t>
      </w:r>
      <w:r w:rsidR="00E42D7A">
        <w:rPr>
          <w:rFonts w:ascii="Times New Roman" w:hAnsi="Times New Roman" w:cs="Times New Roman"/>
        </w:rPr>
        <w:t>:</w:t>
      </w:r>
      <w:r w:rsidR="00B62C9C">
        <w:rPr>
          <w:rFonts w:ascii="Times New Roman" w:hAnsi="Times New Roman" w:cs="Times New Roman"/>
        </w:rPr>
        <w:t xml:space="preserve"> </w:t>
      </w:r>
    </w:p>
    <w:p w14:paraId="357CDF2F" w14:textId="77777777" w:rsidR="00E42D7A" w:rsidRDefault="00E42D7A" w:rsidP="00D463CB">
      <w:pPr>
        <w:pStyle w:val="Styl1"/>
        <w:numPr>
          <w:ilvl w:val="0"/>
          <w:numId w:val="0"/>
        </w:numPr>
        <w:tabs>
          <w:tab w:val="clear" w:pos="426"/>
          <w:tab w:val="left" w:pos="142"/>
        </w:tabs>
        <w:spacing w:before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D7A">
        <w:rPr>
          <w:rFonts w:ascii="Times New Roman" w:hAnsi="Times New Roman" w:cs="Times New Roman"/>
          <w:b/>
          <w:sz w:val="28"/>
          <w:szCs w:val="28"/>
        </w:rPr>
        <w:t xml:space="preserve">Autorský dozor </w:t>
      </w:r>
    </w:p>
    <w:p w14:paraId="128AE033" w14:textId="77777777" w:rsidR="00377CE0" w:rsidRPr="00E42D7A" w:rsidRDefault="00E42D7A" w:rsidP="00D463CB">
      <w:pPr>
        <w:pStyle w:val="Styl1"/>
        <w:numPr>
          <w:ilvl w:val="0"/>
          <w:numId w:val="0"/>
        </w:numPr>
        <w:tabs>
          <w:tab w:val="clear" w:pos="426"/>
          <w:tab w:val="left" w:pos="142"/>
        </w:tabs>
        <w:spacing w:before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D7A">
        <w:rPr>
          <w:rFonts w:ascii="Times New Roman" w:hAnsi="Times New Roman" w:cs="Times New Roman"/>
          <w:sz w:val="28"/>
          <w:szCs w:val="28"/>
        </w:rPr>
        <w:t>na stavbu</w:t>
      </w:r>
    </w:p>
    <w:p w14:paraId="74C7BAFF" w14:textId="77777777" w:rsidR="00E42D7A" w:rsidRDefault="00E42D7A" w:rsidP="00E42D7A">
      <w:pPr>
        <w:pStyle w:val="Styl1"/>
        <w:numPr>
          <w:ilvl w:val="0"/>
          <w:numId w:val="0"/>
        </w:numPr>
        <w:tabs>
          <w:tab w:val="clear" w:pos="426"/>
          <w:tab w:val="left" w:pos="142"/>
        </w:tabs>
        <w:spacing w:before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463CB">
        <w:rPr>
          <w:rFonts w:ascii="Times New Roman" w:hAnsi="Times New Roman" w:cs="Times New Roman"/>
          <w:sz w:val="28"/>
          <w:szCs w:val="28"/>
        </w:rPr>
        <w:t>„</w:t>
      </w:r>
      <w:r w:rsidRPr="00D463CB">
        <w:rPr>
          <w:rFonts w:ascii="Times New Roman" w:hAnsi="Times New Roman" w:cs="Times New Roman"/>
          <w:b/>
          <w:bCs/>
          <w:sz w:val="28"/>
          <w:szCs w:val="28"/>
          <w:lang w:val="fr-FR"/>
        </w:rPr>
        <w:t>Vodojem Sv. Anna 2 x 400 m3 v Lipníku nad Bečvou</w:t>
      </w:r>
      <w:r w:rsidRPr="00D463CB">
        <w:rPr>
          <w:rFonts w:ascii="Times New Roman" w:hAnsi="Times New Roman" w:cs="Times New Roman"/>
          <w:sz w:val="28"/>
          <w:szCs w:val="28"/>
        </w:rPr>
        <w:t>“</w:t>
      </w:r>
    </w:p>
    <w:p w14:paraId="2D5DCADD" w14:textId="77777777" w:rsidR="00D463CB" w:rsidRPr="00D463CB" w:rsidRDefault="00D463CB" w:rsidP="00D463CB">
      <w:pPr>
        <w:pStyle w:val="Styl1"/>
        <w:numPr>
          <w:ilvl w:val="0"/>
          <w:numId w:val="0"/>
        </w:numPr>
        <w:tabs>
          <w:tab w:val="clear" w:pos="426"/>
          <w:tab w:val="left" w:pos="142"/>
        </w:tabs>
        <w:spacing w:before="0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023C4E71" w14:textId="77777777" w:rsidR="009473F2" w:rsidRPr="009473F2" w:rsidRDefault="00B62C9C" w:rsidP="009473F2">
      <w:pPr>
        <w:pStyle w:val="Styl1"/>
        <w:spacing w:before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Autorský dozor </w:t>
      </w:r>
      <w:r w:rsidR="009473F2">
        <w:rPr>
          <w:rFonts w:ascii="Times New Roman" w:hAnsi="Times New Roman" w:cs="Times New Roman"/>
        </w:rPr>
        <w:t xml:space="preserve">bude vykonáván v průběhu realizace stavby, bude ukončen v kalendářním měsíci následujícím </w:t>
      </w:r>
      <w:r w:rsidR="00E42D7A">
        <w:rPr>
          <w:rFonts w:ascii="Times New Roman" w:hAnsi="Times New Roman" w:cs="Times New Roman"/>
        </w:rPr>
        <w:t xml:space="preserve">po předání a převzetí dokončené stavby </w:t>
      </w:r>
      <w:r w:rsidR="009473F2">
        <w:rPr>
          <w:rFonts w:ascii="Times New Roman" w:hAnsi="Times New Roman" w:cs="Times New Roman"/>
        </w:rPr>
        <w:t xml:space="preserve">mezi budoucím </w:t>
      </w:r>
      <w:r w:rsidR="006E63AB">
        <w:rPr>
          <w:rFonts w:ascii="Times New Roman" w:hAnsi="Times New Roman" w:cs="Times New Roman"/>
        </w:rPr>
        <w:t>zhotovitelem</w:t>
      </w:r>
      <w:r w:rsidR="009473F2">
        <w:rPr>
          <w:rFonts w:ascii="Times New Roman" w:hAnsi="Times New Roman" w:cs="Times New Roman"/>
        </w:rPr>
        <w:t xml:space="preserve"> stavby a objednatelem.</w:t>
      </w:r>
    </w:p>
    <w:p w14:paraId="5E99E378" w14:textId="77777777" w:rsidR="00DD2001" w:rsidRPr="00FF3655" w:rsidRDefault="00DD2001" w:rsidP="0088114E">
      <w:pPr>
        <w:pStyle w:val="Styl1"/>
        <w:numPr>
          <w:ilvl w:val="0"/>
          <w:numId w:val="0"/>
        </w:numPr>
        <w:spacing w:before="0"/>
        <w:ind w:left="425"/>
        <w:rPr>
          <w:rFonts w:ascii="Times New Roman" w:hAnsi="Times New Roman" w:cs="Times New Roman"/>
        </w:rPr>
      </w:pPr>
    </w:p>
    <w:p w14:paraId="50B8690F" w14:textId="77777777" w:rsidR="00097E1E" w:rsidRDefault="00097E1E" w:rsidP="0088114E">
      <w:pPr>
        <w:pStyle w:val="Nadpis22"/>
        <w:spacing w:before="0" w:after="0"/>
        <w:rPr>
          <w:rFonts w:ascii="Times New Roman" w:hAnsi="Times New Roman" w:cs="Times New Roman"/>
        </w:rPr>
      </w:pPr>
      <w:bookmarkStart w:id="0" w:name="bookmark1"/>
      <w:r w:rsidRPr="00FF3655">
        <w:rPr>
          <w:rFonts w:ascii="Times New Roman" w:hAnsi="Times New Roman" w:cs="Times New Roman"/>
        </w:rPr>
        <w:t>Čas plnění</w:t>
      </w:r>
      <w:bookmarkEnd w:id="0"/>
    </w:p>
    <w:p w14:paraId="4DA33599" w14:textId="77777777" w:rsidR="00377CE0" w:rsidRPr="00377CE0" w:rsidRDefault="00377CE0" w:rsidP="0088114E">
      <w:pPr>
        <w:pStyle w:val="Zkladntext13"/>
        <w:numPr>
          <w:ilvl w:val="0"/>
          <w:numId w:val="0"/>
        </w:numPr>
        <w:spacing w:before="0"/>
        <w:ind w:left="425"/>
        <w:rPr>
          <w:rFonts w:ascii="Times New Roman" w:hAnsi="Times New Roman" w:cs="Times New Roman"/>
          <w:bCs/>
        </w:rPr>
      </w:pPr>
      <w:bookmarkStart w:id="1" w:name="bookmark2"/>
    </w:p>
    <w:p w14:paraId="094BFD8F" w14:textId="77777777" w:rsidR="0091445B" w:rsidRDefault="009473F2" w:rsidP="0091445B">
      <w:pPr>
        <w:pStyle w:val="Zkladntext13"/>
        <w:numPr>
          <w:ilvl w:val="0"/>
          <w:numId w:val="5"/>
        </w:numPr>
        <w:spacing w:before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plnění dle této smlouvy (autorský dozor)</w:t>
      </w:r>
      <w:r w:rsidR="00510DA1">
        <w:rPr>
          <w:rFonts w:ascii="Times New Roman" w:hAnsi="Times New Roman" w:cs="Times New Roman"/>
        </w:rPr>
        <w:t>, dále jen AD,</w:t>
      </w:r>
      <w:r>
        <w:rPr>
          <w:rFonts w:ascii="Times New Roman" w:hAnsi="Times New Roman" w:cs="Times New Roman"/>
        </w:rPr>
        <w:t xml:space="preserve"> </w:t>
      </w:r>
      <w:r w:rsidR="00E42D7A">
        <w:rPr>
          <w:rFonts w:ascii="Times New Roman" w:hAnsi="Times New Roman" w:cs="Times New Roman"/>
        </w:rPr>
        <w:t>bude</w:t>
      </w:r>
      <w:r>
        <w:rPr>
          <w:rFonts w:ascii="Times New Roman" w:hAnsi="Times New Roman" w:cs="Times New Roman"/>
        </w:rPr>
        <w:t xml:space="preserve"> ukončen</w:t>
      </w:r>
      <w:r w:rsidRPr="009473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kalendářním měsíci následujícím po předání a převzetí dokončené</w:t>
      </w:r>
      <w:r w:rsidR="00E42D7A">
        <w:rPr>
          <w:rFonts w:ascii="Times New Roman" w:hAnsi="Times New Roman" w:cs="Times New Roman"/>
        </w:rPr>
        <w:t xml:space="preserve"> stavby</w:t>
      </w:r>
      <w:r>
        <w:rPr>
          <w:rFonts w:ascii="Times New Roman" w:hAnsi="Times New Roman" w:cs="Times New Roman"/>
        </w:rPr>
        <w:t xml:space="preserve"> mezi budoucím zhotovitelem stavby a objednatelem. O ukončení autorského dozoru bude sepsán zápis</w:t>
      </w:r>
      <w:r w:rsidR="00E42D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Den podpisu zápisu je dne</w:t>
      </w:r>
      <w:r w:rsidR="006E63A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uskutečnění zdanitelného plnění.</w:t>
      </w:r>
    </w:p>
    <w:p w14:paraId="434B1BA9" w14:textId="77777777" w:rsidR="0091445B" w:rsidRPr="0091445B" w:rsidRDefault="0091445B" w:rsidP="0091445B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3370EB87" w14:textId="77777777" w:rsidR="007F738B" w:rsidRDefault="009473F2" w:rsidP="0091445B">
      <w:pPr>
        <w:pStyle w:val="Zkladntext13"/>
        <w:numPr>
          <w:ilvl w:val="0"/>
          <w:numId w:val="5"/>
        </w:numPr>
        <w:spacing w:before="0"/>
        <w:ind w:left="426"/>
        <w:rPr>
          <w:rFonts w:ascii="Times New Roman" w:hAnsi="Times New Roman" w:cs="Times New Roman"/>
        </w:rPr>
      </w:pPr>
      <w:r w:rsidRPr="0091445B">
        <w:rPr>
          <w:rFonts w:ascii="Times New Roman" w:hAnsi="Times New Roman" w:cs="Times New Roman"/>
        </w:rPr>
        <w:t xml:space="preserve">Předpokládané zahájení činnosti </w:t>
      </w:r>
      <w:r w:rsidR="00E42D7A">
        <w:rPr>
          <w:rFonts w:ascii="Times New Roman" w:hAnsi="Times New Roman" w:cs="Times New Roman"/>
        </w:rPr>
        <w:t xml:space="preserve">AD </w:t>
      </w:r>
      <w:r w:rsidR="00141FC4" w:rsidRPr="00141FC4">
        <w:rPr>
          <w:rFonts w:ascii="Times New Roman" w:hAnsi="Times New Roman" w:cs="Times New Roman"/>
          <w:b/>
        </w:rPr>
        <w:t>11/</w:t>
      </w:r>
      <w:r w:rsidR="00C36E27" w:rsidRPr="00141FC4">
        <w:rPr>
          <w:rFonts w:ascii="Times New Roman" w:hAnsi="Times New Roman" w:cs="Times New Roman"/>
          <w:b/>
        </w:rPr>
        <w:t>2023</w:t>
      </w:r>
      <w:r w:rsidRPr="0091445B">
        <w:rPr>
          <w:rFonts w:ascii="Times New Roman" w:hAnsi="Times New Roman" w:cs="Times New Roman"/>
        </w:rPr>
        <w:t xml:space="preserve">, </w:t>
      </w:r>
      <w:r w:rsidR="006E63AB">
        <w:rPr>
          <w:rFonts w:ascii="Times New Roman" w:hAnsi="Times New Roman" w:cs="Times New Roman"/>
        </w:rPr>
        <w:t xml:space="preserve">předpokládané </w:t>
      </w:r>
      <w:r w:rsidRPr="0091445B">
        <w:rPr>
          <w:rFonts w:ascii="Times New Roman" w:hAnsi="Times New Roman" w:cs="Times New Roman"/>
        </w:rPr>
        <w:t xml:space="preserve">ukončení činnosti </w:t>
      </w:r>
      <w:r w:rsidR="00E42D7A">
        <w:rPr>
          <w:rFonts w:ascii="Times New Roman" w:hAnsi="Times New Roman" w:cs="Times New Roman"/>
        </w:rPr>
        <w:t xml:space="preserve">AD </w:t>
      </w:r>
      <w:r w:rsidR="006E63AB">
        <w:rPr>
          <w:rFonts w:ascii="Times New Roman" w:hAnsi="Times New Roman" w:cs="Times New Roman"/>
          <w:b/>
        </w:rPr>
        <w:t>01</w:t>
      </w:r>
      <w:r w:rsidR="00141FC4" w:rsidRPr="00141FC4">
        <w:rPr>
          <w:rFonts w:ascii="Times New Roman" w:hAnsi="Times New Roman" w:cs="Times New Roman"/>
          <w:b/>
        </w:rPr>
        <w:t>/202</w:t>
      </w:r>
      <w:r w:rsidR="006E63AB">
        <w:rPr>
          <w:rFonts w:ascii="Times New Roman" w:hAnsi="Times New Roman" w:cs="Times New Roman"/>
          <w:b/>
        </w:rPr>
        <w:t>5</w:t>
      </w:r>
      <w:r w:rsidRPr="0091445B">
        <w:rPr>
          <w:rFonts w:ascii="Times New Roman" w:hAnsi="Times New Roman" w:cs="Times New Roman"/>
        </w:rPr>
        <w:t xml:space="preserve">. </w:t>
      </w:r>
    </w:p>
    <w:p w14:paraId="0E085850" w14:textId="77777777" w:rsidR="0091445B" w:rsidRDefault="0091445B" w:rsidP="0091445B">
      <w:pPr>
        <w:pStyle w:val="Odstavecseseznamem"/>
        <w:rPr>
          <w:rFonts w:ascii="Times New Roman" w:hAnsi="Times New Roman" w:cs="Times New Roman"/>
        </w:rPr>
      </w:pPr>
    </w:p>
    <w:p w14:paraId="7130A65D" w14:textId="77777777" w:rsidR="0091445B" w:rsidRDefault="0091445B" w:rsidP="0091445B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726B2B8D" w14:textId="77777777" w:rsidR="0091445B" w:rsidRPr="0091445B" w:rsidRDefault="0091445B" w:rsidP="0091445B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1472C479" w14:textId="77777777" w:rsidR="0091445B" w:rsidRDefault="00097E1E" w:rsidP="0091445B">
      <w:pPr>
        <w:pStyle w:val="Nadpis22"/>
        <w:spacing w:before="0" w:after="0"/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Cena díla</w:t>
      </w:r>
      <w:bookmarkEnd w:id="1"/>
    </w:p>
    <w:p w14:paraId="11E8205D" w14:textId="77777777" w:rsidR="0091445B" w:rsidRPr="00377CE0" w:rsidRDefault="0091445B" w:rsidP="0091445B">
      <w:pPr>
        <w:pStyle w:val="Zkladntext13"/>
        <w:numPr>
          <w:ilvl w:val="0"/>
          <w:numId w:val="0"/>
        </w:numPr>
        <w:spacing w:before="0"/>
        <w:ind w:left="425"/>
        <w:rPr>
          <w:rFonts w:ascii="Times New Roman" w:hAnsi="Times New Roman" w:cs="Times New Roman"/>
          <w:bCs/>
        </w:rPr>
      </w:pPr>
    </w:p>
    <w:p w14:paraId="112E516D" w14:textId="77777777" w:rsidR="0082512B" w:rsidRDefault="0091445B" w:rsidP="0091445B">
      <w:pPr>
        <w:pStyle w:val="Nadpis22"/>
        <w:numPr>
          <w:ilvl w:val="3"/>
          <w:numId w:val="1"/>
        </w:numPr>
        <w:spacing w:before="0" w:after="0"/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Cena autorského dozoru je sjednána na základě výběrového řízení v souladu se zákonem</w:t>
      </w:r>
    </w:p>
    <w:p w14:paraId="38F67A92" w14:textId="77777777" w:rsidR="00097E1E" w:rsidRDefault="0091445B" w:rsidP="0082512B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č. 526/1990 Sb. o cenách ve znění pozdějších předpisů:</w:t>
      </w:r>
    </w:p>
    <w:p w14:paraId="62C900D0" w14:textId="77777777" w:rsidR="0091445B" w:rsidRDefault="0091445B" w:rsidP="0091445B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54311A3B" w14:textId="77777777" w:rsidR="0091445B" w:rsidRDefault="0091445B" w:rsidP="0091445B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hodinovou sazbou za každou započatou hodinu výkonu AD </w:t>
      </w:r>
    </w:p>
    <w:p w14:paraId="7AC82E22" w14:textId="45CCF06E" w:rsidR="0091445B" w:rsidRDefault="0091445B" w:rsidP="0091445B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a činnost s tím spojenou </w:t>
      </w:r>
      <w:r w:rsidR="00013CCF" w:rsidRPr="00013CCF">
        <w:rPr>
          <w:rFonts w:ascii="Times New Roman" w:hAnsi="Times New Roman" w:cs="Times New Roman"/>
          <w:sz w:val="24"/>
        </w:rPr>
        <w:t>náročné práce 870,-</w:t>
      </w:r>
      <w:r w:rsidR="00454067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82512B">
        <w:rPr>
          <w:rFonts w:ascii="Times New Roman" w:hAnsi="Times New Roman" w:cs="Times New Roman"/>
          <w:bCs w:val="0"/>
          <w:sz w:val="24"/>
        </w:rPr>
        <w:t>Kč/h bez DPH</w:t>
      </w:r>
    </w:p>
    <w:p w14:paraId="3BF73C62" w14:textId="521D36D2" w:rsidR="00013CCF" w:rsidRDefault="00013CCF" w:rsidP="0091445B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                             méně náročné práce 700,- Kč/h bez DPH</w:t>
      </w:r>
    </w:p>
    <w:p w14:paraId="6C9ED359" w14:textId="77777777" w:rsidR="0091445B" w:rsidRDefault="0091445B" w:rsidP="0091445B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41EE70F" w14:textId="77777777" w:rsidR="0091445B" w:rsidRDefault="0091445B" w:rsidP="0091445B">
      <w:pPr>
        <w:pStyle w:val="Nadpis22"/>
        <w:numPr>
          <w:ilvl w:val="3"/>
          <w:numId w:val="1"/>
        </w:numPr>
        <w:spacing w:before="0" w:after="0"/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Jako nejvýše</w:t>
      </w:r>
      <w:r w:rsidR="0061663F">
        <w:rPr>
          <w:rFonts w:ascii="Times New Roman" w:hAnsi="Times New Roman" w:cs="Times New Roman"/>
          <w:b w:val="0"/>
          <w:bCs w:val="0"/>
          <w:sz w:val="24"/>
        </w:rPr>
        <w:t xml:space="preserve"> přípustnou cenou díla je dohodnutá cena:</w:t>
      </w:r>
    </w:p>
    <w:p w14:paraId="5092E950" w14:textId="77777777" w:rsidR="0082512B" w:rsidRDefault="0082512B" w:rsidP="0082512B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F0D8B1D" w14:textId="6994627C" w:rsidR="0061663F" w:rsidRDefault="0061663F" w:rsidP="0061663F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cena AD bez DPH</w:t>
      </w:r>
      <w:r w:rsidR="00454067"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013CCF" w:rsidRPr="00013CCF">
        <w:rPr>
          <w:rFonts w:ascii="Times New Roman" w:hAnsi="Times New Roman" w:cs="Times New Roman"/>
          <w:sz w:val="24"/>
        </w:rPr>
        <w:t>143.200,</w:t>
      </w:r>
      <w:r w:rsidRPr="00013CCF">
        <w:rPr>
          <w:rFonts w:ascii="Times New Roman" w:hAnsi="Times New Roman" w:cs="Times New Roman"/>
          <w:bCs w:val="0"/>
          <w:sz w:val="24"/>
        </w:rPr>
        <w:t>-</w:t>
      </w:r>
      <w:r w:rsidRPr="0082512B">
        <w:rPr>
          <w:rFonts w:ascii="Times New Roman" w:hAnsi="Times New Roman" w:cs="Times New Roman"/>
          <w:bCs w:val="0"/>
          <w:sz w:val="24"/>
        </w:rPr>
        <w:t xml:space="preserve"> Kč</w:t>
      </w:r>
    </w:p>
    <w:p w14:paraId="359EA456" w14:textId="058D8183" w:rsidR="0061663F" w:rsidRPr="0061663F" w:rsidRDefault="0061663F" w:rsidP="0061663F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  <w:u w:val="single"/>
        </w:rPr>
      </w:pPr>
      <w:r w:rsidRPr="0061663F">
        <w:rPr>
          <w:rFonts w:ascii="Times New Roman" w:hAnsi="Times New Roman" w:cs="Times New Roman"/>
          <w:b w:val="0"/>
          <w:bCs w:val="0"/>
          <w:sz w:val="24"/>
          <w:u w:val="single"/>
        </w:rPr>
        <w:t>DPH 21%</w:t>
      </w:r>
      <w:r w:rsidR="00454067">
        <w:rPr>
          <w:rFonts w:ascii="Times New Roman" w:hAnsi="Times New Roman" w:cs="Times New Roman"/>
          <w:b w:val="0"/>
          <w:bCs w:val="0"/>
          <w:sz w:val="24"/>
          <w:u w:val="single"/>
        </w:rPr>
        <w:tab/>
      </w:r>
      <w:r w:rsidR="00454067">
        <w:rPr>
          <w:rFonts w:ascii="Times New Roman" w:hAnsi="Times New Roman" w:cs="Times New Roman"/>
          <w:b w:val="0"/>
          <w:bCs w:val="0"/>
          <w:sz w:val="24"/>
          <w:u w:val="single"/>
        </w:rPr>
        <w:tab/>
      </w:r>
      <w:r w:rsidR="00454067">
        <w:rPr>
          <w:rFonts w:ascii="Times New Roman" w:hAnsi="Times New Roman" w:cs="Times New Roman"/>
          <w:b w:val="0"/>
          <w:bCs w:val="0"/>
          <w:sz w:val="24"/>
          <w:u w:val="single"/>
        </w:rPr>
        <w:tab/>
      </w:r>
      <w:r w:rsidRPr="0061663F">
        <w:rPr>
          <w:rFonts w:ascii="Times New Roman" w:hAnsi="Times New Roman" w:cs="Times New Roman"/>
          <w:b w:val="0"/>
          <w:bCs w:val="0"/>
          <w:sz w:val="24"/>
          <w:u w:val="single"/>
        </w:rPr>
        <w:t xml:space="preserve"> </w:t>
      </w:r>
      <w:r w:rsidR="00013CCF">
        <w:rPr>
          <w:rFonts w:ascii="Times New Roman" w:hAnsi="Times New Roman" w:cs="Times New Roman"/>
          <w:b w:val="0"/>
          <w:bCs w:val="0"/>
          <w:sz w:val="24"/>
          <w:u w:val="single"/>
        </w:rPr>
        <w:t xml:space="preserve">  </w:t>
      </w:r>
      <w:r w:rsidR="00013CCF">
        <w:rPr>
          <w:rFonts w:ascii="Times New Roman" w:hAnsi="Times New Roman" w:cs="Times New Roman"/>
          <w:sz w:val="24"/>
        </w:rPr>
        <w:t>30.072</w:t>
      </w:r>
      <w:r w:rsidR="00454067" w:rsidRPr="0082512B">
        <w:rPr>
          <w:rFonts w:ascii="Times New Roman" w:hAnsi="Times New Roman" w:cs="Times New Roman"/>
          <w:sz w:val="24"/>
        </w:rPr>
        <w:t>,-</w:t>
      </w:r>
      <w:r w:rsidR="00454067" w:rsidRPr="0082512B">
        <w:rPr>
          <w:rFonts w:ascii="Times New Roman" w:hAnsi="Times New Roman" w:cs="Times New Roman"/>
          <w:bCs w:val="0"/>
          <w:sz w:val="24"/>
          <w:u w:val="single"/>
        </w:rPr>
        <w:t xml:space="preserve"> </w:t>
      </w:r>
      <w:r w:rsidRPr="0082512B">
        <w:rPr>
          <w:rFonts w:ascii="Times New Roman" w:hAnsi="Times New Roman" w:cs="Times New Roman"/>
          <w:bCs w:val="0"/>
          <w:sz w:val="24"/>
          <w:u w:val="single"/>
        </w:rPr>
        <w:t>Kč</w:t>
      </w:r>
    </w:p>
    <w:p w14:paraId="2213580D" w14:textId="5EB32A6F" w:rsidR="0061663F" w:rsidRDefault="0061663F" w:rsidP="0061663F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cena celkem včetně DPH </w:t>
      </w:r>
      <w:r w:rsidR="00013CCF" w:rsidRPr="00013CCF">
        <w:rPr>
          <w:rFonts w:ascii="Times New Roman" w:hAnsi="Times New Roman" w:cs="Times New Roman"/>
          <w:sz w:val="24"/>
        </w:rPr>
        <w:t>173.272</w:t>
      </w:r>
      <w:r w:rsidR="00454067" w:rsidRPr="00013CCF">
        <w:rPr>
          <w:rFonts w:ascii="Times New Roman" w:hAnsi="Times New Roman" w:cs="Times New Roman"/>
          <w:sz w:val="24"/>
        </w:rPr>
        <w:t>,-</w:t>
      </w:r>
      <w:r w:rsidR="00454067" w:rsidRPr="0082512B">
        <w:rPr>
          <w:rFonts w:ascii="Times New Roman" w:hAnsi="Times New Roman" w:cs="Times New Roman"/>
          <w:bCs w:val="0"/>
          <w:sz w:val="24"/>
        </w:rPr>
        <w:t xml:space="preserve"> </w:t>
      </w:r>
      <w:r w:rsidRPr="0082512B">
        <w:rPr>
          <w:rFonts w:ascii="Times New Roman" w:hAnsi="Times New Roman" w:cs="Times New Roman"/>
          <w:bCs w:val="0"/>
          <w:sz w:val="24"/>
        </w:rPr>
        <w:t>Kč</w:t>
      </w:r>
    </w:p>
    <w:p w14:paraId="5B25B846" w14:textId="77777777" w:rsidR="0061663F" w:rsidRDefault="0061663F" w:rsidP="0061663F">
      <w:pPr>
        <w:pStyle w:val="Nadpis22"/>
        <w:numPr>
          <w:ilvl w:val="0"/>
          <w:numId w:val="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511B2F31" w14:textId="77777777" w:rsidR="0061663F" w:rsidRPr="0091445B" w:rsidRDefault="0061663F" w:rsidP="0061663F">
      <w:pPr>
        <w:pStyle w:val="Nadpis22"/>
        <w:numPr>
          <w:ilvl w:val="3"/>
          <w:numId w:val="1"/>
        </w:numPr>
        <w:spacing w:before="0" w:after="0"/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Pokud dojde v průběhu </w:t>
      </w:r>
      <w:r w:rsidR="0082512B">
        <w:rPr>
          <w:rFonts w:ascii="Times New Roman" w:hAnsi="Times New Roman" w:cs="Times New Roman"/>
          <w:b w:val="0"/>
          <w:bCs w:val="0"/>
          <w:sz w:val="24"/>
        </w:rPr>
        <w:t>plnění předmětu této smlouvy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ze zákona ke změně pravidel účtování výše daně z přidané hodnoty, bude její výše upravena dle platných předpisů.</w:t>
      </w:r>
    </w:p>
    <w:p w14:paraId="1AEE5BDF" w14:textId="77777777" w:rsidR="00FA708C" w:rsidRPr="00E766A6" w:rsidRDefault="00FA708C" w:rsidP="0088114E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45473129" w14:textId="77777777" w:rsidR="00E80C80" w:rsidRPr="00FF3655" w:rsidRDefault="00E80C80" w:rsidP="0088114E">
      <w:pPr>
        <w:pStyle w:val="Zkladntext13"/>
        <w:numPr>
          <w:ilvl w:val="0"/>
          <w:numId w:val="0"/>
        </w:numPr>
        <w:spacing w:before="0"/>
        <w:ind w:left="360"/>
        <w:rPr>
          <w:rFonts w:ascii="Times New Roman" w:hAnsi="Times New Roman" w:cs="Times New Roman"/>
        </w:rPr>
      </w:pPr>
    </w:p>
    <w:p w14:paraId="5735BFBE" w14:textId="77777777" w:rsidR="00097E1E" w:rsidRDefault="00097E1E" w:rsidP="0088114E">
      <w:pPr>
        <w:pStyle w:val="Nadpis22"/>
        <w:spacing w:before="0" w:after="0"/>
        <w:rPr>
          <w:rFonts w:ascii="Times New Roman" w:hAnsi="Times New Roman" w:cs="Times New Roman"/>
        </w:rPr>
      </w:pPr>
      <w:bookmarkStart w:id="2" w:name="bookmark3"/>
      <w:r w:rsidRPr="00FF3655">
        <w:rPr>
          <w:rFonts w:ascii="Times New Roman" w:hAnsi="Times New Roman" w:cs="Times New Roman"/>
        </w:rPr>
        <w:t>Platební podmínky</w:t>
      </w:r>
      <w:bookmarkEnd w:id="2"/>
    </w:p>
    <w:p w14:paraId="4409D1A9" w14:textId="77777777" w:rsidR="00E80C80" w:rsidRDefault="00E80C80" w:rsidP="0088114E">
      <w:pPr>
        <w:pStyle w:val="Nadpis22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</w:rPr>
      </w:pPr>
    </w:p>
    <w:p w14:paraId="47BD20FA" w14:textId="77777777" w:rsidR="0061663F" w:rsidRDefault="00097E1E" w:rsidP="0088114E">
      <w:pPr>
        <w:pStyle w:val="Zkladntext13"/>
        <w:numPr>
          <w:ilvl w:val="3"/>
          <w:numId w:val="1"/>
        </w:numPr>
        <w:spacing w:before="0"/>
        <w:ind w:left="426" w:hanging="284"/>
        <w:rPr>
          <w:rFonts w:ascii="Times New Roman" w:hAnsi="Times New Roman" w:cs="Times New Roman"/>
        </w:rPr>
      </w:pPr>
      <w:r w:rsidRPr="00E80C80">
        <w:rPr>
          <w:rFonts w:ascii="Times New Roman" w:hAnsi="Times New Roman" w:cs="Times New Roman"/>
        </w:rPr>
        <w:t>Cena bude hrazena</w:t>
      </w:r>
      <w:r w:rsidR="00F80E21" w:rsidRPr="00E80C80">
        <w:rPr>
          <w:rFonts w:ascii="Times New Roman" w:hAnsi="Times New Roman" w:cs="Times New Roman"/>
        </w:rPr>
        <w:t xml:space="preserve"> průběžně během</w:t>
      </w:r>
      <w:r w:rsidR="00E80C80" w:rsidRPr="00E80C80">
        <w:rPr>
          <w:rFonts w:ascii="Times New Roman" w:hAnsi="Times New Roman" w:cs="Times New Roman"/>
        </w:rPr>
        <w:t xml:space="preserve"> </w:t>
      </w:r>
      <w:r w:rsidR="0061663F">
        <w:rPr>
          <w:rFonts w:ascii="Times New Roman" w:hAnsi="Times New Roman" w:cs="Times New Roman"/>
        </w:rPr>
        <w:t xml:space="preserve">stavby na základě faktur, které budou </w:t>
      </w:r>
      <w:r w:rsidR="006E63AB">
        <w:rPr>
          <w:rFonts w:ascii="Times New Roman" w:hAnsi="Times New Roman" w:cs="Times New Roman"/>
        </w:rPr>
        <w:t>poskytova</w:t>
      </w:r>
      <w:r w:rsidR="0061663F">
        <w:rPr>
          <w:rFonts w:ascii="Times New Roman" w:hAnsi="Times New Roman" w:cs="Times New Roman"/>
        </w:rPr>
        <w:t xml:space="preserve">telem vystavovány </w:t>
      </w:r>
      <w:r w:rsidR="0061663F" w:rsidRPr="0082512B">
        <w:rPr>
          <w:rFonts w:ascii="Times New Roman" w:hAnsi="Times New Roman" w:cs="Times New Roman"/>
        </w:rPr>
        <w:t>čtvrtletně</w:t>
      </w:r>
      <w:r w:rsidR="0061663F">
        <w:rPr>
          <w:rFonts w:ascii="Times New Roman" w:hAnsi="Times New Roman" w:cs="Times New Roman"/>
        </w:rPr>
        <w:t xml:space="preserve"> na základě výkazů AD, které budou potvrzovány podpisem objednatele a na základě závěrečné faktury, kterou </w:t>
      </w:r>
      <w:r w:rsidR="0082512B">
        <w:rPr>
          <w:rFonts w:ascii="Times New Roman" w:hAnsi="Times New Roman" w:cs="Times New Roman"/>
        </w:rPr>
        <w:t>poskytova</w:t>
      </w:r>
      <w:r w:rsidR="0061663F">
        <w:rPr>
          <w:rFonts w:ascii="Times New Roman" w:hAnsi="Times New Roman" w:cs="Times New Roman"/>
        </w:rPr>
        <w:t xml:space="preserve">tel vystaví do 14 dnů ode dne podpisu zápisu </w:t>
      </w:r>
      <w:r w:rsidR="00D463CB">
        <w:rPr>
          <w:rFonts w:ascii="Times New Roman" w:hAnsi="Times New Roman" w:cs="Times New Roman"/>
        </w:rPr>
        <w:t xml:space="preserve">o ukončení autorského dozoru mezi </w:t>
      </w:r>
      <w:r w:rsidR="0061663F">
        <w:rPr>
          <w:rFonts w:ascii="Times New Roman" w:hAnsi="Times New Roman" w:cs="Times New Roman"/>
        </w:rPr>
        <w:t xml:space="preserve">objednatelem a </w:t>
      </w:r>
      <w:r w:rsidR="00D463CB">
        <w:rPr>
          <w:rFonts w:ascii="Times New Roman" w:hAnsi="Times New Roman" w:cs="Times New Roman"/>
        </w:rPr>
        <w:t>poskytova</w:t>
      </w:r>
      <w:r w:rsidR="0061663F">
        <w:rPr>
          <w:rFonts w:ascii="Times New Roman" w:hAnsi="Times New Roman" w:cs="Times New Roman"/>
        </w:rPr>
        <w:t>telem.</w:t>
      </w:r>
    </w:p>
    <w:p w14:paraId="3DA6F5D4" w14:textId="77777777" w:rsidR="0061663F" w:rsidRDefault="0061663F" w:rsidP="0061663F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4931AC25" w14:textId="77777777" w:rsidR="00E80C80" w:rsidRDefault="0061663F" w:rsidP="0088114E">
      <w:pPr>
        <w:pStyle w:val="Zkladntext13"/>
        <w:numPr>
          <w:ilvl w:val="3"/>
          <w:numId w:val="1"/>
        </w:numPr>
        <w:spacing w:before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Lhůta splatnosti faktury se sjednává na 30 dnů ode dne doručení objednateli.</w:t>
      </w:r>
    </w:p>
    <w:p w14:paraId="11A5D106" w14:textId="77777777" w:rsidR="00800739" w:rsidRDefault="00800739" w:rsidP="0088114E">
      <w:pPr>
        <w:pStyle w:val="Zkladntext13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</w:p>
    <w:p w14:paraId="215094E5" w14:textId="77777777" w:rsidR="00097E1E" w:rsidRPr="00C94F0F" w:rsidRDefault="00097E1E" w:rsidP="0088114E">
      <w:pPr>
        <w:pStyle w:val="Zkladntext13"/>
        <w:numPr>
          <w:ilvl w:val="3"/>
          <w:numId w:val="1"/>
        </w:numPr>
        <w:spacing w:before="0"/>
        <w:ind w:left="426" w:hanging="284"/>
        <w:rPr>
          <w:rFonts w:ascii="Times New Roman" w:hAnsi="Times New Roman" w:cs="Times New Roman"/>
        </w:rPr>
      </w:pPr>
      <w:r w:rsidRPr="00C94F0F">
        <w:rPr>
          <w:rFonts w:ascii="Times New Roman" w:hAnsi="Times New Roman" w:cs="Times New Roman"/>
        </w:rPr>
        <w:t>Faktura bude obsahovat tyto údaje:</w:t>
      </w:r>
    </w:p>
    <w:p w14:paraId="2B6CD422" w14:textId="77777777" w:rsidR="00097E1E" w:rsidRPr="00FF3655" w:rsidRDefault="00097E1E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  <w:r w:rsidRPr="00FF3655">
        <w:rPr>
          <w:rStyle w:val="Zkladntext2111"/>
          <w:rFonts w:ascii="Times New Roman" w:hAnsi="Times New Roman" w:cs="Times New Roman"/>
        </w:rPr>
        <w:t xml:space="preserve">označení objednatele a </w:t>
      </w:r>
      <w:r w:rsidR="0004720F" w:rsidRPr="00FF3655">
        <w:rPr>
          <w:rStyle w:val="Zkladntext2111"/>
          <w:rFonts w:ascii="Times New Roman" w:hAnsi="Times New Roman" w:cs="Times New Roman"/>
        </w:rPr>
        <w:t>poskytovatele</w:t>
      </w:r>
      <w:r w:rsidRPr="00FF3655">
        <w:rPr>
          <w:rStyle w:val="Zkladntext2111"/>
          <w:rFonts w:ascii="Times New Roman" w:hAnsi="Times New Roman" w:cs="Times New Roman"/>
        </w:rPr>
        <w:t>,</w:t>
      </w:r>
      <w:r w:rsidR="00B32AF3" w:rsidRPr="00FF3655">
        <w:rPr>
          <w:rStyle w:val="Zkladntext2111"/>
          <w:rFonts w:ascii="Times New Roman" w:hAnsi="Times New Roman" w:cs="Times New Roman"/>
        </w:rPr>
        <w:t xml:space="preserve"> </w:t>
      </w:r>
      <w:r w:rsidRPr="00FF3655">
        <w:rPr>
          <w:rStyle w:val="Zkladntext2111"/>
          <w:rFonts w:ascii="Times New Roman" w:hAnsi="Times New Roman" w:cs="Times New Roman"/>
        </w:rPr>
        <w:t>sídlo, IČ, DIČ</w:t>
      </w:r>
      <w:r w:rsidR="00AD4DA6" w:rsidRPr="00FF3655">
        <w:rPr>
          <w:rStyle w:val="Zkladntext2111"/>
          <w:rFonts w:ascii="Times New Roman" w:hAnsi="Times New Roman" w:cs="Times New Roman"/>
        </w:rPr>
        <w:t>,</w:t>
      </w:r>
      <w:r w:rsidRPr="00FF3655">
        <w:rPr>
          <w:rStyle w:val="Zkladntext2111"/>
          <w:rFonts w:ascii="Times New Roman" w:hAnsi="Times New Roman" w:cs="Times New Roman"/>
        </w:rPr>
        <w:t xml:space="preserve"> </w:t>
      </w:r>
    </w:p>
    <w:p w14:paraId="0912E602" w14:textId="77777777" w:rsidR="00097E1E" w:rsidRPr="00FF3655" w:rsidRDefault="00097E1E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  <w:r w:rsidRPr="00FF3655">
        <w:rPr>
          <w:rStyle w:val="Zkladntext2111"/>
          <w:rFonts w:ascii="Times New Roman" w:hAnsi="Times New Roman" w:cs="Times New Roman"/>
        </w:rPr>
        <w:t>číslo faktury</w:t>
      </w:r>
      <w:r w:rsidR="00AD4DA6" w:rsidRPr="00FF3655">
        <w:rPr>
          <w:rStyle w:val="Zkladntext2111"/>
          <w:rFonts w:ascii="Times New Roman" w:hAnsi="Times New Roman" w:cs="Times New Roman"/>
        </w:rPr>
        <w:t>,</w:t>
      </w:r>
    </w:p>
    <w:p w14:paraId="350EA368" w14:textId="77777777" w:rsidR="00097E1E" w:rsidRPr="00FF3655" w:rsidRDefault="00097E1E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  <w:r w:rsidRPr="00FF3655">
        <w:rPr>
          <w:rStyle w:val="Zkladntext2111"/>
          <w:rFonts w:ascii="Times New Roman" w:hAnsi="Times New Roman" w:cs="Times New Roman"/>
        </w:rPr>
        <w:t>den vystavení a den splatnosti faktury</w:t>
      </w:r>
      <w:r w:rsidR="00AD4DA6" w:rsidRPr="00FF3655">
        <w:rPr>
          <w:rStyle w:val="Zkladntext2111"/>
          <w:rFonts w:ascii="Times New Roman" w:hAnsi="Times New Roman" w:cs="Times New Roman"/>
        </w:rPr>
        <w:t>,</w:t>
      </w:r>
      <w:r w:rsidRPr="00FF3655">
        <w:rPr>
          <w:rStyle w:val="Zkladntext2111"/>
          <w:rFonts w:ascii="Times New Roman" w:hAnsi="Times New Roman" w:cs="Times New Roman"/>
        </w:rPr>
        <w:t xml:space="preserve"> </w:t>
      </w:r>
    </w:p>
    <w:p w14:paraId="0D9FADF7" w14:textId="77777777" w:rsidR="00097E1E" w:rsidRPr="00FF3655" w:rsidRDefault="00097E1E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  <w:r w:rsidRPr="00FF3655">
        <w:rPr>
          <w:rStyle w:val="Zkladntext2111"/>
          <w:rFonts w:ascii="Times New Roman" w:hAnsi="Times New Roman" w:cs="Times New Roman"/>
        </w:rPr>
        <w:t>datum uskutečnění zdanitelného plnění</w:t>
      </w:r>
      <w:r w:rsidR="00AD4DA6" w:rsidRPr="00FF3655">
        <w:rPr>
          <w:rStyle w:val="Zkladntext2111"/>
          <w:rFonts w:ascii="Times New Roman" w:hAnsi="Times New Roman" w:cs="Times New Roman"/>
        </w:rPr>
        <w:t>,</w:t>
      </w:r>
      <w:r w:rsidRPr="00FF3655">
        <w:rPr>
          <w:rStyle w:val="Zkladntext2111"/>
          <w:rFonts w:ascii="Times New Roman" w:hAnsi="Times New Roman" w:cs="Times New Roman"/>
        </w:rPr>
        <w:t xml:space="preserve"> </w:t>
      </w:r>
    </w:p>
    <w:p w14:paraId="41E1A6C3" w14:textId="77777777" w:rsidR="00097E1E" w:rsidRPr="00FF3655" w:rsidRDefault="00097E1E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  <w:r w:rsidRPr="00FF3655">
        <w:rPr>
          <w:rStyle w:val="Zkladntext2111"/>
          <w:rFonts w:ascii="Times New Roman" w:hAnsi="Times New Roman" w:cs="Times New Roman"/>
        </w:rPr>
        <w:t>označení banky a číslo účtu, na který se má platit</w:t>
      </w:r>
      <w:r w:rsidR="00AD4DA6" w:rsidRPr="00FF3655">
        <w:rPr>
          <w:rStyle w:val="Zkladntext2111"/>
          <w:rFonts w:ascii="Times New Roman" w:hAnsi="Times New Roman" w:cs="Times New Roman"/>
        </w:rPr>
        <w:t>,</w:t>
      </w:r>
      <w:r w:rsidRPr="00FF3655">
        <w:rPr>
          <w:rStyle w:val="Zkladntext2111"/>
          <w:rFonts w:ascii="Times New Roman" w:hAnsi="Times New Roman" w:cs="Times New Roman"/>
        </w:rPr>
        <w:t xml:space="preserve"> </w:t>
      </w:r>
    </w:p>
    <w:p w14:paraId="08C74C01" w14:textId="77777777" w:rsidR="00097E1E" w:rsidRPr="00FF3655" w:rsidRDefault="0082512B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  <w:r>
        <w:rPr>
          <w:rStyle w:val="Zkladntext2111"/>
          <w:rFonts w:ascii="Times New Roman" w:hAnsi="Times New Roman" w:cs="Times New Roman"/>
        </w:rPr>
        <w:t>popis plnění</w:t>
      </w:r>
      <w:r w:rsidR="00097E1E" w:rsidRPr="00FF3655">
        <w:rPr>
          <w:rStyle w:val="Zkladntext2111"/>
          <w:rFonts w:ascii="Times New Roman" w:hAnsi="Times New Roman" w:cs="Times New Roman"/>
        </w:rPr>
        <w:t xml:space="preserve"> (</w:t>
      </w:r>
      <w:r>
        <w:rPr>
          <w:rStyle w:val="Zkladntext2111"/>
          <w:rFonts w:ascii="Times New Roman" w:hAnsi="Times New Roman" w:cs="Times New Roman"/>
        </w:rPr>
        <w:t xml:space="preserve">vč. </w:t>
      </w:r>
      <w:r w:rsidR="00097E1E" w:rsidRPr="00FF3655">
        <w:rPr>
          <w:rStyle w:val="Zkladntext2111"/>
          <w:rFonts w:ascii="Times New Roman" w:hAnsi="Times New Roman" w:cs="Times New Roman"/>
        </w:rPr>
        <w:t>přesn</w:t>
      </w:r>
      <w:r>
        <w:rPr>
          <w:rStyle w:val="Zkladntext2111"/>
          <w:rFonts w:ascii="Times New Roman" w:hAnsi="Times New Roman" w:cs="Times New Roman"/>
        </w:rPr>
        <w:t>ého</w:t>
      </w:r>
      <w:r w:rsidR="00097E1E" w:rsidRPr="00FF3655">
        <w:rPr>
          <w:rStyle w:val="Zkladntext2111"/>
          <w:rFonts w:ascii="Times New Roman" w:hAnsi="Times New Roman" w:cs="Times New Roman"/>
        </w:rPr>
        <w:t xml:space="preserve"> náz</w:t>
      </w:r>
      <w:r>
        <w:rPr>
          <w:rStyle w:val="Zkladntext2111"/>
          <w:rFonts w:ascii="Times New Roman" w:hAnsi="Times New Roman" w:cs="Times New Roman"/>
        </w:rPr>
        <w:t>vu</w:t>
      </w:r>
      <w:r w:rsidR="00097E1E" w:rsidRPr="00FF3655">
        <w:rPr>
          <w:rStyle w:val="Zkladntext2111"/>
          <w:rFonts w:ascii="Times New Roman" w:hAnsi="Times New Roman" w:cs="Times New Roman"/>
        </w:rPr>
        <w:t xml:space="preserve"> stavby)</w:t>
      </w:r>
      <w:r w:rsidR="00AD4DA6" w:rsidRPr="00FF3655">
        <w:rPr>
          <w:rStyle w:val="Zkladntext2111"/>
          <w:rFonts w:ascii="Times New Roman" w:hAnsi="Times New Roman" w:cs="Times New Roman"/>
        </w:rPr>
        <w:t>,</w:t>
      </w:r>
    </w:p>
    <w:p w14:paraId="60BB6893" w14:textId="77777777" w:rsidR="00097E1E" w:rsidRPr="00FF3655" w:rsidRDefault="00097E1E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  <w:r w:rsidRPr="00FF3655">
        <w:rPr>
          <w:rStyle w:val="Zkladntext2111"/>
          <w:rFonts w:ascii="Times New Roman" w:hAnsi="Times New Roman" w:cs="Times New Roman"/>
        </w:rPr>
        <w:t>fakturovanou částku (vč. DPH ve výši platné v době fakturace)</w:t>
      </w:r>
      <w:r w:rsidR="00AD4DA6" w:rsidRPr="00FF3655">
        <w:rPr>
          <w:rStyle w:val="Zkladntext2111"/>
          <w:rFonts w:ascii="Times New Roman" w:hAnsi="Times New Roman" w:cs="Times New Roman"/>
        </w:rPr>
        <w:t>,</w:t>
      </w:r>
      <w:r w:rsidRPr="00FF3655">
        <w:rPr>
          <w:rStyle w:val="Zkladntext2111"/>
          <w:rFonts w:ascii="Times New Roman" w:hAnsi="Times New Roman" w:cs="Times New Roman"/>
        </w:rPr>
        <w:t xml:space="preserve"> </w:t>
      </w:r>
    </w:p>
    <w:p w14:paraId="10A7C1AC" w14:textId="77777777" w:rsidR="00097E1E" w:rsidRDefault="00097E1E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  <w:r w:rsidRPr="00FF3655">
        <w:rPr>
          <w:rStyle w:val="Zkladntext2111"/>
          <w:rFonts w:ascii="Times New Roman" w:hAnsi="Times New Roman" w:cs="Times New Roman"/>
        </w:rPr>
        <w:t>razítko a podpis oprávněné osoby</w:t>
      </w:r>
      <w:r w:rsidR="00AD4DA6" w:rsidRPr="00FF3655">
        <w:rPr>
          <w:rStyle w:val="Zkladntext2111"/>
          <w:rFonts w:ascii="Times New Roman" w:hAnsi="Times New Roman" w:cs="Times New Roman"/>
        </w:rPr>
        <w:t>.</w:t>
      </w:r>
    </w:p>
    <w:p w14:paraId="0EBD970A" w14:textId="77777777" w:rsidR="00800739" w:rsidRDefault="00800739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</w:p>
    <w:p w14:paraId="1A580CEA" w14:textId="77777777" w:rsidR="00800739" w:rsidRDefault="00800739" w:rsidP="0088114E">
      <w:pPr>
        <w:pStyle w:val="Zkladntext13"/>
        <w:numPr>
          <w:ilvl w:val="3"/>
          <w:numId w:val="1"/>
        </w:numPr>
        <w:spacing w:before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je oprávněn vrátit poskytovateli fakturu do data její splatnosti, jestliže bude obsahovat nesprávné či neúplné údaje, nebo byla vystavena neoprávněně. V takovém případě se přeruší plynutí lhůty splatnosti a nová lhůta splatnosti začne plynout ode dne doručení opravené faktury objednateli.</w:t>
      </w:r>
    </w:p>
    <w:p w14:paraId="3EF41BEA" w14:textId="77777777" w:rsidR="00847207" w:rsidRPr="00800739" w:rsidRDefault="00847207" w:rsidP="00847207">
      <w:pPr>
        <w:pStyle w:val="Zkladntext13"/>
        <w:numPr>
          <w:ilvl w:val="0"/>
          <w:numId w:val="0"/>
        </w:numPr>
        <w:spacing w:before="0"/>
        <w:ind w:left="426"/>
        <w:rPr>
          <w:rStyle w:val="Zkladntext2111"/>
          <w:rFonts w:ascii="Times New Roman" w:hAnsi="Times New Roman" w:cs="Times New Roman"/>
        </w:rPr>
      </w:pPr>
    </w:p>
    <w:p w14:paraId="35DFAE9C" w14:textId="77777777" w:rsidR="00800739" w:rsidRPr="00FF3655" w:rsidRDefault="00800739" w:rsidP="0088114E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rFonts w:ascii="Times New Roman" w:hAnsi="Times New Roman" w:cs="Times New Roman"/>
        </w:rPr>
      </w:pPr>
    </w:p>
    <w:p w14:paraId="613A5EE7" w14:textId="77777777" w:rsidR="001739A9" w:rsidRPr="00C97633" w:rsidRDefault="0061663F" w:rsidP="0088114E">
      <w:pPr>
        <w:pStyle w:val="Nadpis22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Spolupůsobení a podklady objednatele</w:t>
      </w:r>
    </w:p>
    <w:p w14:paraId="1757A1A8" w14:textId="77777777" w:rsidR="007B56AD" w:rsidRPr="007B56AD" w:rsidRDefault="007B56AD" w:rsidP="0088114E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17E1666D" w14:textId="77777777" w:rsidR="0061663F" w:rsidRPr="00A66E7F" w:rsidRDefault="00D463CB" w:rsidP="0088114E">
      <w:pPr>
        <w:pStyle w:val="Zkladntext13"/>
        <w:numPr>
          <w:ilvl w:val="0"/>
          <w:numId w:val="8"/>
        </w:numPr>
        <w:spacing w:before="0"/>
        <w:ind w:left="426"/>
        <w:rPr>
          <w:rFonts w:ascii="Times New Roman" w:hAnsi="Times New Roman" w:cs="Times New Roman"/>
          <w:b/>
        </w:rPr>
      </w:pPr>
      <w:r w:rsidRPr="00A66E7F">
        <w:rPr>
          <w:rFonts w:ascii="Times New Roman" w:hAnsi="Times New Roman" w:cs="Times New Roman"/>
          <w:b/>
        </w:rPr>
        <w:t>Poskytova</w:t>
      </w:r>
      <w:r w:rsidR="0061663F" w:rsidRPr="00A66E7F">
        <w:rPr>
          <w:rFonts w:ascii="Times New Roman" w:hAnsi="Times New Roman" w:cs="Times New Roman"/>
          <w:b/>
        </w:rPr>
        <w:t>tel bude vykonávat občasný AD na výzvu objednatele:</w:t>
      </w:r>
    </w:p>
    <w:p w14:paraId="3D232682" w14:textId="77777777" w:rsidR="0061663F" w:rsidRDefault="0061663F" w:rsidP="0061663F">
      <w:pPr>
        <w:pStyle w:val="Zkladntext13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realizaci stavby k zabezpečení souladu s dokumentací souborného řešení projektu, jak pokud jde o vlastní řešení stavby, tak také z hlediska postupu a respektování podmínek výstavby;</w:t>
      </w:r>
    </w:p>
    <w:p w14:paraId="08892AF0" w14:textId="77777777" w:rsidR="0061663F" w:rsidRDefault="0061663F" w:rsidP="0061663F">
      <w:pPr>
        <w:pStyle w:val="Zkladntext13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posuzování návrhů účastníků výstavby na odchylky a změny týkající se dokumentace souborného řešení projektu;</w:t>
      </w:r>
    </w:p>
    <w:p w14:paraId="1140E746" w14:textId="77777777" w:rsidR="0061663F" w:rsidRDefault="0061663F" w:rsidP="0061663F">
      <w:pPr>
        <w:pStyle w:val="Zkladntext13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účast na kontrolních jednáních o výstavbě (kontrolních dnech a pracovních poradách) v rozsahu 1x týdně, pokud nebude domluveno jinak</w:t>
      </w:r>
    </w:p>
    <w:p w14:paraId="01F510BF" w14:textId="77777777" w:rsidR="0061663F" w:rsidRPr="00C97633" w:rsidRDefault="00C97633" w:rsidP="00C97633">
      <w:pPr>
        <w:pStyle w:val="Zkladntext13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zaznamenává svá zjištění, požadavky a návrhy na stavbě do stavebního deníku.</w:t>
      </w:r>
    </w:p>
    <w:p w14:paraId="31901839" w14:textId="77777777" w:rsidR="0061663F" w:rsidRDefault="0061663F" w:rsidP="0061663F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7FFE1C52" w14:textId="77777777" w:rsidR="001739A9" w:rsidRDefault="00D463CB" w:rsidP="0088114E">
      <w:pPr>
        <w:pStyle w:val="Zkladntext13"/>
        <w:numPr>
          <w:ilvl w:val="0"/>
          <w:numId w:val="8"/>
        </w:numPr>
        <w:spacing w:before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</w:t>
      </w:r>
      <w:r w:rsidR="00C97633">
        <w:rPr>
          <w:rFonts w:ascii="Times New Roman" w:hAnsi="Times New Roman" w:cs="Times New Roman"/>
        </w:rPr>
        <w:t xml:space="preserve">tel se zavazuje, že v době realizace stavby dle </w:t>
      </w:r>
      <w:r w:rsidR="005377F6">
        <w:rPr>
          <w:rFonts w:ascii="Times New Roman" w:hAnsi="Times New Roman" w:cs="Times New Roman"/>
        </w:rPr>
        <w:t xml:space="preserve">čl. </w:t>
      </w:r>
      <w:r w:rsidR="00C97633">
        <w:rPr>
          <w:rFonts w:ascii="Times New Roman" w:hAnsi="Times New Roman" w:cs="Times New Roman"/>
        </w:rPr>
        <w:t>II</w:t>
      </w:r>
      <w:r w:rsidR="005377F6">
        <w:rPr>
          <w:rFonts w:ascii="Times New Roman" w:hAnsi="Times New Roman" w:cs="Times New Roman"/>
        </w:rPr>
        <w:t>, odst. 2</w:t>
      </w:r>
      <w:r w:rsidR="00C97633">
        <w:rPr>
          <w:rFonts w:ascii="Times New Roman" w:hAnsi="Times New Roman" w:cs="Times New Roman"/>
        </w:rPr>
        <w:t xml:space="preserve"> </w:t>
      </w:r>
      <w:r w:rsidR="00E9464D">
        <w:rPr>
          <w:rFonts w:ascii="Times New Roman" w:hAnsi="Times New Roman" w:cs="Times New Roman"/>
        </w:rPr>
        <w:t xml:space="preserve">a čl. III., odst. 2 </w:t>
      </w:r>
      <w:r w:rsidR="00C97633">
        <w:rPr>
          <w:rFonts w:ascii="Times New Roman" w:hAnsi="Times New Roman" w:cs="Times New Roman"/>
        </w:rPr>
        <w:t xml:space="preserve">se bude zúčastňovat všech pravidelných jednání, </w:t>
      </w:r>
      <w:r w:rsidR="00C97633" w:rsidRPr="005377F6">
        <w:rPr>
          <w:rFonts w:ascii="Times New Roman" w:hAnsi="Times New Roman" w:cs="Times New Roman"/>
        </w:rPr>
        <w:t xml:space="preserve">týkajících se </w:t>
      </w:r>
      <w:r w:rsidR="00E9464D">
        <w:rPr>
          <w:rFonts w:ascii="Times New Roman" w:hAnsi="Times New Roman" w:cs="Times New Roman"/>
        </w:rPr>
        <w:t xml:space="preserve">této </w:t>
      </w:r>
      <w:r w:rsidR="005377F6" w:rsidRPr="005377F6">
        <w:rPr>
          <w:rFonts w:ascii="Times New Roman" w:hAnsi="Times New Roman" w:cs="Times New Roman"/>
        </w:rPr>
        <w:t>stavby</w:t>
      </w:r>
      <w:r w:rsidR="00C97633" w:rsidRPr="005377F6">
        <w:rPr>
          <w:rFonts w:ascii="Times New Roman" w:hAnsi="Times New Roman" w:cs="Times New Roman"/>
        </w:rPr>
        <w:t xml:space="preserve"> a dalších, na které bude </w:t>
      </w:r>
      <w:r w:rsidR="005377F6" w:rsidRPr="005377F6">
        <w:rPr>
          <w:rFonts w:ascii="Times New Roman" w:hAnsi="Times New Roman" w:cs="Times New Roman"/>
        </w:rPr>
        <w:t>objednatelem</w:t>
      </w:r>
      <w:r w:rsidR="00C97633">
        <w:rPr>
          <w:rFonts w:ascii="Times New Roman" w:hAnsi="Times New Roman" w:cs="Times New Roman"/>
        </w:rPr>
        <w:t xml:space="preserve"> pozván nejméně 3 dny předem.</w:t>
      </w:r>
    </w:p>
    <w:p w14:paraId="52916FEC" w14:textId="77777777" w:rsidR="0010028D" w:rsidRDefault="0010028D" w:rsidP="0088114E">
      <w:pPr>
        <w:pStyle w:val="Odstavecseseznamem"/>
        <w:rPr>
          <w:rFonts w:ascii="Times New Roman" w:hAnsi="Times New Roman" w:cs="Times New Roman"/>
        </w:rPr>
      </w:pPr>
    </w:p>
    <w:p w14:paraId="307F8D92" w14:textId="77777777" w:rsidR="0010028D" w:rsidRDefault="00C97633" w:rsidP="0088114E">
      <w:pPr>
        <w:pStyle w:val="Zkladntext13"/>
        <w:numPr>
          <w:ilvl w:val="0"/>
          <w:numId w:val="8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bude </w:t>
      </w:r>
      <w:r w:rsidR="00D463CB">
        <w:rPr>
          <w:rFonts w:ascii="Times New Roman" w:hAnsi="Times New Roman" w:cs="Times New Roman"/>
        </w:rPr>
        <w:t>poskyto</w:t>
      </w:r>
      <w:r w:rsidR="005377F6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>tele informovat o všech změnách, které mu budou známy a které mohou ovlivnit kvalitu díla a výkon AD.</w:t>
      </w:r>
    </w:p>
    <w:p w14:paraId="2866F5E7" w14:textId="77777777" w:rsidR="00C97633" w:rsidRDefault="00C97633" w:rsidP="00C97633">
      <w:pPr>
        <w:pStyle w:val="Odstavecseseznamem"/>
        <w:rPr>
          <w:rFonts w:ascii="Times New Roman" w:hAnsi="Times New Roman" w:cs="Times New Roman"/>
        </w:rPr>
      </w:pPr>
    </w:p>
    <w:p w14:paraId="10F46CEC" w14:textId="77777777" w:rsidR="00C97633" w:rsidRDefault="00C97633" w:rsidP="00C97633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0C035096" w14:textId="77777777" w:rsidR="00C97633" w:rsidRDefault="00C97633" w:rsidP="00C97633">
      <w:pPr>
        <w:pStyle w:val="Nadpis22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Kvalitativní podmínky a záruky </w:t>
      </w:r>
    </w:p>
    <w:p w14:paraId="76373C77" w14:textId="77777777" w:rsidR="00C97633" w:rsidRDefault="00C97633" w:rsidP="00C97633">
      <w:pPr>
        <w:pStyle w:val="Nadpis22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</w:p>
    <w:p w14:paraId="4017A75A" w14:textId="77777777" w:rsidR="00C97633" w:rsidRDefault="00C97633" w:rsidP="00C97633">
      <w:pPr>
        <w:pStyle w:val="Zkladntext13"/>
        <w:numPr>
          <w:ilvl w:val="3"/>
          <w:numId w:val="1"/>
        </w:numPr>
        <w:spacing w:before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odpovídá za řádné plnění AD dle obvyklých požadavků na stavbu.</w:t>
      </w:r>
    </w:p>
    <w:p w14:paraId="667C06ED" w14:textId="77777777" w:rsidR="00C97633" w:rsidRDefault="00C97633" w:rsidP="00C97633">
      <w:pPr>
        <w:pStyle w:val="Zkladntext13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</w:p>
    <w:p w14:paraId="3F22AD21" w14:textId="77777777" w:rsidR="00C97633" w:rsidRDefault="00C97633" w:rsidP="00C97633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Záruční doba na provedené práce se sjednává na </w:t>
      </w:r>
      <w:r w:rsidRPr="00D463CB">
        <w:rPr>
          <w:rFonts w:ascii="Times New Roman" w:hAnsi="Times New Roman" w:cs="Times New Roman"/>
          <w:b/>
        </w:rPr>
        <w:t>5 let</w:t>
      </w:r>
      <w:r>
        <w:rPr>
          <w:rFonts w:ascii="Times New Roman" w:hAnsi="Times New Roman" w:cs="Times New Roman"/>
        </w:rPr>
        <w:t xml:space="preserve"> a začíná běžet dnem převzetí díla objednatelem.</w:t>
      </w:r>
    </w:p>
    <w:p w14:paraId="3058AE92" w14:textId="77777777" w:rsidR="00C97633" w:rsidRDefault="00C97633" w:rsidP="00C97633">
      <w:pPr>
        <w:pStyle w:val="Odstavecseseznamem"/>
        <w:rPr>
          <w:rFonts w:ascii="Times New Roman" w:hAnsi="Times New Roman" w:cs="Times New Roman"/>
        </w:rPr>
      </w:pPr>
    </w:p>
    <w:p w14:paraId="552DD9E0" w14:textId="77777777" w:rsidR="00C97633" w:rsidRDefault="00C97633" w:rsidP="00C97633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je oprávněn reklamovat vady plnění po dobu trvání záruční lhůty. Reklamace musí být řádně doloženy a musí mít písemnou formu.</w:t>
      </w:r>
    </w:p>
    <w:p w14:paraId="5B0C411D" w14:textId="77777777" w:rsidR="00C97633" w:rsidRDefault="00C97633" w:rsidP="00C97633">
      <w:pPr>
        <w:pStyle w:val="Odstavecseseznamem"/>
        <w:rPr>
          <w:rFonts w:ascii="Times New Roman" w:hAnsi="Times New Roman" w:cs="Times New Roman"/>
        </w:rPr>
      </w:pPr>
    </w:p>
    <w:p w14:paraId="002ACE1B" w14:textId="77777777" w:rsidR="00C97633" w:rsidRPr="00C36E27" w:rsidRDefault="00C97633" w:rsidP="00C36E27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Oprávněné reklamované vady budou zhotovitelem odstraněny bez zbytečného odkladu a bezplatně.</w:t>
      </w:r>
    </w:p>
    <w:p w14:paraId="053189C0" w14:textId="77777777" w:rsidR="00150E58" w:rsidRPr="00150E58" w:rsidRDefault="00C97633" w:rsidP="00150E58">
      <w:pPr>
        <w:pStyle w:val="Nadpis22"/>
        <w:rPr>
          <w:rFonts w:ascii="Times New Roman" w:hAnsi="Times New Roman" w:cs="Times New Roman"/>
        </w:rPr>
      </w:pPr>
      <w:r w:rsidRPr="00C97633">
        <w:rPr>
          <w:rFonts w:ascii="Times New Roman" w:hAnsi="Times New Roman" w:cs="Times New Roman"/>
        </w:rPr>
        <w:t>Smluvní podmínky</w:t>
      </w:r>
    </w:p>
    <w:p w14:paraId="587E371C" w14:textId="77777777" w:rsidR="00C97633" w:rsidRDefault="00C97633" w:rsidP="00C97633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případě prodlení s plněním AD je objednatel oprávněn účtovat </w:t>
      </w:r>
      <w:r w:rsidR="00D463CB">
        <w:rPr>
          <w:rFonts w:ascii="Times New Roman" w:hAnsi="Times New Roman" w:cs="Times New Roman"/>
        </w:rPr>
        <w:t>poskytova</w:t>
      </w:r>
      <w:r>
        <w:rPr>
          <w:rFonts w:ascii="Times New Roman" w:hAnsi="Times New Roman" w:cs="Times New Roman"/>
        </w:rPr>
        <w:t>teli smluvní pokutu ve výši 0,1 % z ceny za každý i započatý den prodlení.</w:t>
      </w:r>
    </w:p>
    <w:p w14:paraId="7D150366" w14:textId="77777777" w:rsidR="00C97633" w:rsidRDefault="00C97633" w:rsidP="00C97633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2A304C07" w14:textId="77777777" w:rsidR="00C97633" w:rsidRDefault="00C97633" w:rsidP="00C97633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prodlení s termínem splatnosti faktury je </w:t>
      </w:r>
      <w:r w:rsidR="00D463CB">
        <w:rPr>
          <w:rFonts w:ascii="Times New Roman" w:hAnsi="Times New Roman" w:cs="Times New Roman"/>
        </w:rPr>
        <w:t>poskytova</w:t>
      </w:r>
      <w:r>
        <w:rPr>
          <w:rFonts w:ascii="Times New Roman" w:hAnsi="Times New Roman" w:cs="Times New Roman"/>
        </w:rPr>
        <w:t>tel oprávněn účtovat objednateli smluvní pokutu ve výši 0,1 % z dlužné částky za každý den prodlení.</w:t>
      </w:r>
    </w:p>
    <w:p w14:paraId="19E178A5" w14:textId="77777777" w:rsidR="00C97633" w:rsidRDefault="00C97633" w:rsidP="00C97633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79DE0C15" w14:textId="77777777" w:rsidR="00C97633" w:rsidRPr="00C36E27" w:rsidRDefault="00C97633" w:rsidP="00C97633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Takto sjednané smluvní pokuty nemají vliv na případnou povinnost náhrady škody. Sjednané pokuty hradí povinná strana nezávisle na tom, zda a v jaké výši vznikne druhé straně v této souvislosti škoda, kterou lze vymáhat samostatně.</w:t>
      </w:r>
    </w:p>
    <w:p w14:paraId="56828008" w14:textId="77777777" w:rsidR="00C97633" w:rsidRPr="00150E58" w:rsidRDefault="00150E58" w:rsidP="00C97633">
      <w:pPr>
        <w:pStyle w:val="Nadpis22"/>
        <w:rPr>
          <w:rFonts w:ascii="Times New Roman" w:hAnsi="Times New Roman" w:cs="Times New Roman"/>
        </w:rPr>
      </w:pPr>
      <w:r w:rsidRPr="00150E58">
        <w:rPr>
          <w:rFonts w:ascii="Times New Roman" w:hAnsi="Times New Roman" w:cs="Times New Roman"/>
        </w:rPr>
        <w:t>Odstoupení od smlouvy</w:t>
      </w:r>
    </w:p>
    <w:p w14:paraId="67769D3A" w14:textId="77777777" w:rsidR="00C63885" w:rsidRDefault="00C63885" w:rsidP="00C63885">
      <w:pPr>
        <w:pStyle w:val="Odstavecseseznamem"/>
        <w:rPr>
          <w:rFonts w:ascii="Times New Roman" w:hAnsi="Times New Roman" w:cs="Times New Roman"/>
        </w:rPr>
      </w:pPr>
    </w:p>
    <w:p w14:paraId="4C7AB09B" w14:textId="77777777" w:rsidR="00150E58" w:rsidRDefault="00150E58" w:rsidP="00150E58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Dojde-li k odstoupení od smlouvy z důvodu na straně objednatele, bude </w:t>
      </w:r>
      <w:r w:rsidR="00D463CB">
        <w:rPr>
          <w:rFonts w:ascii="Times New Roman" w:hAnsi="Times New Roman" w:cs="Times New Roman"/>
        </w:rPr>
        <w:t>poskytova</w:t>
      </w:r>
      <w:r>
        <w:rPr>
          <w:rFonts w:ascii="Times New Roman" w:hAnsi="Times New Roman" w:cs="Times New Roman"/>
        </w:rPr>
        <w:t>tel účtovat objednateli vykonaný AD ve výši, odpovídající rozsahu vykonaných prací ke dni odstoupení.</w:t>
      </w:r>
    </w:p>
    <w:p w14:paraId="19D611CA" w14:textId="77777777" w:rsidR="00150E58" w:rsidRDefault="00150E58" w:rsidP="00150E58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44751FF0" w14:textId="77777777" w:rsidR="00150E58" w:rsidRPr="00C36E27" w:rsidRDefault="00150E58" w:rsidP="00150E58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případě, že od smlouvy odstoupí </w:t>
      </w:r>
      <w:r w:rsidR="00D463CB">
        <w:rPr>
          <w:rFonts w:ascii="Times New Roman" w:hAnsi="Times New Roman" w:cs="Times New Roman"/>
        </w:rPr>
        <w:t>poskytova</w:t>
      </w:r>
      <w:r>
        <w:rPr>
          <w:rFonts w:ascii="Times New Roman" w:hAnsi="Times New Roman" w:cs="Times New Roman"/>
        </w:rPr>
        <w:t>tel, je povinen uhradit objednateli případnou škodu, která mu odstoupením od smlouvy vznikla.</w:t>
      </w:r>
    </w:p>
    <w:p w14:paraId="5C5724CF" w14:textId="77777777" w:rsidR="00150E58" w:rsidRPr="00150E58" w:rsidRDefault="00150E58" w:rsidP="00150E58">
      <w:pPr>
        <w:pStyle w:val="Nadpis22"/>
        <w:rPr>
          <w:rFonts w:ascii="Times New Roman" w:hAnsi="Times New Roman" w:cs="Times New Roman"/>
        </w:rPr>
      </w:pPr>
      <w:r w:rsidRPr="00150E58">
        <w:rPr>
          <w:rFonts w:ascii="Times New Roman" w:hAnsi="Times New Roman" w:cs="Times New Roman"/>
        </w:rPr>
        <w:t>Ostatní ujednání</w:t>
      </w:r>
    </w:p>
    <w:p w14:paraId="162C0540" w14:textId="77777777" w:rsidR="00150E58" w:rsidRDefault="00150E58" w:rsidP="00150E58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rozšíření předmětu </w:t>
      </w:r>
      <w:r w:rsidR="00FE5DBC">
        <w:rPr>
          <w:rFonts w:ascii="Times New Roman" w:hAnsi="Times New Roman" w:cs="Times New Roman"/>
        </w:rPr>
        <w:t xml:space="preserve">této smlouvy </w:t>
      </w:r>
      <w:r>
        <w:rPr>
          <w:rFonts w:ascii="Times New Roman" w:hAnsi="Times New Roman" w:cs="Times New Roman"/>
        </w:rPr>
        <w:t xml:space="preserve">oproti rozsahu AD, daném dle podkladů uvedených v bodě IV. odst. 1 smlouvy, může dojít pouze na základě požadavku objednatele. Rozšíření </w:t>
      </w:r>
      <w:r w:rsidR="00FE5DBC">
        <w:rPr>
          <w:rFonts w:ascii="Times New Roman" w:hAnsi="Times New Roman" w:cs="Times New Roman"/>
        </w:rPr>
        <w:t>předmětu této smlouvy</w:t>
      </w:r>
      <w:r>
        <w:rPr>
          <w:rFonts w:ascii="Times New Roman" w:hAnsi="Times New Roman" w:cs="Times New Roman"/>
        </w:rPr>
        <w:t xml:space="preserve"> zpracuje </w:t>
      </w:r>
      <w:r w:rsidR="00FE5DBC">
        <w:rPr>
          <w:rFonts w:ascii="Times New Roman" w:hAnsi="Times New Roman" w:cs="Times New Roman"/>
        </w:rPr>
        <w:t>poskytova</w:t>
      </w:r>
      <w:r>
        <w:rPr>
          <w:rFonts w:ascii="Times New Roman" w:hAnsi="Times New Roman" w:cs="Times New Roman"/>
        </w:rPr>
        <w:t>tel za podmínek sjednaných v dodatku ke smlouvě o dílo potvrzeném zástupci obou smluvních stran.</w:t>
      </w:r>
    </w:p>
    <w:p w14:paraId="31D218E1" w14:textId="77777777" w:rsidR="00150E58" w:rsidRDefault="00150E58" w:rsidP="00150E58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64114528" w14:textId="77777777" w:rsidR="00150E58" w:rsidRDefault="00FE5DBC" w:rsidP="00C36E27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C36E27" w:rsidRPr="002B320D">
        <w:rPr>
          <w:rFonts w:ascii="Times New Roman" w:hAnsi="Times New Roman" w:cs="Times New Roman"/>
        </w:rPr>
        <w:t xml:space="preserve"> si vyhrazuje právo zadávací podmínky změnit či doplnit</w:t>
      </w:r>
      <w:r w:rsidR="00141FC4">
        <w:rPr>
          <w:rFonts w:ascii="Times New Roman" w:hAnsi="Times New Roman" w:cs="Times New Roman"/>
        </w:rPr>
        <w:t>.</w:t>
      </w:r>
      <w:r w:rsidR="00C36E27" w:rsidRPr="002B320D">
        <w:rPr>
          <w:rFonts w:ascii="Times New Roman" w:hAnsi="Times New Roman" w:cs="Times New Roman"/>
        </w:rPr>
        <w:t xml:space="preserve"> </w:t>
      </w:r>
    </w:p>
    <w:p w14:paraId="0596EC12" w14:textId="77777777" w:rsidR="00FE5DBC" w:rsidRDefault="00FE5DBC" w:rsidP="00FE5DBC">
      <w:pPr>
        <w:pStyle w:val="Odstavecseseznamem"/>
        <w:rPr>
          <w:rFonts w:ascii="Times New Roman" w:hAnsi="Times New Roman" w:cs="Times New Roman"/>
        </w:rPr>
      </w:pPr>
    </w:p>
    <w:p w14:paraId="09EB2E88" w14:textId="77777777" w:rsidR="00FE5DBC" w:rsidRDefault="00FE5DBC" w:rsidP="00FE5DBC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1E64CF88" w14:textId="77777777" w:rsidR="00141FC4" w:rsidRDefault="00141FC4" w:rsidP="00141FC4">
      <w:pPr>
        <w:pStyle w:val="Odstavecseseznamem"/>
        <w:rPr>
          <w:rFonts w:ascii="Times New Roman" w:hAnsi="Times New Roman" w:cs="Times New Roman"/>
        </w:rPr>
      </w:pPr>
    </w:p>
    <w:p w14:paraId="1C7A49C2" w14:textId="77777777" w:rsidR="00141FC4" w:rsidRPr="00C36E27" w:rsidRDefault="00141FC4" w:rsidP="00141FC4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1A6C578B" w14:textId="77777777" w:rsidR="00150E58" w:rsidRDefault="00150E58" w:rsidP="00150E58">
      <w:pPr>
        <w:pStyle w:val="Nadpis22"/>
        <w:rPr>
          <w:rFonts w:ascii="Times New Roman" w:hAnsi="Times New Roman" w:cs="Times New Roman"/>
        </w:rPr>
      </w:pPr>
      <w:r w:rsidRPr="00150E58">
        <w:rPr>
          <w:rFonts w:ascii="Times New Roman" w:hAnsi="Times New Roman" w:cs="Times New Roman"/>
        </w:rPr>
        <w:t>Závěrečná ustanovení</w:t>
      </w:r>
    </w:p>
    <w:p w14:paraId="49672E96" w14:textId="77777777" w:rsidR="00150E58" w:rsidRDefault="00150E58" w:rsidP="00150E58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 w:rsidRPr="00150E58">
        <w:rPr>
          <w:rFonts w:ascii="Times New Roman" w:hAnsi="Times New Roman" w:cs="Times New Roman"/>
        </w:rPr>
        <w:t xml:space="preserve">Smluvní strany shodně prohlašují, že došlo k dohodě </w:t>
      </w:r>
      <w:r>
        <w:rPr>
          <w:rFonts w:ascii="Times New Roman" w:hAnsi="Times New Roman" w:cs="Times New Roman"/>
        </w:rPr>
        <w:t>o celém obsahu smlouvy.</w:t>
      </w:r>
    </w:p>
    <w:p w14:paraId="16730816" w14:textId="77777777" w:rsidR="00150E58" w:rsidRDefault="00150E58" w:rsidP="00150E58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5609F46E" w14:textId="77777777" w:rsidR="004021A5" w:rsidRDefault="004021A5" w:rsidP="00150E58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 w:rsidRPr="00150E58">
        <w:rPr>
          <w:rFonts w:ascii="Times New Roman" w:hAnsi="Times New Roman" w:cs="Times New Roman"/>
        </w:rPr>
        <w:t>Tuto smlouvu lze měnit pouze písemn</w:t>
      </w:r>
      <w:r w:rsidR="00150E58">
        <w:rPr>
          <w:rFonts w:ascii="Times New Roman" w:hAnsi="Times New Roman" w:cs="Times New Roman"/>
        </w:rPr>
        <w:t>ými dodatky (označenými jako dodatek s pořadovým číslem ke smlouvě o dílo), potvrzenými oběma smluvními stranami.</w:t>
      </w:r>
      <w:r w:rsidRPr="00150E58">
        <w:rPr>
          <w:rFonts w:ascii="Times New Roman" w:hAnsi="Times New Roman" w:cs="Times New Roman"/>
        </w:rPr>
        <w:t xml:space="preserve"> </w:t>
      </w:r>
    </w:p>
    <w:p w14:paraId="56F301E4" w14:textId="77777777" w:rsidR="00150E58" w:rsidRDefault="00150E58" w:rsidP="00150E58">
      <w:pPr>
        <w:pStyle w:val="Odstavecseseznamem"/>
        <w:rPr>
          <w:rFonts w:ascii="Times New Roman" w:hAnsi="Times New Roman" w:cs="Times New Roman"/>
        </w:rPr>
      </w:pPr>
    </w:p>
    <w:p w14:paraId="439C712D" w14:textId="77777777" w:rsidR="00150E58" w:rsidRDefault="00150E58" w:rsidP="00150E58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je vyhotovena ve čtyřech stejnopisech, z nichž dvě obdrží objednatel a dv</w:t>
      </w:r>
      <w:r w:rsidR="009A0BAB"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</w:rPr>
        <w:t xml:space="preserve"> </w:t>
      </w:r>
      <w:r w:rsidR="009A0BAB">
        <w:rPr>
          <w:rFonts w:ascii="Times New Roman" w:hAnsi="Times New Roman" w:cs="Times New Roman"/>
        </w:rPr>
        <w:t>poskytova</w:t>
      </w:r>
      <w:r>
        <w:rPr>
          <w:rFonts w:ascii="Times New Roman" w:hAnsi="Times New Roman" w:cs="Times New Roman"/>
        </w:rPr>
        <w:t>tel.</w:t>
      </w:r>
    </w:p>
    <w:p w14:paraId="63AEB405" w14:textId="77777777" w:rsidR="00150E58" w:rsidRDefault="00150E58" w:rsidP="00150E58">
      <w:pPr>
        <w:pStyle w:val="Odstavecseseznamem"/>
        <w:rPr>
          <w:rFonts w:ascii="Times New Roman" w:hAnsi="Times New Roman" w:cs="Times New Roman"/>
        </w:rPr>
      </w:pPr>
    </w:p>
    <w:p w14:paraId="403D1A81" w14:textId="77777777" w:rsidR="00150E58" w:rsidRDefault="00150E58" w:rsidP="00150E58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platnosti a účinnosti dnem podpisu oprávněných zástupců smluvních stran.</w:t>
      </w:r>
    </w:p>
    <w:p w14:paraId="032E95EB" w14:textId="77777777" w:rsidR="00150E58" w:rsidRDefault="00150E58" w:rsidP="00150E58">
      <w:pPr>
        <w:pStyle w:val="Odstavecseseznamem"/>
        <w:rPr>
          <w:rFonts w:ascii="Times New Roman" w:hAnsi="Times New Roman" w:cs="Times New Roman"/>
        </w:rPr>
      </w:pPr>
    </w:p>
    <w:p w14:paraId="2D39FDB0" w14:textId="77777777" w:rsidR="00150E58" w:rsidRDefault="00150E58" w:rsidP="00150E58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vztahy výslovně neupravené touto smlouvou se řídí ustanoveními Občanského zákoníku a předpisů souvisejících.</w:t>
      </w:r>
    </w:p>
    <w:p w14:paraId="24C60DF3" w14:textId="77777777" w:rsidR="00FE5DBC" w:rsidRDefault="00FE5DBC" w:rsidP="00FE5DBC">
      <w:pPr>
        <w:pStyle w:val="Odstavecseseznamem"/>
        <w:rPr>
          <w:rFonts w:ascii="Times New Roman" w:hAnsi="Times New Roman" w:cs="Times New Roman"/>
        </w:rPr>
      </w:pPr>
    </w:p>
    <w:p w14:paraId="5D11F8EB" w14:textId="77777777" w:rsidR="00FE5DBC" w:rsidRDefault="00FE5DBC" w:rsidP="00150E58">
      <w:pPr>
        <w:pStyle w:val="Zkladntext13"/>
        <w:numPr>
          <w:ilvl w:val="3"/>
          <w:numId w:val="1"/>
        </w:numPr>
        <w:spacing w:before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</w:t>
      </w:r>
      <w:r w:rsidRPr="00FE5DBC">
        <w:rPr>
          <w:rFonts w:ascii="Times New Roman" w:hAnsi="Times New Roman" w:cs="Times New Roman"/>
          <w:b/>
        </w:rPr>
        <w:t xml:space="preserve"> </w:t>
      </w:r>
      <w:r w:rsidRPr="00FE5DBC">
        <w:rPr>
          <w:rFonts w:ascii="Times New Roman" w:hAnsi="Times New Roman" w:cs="Times New Roman"/>
        </w:rPr>
        <w:t xml:space="preserve">smlouva podléhá uveřejnění v registru smluv dle zákona č. 340/2015 Sb., o registru smluv, v platném znění vč. jejich případných dodatků a dalších dokumentů od této smlouvy odvozených (např. příloh v ní uvedených). Zveřejnění smlouvy a </w:t>
      </w:r>
      <w:proofErr w:type="spellStart"/>
      <w:r w:rsidRPr="00FE5DBC">
        <w:rPr>
          <w:rFonts w:ascii="Times New Roman" w:hAnsi="Times New Roman" w:cs="Times New Roman"/>
        </w:rPr>
        <w:t>metadat</w:t>
      </w:r>
      <w:proofErr w:type="spellEnd"/>
      <w:r w:rsidRPr="00FE5DBC">
        <w:rPr>
          <w:rFonts w:ascii="Times New Roman" w:hAnsi="Times New Roman" w:cs="Times New Roman"/>
        </w:rPr>
        <w:t xml:space="preserve"> v registru smluv zajistí objednatel. Dle </w:t>
      </w:r>
      <w:proofErr w:type="spellStart"/>
      <w:r w:rsidRPr="00FE5DBC">
        <w:rPr>
          <w:rFonts w:ascii="Times New Roman" w:hAnsi="Times New Roman" w:cs="Times New Roman"/>
        </w:rPr>
        <w:t>ust</w:t>
      </w:r>
      <w:proofErr w:type="spellEnd"/>
      <w:r w:rsidRPr="00FE5DBC">
        <w:rPr>
          <w:rFonts w:ascii="Times New Roman" w:hAnsi="Times New Roman" w:cs="Times New Roman"/>
        </w:rPr>
        <w:t>. § 6 zákona č. 340/2015 Sb., o registru smluv, v platném znění nabývá smlouva účinnosti dnem uveřejnění.</w:t>
      </w:r>
    </w:p>
    <w:p w14:paraId="158740D1" w14:textId="77777777" w:rsidR="00FE5DBC" w:rsidRDefault="00FE5DBC" w:rsidP="00FE5DBC">
      <w:pPr>
        <w:pStyle w:val="Odstavecseseznamem"/>
        <w:rPr>
          <w:rFonts w:ascii="Times New Roman" w:hAnsi="Times New Roman" w:cs="Times New Roman"/>
        </w:rPr>
      </w:pPr>
    </w:p>
    <w:p w14:paraId="00CE458E" w14:textId="77777777" w:rsidR="004021A5" w:rsidRDefault="004021A5" w:rsidP="0088114E">
      <w:pPr>
        <w:pStyle w:val="Odstavecseseznamem"/>
        <w:rPr>
          <w:rFonts w:ascii="Times New Roman" w:hAnsi="Times New Roman" w:cs="Times New Roman"/>
        </w:rPr>
      </w:pPr>
    </w:p>
    <w:p w14:paraId="044F11D6" w14:textId="77777777" w:rsidR="00F74F86" w:rsidRDefault="00F74F86" w:rsidP="0088114E">
      <w:pPr>
        <w:pStyle w:val="Zkladntext13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686BE986" w14:textId="41BD6B8E" w:rsidR="00097E1E" w:rsidRPr="00FF3655" w:rsidRDefault="00097E1E" w:rsidP="00007A90">
      <w:pPr>
        <w:tabs>
          <w:tab w:val="left" w:pos="4253"/>
        </w:tabs>
        <w:ind w:left="2836" w:hanging="2836"/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V</w:t>
      </w:r>
      <w:r w:rsidR="003F68FE" w:rsidRPr="00FF3655">
        <w:rPr>
          <w:rFonts w:ascii="Times New Roman" w:hAnsi="Times New Roman" w:cs="Times New Roman"/>
        </w:rPr>
        <w:t> </w:t>
      </w:r>
      <w:r w:rsidRPr="00FF3655">
        <w:rPr>
          <w:rFonts w:ascii="Times New Roman" w:hAnsi="Times New Roman" w:cs="Times New Roman"/>
        </w:rPr>
        <w:t>Přerově</w:t>
      </w:r>
      <w:r w:rsidR="003F68FE" w:rsidRPr="00FF3655">
        <w:rPr>
          <w:rFonts w:ascii="Times New Roman" w:hAnsi="Times New Roman" w:cs="Times New Roman"/>
        </w:rPr>
        <w:t>,</w:t>
      </w:r>
      <w:r w:rsidRPr="00FF3655">
        <w:rPr>
          <w:rFonts w:ascii="Times New Roman" w:hAnsi="Times New Roman" w:cs="Times New Roman"/>
        </w:rPr>
        <w:t xml:space="preserve"> dne</w:t>
      </w:r>
      <w:r w:rsidR="003F68FE" w:rsidRPr="00FF3655">
        <w:rPr>
          <w:rFonts w:ascii="Times New Roman" w:hAnsi="Times New Roman" w:cs="Times New Roman"/>
        </w:rPr>
        <w:t xml:space="preserve"> </w:t>
      </w:r>
      <w:r w:rsidR="007F57A7">
        <w:rPr>
          <w:rFonts w:ascii="Times New Roman" w:hAnsi="Times New Roman" w:cs="Times New Roman"/>
        </w:rPr>
        <w:t>19.12.2023</w:t>
      </w:r>
      <w:bookmarkStart w:id="3" w:name="_GoBack"/>
      <w:bookmarkEnd w:id="3"/>
      <w:r w:rsidRPr="00FF3655">
        <w:rPr>
          <w:rFonts w:ascii="Times New Roman" w:hAnsi="Times New Roman" w:cs="Times New Roman"/>
        </w:rPr>
        <w:tab/>
      </w:r>
      <w:r w:rsidR="006C5BAC" w:rsidRPr="00FF3655">
        <w:rPr>
          <w:rFonts w:ascii="Times New Roman" w:hAnsi="Times New Roman" w:cs="Times New Roman"/>
        </w:rPr>
        <w:tab/>
      </w:r>
      <w:r w:rsidR="006C5BAC" w:rsidRPr="00FF3655">
        <w:rPr>
          <w:rFonts w:ascii="Times New Roman" w:hAnsi="Times New Roman" w:cs="Times New Roman"/>
        </w:rPr>
        <w:tab/>
      </w:r>
      <w:r w:rsidRPr="00FF3655">
        <w:rPr>
          <w:rFonts w:ascii="Times New Roman" w:hAnsi="Times New Roman" w:cs="Times New Roman"/>
        </w:rPr>
        <w:t>V</w:t>
      </w:r>
      <w:r w:rsidR="00775809">
        <w:rPr>
          <w:rFonts w:ascii="Times New Roman" w:hAnsi="Times New Roman" w:cs="Times New Roman"/>
        </w:rPr>
        <w:t xml:space="preserve"> Hranicích</w:t>
      </w:r>
      <w:r w:rsidR="00AC6BA6" w:rsidRPr="00FF3655">
        <w:rPr>
          <w:rFonts w:ascii="Times New Roman" w:hAnsi="Times New Roman" w:cs="Times New Roman"/>
        </w:rPr>
        <w:t xml:space="preserve">, dne </w:t>
      </w:r>
      <w:r w:rsidR="00775809">
        <w:rPr>
          <w:rFonts w:ascii="Times New Roman" w:hAnsi="Times New Roman" w:cs="Times New Roman"/>
        </w:rPr>
        <w:t>1</w:t>
      </w:r>
      <w:r w:rsidR="00C41753">
        <w:rPr>
          <w:rFonts w:ascii="Times New Roman" w:hAnsi="Times New Roman" w:cs="Times New Roman"/>
        </w:rPr>
        <w:t>1</w:t>
      </w:r>
      <w:r w:rsidR="00775809">
        <w:rPr>
          <w:rFonts w:ascii="Times New Roman" w:hAnsi="Times New Roman" w:cs="Times New Roman"/>
        </w:rPr>
        <w:t>.1</w:t>
      </w:r>
      <w:r w:rsidR="00C41753">
        <w:rPr>
          <w:rFonts w:ascii="Times New Roman" w:hAnsi="Times New Roman" w:cs="Times New Roman"/>
        </w:rPr>
        <w:t>2</w:t>
      </w:r>
      <w:r w:rsidR="00775809">
        <w:rPr>
          <w:rFonts w:ascii="Times New Roman" w:hAnsi="Times New Roman" w:cs="Times New Roman"/>
        </w:rPr>
        <w:t>.2023</w:t>
      </w:r>
    </w:p>
    <w:p w14:paraId="0EEABA84" w14:textId="77777777" w:rsidR="006C5BAC" w:rsidRPr="00FF3655" w:rsidRDefault="006C5BAC" w:rsidP="0088114E">
      <w:pPr>
        <w:tabs>
          <w:tab w:val="left" w:pos="4253"/>
        </w:tabs>
        <w:rPr>
          <w:rFonts w:ascii="Times New Roman" w:hAnsi="Times New Roman" w:cs="Times New Roman"/>
        </w:rPr>
      </w:pPr>
    </w:p>
    <w:p w14:paraId="5E0225B4" w14:textId="77777777" w:rsidR="00007A90" w:rsidRDefault="00007A90" w:rsidP="0088114E">
      <w:pPr>
        <w:tabs>
          <w:tab w:val="left" w:pos="4253"/>
        </w:tabs>
        <w:rPr>
          <w:rFonts w:ascii="Times New Roman" w:hAnsi="Times New Roman" w:cs="Times New Roman"/>
        </w:rPr>
      </w:pPr>
    </w:p>
    <w:p w14:paraId="136D5CBC" w14:textId="77777777" w:rsidR="00097E1E" w:rsidRPr="00FF3655" w:rsidRDefault="00097E1E" w:rsidP="0088114E">
      <w:pPr>
        <w:tabs>
          <w:tab w:val="left" w:pos="4253"/>
        </w:tabs>
        <w:rPr>
          <w:rFonts w:ascii="Times New Roman" w:hAnsi="Times New Roman" w:cs="Times New Roman"/>
        </w:rPr>
      </w:pPr>
      <w:r w:rsidRPr="00FF3655">
        <w:rPr>
          <w:rFonts w:ascii="Times New Roman" w:hAnsi="Times New Roman" w:cs="Times New Roman"/>
        </w:rPr>
        <w:t>Objednatel:</w:t>
      </w:r>
      <w:r w:rsidRPr="00FF3655">
        <w:rPr>
          <w:rFonts w:ascii="Times New Roman" w:hAnsi="Times New Roman" w:cs="Times New Roman"/>
        </w:rPr>
        <w:tab/>
      </w:r>
      <w:r w:rsidR="006C5BAC" w:rsidRPr="00FF3655">
        <w:rPr>
          <w:rFonts w:ascii="Times New Roman" w:hAnsi="Times New Roman" w:cs="Times New Roman"/>
        </w:rPr>
        <w:tab/>
      </w:r>
      <w:r w:rsidRPr="00FF3655">
        <w:rPr>
          <w:rFonts w:ascii="Times New Roman" w:hAnsi="Times New Roman" w:cs="Times New Roman"/>
        </w:rPr>
        <w:tab/>
      </w:r>
      <w:r w:rsidR="009065AF" w:rsidRPr="00FF3655">
        <w:rPr>
          <w:rFonts w:ascii="Times New Roman" w:hAnsi="Times New Roman" w:cs="Times New Roman"/>
        </w:rPr>
        <w:t>Poskytovatel</w:t>
      </w:r>
      <w:r w:rsidRPr="00FF3655">
        <w:rPr>
          <w:rFonts w:ascii="Times New Roman" w:hAnsi="Times New Roman" w:cs="Times New Roman"/>
        </w:rPr>
        <w:t xml:space="preserve">: </w:t>
      </w:r>
    </w:p>
    <w:p w14:paraId="658B52D0" w14:textId="77777777" w:rsidR="00F73763" w:rsidRDefault="00F73763" w:rsidP="0088114E">
      <w:pPr>
        <w:tabs>
          <w:tab w:val="left" w:pos="4253"/>
        </w:tabs>
        <w:rPr>
          <w:rFonts w:ascii="Times New Roman" w:hAnsi="Times New Roman" w:cs="Times New Roman"/>
        </w:rPr>
      </w:pPr>
    </w:p>
    <w:p w14:paraId="2CF4F072" w14:textId="77777777" w:rsidR="00007A90" w:rsidRDefault="00007A90" w:rsidP="0088114E">
      <w:pPr>
        <w:tabs>
          <w:tab w:val="left" w:pos="4253"/>
        </w:tabs>
        <w:rPr>
          <w:rFonts w:ascii="Times New Roman" w:hAnsi="Times New Roman" w:cs="Times New Roman"/>
        </w:rPr>
      </w:pPr>
    </w:p>
    <w:p w14:paraId="4BB91B0F" w14:textId="77777777" w:rsidR="00007A90" w:rsidRDefault="00007A90" w:rsidP="0088114E">
      <w:pPr>
        <w:tabs>
          <w:tab w:val="left" w:pos="4253"/>
        </w:tabs>
        <w:rPr>
          <w:rFonts w:ascii="Times New Roman" w:hAnsi="Times New Roman" w:cs="Times New Roman"/>
        </w:rPr>
      </w:pPr>
    </w:p>
    <w:p w14:paraId="174FD988" w14:textId="77777777" w:rsidR="00007A90" w:rsidRPr="00FF3655" w:rsidRDefault="00007A90" w:rsidP="0088114E">
      <w:pPr>
        <w:tabs>
          <w:tab w:val="left" w:pos="4253"/>
        </w:tabs>
        <w:rPr>
          <w:rFonts w:ascii="Times New Roman" w:hAnsi="Times New Roman" w:cs="Times New Roman"/>
        </w:rPr>
      </w:pPr>
    </w:p>
    <w:p w14:paraId="6D58EA08" w14:textId="77777777" w:rsidR="006C5BAC" w:rsidRPr="00FF3655" w:rsidRDefault="006C5BAC" w:rsidP="0088114E">
      <w:pPr>
        <w:tabs>
          <w:tab w:val="left" w:pos="4253"/>
        </w:tabs>
        <w:rPr>
          <w:rFonts w:ascii="Times New Roman" w:hAnsi="Times New Roman" w:cs="Times New Roman"/>
        </w:rPr>
      </w:pPr>
    </w:p>
    <w:p w14:paraId="07171485" w14:textId="77777777" w:rsidR="00D95EB8" w:rsidRPr="00FF3655" w:rsidRDefault="00D95EB8" w:rsidP="0088114E">
      <w:pPr>
        <w:tabs>
          <w:tab w:val="left" w:pos="4253"/>
        </w:tabs>
        <w:rPr>
          <w:rFonts w:ascii="Times New Roman" w:hAnsi="Times New Roman" w:cs="Times New Roman"/>
          <w:color w:val="auto"/>
        </w:rPr>
      </w:pPr>
      <w:r w:rsidRPr="00FF3655">
        <w:rPr>
          <w:rFonts w:ascii="Times New Roman" w:hAnsi="Times New Roman" w:cs="Times New Roman"/>
          <w:color w:val="auto"/>
        </w:rPr>
        <w:t>……………………..…………………</w:t>
      </w:r>
      <w:r w:rsidR="006C5BAC" w:rsidRPr="00FF3655">
        <w:rPr>
          <w:rFonts w:ascii="Times New Roman" w:hAnsi="Times New Roman" w:cs="Times New Roman"/>
          <w:color w:val="auto"/>
        </w:rPr>
        <w:t>……….</w:t>
      </w:r>
      <w:r w:rsidRPr="00FF3655">
        <w:rPr>
          <w:rFonts w:ascii="Times New Roman" w:hAnsi="Times New Roman" w:cs="Times New Roman"/>
          <w:color w:val="auto"/>
        </w:rPr>
        <w:tab/>
      </w:r>
      <w:r w:rsidR="006C5BAC" w:rsidRPr="00FF3655">
        <w:rPr>
          <w:rFonts w:ascii="Times New Roman" w:hAnsi="Times New Roman" w:cs="Times New Roman"/>
          <w:color w:val="auto"/>
        </w:rPr>
        <w:tab/>
      </w:r>
      <w:r w:rsidRPr="00FF3655">
        <w:rPr>
          <w:rFonts w:ascii="Times New Roman" w:hAnsi="Times New Roman" w:cs="Times New Roman"/>
          <w:color w:val="auto"/>
        </w:rPr>
        <w:t>…………………..…………………</w:t>
      </w:r>
    </w:p>
    <w:p w14:paraId="1B7ADD1A" w14:textId="73FB7942" w:rsidR="00D95EB8" w:rsidRPr="00FF3655" w:rsidRDefault="006C5BAC" w:rsidP="0088114E">
      <w:pPr>
        <w:tabs>
          <w:tab w:val="left" w:pos="4253"/>
        </w:tabs>
        <w:rPr>
          <w:rFonts w:ascii="Times New Roman" w:hAnsi="Times New Roman" w:cs="Times New Roman"/>
          <w:color w:val="auto"/>
        </w:rPr>
      </w:pPr>
      <w:r w:rsidRPr="00FF3655">
        <w:rPr>
          <w:rFonts w:ascii="Times New Roman" w:hAnsi="Times New Roman" w:cs="Times New Roman"/>
          <w:color w:val="auto"/>
        </w:rPr>
        <w:t xml:space="preserve">             </w:t>
      </w:r>
      <w:r w:rsidR="008E2486">
        <w:rPr>
          <w:rFonts w:ascii="Times New Roman" w:hAnsi="Times New Roman" w:cs="Times New Roman"/>
          <w:color w:val="auto"/>
        </w:rPr>
        <w:t>Ing. Jiří Pavlík</w:t>
      </w:r>
      <w:r w:rsidR="00C22552" w:rsidRPr="00FF3655">
        <w:rPr>
          <w:rFonts w:ascii="Times New Roman" w:hAnsi="Times New Roman" w:cs="Times New Roman"/>
          <w:color w:val="auto"/>
        </w:rPr>
        <w:t>,</w:t>
      </w:r>
      <w:r w:rsidR="00D95EB8" w:rsidRPr="00FF3655">
        <w:rPr>
          <w:rFonts w:ascii="Times New Roman" w:hAnsi="Times New Roman" w:cs="Times New Roman"/>
          <w:color w:val="auto"/>
        </w:rPr>
        <w:tab/>
      </w:r>
      <w:r w:rsidR="0088114E">
        <w:rPr>
          <w:rFonts w:ascii="Times New Roman" w:hAnsi="Times New Roman" w:cs="Times New Roman"/>
          <w:color w:val="auto"/>
        </w:rPr>
        <w:tab/>
      </w:r>
      <w:r w:rsidR="0088114E">
        <w:rPr>
          <w:rFonts w:ascii="Times New Roman" w:hAnsi="Times New Roman" w:cs="Times New Roman"/>
          <w:color w:val="auto"/>
        </w:rPr>
        <w:tab/>
      </w:r>
      <w:r w:rsidR="0088114E">
        <w:rPr>
          <w:rFonts w:ascii="Times New Roman" w:hAnsi="Times New Roman" w:cs="Times New Roman"/>
          <w:color w:val="auto"/>
        </w:rPr>
        <w:tab/>
      </w:r>
      <w:r w:rsidR="00007A90">
        <w:rPr>
          <w:rFonts w:ascii="Times New Roman" w:hAnsi="Times New Roman" w:cs="Times New Roman"/>
          <w:color w:val="auto"/>
        </w:rPr>
        <w:tab/>
      </w:r>
      <w:r w:rsidR="00775809">
        <w:rPr>
          <w:rFonts w:ascii="Times New Roman" w:hAnsi="Times New Roman" w:cs="Times New Roman"/>
          <w:color w:val="auto"/>
        </w:rPr>
        <w:t>Ing. Petr Matuška</w:t>
      </w:r>
    </w:p>
    <w:p w14:paraId="5380FD6B" w14:textId="12EE67B2" w:rsidR="00B67ADB" w:rsidRPr="00FF3655" w:rsidRDefault="006C5BAC" w:rsidP="0088114E">
      <w:pPr>
        <w:tabs>
          <w:tab w:val="left" w:pos="4253"/>
        </w:tabs>
        <w:rPr>
          <w:rFonts w:ascii="Times New Roman" w:hAnsi="Times New Roman" w:cs="Times New Roman"/>
          <w:color w:val="auto"/>
        </w:rPr>
      </w:pPr>
      <w:r w:rsidRPr="00FF3655">
        <w:rPr>
          <w:rFonts w:ascii="Times New Roman" w:hAnsi="Times New Roman" w:cs="Times New Roman"/>
          <w:color w:val="auto"/>
        </w:rPr>
        <w:t xml:space="preserve">        </w:t>
      </w:r>
      <w:r w:rsidR="00A01E0A">
        <w:rPr>
          <w:rFonts w:ascii="Times New Roman" w:hAnsi="Times New Roman" w:cs="Times New Roman"/>
          <w:color w:val="auto"/>
        </w:rPr>
        <w:t xml:space="preserve">  </w:t>
      </w:r>
      <w:r w:rsidR="008E2486">
        <w:rPr>
          <w:rFonts w:ascii="Times New Roman" w:hAnsi="Times New Roman" w:cs="Times New Roman"/>
          <w:color w:val="auto"/>
        </w:rPr>
        <w:t>ředitel společnosti</w:t>
      </w:r>
      <w:r w:rsidR="00D95EB8" w:rsidRPr="00FF3655">
        <w:rPr>
          <w:rFonts w:ascii="Times New Roman" w:hAnsi="Times New Roman" w:cs="Times New Roman"/>
          <w:color w:val="auto"/>
        </w:rPr>
        <w:tab/>
      </w:r>
      <w:r w:rsidR="00775809">
        <w:rPr>
          <w:rFonts w:ascii="Times New Roman" w:hAnsi="Times New Roman" w:cs="Times New Roman"/>
          <w:color w:val="auto"/>
        </w:rPr>
        <w:tab/>
      </w:r>
      <w:r w:rsidR="00775809">
        <w:rPr>
          <w:rFonts w:ascii="Times New Roman" w:hAnsi="Times New Roman" w:cs="Times New Roman"/>
          <w:color w:val="auto"/>
        </w:rPr>
        <w:tab/>
      </w:r>
      <w:r w:rsidR="00775809">
        <w:rPr>
          <w:rFonts w:ascii="Times New Roman" w:hAnsi="Times New Roman" w:cs="Times New Roman"/>
          <w:color w:val="auto"/>
        </w:rPr>
        <w:tab/>
      </w:r>
      <w:r w:rsidR="00775809">
        <w:rPr>
          <w:rFonts w:ascii="Times New Roman" w:hAnsi="Times New Roman" w:cs="Times New Roman"/>
          <w:color w:val="auto"/>
        </w:rPr>
        <w:tab/>
        <w:t>jednatel společnosti</w:t>
      </w:r>
    </w:p>
    <w:p w14:paraId="1686DCF2" w14:textId="22057346" w:rsidR="00B67ADB" w:rsidRPr="00FF3655" w:rsidRDefault="00AB6185" w:rsidP="0088114E">
      <w:pPr>
        <w:tabs>
          <w:tab w:val="left" w:pos="4253"/>
        </w:tabs>
        <w:rPr>
          <w:rFonts w:ascii="Times New Roman" w:hAnsi="Times New Roman" w:cs="Times New Roman"/>
          <w:color w:val="auto"/>
        </w:rPr>
      </w:pPr>
      <w:r w:rsidRPr="00FF3655">
        <w:rPr>
          <w:rFonts w:ascii="Times New Roman" w:hAnsi="Times New Roman" w:cs="Times New Roman"/>
        </w:rPr>
        <w:t>Vodovody a kanalizace Přerov, a.s.</w:t>
      </w:r>
      <w:r w:rsidR="00C22552" w:rsidRPr="00FF3655">
        <w:rPr>
          <w:rFonts w:ascii="Times New Roman" w:hAnsi="Times New Roman" w:cs="Times New Roman"/>
          <w:color w:val="auto"/>
        </w:rPr>
        <w:tab/>
      </w:r>
      <w:r w:rsidR="00775809">
        <w:rPr>
          <w:rFonts w:ascii="Times New Roman" w:hAnsi="Times New Roman" w:cs="Times New Roman"/>
          <w:color w:val="auto"/>
        </w:rPr>
        <w:tab/>
      </w:r>
      <w:r w:rsidR="00775809">
        <w:rPr>
          <w:rFonts w:ascii="Times New Roman" w:hAnsi="Times New Roman" w:cs="Times New Roman"/>
          <w:color w:val="auto"/>
        </w:rPr>
        <w:tab/>
      </w:r>
      <w:r w:rsidR="00775809">
        <w:rPr>
          <w:rFonts w:ascii="Times New Roman" w:hAnsi="Times New Roman" w:cs="Times New Roman"/>
          <w:color w:val="auto"/>
        </w:rPr>
        <w:tab/>
        <w:t xml:space="preserve">         Projekty </w:t>
      </w:r>
      <w:proofErr w:type="spellStart"/>
      <w:r w:rsidR="00775809">
        <w:rPr>
          <w:rFonts w:ascii="Times New Roman" w:hAnsi="Times New Roman" w:cs="Times New Roman"/>
          <w:color w:val="auto"/>
        </w:rPr>
        <w:t>Vodam</w:t>
      </w:r>
      <w:proofErr w:type="spellEnd"/>
      <w:r w:rsidR="00775809">
        <w:rPr>
          <w:rFonts w:ascii="Times New Roman" w:hAnsi="Times New Roman" w:cs="Times New Roman"/>
          <w:color w:val="auto"/>
        </w:rPr>
        <w:t>, s.r.o.</w:t>
      </w:r>
    </w:p>
    <w:sectPr w:rsidR="00B67ADB" w:rsidRPr="00FF3655" w:rsidSect="00847207">
      <w:footerReference w:type="even" r:id="rId8"/>
      <w:footerReference w:type="default" r:id="rId9"/>
      <w:pgSz w:w="11909" w:h="16840" w:code="9"/>
      <w:pgMar w:top="709" w:right="1134" w:bottom="0" w:left="1418" w:header="113" w:footer="3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7E0F" w14:textId="77777777" w:rsidR="006905F0" w:rsidRDefault="006905F0" w:rsidP="00076986">
      <w:r>
        <w:separator/>
      </w:r>
    </w:p>
  </w:endnote>
  <w:endnote w:type="continuationSeparator" w:id="0">
    <w:p w14:paraId="67255E90" w14:textId="77777777" w:rsidR="006905F0" w:rsidRDefault="006905F0" w:rsidP="0007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21283894"/>
      <w:docPartObj>
        <w:docPartGallery w:val="Page Numbers (Bottom of Page)"/>
        <w:docPartUnique/>
      </w:docPartObj>
    </w:sdtPr>
    <w:sdtEndPr/>
    <w:sdtContent>
      <w:p w14:paraId="1BE2D4CE" w14:textId="3338B76B" w:rsidR="00150E58" w:rsidRPr="000D3E31" w:rsidRDefault="00150E58" w:rsidP="000D3E31">
        <w:pPr>
          <w:pStyle w:val="Zpat"/>
          <w:tabs>
            <w:tab w:val="clear" w:pos="4536"/>
            <w:tab w:val="clear" w:pos="9072"/>
            <w:tab w:val="center" w:pos="4820"/>
          </w:tabs>
          <w:jc w:val="center"/>
          <w:rPr>
            <w:sz w:val="20"/>
          </w:rPr>
        </w:pPr>
        <w:r w:rsidRPr="00BB419C">
          <w:rPr>
            <w:sz w:val="20"/>
          </w:rPr>
          <w:fldChar w:fldCharType="begin"/>
        </w:r>
        <w:r w:rsidRPr="00BB419C">
          <w:rPr>
            <w:sz w:val="20"/>
          </w:rPr>
          <w:instrText>PAGE   \* MERGEFORMAT</w:instrText>
        </w:r>
        <w:r w:rsidRPr="00BB419C">
          <w:rPr>
            <w:sz w:val="20"/>
          </w:rPr>
          <w:fldChar w:fldCharType="separate"/>
        </w:r>
        <w:r w:rsidR="007F57A7">
          <w:rPr>
            <w:noProof/>
            <w:sz w:val="20"/>
          </w:rPr>
          <w:t>4</w:t>
        </w:r>
        <w:r w:rsidRPr="00BB419C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19818347"/>
      <w:docPartObj>
        <w:docPartGallery w:val="Page Numbers (Bottom of Page)"/>
        <w:docPartUnique/>
      </w:docPartObj>
    </w:sdtPr>
    <w:sdtEndPr/>
    <w:sdtContent>
      <w:p w14:paraId="7DEC966A" w14:textId="3C6B3034" w:rsidR="00BB419C" w:rsidRPr="00BB419C" w:rsidRDefault="00BB419C" w:rsidP="00BB419C">
        <w:pPr>
          <w:pStyle w:val="Zpat"/>
          <w:tabs>
            <w:tab w:val="clear" w:pos="4536"/>
            <w:tab w:val="clear" w:pos="9072"/>
            <w:tab w:val="center" w:pos="4820"/>
          </w:tabs>
          <w:jc w:val="center"/>
          <w:rPr>
            <w:sz w:val="20"/>
          </w:rPr>
        </w:pPr>
        <w:r w:rsidRPr="00BB419C">
          <w:rPr>
            <w:sz w:val="20"/>
          </w:rPr>
          <w:fldChar w:fldCharType="begin"/>
        </w:r>
        <w:r w:rsidRPr="00BB419C">
          <w:rPr>
            <w:sz w:val="20"/>
          </w:rPr>
          <w:instrText>PAGE   \* MERGEFORMAT</w:instrText>
        </w:r>
        <w:r w:rsidRPr="00BB419C">
          <w:rPr>
            <w:sz w:val="20"/>
          </w:rPr>
          <w:fldChar w:fldCharType="separate"/>
        </w:r>
        <w:r w:rsidR="007F57A7">
          <w:rPr>
            <w:noProof/>
            <w:sz w:val="20"/>
          </w:rPr>
          <w:t>3</w:t>
        </w:r>
        <w:r w:rsidRPr="00BB419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589C4" w14:textId="77777777" w:rsidR="006905F0" w:rsidRDefault="006905F0" w:rsidP="00076986"/>
  </w:footnote>
  <w:footnote w:type="continuationSeparator" w:id="0">
    <w:p w14:paraId="45C7BEE9" w14:textId="77777777" w:rsidR="006905F0" w:rsidRDefault="006905F0" w:rsidP="000769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6E5"/>
    <w:multiLevelType w:val="hybridMultilevel"/>
    <w:tmpl w:val="D68AFD3A"/>
    <w:lvl w:ilvl="0" w:tplc="C6543BB0">
      <w:start w:val="1"/>
      <w:numFmt w:val="upperRoman"/>
      <w:pStyle w:val="Nadpis22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80" w:hanging="180"/>
      </w:pPr>
      <w:rPr>
        <w:rFonts w:ascii="Times New Roman" w:hAnsi="Times New Roman" w:cs="Times New Roman"/>
      </w:rPr>
    </w:lvl>
    <w:lvl w:ilvl="3" w:tplc="50E01E72">
      <w:start w:val="1"/>
      <w:numFmt w:val="decimal"/>
      <w:lvlText w:val="%4."/>
      <w:lvlJc w:val="left"/>
      <w:pPr>
        <w:ind w:left="2900" w:hanging="360"/>
      </w:pPr>
      <w:rPr>
        <w:rFonts w:ascii="Times New Roman" w:hAnsi="Times New Roman" w:cs="Times New Roman"/>
        <w:b w:val="0"/>
      </w:rPr>
    </w:lvl>
    <w:lvl w:ilvl="4" w:tplc="04050019">
      <w:start w:val="1"/>
      <w:numFmt w:val="lowerLetter"/>
      <w:lvlText w:val="%5."/>
      <w:lvlJc w:val="left"/>
      <w:pPr>
        <w:ind w:left="36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D22714"/>
    <w:multiLevelType w:val="multilevel"/>
    <w:tmpl w:val="F4528544"/>
    <w:lvl w:ilvl="0">
      <w:start w:val="1"/>
      <w:numFmt w:val="decimal"/>
      <w:pStyle w:val="Zkladntext13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9129F3"/>
    <w:multiLevelType w:val="hybridMultilevel"/>
    <w:tmpl w:val="26BA2C0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FB06579"/>
    <w:multiLevelType w:val="hybridMultilevel"/>
    <w:tmpl w:val="1A2EB726"/>
    <w:lvl w:ilvl="0" w:tplc="81AC0282">
      <w:start w:val="753"/>
      <w:numFmt w:val="bullet"/>
      <w:lvlText w:val="-"/>
      <w:lvlJc w:val="left"/>
      <w:pPr>
        <w:ind w:left="114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5237880"/>
    <w:multiLevelType w:val="hybridMultilevel"/>
    <w:tmpl w:val="D17AEC84"/>
    <w:lvl w:ilvl="0" w:tplc="A11E8C7C">
      <w:start w:val="3"/>
      <w:numFmt w:val="bullet"/>
      <w:lvlText w:val="-"/>
      <w:lvlJc w:val="left"/>
      <w:pPr>
        <w:ind w:left="1071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  <w:lvlOverride w:ilvl="1">
      <w:startOverride w:val="2"/>
    </w:lvlOverride>
  </w:num>
  <w:num w:numId="15">
    <w:abstractNumId w:val="1"/>
    <w:lvlOverride w:ilvl="0">
      <w:startOverride w:val="1"/>
    </w:lvlOverride>
    <w:lvlOverride w:ilvl="1">
      <w:startOverride w:val="1"/>
    </w:lvlOverride>
  </w:num>
  <w:num w:numId="16">
    <w:abstractNumId w:val="1"/>
  </w:num>
  <w:num w:numId="17">
    <w:abstractNumId w:val="4"/>
  </w:num>
  <w:num w:numId="18">
    <w:abstractNumId w:val="0"/>
  </w:num>
  <w:num w:numId="19">
    <w:abstractNumId w:val="1"/>
  </w:num>
  <w:num w:numId="20">
    <w:abstractNumId w:val="1"/>
  </w:num>
  <w:num w:numId="21">
    <w:abstractNumId w:val="1"/>
  </w:num>
  <w:num w:numId="22">
    <w:abstractNumId w:val="0"/>
  </w:num>
  <w:num w:numId="23">
    <w:abstractNumId w:val="0"/>
  </w:num>
  <w:num w:numId="24">
    <w:abstractNumId w:val="0"/>
  </w:num>
  <w:num w:numId="2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6E"/>
    <w:rsid w:val="00007A90"/>
    <w:rsid w:val="00013CCF"/>
    <w:rsid w:val="00027DB6"/>
    <w:rsid w:val="0004653B"/>
    <w:rsid w:val="0004720F"/>
    <w:rsid w:val="00060A73"/>
    <w:rsid w:val="00076986"/>
    <w:rsid w:val="00096F04"/>
    <w:rsid w:val="00097E1E"/>
    <w:rsid w:val="000D3E31"/>
    <w:rsid w:val="000E4FC4"/>
    <w:rsid w:val="0010028D"/>
    <w:rsid w:val="001006CE"/>
    <w:rsid w:val="00141FC4"/>
    <w:rsid w:val="00144B6B"/>
    <w:rsid w:val="00150E58"/>
    <w:rsid w:val="001721B6"/>
    <w:rsid w:val="001739A9"/>
    <w:rsid w:val="00194B80"/>
    <w:rsid w:val="001B4A0A"/>
    <w:rsid w:val="001F0AFB"/>
    <w:rsid w:val="0026664B"/>
    <w:rsid w:val="0028443D"/>
    <w:rsid w:val="00285E20"/>
    <w:rsid w:val="0029503D"/>
    <w:rsid w:val="002C6269"/>
    <w:rsid w:val="002E5E9F"/>
    <w:rsid w:val="003310EA"/>
    <w:rsid w:val="00343CA7"/>
    <w:rsid w:val="00346023"/>
    <w:rsid w:val="00377734"/>
    <w:rsid w:val="00377CE0"/>
    <w:rsid w:val="00386544"/>
    <w:rsid w:val="003C5415"/>
    <w:rsid w:val="003F68FE"/>
    <w:rsid w:val="00400623"/>
    <w:rsid w:val="004021A5"/>
    <w:rsid w:val="00412C00"/>
    <w:rsid w:val="00420002"/>
    <w:rsid w:val="00445C25"/>
    <w:rsid w:val="00454067"/>
    <w:rsid w:val="00465F47"/>
    <w:rsid w:val="0048616C"/>
    <w:rsid w:val="004A0959"/>
    <w:rsid w:val="004C59E1"/>
    <w:rsid w:val="004D55AB"/>
    <w:rsid w:val="00510DA1"/>
    <w:rsid w:val="00522CD6"/>
    <w:rsid w:val="005377F6"/>
    <w:rsid w:val="005417E1"/>
    <w:rsid w:val="005815C0"/>
    <w:rsid w:val="005923D6"/>
    <w:rsid w:val="005A1209"/>
    <w:rsid w:val="005A4A00"/>
    <w:rsid w:val="005C4FCE"/>
    <w:rsid w:val="005F4B6D"/>
    <w:rsid w:val="0061663F"/>
    <w:rsid w:val="00621F4E"/>
    <w:rsid w:val="00637442"/>
    <w:rsid w:val="00675906"/>
    <w:rsid w:val="006905F0"/>
    <w:rsid w:val="006957B3"/>
    <w:rsid w:val="006A326B"/>
    <w:rsid w:val="006C5BAC"/>
    <w:rsid w:val="006E63AB"/>
    <w:rsid w:val="00702B37"/>
    <w:rsid w:val="007459E2"/>
    <w:rsid w:val="00747B51"/>
    <w:rsid w:val="00754EB5"/>
    <w:rsid w:val="00775809"/>
    <w:rsid w:val="007A3232"/>
    <w:rsid w:val="007B0CE4"/>
    <w:rsid w:val="007B56AD"/>
    <w:rsid w:val="007D769C"/>
    <w:rsid w:val="007E0DF4"/>
    <w:rsid w:val="007F57A7"/>
    <w:rsid w:val="007F738B"/>
    <w:rsid w:val="00800739"/>
    <w:rsid w:val="0082512B"/>
    <w:rsid w:val="00846F72"/>
    <w:rsid w:val="00847207"/>
    <w:rsid w:val="00874FAE"/>
    <w:rsid w:val="0088114E"/>
    <w:rsid w:val="00887C19"/>
    <w:rsid w:val="00897CA1"/>
    <w:rsid w:val="00897F68"/>
    <w:rsid w:val="008B12F9"/>
    <w:rsid w:val="008B7E24"/>
    <w:rsid w:val="008C42EB"/>
    <w:rsid w:val="008C4BAF"/>
    <w:rsid w:val="008D2D76"/>
    <w:rsid w:val="008E2486"/>
    <w:rsid w:val="00904524"/>
    <w:rsid w:val="009065AF"/>
    <w:rsid w:val="0091445B"/>
    <w:rsid w:val="00935CC0"/>
    <w:rsid w:val="009473F2"/>
    <w:rsid w:val="00974FB0"/>
    <w:rsid w:val="009912EB"/>
    <w:rsid w:val="0099246A"/>
    <w:rsid w:val="009A0BAB"/>
    <w:rsid w:val="009A61E6"/>
    <w:rsid w:val="009B5B44"/>
    <w:rsid w:val="009E3DDB"/>
    <w:rsid w:val="009F044A"/>
    <w:rsid w:val="00A01E0A"/>
    <w:rsid w:val="00A056EB"/>
    <w:rsid w:val="00A1242D"/>
    <w:rsid w:val="00A14F68"/>
    <w:rsid w:val="00A45331"/>
    <w:rsid w:val="00A616A0"/>
    <w:rsid w:val="00A66E7F"/>
    <w:rsid w:val="00A7359D"/>
    <w:rsid w:val="00A92BFE"/>
    <w:rsid w:val="00AA0448"/>
    <w:rsid w:val="00AB3514"/>
    <w:rsid w:val="00AB6185"/>
    <w:rsid w:val="00AC6BA6"/>
    <w:rsid w:val="00AD4DA6"/>
    <w:rsid w:val="00AF08F7"/>
    <w:rsid w:val="00B32AF3"/>
    <w:rsid w:val="00B474CF"/>
    <w:rsid w:val="00B54B15"/>
    <w:rsid w:val="00B60B2F"/>
    <w:rsid w:val="00B62C9C"/>
    <w:rsid w:val="00B64194"/>
    <w:rsid w:val="00B67ADB"/>
    <w:rsid w:val="00B77D70"/>
    <w:rsid w:val="00BA1A93"/>
    <w:rsid w:val="00BB419C"/>
    <w:rsid w:val="00BC106C"/>
    <w:rsid w:val="00BE0039"/>
    <w:rsid w:val="00BF002D"/>
    <w:rsid w:val="00C02004"/>
    <w:rsid w:val="00C20998"/>
    <w:rsid w:val="00C22552"/>
    <w:rsid w:val="00C3038A"/>
    <w:rsid w:val="00C32363"/>
    <w:rsid w:val="00C36E27"/>
    <w:rsid w:val="00C41753"/>
    <w:rsid w:val="00C500E3"/>
    <w:rsid w:val="00C53C6E"/>
    <w:rsid w:val="00C63885"/>
    <w:rsid w:val="00C86737"/>
    <w:rsid w:val="00C94F0F"/>
    <w:rsid w:val="00C97633"/>
    <w:rsid w:val="00C979A3"/>
    <w:rsid w:val="00CB5333"/>
    <w:rsid w:val="00CB787A"/>
    <w:rsid w:val="00CF0261"/>
    <w:rsid w:val="00CF07CB"/>
    <w:rsid w:val="00D3298F"/>
    <w:rsid w:val="00D34C6E"/>
    <w:rsid w:val="00D463CB"/>
    <w:rsid w:val="00D564C1"/>
    <w:rsid w:val="00D66D9D"/>
    <w:rsid w:val="00D95EB8"/>
    <w:rsid w:val="00DD2001"/>
    <w:rsid w:val="00DD7CCC"/>
    <w:rsid w:val="00DF1805"/>
    <w:rsid w:val="00E42D7A"/>
    <w:rsid w:val="00E55FC4"/>
    <w:rsid w:val="00E62859"/>
    <w:rsid w:val="00E766A6"/>
    <w:rsid w:val="00E80A02"/>
    <w:rsid w:val="00E80C80"/>
    <w:rsid w:val="00E82F54"/>
    <w:rsid w:val="00E912C6"/>
    <w:rsid w:val="00E9464D"/>
    <w:rsid w:val="00ED2213"/>
    <w:rsid w:val="00EE2E5F"/>
    <w:rsid w:val="00EF12E0"/>
    <w:rsid w:val="00EF6CC4"/>
    <w:rsid w:val="00F01D79"/>
    <w:rsid w:val="00F16BF2"/>
    <w:rsid w:val="00F319D0"/>
    <w:rsid w:val="00F52F03"/>
    <w:rsid w:val="00F73763"/>
    <w:rsid w:val="00F74F86"/>
    <w:rsid w:val="00F80E21"/>
    <w:rsid w:val="00F8434C"/>
    <w:rsid w:val="00F94D70"/>
    <w:rsid w:val="00FA3C38"/>
    <w:rsid w:val="00FA708C"/>
    <w:rsid w:val="00FA7CF0"/>
    <w:rsid w:val="00FC35AA"/>
    <w:rsid w:val="00FC5ABC"/>
    <w:rsid w:val="00FD0793"/>
    <w:rsid w:val="00FE5DBC"/>
    <w:rsid w:val="00FE6E77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AEB89"/>
  <w15:docId w15:val="{8104CBB7-FC74-4FC7-B1B8-AFA6D4C7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986"/>
    <w:pPr>
      <w:widowControl w:val="0"/>
    </w:pPr>
    <w:rPr>
      <w:rFonts w:asciiTheme="minorHAnsi" w:eastAsia="Arial Unicode MS" w:hAnsiTheme="minorHAnsi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3">
    <w:name w:val="Nadpis #4 (3)_"/>
    <w:rPr>
      <w:rFonts w:ascii="Arial" w:hAnsi="Arial" w:cs="Arial"/>
      <w:spacing w:val="60"/>
      <w:sz w:val="22"/>
      <w:szCs w:val="22"/>
      <w:u w:val="none"/>
    </w:rPr>
  </w:style>
  <w:style w:type="character" w:customStyle="1" w:styleId="Zkladntext2">
    <w:name w:val="Základní text (2)_"/>
    <w:rPr>
      <w:rFonts w:ascii="Times New Roman" w:hAnsi="Times New Roman" w:cs="Times New Roman"/>
      <w:u w:val="none"/>
    </w:rPr>
  </w:style>
  <w:style w:type="character" w:customStyle="1" w:styleId="Zkladntext12">
    <w:name w:val="Základní text (1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hlavneboZpat2">
    <w:name w:val="Záhlaví nebo Zápatí (2)_"/>
    <w:rPr>
      <w:rFonts w:ascii="Times New Roman" w:hAnsi="Times New Roman" w:cs="Times New Roman"/>
      <w:sz w:val="8"/>
      <w:szCs w:val="8"/>
      <w:u w:val="none"/>
    </w:rPr>
  </w:style>
  <w:style w:type="character" w:customStyle="1" w:styleId="ZhlavneboZpat28">
    <w:name w:val="Záhlaví nebo Zápatí (2) + 8"/>
    <w:aliases w:val="5 pt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cs-CZ" w:eastAsia="cs-CZ"/>
    </w:rPr>
  </w:style>
  <w:style w:type="character" w:customStyle="1" w:styleId="ZhlavneboZpat">
    <w:name w:val="Záhlaví nebo Zápatí_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4"/>
    <w:basedOn w:val="Zkladntext2111"/>
    <w:rsid w:val="00897CA1"/>
  </w:style>
  <w:style w:type="character" w:customStyle="1" w:styleId="Zkladntext2111">
    <w:name w:val="Základní text (2) + 111"/>
    <w:aliases w:val="5 pt4"/>
    <w:basedOn w:val="Zkladntext130"/>
    <w:rsid w:val="00897CA1"/>
  </w:style>
  <w:style w:type="character" w:customStyle="1" w:styleId="Zkladntext7">
    <w:name w:val="Základní text (7)_"/>
    <w:rPr>
      <w:rFonts w:ascii="Courier New" w:hAnsi="Courier New" w:cs="Courier New"/>
      <w:sz w:val="11"/>
      <w:szCs w:val="11"/>
      <w:u w:val="none"/>
    </w:rPr>
  </w:style>
  <w:style w:type="character" w:customStyle="1" w:styleId="Nadpis4">
    <w:name w:val="Nadpis #4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Nadpis32">
    <w:name w:val="Nadpis #3 (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kladntext20">
    <w:name w:val="Základní text (2)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cs-CZ" w:eastAsia="cs-CZ"/>
    </w:rPr>
  </w:style>
  <w:style w:type="character" w:customStyle="1" w:styleId="Titulekobrzku3">
    <w:name w:val="Titulek obrázku (3)_"/>
    <w:rPr>
      <w:rFonts w:ascii="Times New Roman" w:hAnsi="Times New Roman" w:cs="Times New Roman"/>
      <w:u w:val="none"/>
    </w:rPr>
  </w:style>
  <w:style w:type="paragraph" w:customStyle="1" w:styleId="Styl1">
    <w:name w:val="Styl1"/>
    <w:basedOn w:val="Zkladntext13"/>
    <w:qFormat/>
    <w:rsid w:val="00A1242D"/>
  </w:style>
  <w:style w:type="character" w:customStyle="1" w:styleId="Nadpis42">
    <w:name w:val="Nadpis #4 (2)_"/>
    <w:rPr>
      <w:rFonts w:ascii="Arial" w:hAnsi="Arial" w:cs="Arial"/>
      <w:b/>
      <w:bCs/>
      <w:sz w:val="19"/>
      <w:szCs w:val="19"/>
      <w:u w:val="none"/>
    </w:rPr>
  </w:style>
  <w:style w:type="character" w:customStyle="1" w:styleId="Zkladntext8">
    <w:name w:val="Základní text (8)_"/>
    <w:rPr>
      <w:rFonts w:ascii="Arial" w:hAnsi="Arial" w:cs="Arial"/>
      <w:sz w:val="19"/>
      <w:szCs w:val="19"/>
      <w:u w:val="none"/>
    </w:rPr>
  </w:style>
  <w:style w:type="character" w:customStyle="1" w:styleId="Zkladntext2Arial">
    <w:name w:val="Základní text (2) + Arial"/>
    <w:aliases w:val="9,5 pt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Titulektabulky">
    <w:name w:val="Titulek tabulky_"/>
    <w:rPr>
      <w:rFonts w:ascii="Arial" w:hAnsi="Arial" w:cs="Arial"/>
      <w:sz w:val="19"/>
      <w:szCs w:val="19"/>
      <w:u w:val="none"/>
    </w:rPr>
  </w:style>
  <w:style w:type="character" w:customStyle="1" w:styleId="Zkladntext2Arial1">
    <w:name w:val="Základní text (2) + Arial1"/>
    <w:aliases w:val="91,5 pt2,Tučné2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Zkladntext9">
    <w:name w:val="Základní text (9)_"/>
    <w:rPr>
      <w:rFonts w:ascii="Arial" w:hAnsi="Arial" w:cs="Arial"/>
      <w:b/>
      <w:bCs/>
      <w:i/>
      <w:iCs/>
      <w:sz w:val="22"/>
      <w:szCs w:val="22"/>
      <w:u w:val="none"/>
    </w:rPr>
  </w:style>
  <w:style w:type="character" w:customStyle="1" w:styleId="Zkladntext8Tun">
    <w:name w:val="Základní text (8) + Tučné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Nadpis220">
    <w:name w:val="Nadpis #2 (2)_"/>
    <w:rPr>
      <w:rFonts w:ascii="Arial" w:hAnsi="Arial" w:cs="Arial"/>
      <w:spacing w:val="70"/>
      <w:sz w:val="22"/>
      <w:szCs w:val="22"/>
      <w:u w:val="none"/>
    </w:rPr>
  </w:style>
  <w:style w:type="character" w:customStyle="1" w:styleId="Zkladntext130">
    <w:name w:val="Základní text (13)_"/>
    <w:rsid w:val="003C5415"/>
  </w:style>
  <w:style w:type="character" w:customStyle="1" w:styleId="Zkladntext88">
    <w:name w:val="Základní text (8) + 8"/>
    <w:aliases w:val="5 pt1,Tučné1,Řádkování 1 pt"/>
    <w:rPr>
      <w:rFonts w:ascii="Arial" w:hAnsi="Arial" w:cs="Arial"/>
      <w:b/>
      <w:bCs/>
      <w:color w:val="000000"/>
      <w:spacing w:val="30"/>
      <w:w w:val="100"/>
      <w:position w:val="0"/>
      <w:sz w:val="17"/>
      <w:szCs w:val="17"/>
      <w:u w:val="none"/>
      <w:lang w:val="cs-CZ" w:eastAsia="cs-CZ"/>
    </w:rPr>
  </w:style>
  <w:style w:type="character" w:customStyle="1" w:styleId="Zkladntext8TimesNewRoman">
    <w:name w:val="Základní text (8) + Times New Roman"/>
    <w:aliases w:val="10 pt,Řádkování 0 pt"/>
    <w:rPr>
      <w:rFonts w:ascii="Times New Roman" w:hAnsi="Times New Roman" w:cs="Times New Roman"/>
      <w:color w:val="000000"/>
      <w:spacing w:val="-10"/>
      <w:w w:val="100"/>
      <w:position w:val="0"/>
      <w:sz w:val="20"/>
      <w:szCs w:val="20"/>
      <w:u w:val="none"/>
      <w:lang w:val="cs-CZ" w:eastAsia="cs-CZ"/>
    </w:rPr>
  </w:style>
  <w:style w:type="paragraph" w:customStyle="1" w:styleId="Nadpis430">
    <w:name w:val="Nadpis #4 (3)"/>
    <w:basedOn w:val="Zkladntext21"/>
    <w:rsid w:val="005923D6"/>
    <w:pPr>
      <w:shd w:val="clear" w:color="auto" w:fill="auto"/>
      <w:spacing w:before="0" w:after="145" w:line="240" w:lineRule="exact"/>
      <w:ind w:right="20" w:firstLine="0"/>
    </w:pPr>
    <w:rPr>
      <w:rFonts w:ascii="Calibri" w:cs="Calibri"/>
    </w:rPr>
  </w:style>
  <w:style w:type="paragraph" w:customStyle="1" w:styleId="Zkladntext21">
    <w:name w:val="Základní text (2)1"/>
    <w:basedOn w:val="Normln"/>
    <w:pPr>
      <w:shd w:val="clear" w:color="auto" w:fill="FFFFFF"/>
      <w:spacing w:before="240" w:after="240" w:line="240" w:lineRule="atLeast"/>
      <w:ind w:hanging="620"/>
      <w:jc w:val="center"/>
    </w:pPr>
    <w:rPr>
      <w:rFonts w:hAnsi="Calibri"/>
    </w:rPr>
  </w:style>
  <w:style w:type="paragraph" w:customStyle="1" w:styleId="Zkladntext120">
    <w:name w:val="Základní text (12)"/>
    <w:basedOn w:val="Normln"/>
    <w:pPr>
      <w:shd w:val="clear" w:color="auto" w:fill="FFFFFF"/>
      <w:spacing w:after="120" w:line="269" w:lineRule="exact"/>
      <w:jc w:val="center"/>
    </w:pPr>
    <w:rPr>
      <w:rFonts w:hAnsi="Calibri"/>
      <w:b/>
      <w:bCs/>
      <w:sz w:val="23"/>
      <w:szCs w:val="23"/>
    </w:rPr>
  </w:style>
  <w:style w:type="paragraph" w:customStyle="1" w:styleId="ZhlavneboZpat20">
    <w:name w:val="Záhlaví nebo Zápatí (2)"/>
    <w:basedOn w:val="Normln"/>
    <w:pPr>
      <w:shd w:val="clear" w:color="auto" w:fill="FFFFFF"/>
      <w:spacing w:line="240" w:lineRule="atLeast"/>
    </w:pPr>
    <w:rPr>
      <w:rFonts w:hAnsi="Calibri"/>
      <w:sz w:val="8"/>
      <w:szCs w:val="8"/>
    </w:rPr>
  </w:style>
  <w:style w:type="paragraph" w:customStyle="1" w:styleId="ZhlavneboZpat0">
    <w:name w:val="Záhlaví nebo Zápatí"/>
    <w:basedOn w:val="Normln"/>
    <w:pPr>
      <w:shd w:val="clear" w:color="auto" w:fill="FFFFFF"/>
      <w:spacing w:line="240" w:lineRule="atLeast"/>
    </w:pPr>
    <w:rPr>
      <w:rFonts w:hAnsi="Calibri"/>
      <w:b/>
      <w:bCs/>
    </w:rPr>
  </w:style>
  <w:style w:type="paragraph" w:customStyle="1" w:styleId="Zkladntext70">
    <w:name w:val="Základní text (7)"/>
    <w:basedOn w:val="Normln"/>
    <w:pPr>
      <w:shd w:val="clear" w:color="auto" w:fill="FFFFFF"/>
      <w:spacing w:before="240" w:line="240" w:lineRule="atLeast"/>
    </w:pPr>
    <w:rPr>
      <w:rFonts w:ascii="Courier New" w:hAnsi="Courier New" w:cs="Courier New"/>
      <w:sz w:val="11"/>
      <w:szCs w:val="11"/>
    </w:rPr>
  </w:style>
  <w:style w:type="paragraph" w:customStyle="1" w:styleId="Nadpis40">
    <w:name w:val="Nadpis #4"/>
    <w:basedOn w:val="Normln"/>
    <w:pPr>
      <w:shd w:val="clear" w:color="auto" w:fill="FFFFFF"/>
      <w:spacing w:before="60" w:after="240" w:line="240" w:lineRule="atLeast"/>
      <w:jc w:val="both"/>
      <w:outlineLvl w:val="3"/>
    </w:pPr>
    <w:rPr>
      <w:rFonts w:hAnsi="Calibri"/>
      <w:b/>
      <w:bCs/>
      <w:sz w:val="23"/>
      <w:szCs w:val="23"/>
    </w:rPr>
  </w:style>
  <w:style w:type="paragraph" w:customStyle="1" w:styleId="Nadpis320">
    <w:name w:val="Nadpis #3 (2)"/>
    <w:basedOn w:val="Normln"/>
    <w:pPr>
      <w:shd w:val="clear" w:color="auto" w:fill="FFFFFF"/>
      <w:spacing w:before="360" w:after="480" w:line="240" w:lineRule="atLeast"/>
      <w:jc w:val="both"/>
      <w:outlineLvl w:val="2"/>
    </w:pPr>
    <w:rPr>
      <w:rFonts w:hAnsi="Calibri"/>
      <w:b/>
      <w:bCs/>
      <w:sz w:val="23"/>
      <w:szCs w:val="23"/>
    </w:rPr>
  </w:style>
  <w:style w:type="paragraph" w:customStyle="1" w:styleId="Titulekobrzku30">
    <w:name w:val="Titulek obrázku (3)"/>
    <w:basedOn w:val="Normln"/>
    <w:pPr>
      <w:shd w:val="clear" w:color="auto" w:fill="FFFFFF"/>
      <w:spacing w:line="240" w:lineRule="atLeast"/>
    </w:pPr>
    <w:rPr>
      <w:rFonts w:hAnsi="Calibri"/>
    </w:rPr>
  </w:style>
  <w:style w:type="paragraph" w:customStyle="1" w:styleId="Nadpis12">
    <w:name w:val="Nadpis #1 (2)"/>
    <w:basedOn w:val="Nadpis430"/>
    <w:rsid w:val="005C4FCE"/>
    <w:pPr>
      <w:spacing w:before="480" w:after="120" w:line="240" w:lineRule="auto"/>
      <w:outlineLvl w:val="0"/>
    </w:pPr>
    <w:rPr>
      <w:b/>
      <w:bCs/>
      <w:spacing w:val="60"/>
      <w:sz w:val="32"/>
      <w:szCs w:val="28"/>
    </w:rPr>
  </w:style>
  <w:style w:type="paragraph" w:customStyle="1" w:styleId="Nadpis420">
    <w:name w:val="Nadpis #4 (2)"/>
    <w:basedOn w:val="Normln"/>
    <w:pPr>
      <w:shd w:val="clear" w:color="auto" w:fill="FFFFFF"/>
      <w:spacing w:line="461" w:lineRule="exact"/>
      <w:jc w:val="both"/>
      <w:outlineLvl w:val="3"/>
    </w:pPr>
    <w:rPr>
      <w:rFonts w:ascii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pPr>
      <w:shd w:val="clear" w:color="auto" w:fill="FFFFFF"/>
      <w:spacing w:line="461" w:lineRule="exact"/>
      <w:jc w:val="both"/>
    </w:pPr>
    <w:rPr>
      <w:rFonts w:ascii="Arial" w:hAnsi="Arial" w:cs="Arial"/>
      <w:sz w:val="19"/>
      <w:szCs w:val="19"/>
    </w:rPr>
  </w:style>
  <w:style w:type="paragraph" w:customStyle="1" w:styleId="Titulektabulky0">
    <w:name w:val="Titulek tabulky"/>
    <w:basedOn w:val="Normln"/>
    <w:pPr>
      <w:shd w:val="clear" w:color="auto" w:fill="FFFFFF"/>
      <w:spacing w:line="221" w:lineRule="exact"/>
      <w:jc w:val="both"/>
    </w:pPr>
    <w:rPr>
      <w:rFonts w:ascii="Arial" w:hAnsi="Arial" w:cs="Arial"/>
      <w:sz w:val="19"/>
      <w:szCs w:val="19"/>
    </w:rPr>
  </w:style>
  <w:style w:type="paragraph" w:customStyle="1" w:styleId="Zkladntext90">
    <w:name w:val="Základní text (9)"/>
    <w:basedOn w:val="Normln"/>
    <w:pPr>
      <w:shd w:val="clear" w:color="auto" w:fill="FFFFFF"/>
      <w:spacing w:after="420" w:line="240" w:lineRule="atLeast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adpis22">
    <w:name w:val="Nadpis #2 (2)"/>
    <w:basedOn w:val="Zkladntext21"/>
    <w:rsid w:val="005C4FCE"/>
    <w:pPr>
      <w:numPr>
        <w:numId w:val="1"/>
      </w:numPr>
      <w:shd w:val="clear" w:color="auto" w:fill="auto"/>
      <w:spacing w:before="360" w:after="120" w:line="240" w:lineRule="auto"/>
    </w:pPr>
    <w:rPr>
      <w:rFonts w:ascii="Calibri" w:cs="Calibri"/>
      <w:b/>
      <w:bCs/>
      <w:sz w:val="28"/>
    </w:rPr>
  </w:style>
  <w:style w:type="paragraph" w:customStyle="1" w:styleId="Zkladntext13">
    <w:name w:val="Základní text (13)"/>
    <w:basedOn w:val="Zkladntext21"/>
    <w:rsid w:val="00A1242D"/>
    <w:pPr>
      <w:numPr>
        <w:numId w:val="4"/>
      </w:numPr>
      <w:shd w:val="clear" w:color="auto" w:fill="auto"/>
      <w:tabs>
        <w:tab w:val="left" w:pos="426"/>
      </w:tabs>
      <w:spacing w:before="120" w:after="0" w:line="240" w:lineRule="auto"/>
      <w:jc w:val="both"/>
    </w:pPr>
    <w:rPr>
      <w:rFonts w:ascii="Calibri" w:cs="Calibri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color w:val="00000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semiHidden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eastAsia="Arial Unicode MS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00E3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B419C"/>
    <w:rPr>
      <w:rFonts w:asciiTheme="minorHAnsi" w:eastAsia="Arial Unicode MS" w:hAnsiTheme="minorHAnsi" w:cs="Arial Unicode MS"/>
      <w:color w:val="000000"/>
      <w:sz w:val="24"/>
      <w:szCs w:val="24"/>
    </w:rPr>
  </w:style>
  <w:style w:type="paragraph" w:customStyle="1" w:styleId="strany1">
    <w:name w:val="strany1"/>
    <w:basedOn w:val="Normln"/>
    <w:rsid w:val="00621F4E"/>
    <w:pPr>
      <w:keepLines/>
      <w:widowControl/>
      <w:tabs>
        <w:tab w:val="left" w:pos="2552"/>
        <w:tab w:val="left" w:pos="6237"/>
        <w:tab w:val="right" w:pos="9639"/>
      </w:tabs>
      <w:suppressAutoHyphens/>
      <w:spacing w:after="20"/>
    </w:pPr>
    <w:rPr>
      <w:rFonts w:ascii="Arial Narrow" w:eastAsia="Times New Roman" w:hAnsi="Arial Narrow" w:cs="Times New Roman"/>
      <w:color w:val="auto"/>
      <w:spacing w:val="4"/>
      <w:sz w:val="22"/>
      <w:szCs w:val="20"/>
    </w:rPr>
  </w:style>
  <w:style w:type="character" w:customStyle="1" w:styleId="preformatted">
    <w:name w:val="preformatted"/>
    <w:basedOn w:val="Standardnpsmoodstavce"/>
    <w:rsid w:val="007E0DF4"/>
  </w:style>
  <w:style w:type="paragraph" w:styleId="Odstavecseseznamem">
    <w:name w:val="List Paragraph"/>
    <w:basedOn w:val="Normln"/>
    <w:uiPriority w:val="34"/>
    <w:qFormat/>
    <w:rsid w:val="00800739"/>
    <w:pPr>
      <w:ind w:left="720"/>
      <w:contextualSpacing/>
    </w:pPr>
  </w:style>
  <w:style w:type="character" w:styleId="slostrnky">
    <w:name w:val="page number"/>
    <w:basedOn w:val="Standardnpsmoodstavce"/>
    <w:rsid w:val="00C3236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odam@vod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1100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VAK036</dc:creator>
  <cp:lastModifiedBy>Marcela Kovářová</cp:lastModifiedBy>
  <cp:revision>16</cp:revision>
  <cp:lastPrinted>2023-11-10T13:18:00Z</cp:lastPrinted>
  <dcterms:created xsi:type="dcterms:W3CDTF">2023-05-15T12:13:00Z</dcterms:created>
  <dcterms:modified xsi:type="dcterms:W3CDTF">2023-12-21T09:09:00Z</dcterms:modified>
</cp:coreProperties>
</file>