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E3D4C" w14:textId="77777777" w:rsidR="000A1764" w:rsidRDefault="00000000">
      <w:pPr>
        <w:pStyle w:val="Zkladntext1"/>
        <w:shd w:val="clear" w:color="auto" w:fill="auto"/>
        <w:spacing w:before="140" w:line="230" w:lineRule="auto"/>
        <w:jc w:val="center"/>
        <w:rPr>
          <w:sz w:val="28"/>
          <w:szCs w:val="28"/>
        </w:rPr>
      </w:pPr>
      <w:r>
        <w:rPr>
          <w:b/>
          <w:bCs/>
          <w:sz w:val="28"/>
          <w:szCs w:val="28"/>
        </w:rPr>
        <w:t>Smlouva o dílo</w:t>
      </w:r>
      <w:r>
        <w:rPr>
          <w:b/>
          <w:bCs/>
          <w:sz w:val="28"/>
          <w:szCs w:val="28"/>
        </w:rPr>
        <w:br/>
      </w:r>
      <w:r>
        <w:t>uzavřená podle zákona č. 89/2012 Sb., občanského zákoníku,</w:t>
      </w:r>
      <w:r>
        <w:br/>
        <w:t>ve znění pozdějších právních předpisů (dále jen občanský zákoník)</w:t>
      </w:r>
      <w:r>
        <w:br/>
      </w:r>
      <w:r>
        <w:rPr>
          <w:b/>
          <w:bCs/>
          <w:sz w:val="28"/>
          <w:szCs w:val="28"/>
        </w:rPr>
        <w:t xml:space="preserve">pro realizaci stavby </w:t>
      </w:r>
      <w:r>
        <w:rPr>
          <w:sz w:val="28"/>
          <w:szCs w:val="28"/>
        </w:rPr>
        <w:t>„</w:t>
      </w:r>
      <w:r>
        <w:rPr>
          <w:b/>
          <w:bCs/>
          <w:sz w:val="28"/>
          <w:szCs w:val="28"/>
        </w:rPr>
        <w:t>Propojovací chodníky mezi ulicemi Spojovací a</w:t>
      </w:r>
    </w:p>
    <w:p w14:paraId="54426360" w14:textId="77777777" w:rsidR="000A1764" w:rsidRDefault="00000000">
      <w:pPr>
        <w:pStyle w:val="Nadpis30"/>
        <w:keepNext/>
        <w:keepLines/>
        <w:shd w:val="clear" w:color="auto" w:fill="auto"/>
      </w:pPr>
      <w:bookmarkStart w:id="0" w:name="bookmark0"/>
      <w:bookmarkStart w:id="1" w:name="bookmark1"/>
      <w:r>
        <w:t xml:space="preserve">Braniborská, Milovice - </w:t>
      </w:r>
      <w:proofErr w:type="spellStart"/>
      <w:proofErr w:type="gramStart"/>
      <w:r>
        <w:t>l.etapa</w:t>
      </w:r>
      <w:proofErr w:type="spellEnd"/>
      <w:proofErr w:type="gramEnd"/>
      <w:r>
        <w:rPr>
          <w:b w:val="0"/>
          <w:bCs w:val="0"/>
        </w:rPr>
        <w:t>“</w:t>
      </w:r>
      <w:bookmarkEnd w:id="0"/>
      <w:bookmarkEnd w:id="1"/>
    </w:p>
    <w:p w14:paraId="11EB40C1" w14:textId="77777777" w:rsidR="000A1764" w:rsidRDefault="00000000">
      <w:pPr>
        <w:pStyle w:val="Zkladntext1"/>
        <w:shd w:val="clear" w:color="auto" w:fill="auto"/>
        <w:spacing w:line="264" w:lineRule="auto"/>
        <w:jc w:val="center"/>
      </w:pPr>
      <w:r>
        <w:rPr>
          <w:b/>
          <w:bCs/>
          <w:u w:val="single"/>
        </w:rPr>
        <w:t>Článek I.</w:t>
      </w:r>
    </w:p>
    <w:p w14:paraId="091FEEA7" w14:textId="77777777" w:rsidR="000A1764" w:rsidRDefault="00000000">
      <w:pPr>
        <w:pStyle w:val="Zkladntext1"/>
        <w:shd w:val="clear" w:color="auto" w:fill="auto"/>
        <w:spacing w:after="100" w:line="264" w:lineRule="auto"/>
        <w:jc w:val="center"/>
      </w:pPr>
      <w:r>
        <w:rPr>
          <w:b/>
          <w:bCs/>
        </w:rPr>
        <w:t>Smluvní strany</w:t>
      </w:r>
    </w:p>
    <w:p w14:paraId="29133B89" w14:textId="77777777" w:rsidR="000A1764" w:rsidRDefault="00000000">
      <w:pPr>
        <w:pStyle w:val="Zkladntext1"/>
        <w:shd w:val="clear" w:color="auto" w:fill="auto"/>
        <w:spacing w:line="269" w:lineRule="auto"/>
      </w:pPr>
      <w:r>
        <w:rPr>
          <w:b/>
          <w:bCs/>
        </w:rPr>
        <w:t>Město Milovice</w:t>
      </w:r>
    </w:p>
    <w:p w14:paraId="61DFB974" w14:textId="77777777" w:rsidR="000A1764" w:rsidRDefault="00000000">
      <w:pPr>
        <w:pStyle w:val="Zkladntext1"/>
        <w:shd w:val="clear" w:color="auto" w:fill="auto"/>
        <w:spacing w:line="269" w:lineRule="auto"/>
      </w:pPr>
      <w:r>
        <w:t>se sídlem: Milovice-Mladá, nám. 30. června 508, PSČ 289 24</w:t>
      </w:r>
    </w:p>
    <w:p w14:paraId="5EDA8A4E" w14:textId="77777777" w:rsidR="000A1764" w:rsidRDefault="00000000">
      <w:pPr>
        <w:pStyle w:val="Zkladntext1"/>
        <w:shd w:val="clear" w:color="auto" w:fill="auto"/>
        <w:spacing w:line="269" w:lineRule="auto"/>
      </w:pPr>
      <w:r>
        <w:t>zastoupeno: Ing. Milanem Pourem, starostou města</w:t>
      </w:r>
    </w:p>
    <w:p w14:paraId="00F8B326" w14:textId="77777777" w:rsidR="000A1764" w:rsidRDefault="00000000">
      <w:pPr>
        <w:pStyle w:val="Zkladntext1"/>
        <w:shd w:val="clear" w:color="auto" w:fill="auto"/>
        <w:spacing w:line="269" w:lineRule="auto"/>
      </w:pPr>
      <w:r>
        <w:t>IČ: 002 39 453, DIČ: CZ00239453</w:t>
      </w:r>
    </w:p>
    <w:p w14:paraId="5FFD5FFE" w14:textId="77777777" w:rsidR="000A1764" w:rsidRDefault="00000000">
      <w:pPr>
        <w:pStyle w:val="Zkladntext1"/>
        <w:shd w:val="clear" w:color="auto" w:fill="auto"/>
        <w:spacing w:line="269" w:lineRule="auto"/>
      </w:pPr>
      <w:r>
        <w:t>osoby oprávněné k jednání:</w:t>
      </w:r>
    </w:p>
    <w:p w14:paraId="16586D0B" w14:textId="77777777" w:rsidR="000A1764" w:rsidRDefault="00000000">
      <w:pPr>
        <w:pStyle w:val="Zkladntext1"/>
        <w:shd w:val="clear" w:color="auto" w:fill="auto"/>
        <w:spacing w:line="269" w:lineRule="auto"/>
      </w:pPr>
      <w:r>
        <w:t>ve věcech smluvních a komerčních: Ing. Milan Pour, starosta města</w:t>
      </w:r>
    </w:p>
    <w:p w14:paraId="595BEECD" w14:textId="77777777" w:rsidR="000A1764" w:rsidRDefault="00000000">
      <w:pPr>
        <w:pStyle w:val="Zkladntext1"/>
        <w:shd w:val="clear" w:color="auto" w:fill="auto"/>
        <w:spacing w:line="269" w:lineRule="auto"/>
      </w:pPr>
      <w:r>
        <w:t xml:space="preserve">ve věcech technických: Bc. Petra </w:t>
      </w:r>
      <w:proofErr w:type="spellStart"/>
      <w:r>
        <w:t>Košátková</w:t>
      </w:r>
      <w:proofErr w:type="spellEnd"/>
      <w:r>
        <w:t>, vedoucí Oddělení investic a rozvoje bankovní spojení: Komerční Banka a.s.</w:t>
      </w:r>
    </w:p>
    <w:p w14:paraId="36E503F7" w14:textId="77777777" w:rsidR="000A1764" w:rsidRDefault="00000000">
      <w:pPr>
        <w:pStyle w:val="Zkladntext1"/>
        <w:shd w:val="clear" w:color="auto" w:fill="auto"/>
        <w:spacing w:line="269" w:lineRule="auto"/>
      </w:pPr>
      <w:r>
        <w:t>číslo účtu: 123-3109150217/0100</w:t>
      </w:r>
    </w:p>
    <w:p w14:paraId="0AD5FE3D" w14:textId="77777777" w:rsidR="000A1764" w:rsidRDefault="00000000">
      <w:pPr>
        <w:pStyle w:val="Zkladntext1"/>
        <w:shd w:val="clear" w:color="auto" w:fill="auto"/>
        <w:spacing w:after="100" w:line="269" w:lineRule="auto"/>
      </w:pPr>
      <w:r>
        <w:t>(dále jen „</w:t>
      </w:r>
      <w:r>
        <w:rPr>
          <w:b/>
          <w:bCs/>
        </w:rPr>
        <w:t>objednatel</w:t>
      </w:r>
      <w:r>
        <w:t>“)</w:t>
      </w:r>
    </w:p>
    <w:p w14:paraId="4E872607" w14:textId="77777777" w:rsidR="000A1764" w:rsidRDefault="00000000">
      <w:pPr>
        <w:pStyle w:val="Zkladntext1"/>
        <w:shd w:val="clear" w:color="auto" w:fill="auto"/>
        <w:spacing w:after="100" w:line="264" w:lineRule="auto"/>
      </w:pPr>
      <w:r>
        <w:rPr>
          <w:b/>
          <w:bCs/>
        </w:rPr>
        <w:t>a</w:t>
      </w:r>
    </w:p>
    <w:p w14:paraId="31CAB967" w14:textId="77777777" w:rsidR="000A1764" w:rsidRDefault="00000000">
      <w:pPr>
        <w:pStyle w:val="Zkladntext1"/>
        <w:shd w:val="clear" w:color="auto" w:fill="auto"/>
        <w:spacing w:line="264" w:lineRule="auto"/>
      </w:pPr>
      <w:r>
        <w:rPr>
          <w:b/>
          <w:bCs/>
        </w:rPr>
        <w:t>SKL RECYKLOSTAV s.r.o.</w:t>
      </w:r>
    </w:p>
    <w:p w14:paraId="49377C9C" w14:textId="77777777" w:rsidR="000A1764" w:rsidRDefault="00000000">
      <w:pPr>
        <w:pStyle w:val="Zkladntext1"/>
        <w:shd w:val="clear" w:color="auto" w:fill="auto"/>
        <w:spacing w:line="264" w:lineRule="auto"/>
      </w:pPr>
      <w:r>
        <w:t>sídlo: Jiřická 1000, 289 23 Milovice</w:t>
      </w:r>
    </w:p>
    <w:p w14:paraId="70B43E7E" w14:textId="77777777" w:rsidR="000A1764" w:rsidRDefault="00000000">
      <w:pPr>
        <w:pStyle w:val="Zkladntext1"/>
        <w:shd w:val="clear" w:color="auto" w:fill="auto"/>
        <w:spacing w:line="264" w:lineRule="auto"/>
      </w:pPr>
      <w:r>
        <w:t>registrace: spisová značka C 159684, vedená u Městského soudu v Praze</w:t>
      </w:r>
    </w:p>
    <w:p w14:paraId="4DCE4F19" w14:textId="77777777" w:rsidR="000A1764" w:rsidRDefault="00000000">
      <w:pPr>
        <w:pStyle w:val="Zkladntext1"/>
        <w:shd w:val="clear" w:color="auto" w:fill="auto"/>
        <w:spacing w:line="264" w:lineRule="auto"/>
      </w:pPr>
      <w:r>
        <w:t>IČ: 290 101 61, DIČ: CZ29010161</w:t>
      </w:r>
    </w:p>
    <w:p w14:paraId="7EBD5E80" w14:textId="77777777" w:rsidR="000A1764" w:rsidRDefault="00000000">
      <w:pPr>
        <w:pStyle w:val="Zkladntext1"/>
        <w:shd w:val="clear" w:color="auto" w:fill="auto"/>
        <w:spacing w:line="264" w:lineRule="auto"/>
      </w:pPr>
      <w:r>
        <w:t>zastoupeno: Radek Skála, jednatel společnosti</w:t>
      </w:r>
    </w:p>
    <w:p w14:paraId="41DF4E55" w14:textId="77777777" w:rsidR="000A1764" w:rsidRDefault="00000000">
      <w:pPr>
        <w:pStyle w:val="Zkladntext1"/>
        <w:shd w:val="clear" w:color="auto" w:fill="auto"/>
        <w:spacing w:line="264" w:lineRule="auto"/>
      </w:pPr>
      <w:r>
        <w:t>osoby oprávněné k jednání: Radek Skála, jednatel společnosti</w:t>
      </w:r>
    </w:p>
    <w:p w14:paraId="2ECCFA35" w14:textId="77777777" w:rsidR="000A1764" w:rsidRDefault="00000000">
      <w:pPr>
        <w:pStyle w:val="Zkladntext1"/>
        <w:shd w:val="clear" w:color="auto" w:fill="auto"/>
        <w:spacing w:line="264" w:lineRule="auto"/>
      </w:pPr>
      <w:r>
        <w:t>ve věcech smluvních a komerčních: Radek Skála, jednatel společnosti</w:t>
      </w:r>
    </w:p>
    <w:p w14:paraId="08A7893E" w14:textId="77777777" w:rsidR="000A1764" w:rsidRDefault="00000000">
      <w:pPr>
        <w:pStyle w:val="Zkladntext1"/>
        <w:shd w:val="clear" w:color="auto" w:fill="auto"/>
        <w:spacing w:line="264" w:lineRule="auto"/>
      </w:pPr>
      <w:r>
        <w:t>ve věcech technických: Radek Skála, jednatel společnosti</w:t>
      </w:r>
    </w:p>
    <w:p w14:paraId="1E48B5AA" w14:textId="77777777" w:rsidR="000A1764" w:rsidRDefault="00000000">
      <w:pPr>
        <w:pStyle w:val="Zkladntext1"/>
        <w:shd w:val="clear" w:color="auto" w:fill="auto"/>
        <w:spacing w:line="264" w:lineRule="auto"/>
      </w:pPr>
      <w:r>
        <w:t>Bankovní spojení: Česká spořitelna a.s.</w:t>
      </w:r>
    </w:p>
    <w:p w14:paraId="666DFFB1" w14:textId="77777777" w:rsidR="000A1764" w:rsidRDefault="00000000">
      <w:pPr>
        <w:pStyle w:val="Zkladntext1"/>
        <w:shd w:val="clear" w:color="auto" w:fill="auto"/>
        <w:spacing w:line="264" w:lineRule="auto"/>
      </w:pPr>
      <w:r>
        <w:t>číslo účtu: 498146399/0800</w:t>
      </w:r>
    </w:p>
    <w:p w14:paraId="24F70756" w14:textId="77777777" w:rsidR="000A1764" w:rsidRDefault="00000000">
      <w:pPr>
        <w:pStyle w:val="Zkladntext1"/>
        <w:shd w:val="clear" w:color="auto" w:fill="auto"/>
        <w:spacing w:line="264" w:lineRule="auto"/>
      </w:pPr>
      <w:r>
        <w:t>tel. spojení: +420 736 769 036</w:t>
      </w:r>
    </w:p>
    <w:p w14:paraId="33E14682" w14:textId="77777777" w:rsidR="000A1764" w:rsidRDefault="00000000">
      <w:pPr>
        <w:pStyle w:val="Zkladntext1"/>
        <w:shd w:val="clear" w:color="auto" w:fill="auto"/>
        <w:spacing w:after="100" w:line="264" w:lineRule="auto"/>
      </w:pPr>
      <w:r>
        <w:t xml:space="preserve">e-mail: </w:t>
      </w:r>
      <w:hyperlink r:id="rId7" w:history="1">
        <w:r>
          <w:t>sk.stav@seznam.cz</w:t>
        </w:r>
      </w:hyperlink>
    </w:p>
    <w:p w14:paraId="645AC204" w14:textId="77777777" w:rsidR="000A1764" w:rsidRDefault="00000000">
      <w:pPr>
        <w:pStyle w:val="Zkladntext1"/>
        <w:shd w:val="clear" w:color="auto" w:fill="auto"/>
        <w:spacing w:after="100" w:line="264" w:lineRule="auto"/>
      </w:pPr>
      <w:r>
        <w:t>(dále jen „</w:t>
      </w:r>
      <w:r>
        <w:rPr>
          <w:b/>
          <w:bCs/>
        </w:rPr>
        <w:t>zhotovitel</w:t>
      </w:r>
      <w:r>
        <w:t>“)</w:t>
      </w:r>
    </w:p>
    <w:p w14:paraId="08D1F6A9" w14:textId="77777777" w:rsidR="000A1764" w:rsidRDefault="00000000">
      <w:pPr>
        <w:pStyle w:val="Zkladntext1"/>
        <w:shd w:val="clear" w:color="auto" w:fill="auto"/>
        <w:spacing w:after="100" w:line="264" w:lineRule="auto"/>
      </w:pPr>
      <w:r>
        <w:t>společně též jako „</w:t>
      </w:r>
      <w:r>
        <w:rPr>
          <w:b/>
          <w:bCs/>
        </w:rPr>
        <w:t>smluvní strany</w:t>
      </w:r>
      <w:r>
        <w:t>“ uzavírají dnešního dne a roku tuto smlouvu.</w:t>
      </w:r>
    </w:p>
    <w:p w14:paraId="79F077C0" w14:textId="77777777" w:rsidR="000A1764" w:rsidRDefault="00000000">
      <w:pPr>
        <w:pStyle w:val="Zkladntext1"/>
        <w:shd w:val="clear" w:color="auto" w:fill="auto"/>
        <w:spacing w:after="240" w:line="264" w:lineRule="auto"/>
      </w:pPr>
      <w:r>
        <w:t>Uvedení zástupci obou smluvních stran prohlašují, že jsou oprávněni tuto smlouvu podepsat a k platnosti smlouvy není třeba podpisu jiné osoby.</w:t>
      </w:r>
    </w:p>
    <w:p w14:paraId="192EF019" w14:textId="77777777" w:rsidR="000A1764" w:rsidRDefault="00000000">
      <w:pPr>
        <w:pStyle w:val="Zkladntext1"/>
        <w:shd w:val="clear" w:color="auto" w:fill="auto"/>
        <w:spacing w:line="240" w:lineRule="auto"/>
        <w:jc w:val="center"/>
      </w:pPr>
      <w:r>
        <w:rPr>
          <w:b/>
          <w:bCs/>
          <w:u w:val="single"/>
        </w:rPr>
        <w:t>Článek II.</w:t>
      </w:r>
    </w:p>
    <w:p w14:paraId="38BD9F90" w14:textId="77777777" w:rsidR="000A1764" w:rsidRDefault="00000000">
      <w:pPr>
        <w:pStyle w:val="Zkladntext1"/>
        <w:shd w:val="clear" w:color="auto" w:fill="auto"/>
        <w:spacing w:line="240" w:lineRule="auto"/>
        <w:jc w:val="center"/>
      </w:pPr>
      <w:r>
        <w:rPr>
          <w:b/>
          <w:bCs/>
        </w:rPr>
        <w:t>Úvodní ustanovení</w:t>
      </w:r>
    </w:p>
    <w:p w14:paraId="5D9F1ECB" w14:textId="77777777" w:rsidR="000A1764" w:rsidRDefault="00000000">
      <w:pPr>
        <w:pStyle w:val="Zkladntext1"/>
        <w:numPr>
          <w:ilvl w:val="0"/>
          <w:numId w:val="1"/>
        </w:numPr>
        <w:shd w:val="clear" w:color="auto" w:fill="auto"/>
        <w:tabs>
          <w:tab w:val="left" w:pos="474"/>
        </w:tabs>
        <w:spacing w:line="240" w:lineRule="auto"/>
      </w:pPr>
      <w:r>
        <w:rPr>
          <w:b/>
          <w:bCs/>
        </w:rPr>
        <w:t>Podklady k uzavření smlouvy:</w:t>
      </w:r>
    </w:p>
    <w:p w14:paraId="3C6D3686" w14:textId="77777777" w:rsidR="000A1764" w:rsidRDefault="00000000">
      <w:pPr>
        <w:pStyle w:val="Zkladntext1"/>
        <w:numPr>
          <w:ilvl w:val="0"/>
          <w:numId w:val="2"/>
        </w:numPr>
        <w:shd w:val="clear" w:color="auto" w:fill="auto"/>
        <w:tabs>
          <w:tab w:val="left" w:pos="382"/>
        </w:tabs>
        <w:spacing w:line="240" w:lineRule="auto"/>
        <w:jc w:val="both"/>
      </w:pPr>
      <w:r>
        <w:t>Zadávací podmínky objednatele (jako zadavatele) tj. Výzva k podání nabídky na plnění zakázky ze dne 22.09.2023 (včetně jejích Příloh), v zadávacím řízení veřejné zakázky malého rozsahu na stavební práce s názvem „</w:t>
      </w:r>
      <w:r>
        <w:rPr>
          <w:b/>
          <w:bCs/>
        </w:rPr>
        <w:t>Propojovací chodníky mezi ulicemi Spojovací a Braniborská, Milovice</w:t>
      </w:r>
      <w:r>
        <w:t xml:space="preserve">“ (dále jen „veřejná zakázka“), zadávané v souladu s kategorii II. vnitřního předpisu objednatele, tj. Směrnicí města Milovice č. 6/2022 </w:t>
      </w:r>
      <w:r>
        <w:rPr>
          <w:i/>
          <w:iCs/>
        </w:rPr>
        <w:t>Pro zadávání veřejných zakázek malého rozsahu městem Milovice a jeho příspěvkovými organizacemi</w:t>
      </w:r>
      <w:r>
        <w:t>, s dodržením ustanovení § 6 zákona č. 134/2016 Sb., o zadávání veřejných zakázek, ve znění pozdějších předpisů, tj. zásad transparentnosti, přiměřenosti, rovného zacházení a zákazu diskriminace,</w:t>
      </w:r>
    </w:p>
    <w:p w14:paraId="44D19848" w14:textId="77777777" w:rsidR="000A1764" w:rsidRDefault="00000000">
      <w:pPr>
        <w:pStyle w:val="Zkladntext1"/>
        <w:numPr>
          <w:ilvl w:val="0"/>
          <w:numId w:val="2"/>
        </w:numPr>
        <w:shd w:val="clear" w:color="auto" w:fill="auto"/>
        <w:tabs>
          <w:tab w:val="left" w:pos="392"/>
        </w:tabs>
        <w:spacing w:after="60" w:line="240" w:lineRule="auto"/>
        <w:jc w:val="both"/>
      </w:pPr>
      <w:r>
        <w:t xml:space="preserve">Nabídka zhotovitele (jako účastníka) ze dne 4.10.2023 (dále jen „nabídka“) podaná v zadávacím řízení veřejné zakázky uvedené pod písm. </w:t>
      </w:r>
      <w:r>
        <w:rPr>
          <w:b/>
          <w:bCs/>
        </w:rPr>
        <w:t>a)</w:t>
      </w:r>
      <w:r>
        <w:t>,</w:t>
      </w:r>
    </w:p>
    <w:p w14:paraId="37CBE7AF" w14:textId="77777777" w:rsidR="000A1764" w:rsidRDefault="00000000">
      <w:pPr>
        <w:pStyle w:val="Zkladntext1"/>
        <w:numPr>
          <w:ilvl w:val="0"/>
          <w:numId w:val="2"/>
        </w:numPr>
        <w:shd w:val="clear" w:color="auto" w:fill="auto"/>
        <w:tabs>
          <w:tab w:val="left" w:pos="356"/>
        </w:tabs>
        <w:spacing w:after="280" w:line="240" w:lineRule="auto"/>
        <w:jc w:val="both"/>
      </w:pPr>
      <w:r>
        <w:t xml:space="preserve">Oznámení objednatele (jako zadavatele) o výběru dodavatele, ze dne 10.10.2023, v zadávacím </w:t>
      </w:r>
      <w:r>
        <w:lastRenderedPageBreak/>
        <w:t xml:space="preserve">veřejné zakázky uvedené pod písm. </w:t>
      </w:r>
      <w:r>
        <w:rPr>
          <w:b/>
          <w:bCs/>
        </w:rPr>
        <w:t>a)</w:t>
      </w:r>
      <w:r>
        <w:t>.</w:t>
      </w:r>
    </w:p>
    <w:p w14:paraId="24840323" w14:textId="77777777" w:rsidR="000A1764" w:rsidRDefault="00000000">
      <w:pPr>
        <w:pStyle w:val="Zkladntext1"/>
        <w:shd w:val="clear" w:color="auto" w:fill="auto"/>
        <w:spacing w:line="240" w:lineRule="auto"/>
        <w:jc w:val="center"/>
      </w:pPr>
      <w:r>
        <w:rPr>
          <w:b/>
          <w:bCs/>
          <w:u w:val="single"/>
        </w:rPr>
        <w:t>Článek III.</w:t>
      </w:r>
    </w:p>
    <w:p w14:paraId="77791207" w14:textId="77777777" w:rsidR="000A1764" w:rsidRDefault="00000000">
      <w:pPr>
        <w:pStyle w:val="Zkladntext1"/>
        <w:shd w:val="clear" w:color="auto" w:fill="auto"/>
        <w:spacing w:line="240" w:lineRule="auto"/>
        <w:jc w:val="center"/>
      </w:pPr>
      <w:r>
        <w:rPr>
          <w:b/>
          <w:bCs/>
        </w:rPr>
        <w:t>Předmět díla</w:t>
      </w:r>
    </w:p>
    <w:p w14:paraId="7AB59F35" w14:textId="77777777" w:rsidR="000A1764" w:rsidRDefault="00000000">
      <w:pPr>
        <w:pStyle w:val="Zkladntext1"/>
        <w:numPr>
          <w:ilvl w:val="0"/>
          <w:numId w:val="3"/>
        </w:numPr>
        <w:shd w:val="clear" w:color="auto" w:fill="auto"/>
        <w:tabs>
          <w:tab w:val="left" w:pos="414"/>
        </w:tabs>
        <w:spacing w:line="240" w:lineRule="auto"/>
        <w:jc w:val="both"/>
      </w:pPr>
      <w:r>
        <w:t>Předmětem plnění zakázky je provedení stavby s názvem „</w:t>
      </w:r>
      <w:r>
        <w:rPr>
          <w:b/>
          <w:bCs/>
        </w:rPr>
        <w:t xml:space="preserve">Propojovací chodníky mezi ulicemi Spojovací a Braniborská, Milovice - </w:t>
      </w:r>
      <w:proofErr w:type="spellStart"/>
      <w:proofErr w:type="gramStart"/>
      <w:r>
        <w:rPr>
          <w:b/>
          <w:bCs/>
        </w:rPr>
        <w:t>l.etapa</w:t>
      </w:r>
      <w:proofErr w:type="spellEnd"/>
      <w:proofErr w:type="gramEnd"/>
      <w:r>
        <w:t>“, která bude provedena v rozsahu podle projektové dokumentace zpracované Ing. Jiřím Sobolem, IČ 873 96 521, se sídlem 282 01 Hradešín 29, ČKAIT 0011439 a podle zhotovitelem oceněného Soupisu prací (oceněný Soupis prací tvoří přílohu č. 1 této smlouvy), dále také jen „dílo“ nebo „stavba.</w:t>
      </w:r>
    </w:p>
    <w:p w14:paraId="24A9C072" w14:textId="77777777" w:rsidR="000A1764" w:rsidRDefault="00000000">
      <w:pPr>
        <w:pStyle w:val="Zkladntext1"/>
        <w:shd w:val="clear" w:color="auto" w:fill="auto"/>
        <w:spacing w:line="240" w:lineRule="auto"/>
        <w:jc w:val="both"/>
      </w:pPr>
      <w:r>
        <w:t>Součástí plnění zakázky je i povinnost dodavatele zajistit, před zahájením prací, v součinnosti se správci sítí vytyčení všech podzemních inženýrských sítí v zájmovém území stavby a získání příslušných souhlasů správců sítí s prováděním prací v ochranných pásmech inženýrských sítí.</w:t>
      </w:r>
    </w:p>
    <w:p w14:paraId="1F48A990" w14:textId="77777777" w:rsidR="000A1764" w:rsidRDefault="00000000">
      <w:pPr>
        <w:pStyle w:val="Zkladntext1"/>
        <w:shd w:val="clear" w:color="auto" w:fill="auto"/>
        <w:spacing w:line="240" w:lineRule="auto"/>
        <w:jc w:val="both"/>
      </w:pPr>
      <w:r>
        <w:t>Součástí plnění zakázky je zajištění dopravního značení po dobu provádění prací, přičemž Stanovení přechodné úpravy provozu na pozemní komunikaci z důvodu umístění provizorního dopravního značení zajistí zhotovitel.</w:t>
      </w:r>
    </w:p>
    <w:p w14:paraId="419DAC1D" w14:textId="77777777" w:rsidR="000A1764" w:rsidRDefault="00000000">
      <w:pPr>
        <w:pStyle w:val="Zkladntext1"/>
        <w:numPr>
          <w:ilvl w:val="0"/>
          <w:numId w:val="3"/>
        </w:numPr>
        <w:shd w:val="clear" w:color="auto" w:fill="auto"/>
        <w:tabs>
          <w:tab w:val="left" w:pos="414"/>
        </w:tabs>
        <w:spacing w:line="240" w:lineRule="auto"/>
        <w:jc w:val="both"/>
      </w:pPr>
      <w:r>
        <w:t xml:space="preserve">Zhotovitel bere na vědomí, že součástí jeho povinností při plnění </w:t>
      </w:r>
      <w:proofErr w:type="gramStart"/>
      <w:r>
        <w:t>díla - provádění</w:t>
      </w:r>
      <w:proofErr w:type="gramEnd"/>
      <w:r>
        <w:t xml:space="preserve"> stavby je i jeho spolupráce s technickým dozorem objednatele jako investora-stavebníka (TDS) společně s koordinátorem BOZP.</w:t>
      </w:r>
    </w:p>
    <w:p w14:paraId="58E0B438" w14:textId="77777777" w:rsidR="000A1764" w:rsidRDefault="00000000">
      <w:pPr>
        <w:pStyle w:val="Zkladntext1"/>
        <w:numPr>
          <w:ilvl w:val="0"/>
          <w:numId w:val="3"/>
        </w:numPr>
        <w:shd w:val="clear" w:color="auto" w:fill="auto"/>
        <w:tabs>
          <w:tab w:val="left" w:pos="414"/>
        </w:tabs>
        <w:spacing w:line="240" w:lineRule="auto"/>
        <w:jc w:val="both"/>
      </w:pPr>
      <w:r>
        <w:t>Zhotovitel přijímá podklady uvedené v odst. 3.1 tohoto článku jako dostatečné pro provedení díla a souhlasí s nimi.</w:t>
      </w:r>
    </w:p>
    <w:p w14:paraId="3F6EA076" w14:textId="77777777" w:rsidR="000A1764" w:rsidRDefault="00000000">
      <w:pPr>
        <w:pStyle w:val="Zkladntext1"/>
        <w:numPr>
          <w:ilvl w:val="0"/>
          <w:numId w:val="3"/>
        </w:numPr>
        <w:shd w:val="clear" w:color="auto" w:fill="auto"/>
        <w:tabs>
          <w:tab w:val="left" w:pos="414"/>
        </w:tabs>
        <w:spacing w:line="240" w:lineRule="auto"/>
        <w:jc w:val="both"/>
      </w:pPr>
      <w:r>
        <w:t>Objednatel se zavazuje zaplatit za zhotovení díla sjednanou smluvní cenu jako nejvýše přípustnou dle nabídky zhotovitele.</w:t>
      </w:r>
    </w:p>
    <w:p w14:paraId="120E99B9" w14:textId="77777777" w:rsidR="000A1764" w:rsidRDefault="00000000">
      <w:pPr>
        <w:pStyle w:val="Zkladntext1"/>
        <w:numPr>
          <w:ilvl w:val="0"/>
          <w:numId w:val="3"/>
        </w:numPr>
        <w:shd w:val="clear" w:color="auto" w:fill="auto"/>
        <w:tabs>
          <w:tab w:val="left" w:pos="418"/>
        </w:tabs>
        <w:spacing w:line="240" w:lineRule="auto"/>
        <w:jc w:val="both"/>
      </w:pPr>
      <w:r>
        <w:t>Dojde-li při realizaci předmětu díla k jakýmkoliv změnám, doplňkům nebo rozšíření předmětu díla na základě požadavků objednatele, je objednatel povinen zhotoviteli předat soupis těchto změn, (a to i zápisem do stavebního deníku). Zhotovitel soupis prací ocení podle jednotkových položek použitých pro návrh ceny díla v nabídce. Pokud nejsou položky v nabídce uvedeny, tak podle cen dle ceníku ÚRS Praha a.s. O těchto změnách uzavřou obě strany Dodatek ke smlouvě, ve kterém dohodnou i případnou úpravu termínu předání díla. Zhotovitel je povinen upozornit objednatele v případě, že jím navržené změny zhoršují kvalitu díla.</w:t>
      </w:r>
    </w:p>
    <w:p w14:paraId="552C134A" w14:textId="77777777" w:rsidR="000A1764" w:rsidRDefault="00000000">
      <w:pPr>
        <w:pStyle w:val="Zkladntext1"/>
        <w:numPr>
          <w:ilvl w:val="0"/>
          <w:numId w:val="3"/>
        </w:numPr>
        <w:shd w:val="clear" w:color="auto" w:fill="auto"/>
        <w:tabs>
          <w:tab w:val="left" w:pos="414"/>
        </w:tabs>
        <w:spacing w:line="240" w:lineRule="auto"/>
        <w:jc w:val="both"/>
      </w:pPr>
      <w:r>
        <w:t>Za součást díla je považováno také:</w:t>
      </w:r>
    </w:p>
    <w:p w14:paraId="16ECE9DB" w14:textId="77777777" w:rsidR="000A1764" w:rsidRDefault="00000000">
      <w:pPr>
        <w:pStyle w:val="Zkladntext1"/>
        <w:numPr>
          <w:ilvl w:val="0"/>
          <w:numId w:val="4"/>
        </w:numPr>
        <w:shd w:val="clear" w:color="auto" w:fill="auto"/>
        <w:tabs>
          <w:tab w:val="left" w:pos="356"/>
        </w:tabs>
        <w:spacing w:line="240" w:lineRule="auto"/>
        <w:jc w:val="both"/>
      </w:pPr>
      <w:r>
        <w:t>organizování pravidelných kontrolních dnů stavby, z každého kontrolního dne bude proveden písemný záznam,</w:t>
      </w:r>
    </w:p>
    <w:p w14:paraId="19D44696" w14:textId="77777777" w:rsidR="000A1764" w:rsidRDefault="00000000">
      <w:pPr>
        <w:pStyle w:val="Zkladntext1"/>
        <w:numPr>
          <w:ilvl w:val="0"/>
          <w:numId w:val="4"/>
        </w:numPr>
        <w:shd w:val="clear" w:color="auto" w:fill="auto"/>
        <w:tabs>
          <w:tab w:val="left" w:pos="356"/>
        </w:tabs>
        <w:spacing w:line="240" w:lineRule="auto"/>
        <w:jc w:val="both"/>
      </w:pPr>
      <w:r>
        <w:t>pořízení fotodokumentace: stávajícího stavu před zahájením prací, v průběhu prací a po dokončení prací.</w:t>
      </w:r>
    </w:p>
    <w:p w14:paraId="7FA49BAA" w14:textId="77777777" w:rsidR="000A1764" w:rsidRDefault="00000000">
      <w:pPr>
        <w:pStyle w:val="Zkladntext1"/>
        <w:numPr>
          <w:ilvl w:val="0"/>
          <w:numId w:val="3"/>
        </w:numPr>
        <w:shd w:val="clear" w:color="auto" w:fill="auto"/>
        <w:tabs>
          <w:tab w:val="left" w:pos="418"/>
        </w:tabs>
        <w:spacing w:after="280" w:line="240" w:lineRule="auto"/>
        <w:jc w:val="both"/>
      </w:pPr>
      <w:r>
        <w:t>Zhotovitel je povinen zajistit a financovat veškeré subdodavatelské práce a dodávky, a nese za ně záruku v plném rozsahu dle čl. IX. této smlouvy.</w:t>
      </w:r>
    </w:p>
    <w:p w14:paraId="68F4CB48" w14:textId="77777777" w:rsidR="000A1764" w:rsidRDefault="00000000">
      <w:pPr>
        <w:pStyle w:val="Zkladntext1"/>
        <w:shd w:val="clear" w:color="auto" w:fill="auto"/>
        <w:spacing w:line="240" w:lineRule="auto"/>
        <w:jc w:val="center"/>
      </w:pPr>
      <w:r>
        <w:rPr>
          <w:b/>
          <w:bCs/>
          <w:u w:val="single"/>
        </w:rPr>
        <w:t>Článek IV.</w:t>
      </w:r>
    </w:p>
    <w:p w14:paraId="1227732F" w14:textId="77777777" w:rsidR="000A1764" w:rsidRDefault="00000000">
      <w:pPr>
        <w:pStyle w:val="Zkladntext1"/>
        <w:shd w:val="clear" w:color="auto" w:fill="auto"/>
        <w:spacing w:line="240" w:lineRule="auto"/>
        <w:jc w:val="center"/>
      </w:pPr>
      <w:r>
        <w:rPr>
          <w:b/>
          <w:bCs/>
        </w:rPr>
        <w:t>Podstatné technické a kvalitativní parametry garantované zhotovitelem</w:t>
      </w:r>
    </w:p>
    <w:p w14:paraId="0E7A8661" w14:textId="77777777" w:rsidR="000A1764" w:rsidRDefault="00000000">
      <w:pPr>
        <w:pStyle w:val="Zkladntext1"/>
        <w:numPr>
          <w:ilvl w:val="0"/>
          <w:numId w:val="5"/>
        </w:numPr>
        <w:shd w:val="clear" w:color="auto" w:fill="auto"/>
        <w:tabs>
          <w:tab w:val="left" w:pos="394"/>
        </w:tabs>
        <w:jc w:val="both"/>
      </w:pPr>
      <w:r>
        <w:t>Práce budou provedeny v souladu s platnými předpisy a ČSN a technickými normami (TN).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0D81E27A" w14:textId="77777777" w:rsidR="000A1764" w:rsidRDefault="00000000">
      <w:pPr>
        <w:pStyle w:val="Zkladntext1"/>
        <w:numPr>
          <w:ilvl w:val="0"/>
          <w:numId w:val="5"/>
        </w:numPr>
        <w:shd w:val="clear" w:color="auto" w:fill="auto"/>
        <w:tabs>
          <w:tab w:val="left" w:pos="404"/>
        </w:tabs>
        <w:jc w:val="both"/>
      </w:pPr>
      <w:r>
        <w:t>U zabudovaných výrobků a materiálů musí zhotovitel doložit prohlášení o shodě (certifikát kvality) v českém jazyce.</w:t>
      </w:r>
    </w:p>
    <w:p w14:paraId="4ADA0E61" w14:textId="77777777" w:rsidR="000A1764" w:rsidRDefault="00000000">
      <w:pPr>
        <w:pStyle w:val="Zkladntext1"/>
        <w:numPr>
          <w:ilvl w:val="0"/>
          <w:numId w:val="5"/>
        </w:numPr>
        <w:shd w:val="clear" w:color="auto" w:fill="auto"/>
        <w:tabs>
          <w:tab w:val="left" w:pos="404"/>
        </w:tabs>
        <w:jc w:val="both"/>
      </w:pPr>
      <w:r>
        <w:t>Kvalitativní podmínky jsou garantem, že předmět plnění bude mít po stanovenou dobu vlastnosti srovnatelné s účelově podobným předmětem.</w:t>
      </w:r>
    </w:p>
    <w:p w14:paraId="2A667196" w14:textId="77777777" w:rsidR="000A1764" w:rsidRDefault="00000000">
      <w:pPr>
        <w:pStyle w:val="Zkladntext1"/>
        <w:numPr>
          <w:ilvl w:val="0"/>
          <w:numId w:val="5"/>
        </w:numPr>
        <w:shd w:val="clear" w:color="auto" w:fill="auto"/>
        <w:tabs>
          <w:tab w:val="left" w:pos="414"/>
        </w:tabs>
        <w:jc w:val="both"/>
      </w:pPr>
      <w:r>
        <w:t>Při použití speciálních materiálů a technologických postupů bude striktně dodržován návod a předpis výrobce, který bude mít zhotovitel kdykoliv přístupné na staveništi.</w:t>
      </w:r>
    </w:p>
    <w:p w14:paraId="372052DF" w14:textId="77777777" w:rsidR="000A1764" w:rsidRDefault="00000000">
      <w:pPr>
        <w:pStyle w:val="Zkladntext1"/>
        <w:numPr>
          <w:ilvl w:val="0"/>
          <w:numId w:val="5"/>
        </w:numPr>
        <w:shd w:val="clear" w:color="auto" w:fill="auto"/>
        <w:tabs>
          <w:tab w:val="left" w:pos="414"/>
        </w:tabs>
        <w:spacing w:after="340"/>
        <w:jc w:val="both"/>
      </w:pPr>
      <w:r>
        <w:t>Nedodržení podmínek a postupů dle ČSN, technických norem (TN) a ostatních závazných předpisů, jakož i postupů i závazků zhotovitele plynoucích ze smlouvy o dílo, opravňuje objednatele odstoupit od smlouvy o dílo. Případné odchylky od předpisů výrobce speciálních materiálů je oprávněn odsouhlasit pouze technik výrobce s vědomím technického dozoru objednatele (TDS) zápisem ve stavebním deníku. Vždy však před zahájením příslušných prací.</w:t>
      </w:r>
    </w:p>
    <w:p w14:paraId="6E180482" w14:textId="77777777" w:rsidR="000A1764" w:rsidRDefault="00000000">
      <w:pPr>
        <w:pStyle w:val="Zkladntext1"/>
        <w:shd w:val="clear" w:color="auto" w:fill="auto"/>
        <w:jc w:val="center"/>
      </w:pPr>
      <w:r>
        <w:rPr>
          <w:b/>
          <w:bCs/>
          <w:u w:val="single"/>
        </w:rPr>
        <w:lastRenderedPageBreak/>
        <w:t>Článek V.</w:t>
      </w:r>
    </w:p>
    <w:p w14:paraId="2A71E4B7" w14:textId="77777777" w:rsidR="000A1764" w:rsidRDefault="00000000">
      <w:pPr>
        <w:pStyle w:val="Zkladntext1"/>
        <w:shd w:val="clear" w:color="auto" w:fill="auto"/>
        <w:spacing w:line="240" w:lineRule="auto"/>
        <w:jc w:val="center"/>
      </w:pPr>
      <w:r>
        <w:rPr>
          <w:b/>
          <w:bCs/>
        </w:rPr>
        <w:t>Termíny plnění</w:t>
      </w:r>
    </w:p>
    <w:p w14:paraId="6E601320" w14:textId="77777777" w:rsidR="000A1764" w:rsidRDefault="00000000">
      <w:pPr>
        <w:pStyle w:val="Zkladntext1"/>
        <w:numPr>
          <w:ilvl w:val="1"/>
          <w:numId w:val="5"/>
        </w:numPr>
        <w:shd w:val="clear" w:color="auto" w:fill="auto"/>
        <w:tabs>
          <w:tab w:val="left" w:pos="471"/>
        </w:tabs>
        <w:jc w:val="both"/>
      </w:pPr>
      <w:r>
        <w:t xml:space="preserve">Smluvní strany sjednaly následující termíny plnění díla: </w:t>
      </w:r>
      <w:r>
        <w:rPr>
          <w:b/>
          <w:bCs/>
        </w:rPr>
        <w:t>říjen a listopad 2023</w:t>
      </w:r>
    </w:p>
    <w:p w14:paraId="76CA99E0" w14:textId="77777777" w:rsidR="000A1764" w:rsidRDefault="00000000">
      <w:pPr>
        <w:pStyle w:val="Zkladntext1"/>
        <w:shd w:val="clear" w:color="auto" w:fill="auto"/>
        <w:jc w:val="both"/>
      </w:pPr>
      <w:r>
        <w:rPr>
          <w:b/>
          <w:bCs/>
        </w:rPr>
        <w:t>Termín předání a převzetí staveniště je stanoven na 7 dnů od podpisu této smlouvy, termín zahájení prací je stanoven na den předání a převzetí staveniště.</w:t>
      </w:r>
    </w:p>
    <w:p w14:paraId="557E0BE7" w14:textId="77777777" w:rsidR="000A1764" w:rsidRDefault="00000000">
      <w:pPr>
        <w:pStyle w:val="Zkladntext1"/>
        <w:numPr>
          <w:ilvl w:val="1"/>
          <w:numId w:val="5"/>
        </w:numPr>
        <w:shd w:val="clear" w:color="auto" w:fill="auto"/>
        <w:tabs>
          <w:tab w:val="left" w:pos="471"/>
        </w:tabs>
        <w:jc w:val="both"/>
      </w:pPr>
      <w:r>
        <w:rPr>
          <w:b/>
          <w:bCs/>
        </w:rPr>
        <w:t>Požadovaný termín dokončení díla je nejpozději do 6 týdnů od zahájení prací</w:t>
      </w:r>
      <w:r>
        <w:t>, protokolárním předáním a převzetím zhotoveného díla bez vad a nedodělků, které by bránily řádnému a bezpečnému užívaní stavby uvedené v čl. III. odst. 3.1 této smlouvy.</w:t>
      </w:r>
    </w:p>
    <w:p w14:paraId="5F9B7B8D" w14:textId="77777777" w:rsidR="000A1764" w:rsidRDefault="00000000">
      <w:pPr>
        <w:pStyle w:val="Zkladntext1"/>
        <w:numPr>
          <w:ilvl w:val="0"/>
          <w:numId w:val="6"/>
        </w:numPr>
        <w:shd w:val="clear" w:color="auto" w:fill="auto"/>
        <w:tabs>
          <w:tab w:val="left" w:pos="471"/>
        </w:tabs>
        <w:jc w:val="both"/>
      </w:pPr>
      <w:r>
        <w:t>Nezahájí-li zhotovitel práce do 2 týdnů po sjednaném termínu zahájení, je objednatel oprávněn od smlouvy odstoupit. To neplatí, nastanou-li pro technologické postupy stavby nevhodné klimatické podmínky. V tomto případě bude po souhlasu obou stran sjednán jiný termín zahájení stavby.</w:t>
      </w:r>
    </w:p>
    <w:p w14:paraId="6ADFB9DF" w14:textId="77777777" w:rsidR="000A1764" w:rsidRDefault="00000000">
      <w:pPr>
        <w:pStyle w:val="Zkladntext1"/>
        <w:numPr>
          <w:ilvl w:val="0"/>
          <w:numId w:val="6"/>
        </w:numPr>
        <w:shd w:val="clear" w:color="auto" w:fill="auto"/>
        <w:tabs>
          <w:tab w:val="left" w:pos="471"/>
        </w:tabs>
        <w:jc w:val="both"/>
      </w:pPr>
      <w:r>
        <w:t>Zhotovitel se zavazuje, že bude dílo provádět po sjednanou dobu plnění v pracovních dnech a v sobotu výhradně v denních hodinách, a to v rozmezí od 7 hodin do 19 hodin večer.</w:t>
      </w:r>
    </w:p>
    <w:p w14:paraId="23EA7E33" w14:textId="77777777" w:rsidR="000A1764" w:rsidRDefault="00000000">
      <w:pPr>
        <w:pStyle w:val="Zkladntext1"/>
        <w:numPr>
          <w:ilvl w:val="0"/>
          <w:numId w:val="6"/>
        </w:numPr>
        <w:shd w:val="clear" w:color="auto" w:fill="auto"/>
        <w:tabs>
          <w:tab w:val="left" w:pos="471"/>
        </w:tabs>
        <w:jc w:val="both"/>
      </w:pPr>
      <w:r>
        <w:t>Pokud zhotovitel připraví dílo k předání objednateli před sjednaným termínem ukončení prací dle tohoto článku, zavazuje se objednatel převzít dílo i v tomto nabídnutém zkráceném termínu.</w:t>
      </w:r>
    </w:p>
    <w:p w14:paraId="75F82A70" w14:textId="77777777" w:rsidR="000A1764" w:rsidRDefault="00000000">
      <w:pPr>
        <w:pStyle w:val="Zkladntext1"/>
        <w:numPr>
          <w:ilvl w:val="0"/>
          <w:numId w:val="6"/>
        </w:numPr>
        <w:shd w:val="clear" w:color="auto" w:fill="auto"/>
        <w:tabs>
          <w:tab w:val="left" w:pos="471"/>
        </w:tabs>
        <w:spacing w:after="240"/>
        <w:jc w:val="both"/>
      </w:pPr>
      <w:r>
        <w:t>Objednatel se zavazuje, že dokončené dílo bez vad a nedodělků převezme a zaplatí za jeho zhotovení sjednanou cenu dle čl. VII. této smlouvy.</w:t>
      </w:r>
    </w:p>
    <w:p w14:paraId="4C810891" w14:textId="77777777" w:rsidR="000A1764" w:rsidRDefault="00000000">
      <w:pPr>
        <w:pStyle w:val="Zkladntext1"/>
        <w:shd w:val="clear" w:color="auto" w:fill="auto"/>
        <w:jc w:val="center"/>
      </w:pPr>
      <w:r>
        <w:rPr>
          <w:b/>
          <w:bCs/>
          <w:u w:val="single"/>
        </w:rPr>
        <w:t>Článek VI.</w:t>
      </w:r>
    </w:p>
    <w:p w14:paraId="0D328283" w14:textId="77777777" w:rsidR="000A1764" w:rsidRDefault="00000000">
      <w:pPr>
        <w:pStyle w:val="Zkladntext1"/>
        <w:shd w:val="clear" w:color="auto" w:fill="auto"/>
        <w:spacing w:line="240" w:lineRule="auto"/>
        <w:jc w:val="center"/>
      </w:pPr>
      <w:r>
        <w:rPr>
          <w:b/>
          <w:bCs/>
        </w:rPr>
        <w:t>Vlastnické právo k zhotovované věci a nebezpečí škody na ní</w:t>
      </w:r>
    </w:p>
    <w:p w14:paraId="65C59B47" w14:textId="77777777" w:rsidR="000A1764" w:rsidRDefault="00000000">
      <w:pPr>
        <w:pStyle w:val="Zkladntext1"/>
        <w:numPr>
          <w:ilvl w:val="0"/>
          <w:numId w:val="7"/>
        </w:numPr>
        <w:shd w:val="clear" w:color="auto" w:fill="auto"/>
        <w:tabs>
          <w:tab w:val="left" w:pos="471"/>
        </w:tabs>
        <w:jc w:val="both"/>
      </w:pPr>
      <w:r>
        <w:t>Zhotovitel nese nebezpečí škody na zhotovované věci po dobu realizace díla.</w:t>
      </w:r>
    </w:p>
    <w:p w14:paraId="68E2DBC4" w14:textId="77777777" w:rsidR="000A1764" w:rsidRDefault="00000000">
      <w:pPr>
        <w:pStyle w:val="Zkladntext1"/>
        <w:numPr>
          <w:ilvl w:val="0"/>
          <w:numId w:val="7"/>
        </w:numPr>
        <w:shd w:val="clear" w:color="auto" w:fill="auto"/>
        <w:tabs>
          <w:tab w:val="left" w:pos="471"/>
        </w:tabs>
        <w:jc w:val="both"/>
      </w:pPr>
      <w:r>
        <w:t>Objednatel nabývá vlastnického práva ke zhotovované věci počínající dnem předání a převzetí dokončeného díla, které je zbaveno všech vad a nedodělků.</w:t>
      </w:r>
    </w:p>
    <w:p w14:paraId="6215DA66" w14:textId="77777777" w:rsidR="000A1764" w:rsidRDefault="00000000">
      <w:pPr>
        <w:pStyle w:val="Zkladntext1"/>
        <w:numPr>
          <w:ilvl w:val="0"/>
          <w:numId w:val="7"/>
        </w:numPr>
        <w:shd w:val="clear" w:color="auto" w:fill="auto"/>
        <w:tabs>
          <w:tab w:val="left" w:pos="471"/>
        </w:tabs>
        <w:jc w:val="both"/>
      </w:pPr>
      <w:r>
        <w:t>Ve všem ostatním platí ustanovení občanského zákoníku.</w:t>
      </w:r>
    </w:p>
    <w:p w14:paraId="7B685FFB" w14:textId="77777777" w:rsidR="000A1764" w:rsidRDefault="00000000">
      <w:pPr>
        <w:pStyle w:val="Zkladntext1"/>
        <w:numPr>
          <w:ilvl w:val="0"/>
          <w:numId w:val="7"/>
        </w:numPr>
        <w:shd w:val="clear" w:color="auto" w:fill="auto"/>
        <w:tabs>
          <w:tab w:val="left" w:pos="471"/>
        </w:tabs>
        <w:jc w:val="both"/>
      </w:pPr>
      <w:r>
        <w:t>Zhotovitel přebírá, od převzetí staveniště do předání stavby, staveniště do vlastního užívání a ručí za bezpečnost všech osob pohybujících se na staveništi.</w:t>
      </w:r>
    </w:p>
    <w:p w14:paraId="6E3713B8" w14:textId="77777777" w:rsidR="000A1764" w:rsidRDefault="00000000">
      <w:pPr>
        <w:pStyle w:val="Zkladntext1"/>
        <w:numPr>
          <w:ilvl w:val="0"/>
          <w:numId w:val="7"/>
        </w:numPr>
        <w:shd w:val="clear" w:color="auto" w:fill="auto"/>
        <w:tabs>
          <w:tab w:val="left" w:pos="471"/>
        </w:tabs>
        <w:spacing w:after="240"/>
        <w:jc w:val="both"/>
      </w:pPr>
      <w:r>
        <w:t>Objednatel nenese odpovědnost za škody způsobené na majetku, strojích, zařízení a materiálu zhotovitele a případně vzniklé škody (pojistné události) nemají vliv na cenu a čas dokončení díla.</w:t>
      </w:r>
    </w:p>
    <w:p w14:paraId="51FC7DA4" w14:textId="77777777" w:rsidR="000A1764" w:rsidRDefault="00000000">
      <w:pPr>
        <w:pStyle w:val="Zkladntext1"/>
        <w:shd w:val="clear" w:color="auto" w:fill="auto"/>
        <w:jc w:val="center"/>
      </w:pPr>
      <w:r>
        <w:rPr>
          <w:b/>
          <w:bCs/>
          <w:u w:val="single"/>
        </w:rPr>
        <w:t>Článek VII.</w:t>
      </w:r>
    </w:p>
    <w:p w14:paraId="5E6CE9E6" w14:textId="77777777" w:rsidR="000A1764" w:rsidRDefault="00000000">
      <w:pPr>
        <w:pStyle w:val="Zkladntext1"/>
        <w:shd w:val="clear" w:color="auto" w:fill="auto"/>
        <w:spacing w:line="240" w:lineRule="auto"/>
        <w:jc w:val="center"/>
      </w:pPr>
      <w:r>
        <w:rPr>
          <w:b/>
          <w:bCs/>
        </w:rPr>
        <w:t>Cena díla</w:t>
      </w:r>
    </w:p>
    <w:p w14:paraId="1355F6EC" w14:textId="77777777" w:rsidR="000A1764" w:rsidRDefault="00000000">
      <w:pPr>
        <w:pStyle w:val="Zkladntext1"/>
        <w:numPr>
          <w:ilvl w:val="0"/>
          <w:numId w:val="8"/>
        </w:numPr>
        <w:shd w:val="clear" w:color="auto" w:fill="auto"/>
        <w:tabs>
          <w:tab w:val="left" w:pos="471"/>
        </w:tabs>
        <w:jc w:val="both"/>
      </w:pPr>
      <w:r>
        <w:t>Cena za zhotovení díla dle článku III. této smlouvy je stanovena dohodou smluvních stran.</w:t>
      </w:r>
    </w:p>
    <w:p w14:paraId="63EE7175" w14:textId="77777777" w:rsidR="000A1764" w:rsidRDefault="00000000">
      <w:pPr>
        <w:pStyle w:val="Zkladntext1"/>
        <w:numPr>
          <w:ilvl w:val="0"/>
          <w:numId w:val="8"/>
        </w:numPr>
        <w:shd w:val="clear" w:color="auto" w:fill="auto"/>
        <w:tabs>
          <w:tab w:val="left" w:pos="471"/>
        </w:tabs>
        <w:jc w:val="both"/>
      </w:pPr>
      <w:r>
        <w:t>Cena se stanovuje jako nejvýše přípustná dle zadávacích podmínek a nabídky a musí obsahovat ocenění všech položek a činností nutných k řádnému splnění díla.</w:t>
      </w:r>
    </w:p>
    <w:p w14:paraId="4D837869" w14:textId="77777777" w:rsidR="000A1764" w:rsidRDefault="00000000">
      <w:pPr>
        <w:pStyle w:val="Zkladntext1"/>
        <w:numPr>
          <w:ilvl w:val="0"/>
          <w:numId w:val="8"/>
        </w:numPr>
        <w:shd w:val="clear" w:color="auto" w:fill="auto"/>
        <w:tabs>
          <w:tab w:val="left" w:pos="471"/>
        </w:tabs>
        <w:jc w:val="both"/>
      </w:pPr>
      <w:r>
        <w:t xml:space="preserve">Rozpočtová rezerva ve výši </w:t>
      </w:r>
      <w:r>
        <w:rPr>
          <w:b/>
          <w:bCs/>
        </w:rPr>
        <w:t>5 %</w:t>
      </w:r>
      <w:r>
        <w:t>, může být čerpána pouze se souhlasem objednatele.</w:t>
      </w:r>
    </w:p>
    <w:p w14:paraId="47AF24FE" w14:textId="77777777" w:rsidR="000A1764" w:rsidRDefault="00000000">
      <w:pPr>
        <w:pStyle w:val="Zkladntext1"/>
        <w:numPr>
          <w:ilvl w:val="0"/>
          <w:numId w:val="8"/>
        </w:numPr>
        <w:shd w:val="clear" w:color="auto" w:fill="auto"/>
        <w:tabs>
          <w:tab w:val="left" w:pos="471"/>
        </w:tabs>
        <w:jc w:val="both"/>
      </w:pPr>
      <w:r>
        <w:t>Jednotkové ceny uvedené v nabídce jsou cenami pevnými a zahrnují v sobě například, nikoliv však výlučně veškeré:</w:t>
      </w:r>
    </w:p>
    <w:p w14:paraId="252AFDBD" w14:textId="77777777" w:rsidR="000A1764" w:rsidRDefault="00000000">
      <w:pPr>
        <w:pStyle w:val="Zkladntext1"/>
        <w:numPr>
          <w:ilvl w:val="0"/>
          <w:numId w:val="9"/>
        </w:numPr>
        <w:shd w:val="clear" w:color="auto" w:fill="auto"/>
        <w:tabs>
          <w:tab w:val="left" w:pos="387"/>
        </w:tabs>
        <w:jc w:val="both"/>
      </w:pPr>
      <w:r>
        <w:t>materiálové, dopravní a vedlejší materiálové náklady, příslušenství, stroje, přístroje, nástroje a stavební pomocné materiály, které jsou nutné k provedení prací,</w:t>
      </w:r>
    </w:p>
    <w:p w14:paraId="7D5510DA" w14:textId="77777777" w:rsidR="000A1764" w:rsidRDefault="00000000">
      <w:pPr>
        <w:pStyle w:val="Zkladntext1"/>
        <w:numPr>
          <w:ilvl w:val="0"/>
          <w:numId w:val="9"/>
        </w:numPr>
        <w:shd w:val="clear" w:color="auto" w:fill="auto"/>
        <w:tabs>
          <w:tab w:val="left" w:pos="390"/>
        </w:tabs>
        <w:jc w:val="both"/>
      </w:pPr>
      <w:r>
        <w:t>mzdové a vedlejší mzdové náklady, daně, náklady na dozor, odměny, přesčasy, odlučné, jízdné a jiné vedlejší náklady a výdaje,</w:t>
      </w:r>
    </w:p>
    <w:p w14:paraId="43746931" w14:textId="77777777" w:rsidR="000A1764" w:rsidRDefault="00000000">
      <w:pPr>
        <w:pStyle w:val="Zkladntext1"/>
        <w:numPr>
          <w:ilvl w:val="0"/>
          <w:numId w:val="9"/>
        </w:numPr>
        <w:shd w:val="clear" w:color="auto" w:fill="auto"/>
        <w:tabs>
          <w:tab w:val="left" w:pos="387"/>
        </w:tabs>
        <w:jc w:val="both"/>
      </w:pPr>
      <w:r>
        <w:t>náklady na vykládku, skladování a rozdělení všech pro stavbu potřebných dodávek, bez rozdílu místa,</w:t>
      </w:r>
    </w:p>
    <w:p w14:paraId="63F44927" w14:textId="77777777" w:rsidR="000A1764" w:rsidRDefault="00000000">
      <w:pPr>
        <w:pStyle w:val="Zkladntext1"/>
        <w:numPr>
          <w:ilvl w:val="0"/>
          <w:numId w:val="9"/>
        </w:numPr>
        <w:shd w:val="clear" w:color="auto" w:fill="auto"/>
        <w:tabs>
          <w:tab w:val="left" w:pos="390"/>
        </w:tabs>
        <w:jc w:val="both"/>
      </w:pPr>
      <w:r>
        <w:t>náklady na vybavení, zajištění, osvětlení a vytápění pracovišť, pomocné nářadí a skladovací plochy,</w:t>
      </w:r>
    </w:p>
    <w:p w14:paraId="2DA73A88" w14:textId="77777777" w:rsidR="000A1764" w:rsidRDefault="00000000">
      <w:pPr>
        <w:pStyle w:val="Zkladntext1"/>
        <w:numPr>
          <w:ilvl w:val="0"/>
          <w:numId w:val="9"/>
        </w:numPr>
        <w:shd w:val="clear" w:color="auto" w:fill="auto"/>
        <w:tabs>
          <w:tab w:val="left" w:pos="387"/>
        </w:tabs>
        <w:spacing w:after="240"/>
        <w:jc w:val="both"/>
      </w:pPr>
      <w:r>
        <w:t>náklady na všechna odpovídající ochranná opatření pro provedení prací až do jejich převzetí objednatelem,</w:t>
      </w:r>
    </w:p>
    <w:p w14:paraId="037D3353" w14:textId="77777777" w:rsidR="000A1764" w:rsidRDefault="00000000">
      <w:pPr>
        <w:pStyle w:val="Zkladntext1"/>
        <w:numPr>
          <w:ilvl w:val="0"/>
          <w:numId w:val="9"/>
        </w:numPr>
        <w:shd w:val="clear" w:color="auto" w:fill="auto"/>
        <w:tabs>
          <w:tab w:val="left" w:pos="351"/>
        </w:tabs>
        <w:jc w:val="both"/>
      </w:pPr>
      <w:r>
        <w:t>náklady na vyklizení staveniště, jakož i odvoz veškerého stavebního odpadu a sutě, včetně dodržování příslušných zákonů o ochraně životného prostředí a příslušných nařízení orgánů státní správy,</w:t>
      </w:r>
    </w:p>
    <w:p w14:paraId="7526A84D" w14:textId="77777777" w:rsidR="000A1764" w:rsidRDefault="00000000">
      <w:pPr>
        <w:pStyle w:val="Zkladntext1"/>
        <w:numPr>
          <w:ilvl w:val="0"/>
          <w:numId w:val="9"/>
        </w:numPr>
        <w:shd w:val="clear" w:color="auto" w:fill="auto"/>
        <w:tabs>
          <w:tab w:val="left" w:pos="358"/>
        </w:tabs>
        <w:jc w:val="both"/>
      </w:pPr>
      <w:r>
        <w:t>vedlejší náklady zařízení staveniště jakéhokoliv druhu, mimostaveništní dopravu, event. ztížené dopravní podmínky, jakékoliv územní vlivy apod.,</w:t>
      </w:r>
    </w:p>
    <w:p w14:paraId="6713982B" w14:textId="77777777" w:rsidR="000A1764" w:rsidRDefault="00000000">
      <w:pPr>
        <w:pStyle w:val="Zkladntext1"/>
        <w:numPr>
          <w:ilvl w:val="0"/>
          <w:numId w:val="9"/>
        </w:numPr>
        <w:shd w:val="clear" w:color="auto" w:fill="auto"/>
        <w:tabs>
          <w:tab w:val="left" w:pos="368"/>
        </w:tabs>
        <w:jc w:val="both"/>
      </w:pPr>
      <w:r>
        <w:lastRenderedPageBreak/>
        <w:t>náklady na provedení zkoušek konstrukcí a měření, především stavebních materiálů a látek,</w:t>
      </w:r>
    </w:p>
    <w:p w14:paraId="75C18FBF" w14:textId="77777777" w:rsidR="000A1764" w:rsidRDefault="00000000">
      <w:pPr>
        <w:pStyle w:val="Zkladntext1"/>
        <w:numPr>
          <w:ilvl w:val="0"/>
          <w:numId w:val="9"/>
        </w:numPr>
        <w:shd w:val="clear" w:color="auto" w:fill="auto"/>
        <w:tabs>
          <w:tab w:val="left" w:pos="351"/>
        </w:tabs>
        <w:jc w:val="both"/>
      </w:pPr>
      <w:r>
        <w:t>náklady spojené s dovozem materiálů, výrobků, či prací ze zahraničí, včetně celních a jiných poplatků spojených s dovozem, dopravních nákladů, certifikace výrobků a materiálů, pokud je zhotovitel potřebuje pro své plnění,</w:t>
      </w:r>
    </w:p>
    <w:p w14:paraId="1DB48255" w14:textId="77777777" w:rsidR="000A1764" w:rsidRDefault="00000000">
      <w:pPr>
        <w:pStyle w:val="Zkladntext1"/>
        <w:numPr>
          <w:ilvl w:val="0"/>
          <w:numId w:val="9"/>
        </w:numPr>
        <w:shd w:val="clear" w:color="auto" w:fill="auto"/>
        <w:tabs>
          <w:tab w:val="left" w:pos="351"/>
        </w:tabs>
        <w:jc w:val="both"/>
      </w:pPr>
      <w:r>
        <w:t>náklady na měření a udržování měřících bodů, pomocných bodů, značek a nivelet na stavbě,</w:t>
      </w:r>
    </w:p>
    <w:p w14:paraId="30F8B8BE" w14:textId="77777777" w:rsidR="000A1764" w:rsidRDefault="00000000">
      <w:pPr>
        <w:pStyle w:val="Zkladntext1"/>
        <w:numPr>
          <w:ilvl w:val="0"/>
          <w:numId w:val="9"/>
        </w:numPr>
        <w:shd w:val="clear" w:color="auto" w:fill="auto"/>
        <w:tabs>
          <w:tab w:val="left" w:pos="368"/>
        </w:tabs>
        <w:jc w:val="both"/>
      </w:pPr>
      <w:r>
        <w:t>náklady na další pomocné či režijní práce a výkony, které jsou potřebné pro dokonalé a kompletní provedení díla a jeho jednotlivých částí,</w:t>
      </w:r>
    </w:p>
    <w:p w14:paraId="50D41DE6" w14:textId="77777777" w:rsidR="000A1764" w:rsidRDefault="00000000">
      <w:pPr>
        <w:pStyle w:val="Zkladntext1"/>
        <w:numPr>
          <w:ilvl w:val="0"/>
          <w:numId w:val="9"/>
        </w:numPr>
        <w:shd w:val="clear" w:color="auto" w:fill="auto"/>
        <w:tabs>
          <w:tab w:val="left" w:pos="351"/>
        </w:tabs>
        <w:jc w:val="both"/>
      </w:pPr>
      <w:r>
        <w:t>náklady na případné licence, průmyslová, autorská a jiná práva,</w:t>
      </w:r>
    </w:p>
    <w:p w14:paraId="748BE854" w14:textId="77777777" w:rsidR="000A1764" w:rsidRDefault="00000000">
      <w:pPr>
        <w:pStyle w:val="Zkladntext1"/>
        <w:numPr>
          <w:ilvl w:val="0"/>
          <w:numId w:val="9"/>
        </w:numPr>
        <w:shd w:val="clear" w:color="auto" w:fill="auto"/>
        <w:tabs>
          <w:tab w:val="left" w:pos="435"/>
        </w:tabs>
        <w:jc w:val="both"/>
      </w:pPr>
      <w:r>
        <w:t>náklady na zkoušky, atesty, osvědčení a certifikace v souladu s příslušnými zákony,</w:t>
      </w:r>
    </w:p>
    <w:p w14:paraId="365CCE4F" w14:textId="77777777" w:rsidR="000A1764" w:rsidRDefault="00000000">
      <w:pPr>
        <w:pStyle w:val="Zkladntext1"/>
        <w:numPr>
          <w:ilvl w:val="0"/>
          <w:numId w:val="9"/>
        </w:numPr>
        <w:shd w:val="clear" w:color="auto" w:fill="auto"/>
        <w:tabs>
          <w:tab w:val="left" w:pos="368"/>
        </w:tabs>
        <w:jc w:val="both"/>
      </w:pPr>
      <w:r>
        <w:t>náklady na vystavení a udržování pojištění provádění stavebních prací</w:t>
      </w:r>
    </w:p>
    <w:p w14:paraId="216386D7" w14:textId="77777777" w:rsidR="000A1764" w:rsidRDefault="00000000">
      <w:pPr>
        <w:pStyle w:val="Zkladntext1"/>
        <w:numPr>
          <w:ilvl w:val="0"/>
          <w:numId w:val="9"/>
        </w:numPr>
        <w:shd w:val="clear" w:color="auto" w:fill="auto"/>
        <w:tabs>
          <w:tab w:val="left" w:pos="358"/>
        </w:tabs>
        <w:jc w:val="both"/>
      </w:pPr>
      <w:r>
        <w:t>náklady na zabezpečení připomoci a stavební připravenosti prací a dodávek, zabezpečovaných dále objednatelem ve vlastní režii.</w:t>
      </w:r>
    </w:p>
    <w:p w14:paraId="0238AD4B" w14:textId="77777777" w:rsidR="000A1764" w:rsidRDefault="00000000">
      <w:pPr>
        <w:pStyle w:val="Zkladntext1"/>
        <w:numPr>
          <w:ilvl w:val="0"/>
          <w:numId w:val="8"/>
        </w:numPr>
        <w:shd w:val="clear" w:color="auto" w:fill="auto"/>
        <w:tabs>
          <w:tab w:val="left" w:pos="449"/>
        </w:tabs>
        <w:jc w:val="both"/>
      </w:pPr>
      <w:r>
        <w:t>Zvýšení materiálových, mzdových a jiných nákladů, jakož i případná změna cel, dovozních přirážek nebo kurzu české koruny po uzavření této smlouvy, případně jiné vlivy, nemají dopad na cenu, respekt. jednotkové ceny.</w:t>
      </w:r>
    </w:p>
    <w:p w14:paraId="535CB8CA" w14:textId="77777777" w:rsidR="000A1764" w:rsidRDefault="00000000">
      <w:pPr>
        <w:pStyle w:val="Zkladntext1"/>
        <w:numPr>
          <w:ilvl w:val="0"/>
          <w:numId w:val="8"/>
        </w:numPr>
        <w:shd w:val="clear" w:color="auto" w:fill="auto"/>
        <w:tabs>
          <w:tab w:val="left" w:pos="449"/>
        </w:tabs>
        <w:jc w:val="both"/>
      </w:pPr>
      <w:r>
        <w:rPr>
          <w:b/>
          <w:bCs/>
        </w:rPr>
        <w:t>Cena díla</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57"/>
        <w:gridCol w:w="3130"/>
      </w:tblGrid>
      <w:tr w:rsidR="000A1764" w14:paraId="7E245EAF" w14:textId="77777777">
        <w:tblPrEx>
          <w:tblCellMar>
            <w:top w:w="0" w:type="dxa"/>
            <w:bottom w:w="0" w:type="dxa"/>
          </w:tblCellMar>
        </w:tblPrEx>
        <w:trPr>
          <w:trHeight w:hRule="exact" w:val="470"/>
          <w:jc w:val="center"/>
        </w:trPr>
        <w:tc>
          <w:tcPr>
            <w:tcW w:w="5957" w:type="dxa"/>
            <w:tcBorders>
              <w:top w:val="single" w:sz="4" w:space="0" w:color="auto"/>
              <w:left w:val="single" w:sz="4" w:space="0" w:color="auto"/>
            </w:tcBorders>
            <w:shd w:val="clear" w:color="auto" w:fill="FFFFFF"/>
            <w:vAlign w:val="center"/>
          </w:tcPr>
          <w:p w14:paraId="2729ED1C" w14:textId="77777777" w:rsidR="000A1764" w:rsidRDefault="00000000">
            <w:pPr>
              <w:pStyle w:val="Jin0"/>
              <w:shd w:val="clear" w:color="auto" w:fill="auto"/>
              <w:spacing w:line="240" w:lineRule="auto"/>
            </w:pPr>
            <w:r>
              <w:rPr>
                <w:b/>
                <w:bCs/>
              </w:rPr>
              <w:t>Cena bez DPH:</w:t>
            </w:r>
          </w:p>
        </w:tc>
        <w:tc>
          <w:tcPr>
            <w:tcW w:w="3130" w:type="dxa"/>
            <w:tcBorders>
              <w:top w:val="single" w:sz="4" w:space="0" w:color="auto"/>
              <w:left w:val="single" w:sz="4" w:space="0" w:color="auto"/>
              <w:right w:val="single" w:sz="4" w:space="0" w:color="auto"/>
            </w:tcBorders>
            <w:shd w:val="clear" w:color="auto" w:fill="FFFFFF"/>
            <w:vAlign w:val="center"/>
          </w:tcPr>
          <w:p w14:paraId="0E7A1FD8" w14:textId="7544352A" w:rsidR="000A1764" w:rsidRDefault="00C57C1E">
            <w:pPr>
              <w:pStyle w:val="Jin0"/>
              <w:shd w:val="clear" w:color="auto" w:fill="auto"/>
              <w:spacing w:line="240" w:lineRule="auto"/>
            </w:pPr>
            <w:r>
              <w:t>XXXX</w:t>
            </w:r>
            <w:r w:rsidR="00000000">
              <w:t xml:space="preserve"> Kč</w:t>
            </w:r>
          </w:p>
        </w:tc>
      </w:tr>
      <w:tr w:rsidR="000A1764" w14:paraId="3776AEB0" w14:textId="77777777">
        <w:tblPrEx>
          <w:tblCellMar>
            <w:top w:w="0" w:type="dxa"/>
            <w:bottom w:w="0" w:type="dxa"/>
          </w:tblCellMar>
        </w:tblPrEx>
        <w:trPr>
          <w:trHeight w:hRule="exact" w:val="322"/>
          <w:jc w:val="center"/>
        </w:trPr>
        <w:tc>
          <w:tcPr>
            <w:tcW w:w="5957" w:type="dxa"/>
            <w:tcBorders>
              <w:top w:val="single" w:sz="4" w:space="0" w:color="auto"/>
              <w:left w:val="single" w:sz="4" w:space="0" w:color="auto"/>
            </w:tcBorders>
            <w:shd w:val="clear" w:color="auto" w:fill="FFFFFF"/>
          </w:tcPr>
          <w:p w14:paraId="545148C6" w14:textId="77777777" w:rsidR="000A1764" w:rsidRDefault="00000000">
            <w:pPr>
              <w:pStyle w:val="Jin0"/>
              <w:shd w:val="clear" w:color="auto" w:fill="auto"/>
              <w:spacing w:line="240" w:lineRule="auto"/>
            </w:pPr>
            <w:r>
              <w:rPr>
                <w:b/>
                <w:bCs/>
              </w:rPr>
              <w:t>Rozpočtová rezerva 5 %</w:t>
            </w:r>
          </w:p>
        </w:tc>
        <w:tc>
          <w:tcPr>
            <w:tcW w:w="3130" w:type="dxa"/>
            <w:vMerge w:val="restart"/>
            <w:tcBorders>
              <w:top w:val="single" w:sz="4" w:space="0" w:color="auto"/>
              <w:left w:val="single" w:sz="4" w:space="0" w:color="auto"/>
              <w:right w:val="single" w:sz="4" w:space="0" w:color="auto"/>
            </w:tcBorders>
            <w:shd w:val="clear" w:color="auto" w:fill="FFFFFF"/>
            <w:vAlign w:val="center"/>
          </w:tcPr>
          <w:p w14:paraId="4D61AEAB" w14:textId="14E4A4D5" w:rsidR="000A1764" w:rsidRDefault="00C57C1E" w:rsidP="00C57C1E">
            <w:pPr>
              <w:pStyle w:val="Jin0"/>
              <w:shd w:val="clear" w:color="auto" w:fill="auto"/>
              <w:spacing w:line="240" w:lineRule="auto"/>
            </w:pPr>
            <w:r>
              <w:t>XXXX</w:t>
            </w:r>
            <w:r w:rsidR="00000000">
              <w:t xml:space="preserve"> Kč</w:t>
            </w:r>
          </w:p>
        </w:tc>
      </w:tr>
      <w:tr w:rsidR="000A1764" w14:paraId="7CA787F4" w14:textId="77777777">
        <w:tblPrEx>
          <w:tblCellMar>
            <w:top w:w="0" w:type="dxa"/>
            <w:bottom w:w="0" w:type="dxa"/>
          </w:tblCellMar>
        </w:tblPrEx>
        <w:trPr>
          <w:trHeight w:hRule="exact" w:val="197"/>
          <w:jc w:val="center"/>
        </w:trPr>
        <w:tc>
          <w:tcPr>
            <w:tcW w:w="5957" w:type="dxa"/>
            <w:tcBorders>
              <w:left w:val="single" w:sz="4" w:space="0" w:color="auto"/>
            </w:tcBorders>
            <w:shd w:val="clear" w:color="auto" w:fill="FFFFFF"/>
          </w:tcPr>
          <w:p w14:paraId="5F18643C" w14:textId="77777777" w:rsidR="000A1764" w:rsidRDefault="00000000">
            <w:pPr>
              <w:pStyle w:val="Jin0"/>
              <w:shd w:val="clear" w:color="auto" w:fill="auto"/>
              <w:spacing w:line="240" w:lineRule="auto"/>
            </w:pPr>
            <w:r>
              <w:rPr>
                <w:b/>
                <w:bCs/>
              </w:rPr>
              <w:t>z ceny bez DPH:</w:t>
            </w:r>
          </w:p>
        </w:tc>
        <w:tc>
          <w:tcPr>
            <w:tcW w:w="3130" w:type="dxa"/>
            <w:vMerge/>
            <w:tcBorders>
              <w:left w:val="single" w:sz="4" w:space="0" w:color="auto"/>
              <w:right w:val="single" w:sz="4" w:space="0" w:color="auto"/>
            </w:tcBorders>
            <w:shd w:val="clear" w:color="auto" w:fill="FFFFFF"/>
            <w:vAlign w:val="center"/>
          </w:tcPr>
          <w:p w14:paraId="45CA4AE2" w14:textId="77777777" w:rsidR="000A1764" w:rsidRDefault="000A1764"/>
        </w:tc>
      </w:tr>
      <w:tr w:rsidR="000A1764" w14:paraId="4BD51462" w14:textId="77777777">
        <w:tblPrEx>
          <w:tblCellMar>
            <w:top w:w="0" w:type="dxa"/>
            <w:bottom w:w="0" w:type="dxa"/>
          </w:tblCellMar>
        </w:tblPrEx>
        <w:trPr>
          <w:trHeight w:hRule="exact" w:val="312"/>
          <w:jc w:val="center"/>
        </w:trPr>
        <w:tc>
          <w:tcPr>
            <w:tcW w:w="5957" w:type="dxa"/>
            <w:tcBorders>
              <w:top w:val="single" w:sz="4" w:space="0" w:color="auto"/>
              <w:left w:val="single" w:sz="4" w:space="0" w:color="auto"/>
            </w:tcBorders>
            <w:shd w:val="clear" w:color="auto" w:fill="FFFFFF"/>
          </w:tcPr>
          <w:p w14:paraId="4217A343" w14:textId="77777777" w:rsidR="000A1764" w:rsidRDefault="00000000">
            <w:pPr>
              <w:pStyle w:val="Jin0"/>
              <w:shd w:val="clear" w:color="auto" w:fill="auto"/>
              <w:spacing w:line="240" w:lineRule="auto"/>
            </w:pPr>
            <w:r>
              <w:rPr>
                <w:b/>
                <w:bCs/>
              </w:rPr>
              <w:t>Celková cena bez DPH</w:t>
            </w:r>
          </w:p>
        </w:tc>
        <w:tc>
          <w:tcPr>
            <w:tcW w:w="3130" w:type="dxa"/>
            <w:vMerge w:val="restart"/>
            <w:tcBorders>
              <w:top w:val="single" w:sz="4" w:space="0" w:color="auto"/>
              <w:left w:val="single" w:sz="4" w:space="0" w:color="auto"/>
              <w:right w:val="single" w:sz="4" w:space="0" w:color="auto"/>
            </w:tcBorders>
            <w:shd w:val="clear" w:color="auto" w:fill="FFFFFF"/>
            <w:vAlign w:val="center"/>
          </w:tcPr>
          <w:p w14:paraId="1FDF127D" w14:textId="03E2A49B" w:rsidR="000A1764" w:rsidRDefault="00C57C1E">
            <w:pPr>
              <w:pStyle w:val="Jin0"/>
              <w:shd w:val="clear" w:color="auto" w:fill="auto"/>
              <w:spacing w:line="240" w:lineRule="auto"/>
            </w:pPr>
            <w:r>
              <w:t>XXXX</w:t>
            </w:r>
            <w:r w:rsidR="00000000">
              <w:t xml:space="preserve"> Kč</w:t>
            </w:r>
          </w:p>
        </w:tc>
      </w:tr>
      <w:tr w:rsidR="000A1764" w14:paraId="35476A73" w14:textId="77777777">
        <w:tblPrEx>
          <w:tblCellMar>
            <w:top w:w="0" w:type="dxa"/>
            <w:bottom w:w="0" w:type="dxa"/>
          </w:tblCellMar>
        </w:tblPrEx>
        <w:trPr>
          <w:trHeight w:hRule="exact" w:val="202"/>
          <w:jc w:val="center"/>
        </w:trPr>
        <w:tc>
          <w:tcPr>
            <w:tcW w:w="5957" w:type="dxa"/>
            <w:tcBorders>
              <w:left w:val="single" w:sz="4" w:space="0" w:color="auto"/>
            </w:tcBorders>
            <w:shd w:val="clear" w:color="auto" w:fill="FFFFFF"/>
          </w:tcPr>
          <w:p w14:paraId="487BDEAD" w14:textId="77777777" w:rsidR="000A1764" w:rsidRDefault="00000000">
            <w:pPr>
              <w:pStyle w:val="Jin0"/>
              <w:shd w:val="clear" w:color="auto" w:fill="auto"/>
              <w:spacing w:line="240" w:lineRule="auto"/>
            </w:pPr>
            <w:r>
              <w:t>(cena bez DPH + rezerva bez DPH):</w:t>
            </w:r>
          </w:p>
        </w:tc>
        <w:tc>
          <w:tcPr>
            <w:tcW w:w="3130" w:type="dxa"/>
            <w:vMerge/>
            <w:tcBorders>
              <w:left w:val="single" w:sz="4" w:space="0" w:color="auto"/>
              <w:right w:val="single" w:sz="4" w:space="0" w:color="auto"/>
            </w:tcBorders>
            <w:shd w:val="clear" w:color="auto" w:fill="FFFFFF"/>
            <w:vAlign w:val="center"/>
          </w:tcPr>
          <w:p w14:paraId="531A5BFA" w14:textId="77777777" w:rsidR="000A1764" w:rsidRDefault="000A1764"/>
        </w:tc>
      </w:tr>
      <w:tr w:rsidR="000A1764" w14:paraId="42863F19" w14:textId="77777777">
        <w:tblPrEx>
          <w:tblCellMar>
            <w:top w:w="0" w:type="dxa"/>
            <w:bottom w:w="0" w:type="dxa"/>
          </w:tblCellMar>
        </w:tblPrEx>
        <w:trPr>
          <w:trHeight w:hRule="exact" w:val="466"/>
          <w:jc w:val="center"/>
        </w:trPr>
        <w:tc>
          <w:tcPr>
            <w:tcW w:w="5957" w:type="dxa"/>
            <w:tcBorders>
              <w:top w:val="single" w:sz="4" w:space="0" w:color="auto"/>
              <w:left w:val="single" w:sz="4" w:space="0" w:color="auto"/>
            </w:tcBorders>
            <w:shd w:val="clear" w:color="auto" w:fill="FFFFFF"/>
            <w:vAlign w:val="center"/>
          </w:tcPr>
          <w:p w14:paraId="0FCB9572" w14:textId="77777777" w:rsidR="000A1764" w:rsidRDefault="00000000">
            <w:pPr>
              <w:pStyle w:val="Jin0"/>
              <w:shd w:val="clear" w:color="auto" w:fill="auto"/>
              <w:spacing w:line="240" w:lineRule="auto"/>
            </w:pPr>
            <w:r>
              <w:rPr>
                <w:b/>
                <w:bCs/>
              </w:rPr>
              <w:t xml:space="preserve">DPH 21 % </w:t>
            </w:r>
            <w:r>
              <w:t>(z Celkové ceny bez DPH):</w:t>
            </w:r>
          </w:p>
        </w:tc>
        <w:tc>
          <w:tcPr>
            <w:tcW w:w="3130" w:type="dxa"/>
            <w:tcBorders>
              <w:top w:val="single" w:sz="4" w:space="0" w:color="auto"/>
              <w:left w:val="single" w:sz="4" w:space="0" w:color="auto"/>
              <w:right w:val="single" w:sz="4" w:space="0" w:color="auto"/>
            </w:tcBorders>
            <w:shd w:val="clear" w:color="auto" w:fill="FFFFFF"/>
            <w:vAlign w:val="center"/>
          </w:tcPr>
          <w:p w14:paraId="1030FDD3" w14:textId="73FEBD17" w:rsidR="000A1764" w:rsidRDefault="00C57C1E" w:rsidP="00C57C1E">
            <w:pPr>
              <w:pStyle w:val="Jin0"/>
              <w:shd w:val="clear" w:color="auto" w:fill="auto"/>
              <w:spacing w:line="240" w:lineRule="auto"/>
            </w:pPr>
            <w:r>
              <w:t>XXXX</w:t>
            </w:r>
            <w:r w:rsidR="00000000">
              <w:t xml:space="preserve"> Kč</w:t>
            </w:r>
          </w:p>
        </w:tc>
      </w:tr>
      <w:tr w:rsidR="000A1764" w14:paraId="77FDC5FD" w14:textId="77777777">
        <w:tblPrEx>
          <w:tblCellMar>
            <w:top w:w="0" w:type="dxa"/>
            <w:bottom w:w="0" w:type="dxa"/>
          </w:tblCellMar>
        </w:tblPrEx>
        <w:trPr>
          <w:trHeight w:hRule="exact" w:val="470"/>
          <w:jc w:val="center"/>
        </w:trPr>
        <w:tc>
          <w:tcPr>
            <w:tcW w:w="5957" w:type="dxa"/>
            <w:tcBorders>
              <w:top w:val="single" w:sz="4" w:space="0" w:color="auto"/>
              <w:left w:val="single" w:sz="4" w:space="0" w:color="auto"/>
              <w:bottom w:val="single" w:sz="4" w:space="0" w:color="auto"/>
            </w:tcBorders>
            <w:shd w:val="clear" w:color="auto" w:fill="FFFFFF"/>
            <w:vAlign w:val="center"/>
          </w:tcPr>
          <w:p w14:paraId="332F8BCF" w14:textId="77777777" w:rsidR="000A1764" w:rsidRDefault="00000000">
            <w:pPr>
              <w:pStyle w:val="Jin0"/>
              <w:shd w:val="clear" w:color="auto" w:fill="auto"/>
              <w:spacing w:line="240" w:lineRule="auto"/>
            </w:pPr>
            <w:r>
              <w:rPr>
                <w:b/>
                <w:bCs/>
              </w:rPr>
              <w:t>Celková cena včetně DPH:</w:t>
            </w:r>
          </w:p>
        </w:tc>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421342FD" w14:textId="20433250" w:rsidR="000A1764" w:rsidRDefault="00C57C1E">
            <w:pPr>
              <w:pStyle w:val="Jin0"/>
              <w:shd w:val="clear" w:color="auto" w:fill="auto"/>
              <w:spacing w:line="240" w:lineRule="auto"/>
            </w:pPr>
            <w:r>
              <w:t>XXXX</w:t>
            </w:r>
            <w:r w:rsidR="00000000">
              <w:t xml:space="preserve"> Kč</w:t>
            </w:r>
          </w:p>
        </w:tc>
      </w:tr>
    </w:tbl>
    <w:p w14:paraId="5DA17232" w14:textId="77777777" w:rsidR="000A1764" w:rsidRDefault="000A1764">
      <w:pPr>
        <w:spacing w:after="119" w:line="1" w:lineRule="exact"/>
      </w:pPr>
    </w:p>
    <w:p w14:paraId="15A6C89A" w14:textId="77777777" w:rsidR="000A1764" w:rsidRDefault="00000000">
      <w:pPr>
        <w:pStyle w:val="Zkladntext1"/>
        <w:shd w:val="clear" w:color="auto" w:fill="auto"/>
        <w:jc w:val="both"/>
      </w:pPr>
      <w:r>
        <w:rPr>
          <w:b/>
          <w:bCs/>
        </w:rPr>
        <w:t>slovy</w:t>
      </w:r>
      <w:r>
        <w:t>: čtyři sta sedmdesát sedm tisíc sedm set čtyřicet sedm korun a čtyřicet tři haléřů, včetně DPH</w:t>
      </w:r>
    </w:p>
    <w:p w14:paraId="3A6A66A8" w14:textId="77777777" w:rsidR="000A1764" w:rsidRDefault="00000000">
      <w:pPr>
        <w:pStyle w:val="Zkladntext1"/>
        <w:numPr>
          <w:ilvl w:val="0"/>
          <w:numId w:val="8"/>
        </w:numPr>
        <w:shd w:val="clear" w:color="auto" w:fill="auto"/>
        <w:tabs>
          <w:tab w:val="left" w:pos="449"/>
        </w:tabs>
        <w:jc w:val="both"/>
      </w:pPr>
      <w:r>
        <w:t>Změna nabídkové ceny je možná pouze v případě, že v průběhu realizace díla dojde k zákonné změně sazby DPH. V takovém případě bude zhotovitel fakturovat částku s upravenou sazbou DPH za plnění poskytnutá ode dne účinnosti takové změny.</w:t>
      </w:r>
    </w:p>
    <w:p w14:paraId="1EF1030A" w14:textId="77777777" w:rsidR="000A1764" w:rsidRDefault="00000000">
      <w:pPr>
        <w:pStyle w:val="Zkladntext1"/>
        <w:numPr>
          <w:ilvl w:val="0"/>
          <w:numId w:val="8"/>
        </w:numPr>
        <w:shd w:val="clear" w:color="auto" w:fill="auto"/>
        <w:tabs>
          <w:tab w:val="left" w:pos="449"/>
        </w:tabs>
        <w:spacing w:after="260"/>
        <w:jc w:val="both"/>
      </w:pPr>
      <w:r>
        <w:t>Jiné překročení ceny je přípustné jen, dojde-li při realizaci předmětu díla ke změnám popsaným v čl. III., odst. 3.5 této smlouvy.</w:t>
      </w:r>
    </w:p>
    <w:p w14:paraId="1F0E5F77" w14:textId="77777777" w:rsidR="000A1764" w:rsidRDefault="00000000">
      <w:pPr>
        <w:pStyle w:val="Zkladntext1"/>
        <w:shd w:val="clear" w:color="auto" w:fill="auto"/>
        <w:jc w:val="center"/>
      </w:pPr>
      <w:r>
        <w:rPr>
          <w:b/>
          <w:bCs/>
          <w:u w:val="single"/>
        </w:rPr>
        <w:t>Článek VIII.</w:t>
      </w:r>
    </w:p>
    <w:p w14:paraId="057120FD" w14:textId="77777777" w:rsidR="000A1764" w:rsidRDefault="00000000">
      <w:pPr>
        <w:pStyle w:val="Zkladntext1"/>
        <w:shd w:val="clear" w:color="auto" w:fill="auto"/>
        <w:spacing w:line="240" w:lineRule="auto"/>
        <w:jc w:val="center"/>
      </w:pPr>
      <w:r>
        <w:rPr>
          <w:b/>
          <w:bCs/>
        </w:rPr>
        <w:t>Financování, placení, sankce</w:t>
      </w:r>
    </w:p>
    <w:p w14:paraId="600B4BB2" w14:textId="77777777" w:rsidR="000A1764" w:rsidRDefault="00000000">
      <w:pPr>
        <w:pStyle w:val="Zkladntext1"/>
        <w:numPr>
          <w:ilvl w:val="1"/>
          <w:numId w:val="8"/>
        </w:numPr>
        <w:shd w:val="clear" w:color="auto" w:fill="auto"/>
        <w:tabs>
          <w:tab w:val="left" w:pos="449"/>
        </w:tabs>
        <w:jc w:val="both"/>
      </w:pPr>
      <w:r>
        <w:t>Objednatel prohlašuje, že má zajištěno financování na zhotovení díla smluveného touto smlouvou po celou dobu plnění.</w:t>
      </w:r>
    </w:p>
    <w:p w14:paraId="2C63D7F0" w14:textId="77777777" w:rsidR="000A1764" w:rsidRDefault="00000000">
      <w:pPr>
        <w:pStyle w:val="Zkladntext1"/>
        <w:numPr>
          <w:ilvl w:val="1"/>
          <w:numId w:val="8"/>
        </w:numPr>
        <w:shd w:val="clear" w:color="auto" w:fill="auto"/>
        <w:tabs>
          <w:tab w:val="left" w:pos="449"/>
        </w:tabs>
        <w:jc w:val="both"/>
      </w:pPr>
      <w:r>
        <w:t>Objednatel neposkytne zhotoviteli žádnou zálohu.</w:t>
      </w:r>
    </w:p>
    <w:p w14:paraId="0D5FD7B9" w14:textId="77777777" w:rsidR="000A1764" w:rsidRDefault="00000000">
      <w:pPr>
        <w:pStyle w:val="Zkladntext1"/>
        <w:numPr>
          <w:ilvl w:val="1"/>
          <w:numId w:val="8"/>
        </w:numPr>
        <w:shd w:val="clear" w:color="auto" w:fill="auto"/>
        <w:tabs>
          <w:tab w:val="left" w:pos="449"/>
        </w:tabs>
        <w:jc w:val="both"/>
      </w:pPr>
      <w:r>
        <w:t>Smluvní strany se dohodly na bezhotovostním placení z účtu objednatele na účet zhotovitele.</w:t>
      </w:r>
    </w:p>
    <w:p w14:paraId="30E39D43" w14:textId="77777777" w:rsidR="000A1764" w:rsidRDefault="00000000">
      <w:pPr>
        <w:pStyle w:val="Zkladntext1"/>
        <w:numPr>
          <w:ilvl w:val="1"/>
          <w:numId w:val="8"/>
        </w:numPr>
        <w:shd w:val="clear" w:color="auto" w:fill="auto"/>
        <w:tabs>
          <w:tab w:val="left" w:pos="449"/>
        </w:tabs>
        <w:jc w:val="both"/>
      </w:pPr>
      <w:r>
        <w:t>Obě smluvní strany se dohodly, že objednatel uhradí zhotoviteli veškeré faktury až do výše 90% sjednané ceny, včetně DPH. Zbývající část, tj. 10 % ze sjednané ceny, včetně DPH, uhradí objednatel zhotoviteli po odstranění případných vad a nedodělků nebránících trvalému a bezpečnému užívání zhotoveného díla, zjištěných v přejímacím řízení. Pozastávku objednatel uvolní v okamžiku předání díla bez vad a nedodělků, popřípadě s odstraněním poslední vady nebo nedodělku nebránícímu trvalému a bezpečnému užívání díla.</w:t>
      </w:r>
    </w:p>
    <w:p w14:paraId="2714F101" w14:textId="77777777" w:rsidR="000A1764" w:rsidRDefault="00000000">
      <w:pPr>
        <w:pStyle w:val="Zkladntext1"/>
        <w:numPr>
          <w:ilvl w:val="1"/>
          <w:numId w:val="8"/>
        </w:numPr>
        <w:shd w:val="clear" w:color="auto" w:fill="auto"/>
        <w:tabs>
          <w:tab w:val="left" w:pos="449"/>
        </w:tabs>
        <w:jc w:val="both"/>
      </w:pPr>
      <w:r>
        <w:t>Jednotlivé faktury budou obsahovat náležitosti účetního a daňového dokladu ve smyslu zákona č. 235/2004 Sb., o dani z přidané hodnoty, ve znění pozdějších právních předpisů nebo jiných platných právních předpisů. Na faktuře bude dále uvedena, doba splatnosti, přílohy faktury apod.</w:t>
      </w:r>
    </w:p>
    <w:p w14:paraId="696E68C9" w14:textId="77777777" w:rsidR="000A1764" w:rsidRDefault="00000000">
      <w:pPr>
        <w:pStyle w:val="Zkladntext1"/>
        <w:numPr>
          <w:ilvl w:val="1"/>
          <w:numId w:val="8"/>
        </w:numPr>
        <w:shd w:val="clear" w:color="auto" w:fill="auto"/>
        <w:tabs>
          <w:tab w:val="left" w:pos="436"/>
        </w:tabs>
        <w:jc w:val="both"/>
      </w:pPr>
      <w:r>
        <w:t xml:space="preserve">Objednatel uhradí fakturu zhotoviteli nejpozději do </w:t>
      </w:r>
      <w:r>
        <w:rPr>
          <w:b/>
          <w:bCs/>
        </w:rPr>
        <w:t xml:space="preserve">15 dnů </w:t>
      </w:r>
      <w:r>
        <w:t>po jejím obdržení, přičemž za úhradu se považuje termín odepsání peněžních prostředků z účtu objednatele ve prospěch účtu zhotovitele.</w:t>
      </w:r>
    </w:p>
    <w:p w14:paraId="4BB6D46A" w14:textId="77777777" w:rsidR="000A1764" w:rsidRDefault="00000000">
      <w:pPr>
        <w:pStyle w:val="Zkladntext1"/>
        <w:numPr>
          <w:ilvl w:val="1"/>
          <w:numId w:val="8"/>
        </w:numPr>
        <w:shd w:val="clear" w:color="auto" w:fill="auto"/>
        <w:tabs>
          <w:tab w:val="left" w:pos="436"/>
        </w:tabs>
        <w:jc w:val="both"/>
      </w:pPr>
      <w:r>
        <w:t xml:space="preserve">Zhotovitel předloží objednateli před vystavením faktury soupis skutečně provedených prací a dodávek odsouhlasený technickým dozorem objednatele (TDS) a po jeho odsouhlasení objednatelem </w:t>
      </w:r>
      <w:r>
        <w:lastRenderedPageBreak/>
        <w:t>vystaví fakturu, jejíž nedílnou součástí musí být odsouhlasený soupis skutečně provedených prací a dodávek. Bez tohoto soupisu je faktura neplatná.</w:t>
      </w:r>
    </w:p>
    <w:p w14:paraId="3FFFC7D7" w14:textId="77777777" w:rsidR="000A1764" w:rsidRDefault="00000000">
      <w:pPr>
        <w:pStyle w:val="Zkladntext1"/>
        <w:numPr>
          <w:ilvl w:val="1"/>
          <w:numId w:val="8"/>
        </w:numPr>
        <w:shd w:val="clear" w:color="auto" w:fill="auto"/>
        <w:tabs>
          <w:tab w:val="left" w:pos="436"/>
        </w:tabs>
        <w:jc w:val="both"/>
      </w:pPr>
      <w:r>
        <w:t>Nedojde-li mezi oběma stranami k dohodě při odsouhlasení množství nebo druhu provedených prací a dodávek, je zhotovitel oprávněn fakturovat pouze práce a dodávky, u kterých nedošlo k rozporu. Pokud bude faktura zhotovitele obsahovat i práce a dodávky, které nebyly objednatelem odsouhlaseny, je objednatel oprávněn uhradit pouze tu část faktury, se kterou souhlasí nebo fakturu vrátit. Na zbývající část faktury nemůže zhotovitel uplatňovat žádné majetkové sankce vyplývající z peněžitého dluhu objednavatele.</w:t>
      </w:r>
    </w:p>
    <w:p w14:paraId="52A25B12" w14:textId="77777777" w:rsidR="000A1764" w:rsidRDefault="00000000">
      <w:pPr>
        <w:pStyle w:val="Zkladntext1"/>
        <w:numPr>
          <w:ilvl w:val="1"/>
          <w:numId w:val="8"/>
        </w:numPr>
        <w:shd w:val="clear" w:color="auto" w:fill="auto"/>
        <w:tabs>
          <w:tab w:val="left" w:pos="436"/>
        </w:tabs>
        <w:jc w:val="both"/>
      </w:pPr>
      <w:r>
        <w:t xml:space="preserve">Dojde-li ze strany objednatele k prodlení při úhradě faktury, je objednatel povinen zaplatit zhotoviteli smluvní pokutu ve výši </w:t>
      </w:r>
      <w:r>
        <w:rPr>
          <w:b/>
          <w:bCs/>
        </w:rPr>
        <w:t xml:space="preserve">0,05 % z dlužné částky </w:t>
      </w:r>
      <w:r>
        <w:t>za každý i započatý den prodlení.</w:t>
      </w:r>
    </w:p>
    <w:p w14:paraId="398CA4D2" w14:textId="77777777" w:rsidR="000A1764" w:rsidRDefault="00000000">
      <w:pPr>
        <w:pStyle w:val="Zkladntext1"/>
        <w:numPr>
          <w:ilvl w:val="1"/>
          <w:numId w:val="8"/>
        </w:numPr>
        <w:shd w:val="clear" w:color="auto" w:fill="auto"/>
        <w:tabs>
          <w:tab w:val="left" w:pos="524"/>
        </w:tabs>
        <w:jc w:val="both"/>
      </w:pPr>
      <w:r>
        <w:t xml:space="preserve">Dojde-li ze strany zhotovitele k prodlení oproti termínu dokončení díla, je zhotovitel povinen zaplatit objednateli smluvní pokutu ve výši </w:t>
      </w:r>
      <w:r>
        <w:rPr>
          <w:b/>
          <w:bCs/>
        </w:rPr>
        <w:t xml:space="preserve">5 000,00 Kč </w:t>
      </w:r>
      <w:r>
        <w:t>za každý i započatý den prodlení.</w:t>
      </w:r>
    </w:p>
    <w:p w14:paraId="639BD99D" w14:textId="77777777" w:rsidR="000A1764" w:rsidRDefault="00000000">
      <w:pPr>
        <w:pStyle w:val="Zkladntext1"/>
        <w:numPr>
          <w:ilvl w:val="1"/>
          <w:numId w:val="8"/>
        </w:numPr>
        <w:shd w:val="clear" w:color="auto" w:fill="auto"/>
        <w:tabs>
          <w:tab w:val="left" w:pos="524"/>
        </w:tabs>
        <w:spacing w:after="300"/>
        <w:jc w:val="both"/>
      </w:pPr>
      <w:r>
        <w:t>Smluvní strany se dohodly, že v případě, že objednateli vznikne nárok na zaplacení smluvní pokuty, bude příslušná částka započtena oproti fakturované ceně díla. Započtení může být objednatelem provedeno na fakturovanou cenu díla i na jakýkoliv jiný závazek vzniklý zhotoviteli vůči objednateli po uzavření této smlouvy.</w:t>
      </w:r>
    </w:p>
    <w:p w14:paraId="6CF84741" w14:textId="77777777" w:rsidR="000A1764" w:rsidRDefault="00000000">
      <w:pPr>
        <w:pStyle w:val="Zkladntext1"/>
        <w:shd w:val="clear" w:color="auto" w:fill="auto"/>
        <w:jc w:val="center"/>
      </w:pPr>
      <w:r>
        <w:rPr>
          <w:b/>
          <w:bCs/>
          <w:u w:val="single"/>
        </w:rPr>
        <w:t>Článek IX.</w:t>
      </w:r>
    </w:p>
    <w:p w14:paraId="0BD2860C" w14:textId="77777777" w:rsidR="000A1764" w:rsidRDefault="00000000">
      <w:pPr>
        <w:pStyle w:val="Zkladntext1"/>
        <w:shd w:val="clear" w:color="auto" w:fill="auto"/>
        <w:spacing w:line="240" w:lineRule="auto"/>
        <w:jc w:val="center"/>
      </w:pPr>
      <w:r>
        <w:t>Vady a záruky</w:t>
      </w:r>
    </w:p>
    <w:p w14:paraId="266D3089" w14:textId="77777777" w:rsidR="000A1764" w:rsidRDefault="00000000">
      <w:pPr>
        <w:pStyle w:val="Zkladntext1"/>
        <w:numPr>
          <w:ilvl w:val="0"/>
          <w:numId w:val="10"/>
        </w:numPr>
        <w:shd w:val="clear" w:color="auto" w:fill="auto"/>
        <w:tabs>
          <w:tab w:val="left" w:pos="720"/>
        </w:tabs>
        <w:jc w:val="both"/>
      </w:pPr>
      <w:r>
        <w:t>Zhotovitel poskytuje na celé dílo uvedené v článku III. této smlouvy záruku v délce trvání 5 let na stavební práce. Záruka se počítá ode dne předání a převzetí dokončeného díla, které je zbaveno všech vad a nedodělků. Po tuto dobu zhotovitel odpovídá za vady, které objednatel zjistil.</w:t>
      </w:r>
    </w:p>
    <w:p w14:paraId="45EBB7C2" w14:textId="77777777" w:rsidR="000A1764" w:rsidRDefault="00000000">
      <w:pPr>
        <w:pStyle w:val="Zkladntext1"/>
        <w:numPr>
          <w:ilvl w:val="0"/>
          <w:numId w:val="10"/>
        </w:numPr>
        <w:shd w:val="clear" w:color="auto" w:fill="auto"/>
        <w:tabs>
          <w:tab w:val="left" w:pos="436"/>
        </w:tabs>
        <w:jc w:val="both"/>
      </w:pPr>
      <w:r>
        <w:t>Objednatel je povinen vady písemně reklamovat a tyto doručit (poštou, e-mailem, osobně nebo datovou schránkou) u zhotovitele bez zbytečného odkladu po jejich zjištění. V reklamaci musí být vady popsány a uvedeno, jak se projevují a požadovaný termín jejich odstranění. Dále v reklamaci může objednatel uvést své požadavky, jakým způsobem požaduje vadu odstranit nebo zda požaduje finanční úhradu.</w:t>
      </w:r>
    </w:p>
    <w:p w14:paraId="7EF56BF5" w14:textId="77777777" w:rsidR="000A1764" w:rsidRDefault="00000000">
      <w:pPr>
        <w:pStyle w:val="Zkladntext1"/>
        <w:numPr>
          <w:ilvl w:val="0"/>
          <w:numId w:val="10"/>
        </w:numPr>
        <w:shd w:val="clear" w:color="auto" w:fill="auto"/>
        <w:tabs>
          <w:tab w:val="left" w:pos="436"/>
        </w:tabs>
        <w:jc w:val="both"/>
      </w:pPr>
      <w:r>
        <w:t>Reklamaci lze uplatnit nejpozději do posledního dne záruční lhůty, přičemž i reklamace odeslaná objednatelem v poslední den záruční lhůty se považuje za včas uplatněnou.</w:t>
      </w:r>
    </w:p>
    <w:p w14:paraId="283B9815" w14:textId="77777777" w:rsidR="000A1764" w:rsidRDefault="00000000">
      <w:pPr>
        <w:pStyle w:val="Zkladntext1"/>
        <w:numPr>
          <w:ilvl w:val="0"/>
          <w:numId w:val="10"/>
        </w:numPr>
        <w:shd w:val="clear" w:color="auto" w:fill="auto"/>
        <w:tabs>
          <w:tab w:val="left" w:pos="436"/>
        </w:tabs>
        <w:jc w:val="both"/>
      </w:pPr>
      <w:r>
        <w:t xml:space="preserve">Zhotovitel je povinen odstranit reklamovanou vadu do objednatelem určeného termínu, a to i v případě, že reklamaci neuznává. Pokud tak neučiní, je povinen uhradit objednateli smluvní pokutu </w:t>
      </w:r>
      <w:r>
        <w:rPr>
          <w:b/>
          <w:bCs/>
        </w:rPr>
        <w:t xml:space="preserve">1 000,00 Kč </w:t>
      </w:r>
      <w:r>
        <w:t>za každý den prodlení až do jejího odstranění. Tímto však není dotčeno ustanovení § 2913/1 občanského zákoníku. Náklady na odstranění reklamované vady nese zhotovitel i ve sporných případech, až do rozhodnutí soudu. V případě povětrnostních podmínek, které nedovolují vadu odstranit, bude odstraněna v nejbližším termínu při povětrnostních podmínkách, které její odstranění umožní.</w:t>
      </w:r>
    </w:p>
    <w:p w14:paraId="11461DB2" w14:textId="77777777" w:rsidR="000A1764" w:rsidRDefault="00000000">
      <w:pPr>
        <w:pStyle w:val="Zkladntext1"/>
        <w:numPr>
          <w:ilvl w:val="0"/>
          <w:numId w:val="10"/>
        </w:numPr>
        <w:shd w:val="clear" w:color="auto" w:fill="auto"/>
        <w:tabs>
          <w:tab w:val="left" w:pos="436"/>
        </w:tabs>
        <w:jc w:val="both"/>
      </w:pPr>
      <w:r>
        <w:t>Po odstranění reklamované vady vyzve písemně zhotovitel objednatele k převzetí odstraněné reklamované vady, o čemž vyhotoví zápis, ze kterého bude zřejmé, zda je reklamovaná vada odstraněna a termín jejího odstranění, což zhotovitel potvrdí svým podpisem.</w:t>
      </w:r>
    </w:p>
    <w:p w14:paraId="49EDF4C1" w14:textId="77777777" w:rsidR="000A1764" w:rsidRDefault="00000000">
      <w:pPr>
        <w:pStyle w:val="Zkladntext1"/>
        <w:numPr>
          <w:ilvl w:val="0"/>
          <w:numId w:val="10"/>
        </w:numPr>
        <w:shd w:val="clear" w:color="auto" w:fill="auto"/>
        <w:tabs>
          <w:tab w:val="left" w:pos="436"/>
        </w:tabs>
        <w:jc w:val="both"/>
      </w:pPr>
      <w:r>
        <w:t>Neodstraní-li zhotovitel reklamovanou vadu v určeném termínu, je objednatel oprávněn zadat její odstranění třetí osobě. Veškeré takto vzniklé náklady uhradí objednateli zhotovitel.</w:t>
      </w:r>
    </w:p>
    <w:p w14:paraId="48D367B4" w14:textId="77777777" w:rsidR="000A1764" w:rsidRDefault="00000000">
      <w:pPr>
        <w:pStyle w:val="Zkladntext1"/>
        <w:numPr>
          <w:ilvl w:val="0"/>
          <w:numId w:val="10"/>
        </w:numPr>
        <w:shd w:val="clear" w:color="auto" w:fill="auto"/>
        <w:tabs>
          <w:tab w:val="left" w:pos="436"/>
        </w:tabs>
        <w:jc w:val="both"/>
      </w:pPr>
      <w:r>
        <w:t>Zhotovitel neodpovídá za vady, které vznikly v důsledku nesprávných pokynů či podkladů, nebo požadavků objednatele. V takovém případě je povinen, na základě požadavku objednatele vadu odstranit, a to na náklady objednatele.</w:t>
      </w:r>
    </w:p>
    <w:p w14:paraId="713E4B31" w14:textId="77777777" w:rsidR="000A1764" w:rsidRDefault="00000000">
      <w:pPr>
        <w:pStyle w:val="Zkladntext1"/>
        <w:numPr>
          <w:ilvl w:val="0"/>
          <w:numId w:val="10"/>
        </w:numPr>
        <w:shd w:val="clear" w:color="auto" w:fill="auto"/>
        <w:tabs>
          <w:tab w:val="left" w:pos="557"/>
        </w:tabs>
        <w:spacing w:after="280"/>
        <w:jc w:val="both"/>
      </w:pPr>
      <w:r>
        <w:t xml:space="preserve">Zhotovitel prohlašuje, že má uzavřenou pojistnou smlouvu, jejímž předmětem je pojištění vůči škodám, způsobených jeho činností třetím osobám, s výší plnění </w:t>
      </w:r>
      <w:r>
        <w:rPr>
          <w:b/>
          <w:bCs/>
        </w:rPr>
        <w:t>min. 5 mil. Kč</w:t>
      </w:r>
      <w:r>
        <w:t>.</w:t>
      </w:r>
    </w:p>
    <w:p w14:paraId="7DD778BB" w14:textId="77777777" w:rsidR="000A1764" w:rsidRDefault="00000000">
      <w:pPr>
        <w:pStyle w:val="Zkladntext1"/>
        <w:shd w:val="clear" w:color="auto" w:fill="auto"/>
        <w:jc w:val="center"/>
      </w:pPr>
      <w:r>
        <w:rPr>
          <w:b/>
          <w:bCs/>
          <w:u w:val="single"/>
        </w:rPr>
        <w:t>Článek X.</w:t>
      </w:r>
    </w:p>
    <w:p w14:paraId="4E3F875B" w14:textId="77777777" w:rsidR="000A1764" w:rsidRDefault="00000000">
      <w:pPr>
        <w:pStyle w:val="Zkladntext1"/>
        <w:shd w:val="clear" w:color="auto" w:fill="auto"/>
        <w:spacing w:line="240" w:lineRule="auto"/>
        <w:jc w:val="center"/>
      </w:pPr>
      <w:r>
        <w:rPr>
          <w:b/>
          <w:bCs/>
        </w:rPr>
        <w:t>Stavební deník</w:t>
      </w:r>
    </w:p>
    <w:p w14:paraId="76389DC6" w14:textId="77777777" w:rsidR="000A1764" w:rsidRDefault="00000000">
      <w:pPr>
        <w:pStyle w:val="Zkladntext1"/>
        <w:numPr>
          <w:ilvl w:val="0"/>
          <w:numId w:val="11"/>
        </w:numPr>
        <w:shd w:val="clear" w:color="auto" w:fill="auto"/>
        <w:tabs>
          <w:tab w:val="left" w:pos="557"/>
        </w:tabs>
        <w:jc w:val="both"/>
      </w:pPr>
      <w:r>
        <w:t xml:space="preserve">Zhotovitel je povinen vést v souladu s § 157 zákona č. 183/2006 Sb., stavební zákon, ve znění pozdějších právních předpisů, ode dne převzetí staveniště o pracích, které provádí, stavební deník. Do </w:t>
      </w:r>
      <w:r>
        <w:lastRenderedPageBreak/>
        <w:t>něj je povinen zapisovat údaje o časovém postupu prací, jejich jakosti, zdůvodnění odchylek prováděných prací od projektové dokumentace, denní údaje o počtu a profesní skladbě pracovníků, údaje o venkovních a vnitřních teplotách, pokud jsou pro provedení díla rozhodné apod.</w:t>
      </w:r>
    </w:p>
    <w:p w14:paraId="7509AE76" w14:textId="77777777" w:rsidR="000A1764" w:rsidRDefault="00000000">
      <w:pPr>
        <w:pStyle w:val="Zkladntext1"/>
        <w:numPr>
          <w:ilvl w:val="0"/>
          <w:numId w:val="11"/>
        </w:numPr>
        <w:shd w:val="clear" w:color="auto" w:fill="auto"/>
        <w:tabs>
          <w:tab w:val="left" w:pos="557"/>
        </w:tabs>
        <w:jc w:val="both"/>
      </w:pPr>
      <w:r>
        <w:t>Veškeré listy stavebního deníku musí být očíslovány.</w:t>
      </w:r>
    </w:p>
    <w:p w14:paraId="0F76D6B0" w14:textId="77777777" w:rsidR="000A1764" w:rsidRDefault="00000000">
      <w:pPr>
        <w:pStyle w:val="Zkladntext1"/>
        <w:numPr>
          <w:ilvl w:val="0"/>
          <w:numId w:val="11"/>
        </w:numPr>
        <w:shd w:val="clear" w:color="auto" w:fill="auto"/>
        <w:tabs>
          <w:tab w:val="left" w:pos="557"/>
        </w:tabs>
        <w:jc w:val="both"/>
      </w:pPr>
      <w:r>
        <w:t>Zápisy do stavebního deníku čitelně zapisuje a podepisuje stavbyvedoucí vždy ten den, kdy byly práce provedeny nebo kdy nastaly okolnosti, které jsou předmětem zájmu. Mezi jednotlivými záznamy nesmí být vynechána volná místa. Mimo stavbyvedoucího může do stavebního deníku provádět potřebné záznamy pouze objednatel, popřípadě jím pověřený zástupce (TDS), zpracovatel projektové dokumentace nebo příslušné orgány státní správy.</w:t>
      </w:r>
    </w:p>
    <w:p w14:paraId="5D16CE1D" w14:textId="77777777" w:rsidR="000A1764" w:rsidRDefault="00000000">
      <w:pPr>
        <w:pStyle w:val="Zkladntext1"/>
        <w:numPr>
          <w:ilvl w:val="0"/>
          <w:numId w:val="11"/>
        </w:numPr>
        <w:shd w:val="clear" w:color="auto" w:fill="auto"/>
        <w:tabs>
          <w:tab w:val="left" w:pos="557"/>
        </w:tabs>
        <w:jc w:val="both"/>
      </w:pPr>
      <w:r>
        <w:t>Objednatel, resp. TDS je povinen sledovat obsah deníku a k zápisům připojovat své stanovisko. Během pracovní doby musí být deník na stavbě trvale přístupný. Povinnost vést stavební deník končí odevzdáním a převzetím prací bez vad a nedodělků.</w:t>
      </w:r>
    </w:p>
    <w:p w14:paraId="4EEE26DF" w14:textId="77777777" w:rsidR="000A1764" w:rsidRDefault="00000000">
      <w:pPr>
        <w:pStyle w:val="Zkladntext1"/>
        <w:numPr>
          <w:ilvl w:val="0"/>
          <w:numId w:val="11"/>
        </w:numPr>
        <w:shd w:val="clear" w:color="auto" w:fill="auto"/>
        <w:tabs>
          <w:tab w:val="left" w:pos="557"/>
        </w:tabs>
        <w:jc w:val="both"/>
      </w:pPr>
      <w:r>
        <w:t xml:space="preserve">V případě nedostupnosti stavebního deníku během plnění díla je zástupce objednatele oprávněn účtovat smluvní jednorázovou pokutu ve výši </w:t>
      </w:r>
      <w:r>
        <w:rPr>
          <w:b/>
          <w:bCs/>
        </w:rPr>
        <w:t xml:space="preserve">500,00 Kč </w:t>
      </w:r>
      <w:r>
        <w:t>za každý případ.</w:t>
      </w:r>
    </w:p>
    <w:p w14:paraId="215607EA" w14:textId="77777777" w:rsidR="000A1764" w:rsidRDefault="00000000">
      <w:pPr>
        <w:pStyle w:val="Zkladntext1"/>
        <w:numPr>
          <w:ilvl w:val="0"/>
          <w:numId w:val="11"/>
        </w:numPr>
        <w:shd w:val="clear" w:color="auto" w:fill="auto"/>
        <w:tabs>
          <w:tab w:val="left" w:pos="557"/>
        </w:tabs>
        <w:jc w:val="both"/>
      </w:pPr>
      <w:r>
        <w:t>Nesouhlasí-li zhotovitel stavby se zápisem, který učinil objednatel nebo jím pověřený zástupce (TDS), případně zpracovatel projektu, do stavebního deníku, musí k tomuto zápisu připojit svoje stanovisko nejpozději do 3 pracovních dnů, jinak se má za to, že s uvedeným zápisem souhlasí.</w:t>
      </w:r>
    </w:p>
    <w:p w14:paraId="7C7A59BF" w14:textId="77777777" w:rsidR="000A1764" w:rsidRDefault="00000000">
      <w:pPr>
        <w:pStyle w:val="Zkladntext1"/>
        <w:numPr>
          <w:ilvl w:val="0"/>
          <w:numId w:val="11"/>
        </w:numPr>
        <w:shd w:val="clear" w:color="auto" w:fill="auto"/>
        <w:tabs>
          <w:tab w:val="left" w:pos="557"/>
        </w:tabs>
        <w:jc w:val="both"/>
      </w:pPr>
      <w:r>
        <w:t>Zhotovitel je povinen upozornit na jakékoliv vzniklé situace, které mohou ohrozit předmět provádění díla, jeho průběh, popř. termín splnění díla či jiné náležitosti touto smlouvou sjednané, zápisem do stavebního deníku, o čemž neprodleně informuje objednatele. Objednatel, resp. TDS je povinen tuto situaci řešit bez zbytečného odkladu ihned poté, co se o tomto prokazatelně dozvěděl a o výsledném rozhodnutí pořídit zápis do stavebního deníku.</w:t>
      </w:r>
    </w:p>
    <w:p w14:paraId="7CD1E7FF" w14:textId="77777777" w:rsidR="000A1764" w:rsidRDefault="00000000">
      <w:pPr>
        <w:pStyle w:val="Zkladntext1"/>
        <w:numPr>
          <w:ilvl w:val="0"/>
          <w:numId w:val="11"/>
        </w:numPr>
        <w:shd w:val="clear" w:color="auto" w:fill="auto"/>
        <w:tabs>
          <w:tab w:val="left" w:pos="557"/>
        </w:tabs>
        <w:jc w:val="both"/>
      </w:pPr>
      <w:r>
        <w:t>Objednatel, resp. TDS je povinen vyjadřovat se k zápisu ve stavebním deníku, učiněným zhotovitelem, nejpozději do 5 pracovních dnů.</w:t>
      </w:r>
    </w:p>
    <w:p w14:paraId="1BBE2C55" w14:textId="77777777" w:rsidR="000A1764" w:rsidRDefault="00000000">
      <w:pPr>
        <w:pStyle w:val="Zkladntext1"/>
        <w:numPr>
          <w:ilvl w:val="0"/>
          <w:numId w:val="11"/>
        </w:numPr>
        <w:shd w:val="clear" w:color="auto" w:fill="auto"/>
        <w:tabs>
          <w:tab w:val="left" w:pos="557"/>
        </w:tabs>
        <w:spacing w:after="280"/>
        <w:jc w:val="both"/>
      </w:pPr>
      <w:r>
        <w:t>Zápisy ve stavebním deníku se nepovažují za změnu smlouvy, ale slouží jako podklad pro vypracování případných doplňků a změn smlouvy formou jejích Dodatků.</w:t>
      </w:r>
    </w:p>
    <w:p w14:paraId="69B774BF" w14:textId="77777777" w:rsidR="000A1764" w:rsidRDefault="00000000">
      <w:pPr>
        <w:pStyle w:val="Zkladntext1"/>
        <w:shd w:val="clear" w:color="auto" w:fill="auto"/>
        <w:jc w:val="center"/>
      </w:pPr>
      <w:r>
        <w:rPr>
          <w:b/>
          <w:bCs/>
          <w:u w:val="single"/>
        </w:rPr>
        <w:t>Článek XI.</w:t>
      </w:r>
    </w:p>
    <w:p w14:paraId="3E06A23F" w14:textId="77777777" w:rsidR="000A1764" w:rsidRDefault="00000000">
      <w:pPr>
        <w:pStyle w:val="Zkladntext1"/>
        <w:shd w:val="clear" w:color="auto" w:fill="auto"/>
        <w:spacing w:line="240" w:lineRule="auto"/>
        <w:jc w:val="center"/>
      </w:pPr>
      <w:r>
        <w:rPr>
          <w:b/>
          <w:bCs/>
        </w:rPr>
        <w:t>Staveniště</w:t>
      </w:r>
    </w:p>
    <w:p w14:paraId="1F8B2314" w14:textId="77777777" w:rsidR="000A1764" w:rsidRDefault="00000000">
      <w:pPr>
        <w:pStyle w:val="Zkladntext1"/>
        <w:numPr>
          <w:ilvl w:val="0"/>
          <w:numId w:val="12"/>
        </w:numPr>
        <w:shd w:val="clear" w:color="auto" w:fill="auto"/>
        <w:tabs>
          <w:tab w:val="left" w:pos="557"/>
        </w:tabs>
        <w:jc w:val="both"/>
      </w:pPr>
      <w:r>
        <w:t>Staveništěm se rozumí prostor určený projektovou dokumentací nebo jiným dokumentem, popřípadě objednatelem pro stavbu a pro zařízení staveniště.</w:t>
      </w:r>
    </w:p>
    <w:p w14:paraId="37CD8817" w14:textId="77777777" w:rsidR="000A1764" w:rsidRDefault="00000000">
      <w:pPr>
        <w:pStyle w:val="Zkladntext1"/>
        <w:numPr>
          <w:ilvl w:val="0"/>
          <w:numId w:val="12"/>
        </w:numPr>
        <w:shd w:val="clear" w:color="auto" w:fill="auto"/>
        <w:tabs>
          <w:tab w:val="left" w:pos="557"/>
        </w:tabs>
        <w:jc w:val="both"/>
      </w:pPr>
      <w:r>
        <w:t>Zhotovitel je povinen informovat majitele dotčených a přilehlých pozemků a objektů nejpozději pět (5) pracovních dní před zahájením prací o způsobu provádění prací a případných omezeních s ohledem na jejich provoz.</w:t>
      </w:r>
    </w:p>
    <w:p w14:paraId="62EA9B51" w14:textId="77777777" w:rsidR="000A1764" w:rsidRDefault="00000000">
      <w:pPr>
        <w:pStyle w:val="Zkladntext1"/>
        <w:numPr>
          <w:ilvl w:val="0"/>
          <w:numId w:val="12"/>
        </w:numPr>
        <w:shd w:val="clear" w:color="auto" w:fill="auto"/>
        <w:tabs>
          <w:tab w:val="left" w:pos="557"/>
        </w:tabs>
        <w:jc w:val="both"/>
      </w:pPr>
      <w:r>
        <w:t xml:space="preserve">Zhotovitel je povinen udržovat na převzatém staveništi pořádek a čistotu a je povinen bezprostředně odstraňovat odpady a nečistoty vzniklé jeho pracemi. V případě nedodržení je objednatel oprávněn účtovat smluvní jednorázovou pokutu ve výši </w:t>
      </w:r>
      <w:r>
        <w:rPr>
          <w:b/>
          <w:bCs/>
        </w:rPr>
        <w:t xml:space="preserve">500,00 Kč </w:t>
      </w:r>
      <w:r>
        <w:t>za každý případ.</w:t>
      </w:r>
    </w:p>
    <w:p w14:paraId="5D555EC5" w14:textId="77777777" w:rsidR="000A1764" w:rsidRDefault="00000000">
      <w:pPr>
        <w:pStyle w:val="Zkladntext1"/>
        <w:numPr>
          <w:ilvl w:val="0"/>
          <w:numId w:val="12"/>
        </w:numPr>
        <w:shd w:val="clear" w:color="auto" w:fill="auto"/>
        <w:tabs>
          <w:tab w:val="left" w:pos="557"/>
        </w:tabs>
        <w:jc w:val="both"/>
      </w:pPr>
      <w:r>
        <w:t>Objednatel má právo nezahájit přejímací řízení díla, není-li na staveništi pořádek, zejména uspořádaný zbylý materiál nebo není-li odstraněn ze staveniště odpad vzniklý při stavebních pracích apod.</w:t>
      </w:r>
    </w:p>
    <w:p w14:paraId="2F219E6F" w14:textId="77777777" w:rsidR="000A1764" w:rsidRDefault="00000000">
      <w:pPr>
        <w:pStyle w:val="Zkladntext1"/>
        <w:numPr>
          <w:ilvl w:val="0"/>
          <w:numId w:val="12"/>
        </w:numPr>
        <w:shd w:val="clear" w:color="auto" w:fill="auto"/>
        <w:tabs>
          <w:tab w:val="left" w:pos="557"/>
        </w:tabs>
        <w:jc w:val="both"/>
      </w:pPr>
      <w:r>
        <w:t xml:space="preserve">Nejpozději do 10 dnů po odevzdání a převzetí díla je zhotovitel povinen vyklidit staveniště. Pokud staveniště v dohodnutém termínu nevyklidí je objednatel oprávněn fakturovat zhotoviteli smluvní pokutu ve výši </w:t>
      </w:r>
      <w:r>
        <w:rPr>
          <w:b/>
          <w:bCs/>
        </w:rPr>
        <w:t xml:space="preserve">1 000,00 Kč </w:t>
      </w:r>
      <w:r>
        <w:t>za každý den, a to až do dne vyklizení staveniště.</w:t>
      </w:r>
    </w:p>
    <w:p w14:paraId="37C7CD42" w14:textId="77777777" w:rsidR="000A1764" w:rsidRDefault="00000000">
      <w:pPr>
        <w:pStyle w:val="Zkladntext1"/>
        <w:numPr>
          <w:ilvl w:val="0"/>
          <w:numId w:val="12"/>
        </w:numPr>
        <w:shd w:val="clear" w:color="auto" w:fill="auto"/>
        <w:tabs>
          <w:tab w:val="left" w:pos="598"/>
        </w:tabs>
        <w:spacing w:after="340" w:line="266" w:lineRule="auto"/>
        <w:jc w:val="both"/>
      </w:pPr>
      <w:r>
        <w:t>Veškeré práce budou probíhat tak, aby byl co nejméně omezen přístup na pozemky soukromých vlastníků, které sousedí se staveništěm.</w:t>
      </w:r>
    </w:p>
    <w:p w14:paraId="071A3B04" w14:textId="77777777" w:rsidR="000A1764" w:rsidRDefault="00000000">
      <w:pPr>
        <w:pStyle w:val="Zkladntext1"/>
        <w:shd w:val="clear" w:color="auto" w:fill="auto"/>
        <w:jc w:val="center"/>
      </w:pPr>
      <w:r>
        <w:rPr>
          <w:b/>
          <w:bCs/>
          <w:u w:val="single"/>
        </w:rPr>
        <w:t>Článek XII.</w:t>
      </w:r>
    </w:p>
    <w:p w14:paraId="1456BA5C" w14:textId="77777777" w:rsidR="000A1764" w:rsidRDefault="00000000">
      <w:pPr>
        <w:pStyle w:val="Zkladntext1"/>
        <w:shd w:val="clear" w:color="auto" w:fill="auto"/>
        <w:spacing w:line="240" w:lineRule="auto"/>
        <w:jc w:val="center"/>
      </w:pPr>
      <w:r>
        <w:rPr>
          <w:b/>
          <w:bCs/>
        </w:rPr>
        <w:t>Provádění díla</w:t>
      </w:r>
    </w:p>
    <w:p w14:paraId="5E380DD9" w14:textId="77777777" w:rsidR="000A1764" w:rsidRDefault="00000000">
      <w:pPr>
        <w:pStyle w:val="Zkladntext1"/>
        <w:numPr>
          <w:ilvl w:val="0"/>
          <w:numId w:val="13"/>
        </w:numPr>
        <w:shd w:val="clear" w:color="auto" w:fill="auto"/>
        <w:tabs>
          <w:tab w:val="left" w:pos="582"/>
        </w:tabs>
        <w:jc w:val="both"/>
      </w:pPr>
      <w:r>
        <w:t xml:space="preserve">Zhotovitel v plné míře zodpovídá za ochranu zdraví všech osob v prostoru staveniště a zabezpečí jejich vybavení ochrannými pracovními pomůckami. Dále se zhotovitel zavazuje dodržovat hygienické </w:t>
      </w:r>
      <w:r>
        <w:lastRenderedPageBreak/>
        <w:t>předpisy a platné právní předpisy pro ochranu životního prostředí.</w:t>
      </w:r>
    </w:p>
    <w:p w14:paraId="2778210A" w14:textId="77777777" w:rsidR="000A1764" w:rsidRDefault="00000000">
      <w:pPr>
        <w:pStyle w:val="Zkladntext1"/>
        <w:numPr>
          <w:ilvl w:val="0"/>
          <w:numId w:val="13"/>
        </w:numPr>
        <w:shd w:val="clear" w:color="auto" w:fill="auto"/>
        <w:tabs>
          <w:tab w:val="left" w:pos="582"/>
        </w:tabs>
        <w:jc w:val="both"/>
      </w:pPr>
      <w:r>
        <w:t>Zhotovitel je povinen při realizaci díla dodržovat veškeré ČSN, technické normy (TN) a bezpečnostní předpisy, veškeré zákony a jejich prováděcí vyhlášky, které se týkají jeho činnosti. Pokud porušením těchto předpisů vznikne jakákoliv škoda, nese veškeré vzniklé náklady s odstraněním škody, nebo jejích následků zhotovitel.</w:t>
      </w:r>
    </w:p>
    <w:p w14:paraId="469842FE" w14:textId="77777777" w:rsidR="000A1764" w:rsidRDefault="00000000">
      <w:pPr>
        <w:pStyle w:val="Zkladntext1"/>
        <w:numPr>
          <w:ilvl w:val="0"/>
          <w:numId w:val="13"/>
        </w:numPr>
        <w:shd w:val="clear" w:color="auto" w:fill="auto"/>
        <w:tabs>
          <w:tab w:val="left" w:pos="582"/>
        </w:tabs>
        <w:spacing w:after="260"/>
        <w:jc w:val="both"/>
      </w:pPr>
      <w:r>
        <w:t>Pokud činností zhotovitele dojde ke způsobení škody objednateli nebo jiným subjektům, je zhotovitel povinen bez zbytečného odkladu tuto škodu na vlastní náklady odstranit a není-li to možné, tak finančně uhradit.</w:t>
      </w:r>
    </w:p>
    <w:p w14:paraId="5A4ED341" w14:textId="77777777" w:rsidR="000A1764" w:rsidRDefault="00000000">
      <w:pPr>
        <w:pStyle w:val="Zkladntext1"/>
        <w:shd w:val="clear" w:color="auto" w:fill="auto"/>
        <w:jc w:val="center"/>
      </w:pPr>
      <w:r>
        <w:rPr>
          <w:b/>
          <w:bCs/>
          <w:u w:val="single"/>
        </w:rPr>
        <w:t>Článek XIII.</w:t>
      </w:r>
    </w:p>
    <w:p w14:paraId="1D0B3B4F" w14:textId="77777777" w:rsidR="000A1764" w:rsidRDefault="00000000">
      <w:pPr>
        <w:pStyle w:val="Zkladntext1"/>
        <w:shd w:val="clear" w:color="auto" w:fill="auto"/>
        <w:spacing w:line="240" w:lineRule="auto"/>
        <w:jc w:val="center"/>
      </w:pPr>
      <w:r>
        <w:rPr>
          <w:b/>
          <w:bCs/>
        </w:rPr>
        <w:t>Předání díla</w:t>
      </w:r>
    </w:p>
    <w:p w14:paraId="52EEFF3E" w14:textId="77777777" w:rsidR="000A1764" w:rsidRDefault="00000000">
      <w:pPr>
        <w:pStyle w:val="Zkladntext1"/>
        <w:numPr>
          <w:ilvl w:val="0"/>
          <w:numId w:val="14"/>
        </w:numPr>
        <w:shd w:val="clear" w:color="auto" w:fill="auto"/>
        <w:tabs>
          <w:tab w:val="left" w:pos="582"/>
        </w:tabs>
        <w:jc w:val="both"/>
      </w:pPr>
      <w:r>
        <w:t>Zhotovitel je povinen písemně oznámit objednateli nejpozději do 7 dnů předem, kdy bude dílo připraveno k odevzdání. Objednatel je pak povinen nejpozději do tří dnů od termínu stanoveného zhotovitelem zahájit přejímající řízení.</w:t>
      </w:r>
    </w:p>
    <w:p w14:paraId="35C2DA8C" w14:textId="77777777" w:rsidR="000A1764" w:rsidRDefault="00000000">
      <w:pPr>
        <w:pStyle w:val="Zkladntext1"/>
        <w:numPr>
          <w:ilvl w:val="0"/>
          <w:numId w:val="14"/>
        </w:numPr>
        <w:shd w:val="clear" w:color="auto" w:fill="auto"/>
        <w:tabs>
          <w:tab w:val="left" w:pos="582"/>
        </w:tabs>
        <w:jc w:val="both"/>
      </w:pPr>
      <w:r>
        <w:t>Zhotovitel je povinen připravit a doložit u přejímajícího řízení veškeré doklady, zejména:</w:t>
      </w:r>
    </w:p>
    <w:p w14:paraId="0F46EB5A" w14:textId="77777777" w:rsidR="000A1764" w:rsidRDefault="00000000">
      <w:pPr>
        <w:pStyle w:val="Zkladntext1"/>
        <w:shd w:val="clear" w:color="auto" w:fill="auto"/>
        <w:jc w:val="both"/>
      </w:pPr>
      <w:r>
        <w:rPr>
          <w:rFonts w:ascii="Arial" w:eastAsia="Arial" w:hAnsi="Arial" w:cs="Arial"/>
          <w:sz w:val="20"/>
          <w:szCs w:val="20"/>
        </w:rPr>
        <w:t xml:space="preserve">• </w:t>
      </w:r>
      <w:r>
        <w:t>zápisy a osvědčení o provedených zkouškách a atestech použitých materiálů,</w:t>
      </w:r>
    </w:p>
    <w:p w14:paraId="2EBFA1E8" w14:textId="77777777" w:rsidR="000A1764" w:rsidRDefault="00000000">
      <w:pPr>
        <w:pStyle w:val="Zkladntext1"/>
        <w:shd w:val="clear" w:color="auto" w:fill="auto"/>
        <w:spacing w:line="302" w:lineRule="auto"/>
        <w:jc w:val="both"/>
      </w:pPr>
      <w:r>
        <w:rPr>
          <w:rFonts w:ascii="Arial" w:eastAsia="Arial" w:hAnsi="Arial" w:cs="Arial"/>
          <w:sz w:val="20"/>
          <w:szCs w:val="20"/>
        </w:rPr>
        <w:t xml:space="preserve">• </w:t>
      </w:r>
      <w:r>
        <w:t>stavební deník.</w:t>
      </w:r>
    </w:p>
    <w:p w14:paraId="08B2FC54" w14:textId="77777777" w:rsidR="000A1764" w:rsidRDefault="00000000">
      <w:pPr>
        <w:pStyle w:val="Zkladntext1"/>
        <w:shd w:val="clear" w:color="auto" w:fill="auto"/>
        <w:jc w:val="both"/>
      </w:pPr>
      <w:r>
        <w:t>Bez těchto dokladů nelze považovat dílo za dokončené a schopné předání a převzetí.</w:t>
      </w:r>
    </w:p>
    <w:p w14:paraId="5586DB16" w14:textId="77777777" w:rsidR="000A1764" w:rsidRDefault="00000000">
      <w:pPr>
        <w:pStyle w:val="Zkladntext1"/>
        <w:numPr>
          <w:ilvl w:val="0"/>
          <w:numId w:val="14"/>
        </w:numPr>
        <w:shd w:val="clear" w:color="auto" w:fill="auto"/>
        <w:tabs>
          <w:tab w:val="left" w:pos="582"/>
        </w:tabs>
        <w:jc w:val="both"/>
      </w:pPr>
      <w:r>
        <w:t>V průběhu přejímajícího řízení pořídí objednatel zápis, ve kterém se mimo jiné uvede i soupis vad a nedodělků, pokud je dílo obsahuje, s termínem jejich odstranění. Pokud objednatel odmítá dílo převzít, je povinen uvést do zápisu svoje důvody.</w:t>
      </w:r>
    </w:p>
    <w:p w14:paraId="318FBA27" w14:textId="77777777" w:rsidR="000A1764" w:rsidRDefault="00000000">
      <w:pPr>
        <w:pStyle w:val="Zkladntext1"/>
        <w:numPr>
          <w:ilvl w:val="0"/>
          <w:numId w:val="14"/>
        </w:numPr>
        <w:shd w:val="clear" w:color="auto" w:fill="auto"/>
        <w:tabs>
          <w:tab w:val="left" w:pos="582"/>
        </w:tabs>
        <w:jc w:val="both"/>
      </w:pPr>
      <w:r>
        <w:t>Objednatel není povinen převzít dílo vykazující vady nebo nedodělky.</w:t>
      </w:r>
    </w:p>
    <w:p w14:paraId="71E537DE" w14:textId="77777777" w:rsidR="000A1764" w:rsidRDefault="00000000">
      <w:pPr>
        <w:pStyle w:val="Zkladntext1"/>
        <w:numPr>
          <w:ilvl w:val="0"/>
          <w:numId w:val="14"/>
        </w:numPr>
        <w:shd w:val="clear" w:color="auto" w:fill="auto"/>
        <w:tabs>
          <w:tab w:val="left" w:pos="582"/>
        </w:tabs>
        <w:spacing w:after="260"/>
        <w:jc w:val="both"/>
      </w:pPr>
      <w:r>
        <w:t>Objednatel může převzít dílo i s drobnými vadami a nedodělky nebránícími trvalému a bezpečnému užívání stavby uvedené v čl. III. odst. 3.1 této smlouvy. Případné vady a nedodělky musí být uvedeny v předávacím protokolu spolu s termínem jejich odstranění.</w:t>
      </w:r>
    </w:p>
    <w:p w14:paraId="019D275A" w14:textId="77777777" w:rsidR="000A1764" w:rsidRDefault="00000000">
      <w:pPr>
        <w:pStyle w:val="Zkladntext1"/>
        <w:shd w:val="clear" w:color="auto" w:fill="auto"/>
        <w:jc w:val="center"/>
      </w:pPr>
      <w:r>
        <w:rPr>
          <w:b/>
          <w:bCs/>
          <w:u w:val="single"/>
        </w:rPr>
        <w:t>Článek XIV.</w:t>
      </w:r>
    </w:p>
    <w:p w14:paraId="04FB6A29" w14:textId="77777777" w:rsidR="000A1764" w:rsidRDefault="00000000">
      <w:pPr>
        <w:pStyle w:val="Zkladntext1"/>
        <w:shd w:val="clear" w:color="auto" w:fill="auto"/>
        <w:jc w:val="center"/>
      </w:pPr>
      <w:r>
        <w:rPr>
          <w:b/>
          <w:bCs/>
        </w:rPr>
        <w:t>Změny smlouvy</w:t>
      </w:r>
    </w:p>
    <w:p w14:paraId="3C245ECB" w14:textId="77777777" w:rsidR="000A1764" w:rsidRDefault="00000000">
      <w:pPr>
        <w:pStyle w:val="Zkladntext1"/>
        <w:shd w:val="clear" w:color="auto" w:fill="auto"/>
        <w:jc w:val="both"/>
      </w:pPr>
      <w:r>
        <w:rPr>
          <w:b/>
          <w:bCs/>
        </w:rPr>
        <w:t xml:space="preserve">14.1 </w:t>
      </w:r>
      <w:r>
        <w:t>Tuto smlouvu lze měnit pouze písemnými Dodatky, označenými vzestupnou číselnou řadou, podepsanými oprávněnými zástupci obou smluvních stran. Jiné zápisy, protokoly apod. se za změnu ustanovení smlouvy nepovažují.</w:t>
      </w:r>
    </w:p>
    <w:p w14:paraId="5A55640D" w14:textId="77777777" w:rsidR="000A1764" w:rsidRDefault="00000000">
      <w:pPr>
        <w:pStyle w:val="Zkladntext1"/>
        <w:numPr>
          <w:ilvl w:val="0"/>
          <w:numId w:val="15"/>
        </w:numPr>
        <w:shd w:val="clear" w:color="auto" w:fill="auto"/>
        <w:tabs>
          <w:tab w:val="left" w:pos="582"/>
        </w:tabs>
        <w:spacing w:after="780"/>
        <w:jc w:val="both"/>
      </w:pPr>
      <w:r>
        <w:t>Nastanou-li u některých ze smluvních stran skutečnosti bránící řádnému plnění této smlouvy, je povinna to ihned bez zbytečných odkladů oznámit druhé straně a vyvolat jednání oprávněných zástupců smluvních stran.</w:t>
      </w:r>
    </w:p>
    <w:p w14:paraId="18EC1A32" w14:textId="77777777" w:rsidR="000A1764" w:rsidRDefault="00000000">
      <w:pPr>
        <w:pStyle w:val="Zkladntext1"/>
        <w:shd w:val="clear" w:color="auto" w:fill="auto"/>
        <w:jc w:val="center"/>
      </w:pPr>
      <w:r>
        <w:rPr>
          <w:b/>
          <w:bCs/>
          <w:u w:val="single"/>
        </w:rPr>
        <w:t>Článek XV.</w:t>
      </w:r>
    </w:p>
    <w:p w14:paraId="34B5B0FA" w14:textId="77777777" w:rsidR="000A1764" w:rsidRDefault="00000000">
      <w:pPr>
        <w:pStyle w:val="Zkladntext1"/>
        <w:shd w:val="clear" w:color="auto" w:fill="auto"/>
        <w:spacing w:line="240" w:lineRule="auto"/>
        <w:jc w:val="center"/>
      </w:pPr>
      <w:r>
        <w:rPr>
          <w:b/>
          <w:bCs/>
        </w:rPr>
        <w:t>Závěrečná ustanovení</w:t>
      </w:r>
    </w:p>
    <w:p w14:paraId="3953453B" w14:textId="77777777" w:rsidR="000A1764" w:rsidRDefault="00000000">
      <w:pPr>
        <w:pStyle w:val="Zkladntext1"/>
        <w:shd w:val="clear" w:color="auto" w:fill="auto"/>
        <w:jc w:val="both"/>
      </w:pPr>
      <w:r>
        <w:rPr>
          <w:b/>
          <w:bCs/>
        </w:rPr>
        <w:t xml:space="preserve">15.1 </w:t>
      </w:r>
      <w:r>
        <w:t>Zhotovitel bere na vědomí, že v souladu s ustanovením § 2 písm. e) zákona č.320/2001 Sb., o finanční kontrole ve veřejné správě a o změně některých zákonů (zákon o finanční kontrole), ve znění pozdějších právních předpisů, se stává osobou povinnou spolupůsobit při výkonu finanční</w:t>
      </w:r>
      <w:r>
        <w:br w:type="page"/>
      </w:r>
      <w:r>
        <w:lastRenderedPageBreak/>
        <w:t>kontroly prováděné v souvislosti s úhradou prací a dodávek z veřejných výdajů nebo veřejných fondů.</w:t>
      </w:r>
    </w:p>
    <w:p w14:paraId="4A93BD2D" w14:textId="77777777" w:rsidR="000A1764" w:rsidRDefault="00000000">
      <w:pPr>
        <w:pStyle w:val="Zkladntext1"/>
        <w:numPr>
          <w:ilvl w:val="0"/>
          <w:numId w:val="16"/>
        </w:numPr>
        <w:shd w:val="clear" w:color="auto" w:fill="auto"/>
        <w:tabs>
          <w:tab w:val="left" w:pos="570"/>
        </w:tabs>
        <w:jc w:val="both"/>
      </w:pPr>
      <w:r>
        <w:t>Touto smlouvou neupravené smluvní vztahy se řídí příslušnými ustanoveními občanského zákoníku.</w:t>
      </w:r>
    </w:p>
    <w:p w14:paraId="20CD51E6" w14:textId="77777777" w:rsidR="000A1764" w:rsidRDefault="00000000">
      <w:pPr>
        <w:pStyle w:val="Zkladntext1"/>
        <w:numPr>
          <w:ilvl w:val="0"/>
          <w:numId w:val="16"/>
        </w:numPr>
        <w:shd w:val="clear" w:color="auto" w:fill="auto"/>
        <w:tabs>
          <w:tab w:val="left" w:pos="570"/>
        </w:tabs>
        <w:jc w:val="both"/>
      </w:pPr>
      <w:r>
        <w:t>Objednatel i zhotovitel mohou vypovědět tuto smlouvu v souladu s příslušnými ustanoveními občanského zákoníku.</w:t>
      </w:r>
    </w:p>
    <w:p w14:paraId="7FCBA344" w14:textId="77777777" w:rsidR="000A1764" w:rsidRDefault="00000000">
      <w:pPr>
        <w:pStyle w:val="Zkladntext1"/>
        <w:numPr>
          <w:ilvl w:val="0"/>
          <w:numId w:val="16"/>
        </w:numPr>
        <w:shd w:val="clear" w:color="auto" w:fill="auto"/>
        <w:tabs>
          <w:tab w:val="left" w:pos="570"/>
        </w:tabs>
        <w:jc w:val="both"/>
      </w:pPr>
      <w:r>
        <w:rPr>
          <w:b/>
          <w:bCs/>
        </w:rPr>
        <w:t>Uzavření této Smlouvy bylo schváleno Radou Města číslo 39, dne 9.10.2023 pod číslem usnesení UR-650-39/23</w:t>
      </w:r>
      <w:r>
        <w:t>.</w:t>
      </w:r>
    </w:p>
    <w:p w14:paraId="4243692E" w14:textId="77777777" w:rsidR="000A1764" w:rsidRDefault="00000000">
      <w:pPr>
        <w:pStyle w:val="Zkladntext1"/>
        <w:numPr>
          <w:ilvl w:val="0"/>
          <w:numId w:val="16"/>
        </w:numPr>
        <w:shd w:val="clear" w:color="auto" w:fill="auto"/>
        <w:tabs>
          <w:tab w:val="left" w:pos="560"/>
        </w:tabs>
        <w:jc w:val="both"/>
      </w:pPr>
      <w:r>
        <w:t>Tato smlouva nabývá platnosti a účinnosti dnem podpisu oběma smluvními stranami.</w:t>
      </w:r>
    </w:p>
    <w:p w14:paraId="2F26DEC2" w14:textId="77777777" w:rsidR="000A1764" w:rsidRDefault="00000000">
      <w:pPr>
        <w:pStyle w:val="Zkladntext1"/>
        <w:numPr>
          <w:ilvl w:val="0"/>
          <w:numId w:val="16"/>
        </w:numPr>
        <w:shd w:val="clear" w:color="auto" w:fill="auto"/>
        <w:tabs>
          <w:tab w:val="left" w:pos="594"/>
        </w:tabs>
        <w:jc w:val="both"/>
      </w:pPr>
      <w:r>
        <w:t>Obě smluvní strany prohlašují, že se podrobně seznámily s celým textem této smlouvy, který je jim jasný a srozumitelný a na důkaz toho, že je její obsah projevem jejich pravé a svobodné vůle a toho, že je uzavírána určitě a vážně, nikoli v tísni nebo pod nátlakem, připojují níže své vlastnoruční podpisy.</w:t>
      </w:r>
    </w:p>
    <w:p w14:paraId="013C722D" w14:textId="77777777" w:rsidR="000A1764" w:rsidRDefault="00000000">
      <w:pPr>
        <w:pStyle w:val="Zkladntext1"/>
        <w:numPr>
          <w:ilvl w:val="0"/>
          <w:numId w:val="16"/>
        </w:numPr>
        <w:shd w:val="clear" w:color="auto" w:fill="auto"/>
        <w:tabs>
          <w:tab w:val="left" w:pos="565"/>
        </w:tabs>
        <w:jc w:val="both"/>
      </w:pPr>
      <w:r>
        <w:t>Nedílnou součástí této smlouvy jsou její přílohy:</w:t>
      </w:r>
    </w:p>
    <w:p w14:paraId="06F4D695" w14:textId="77777777" w:rsidR="000A1764" w:rsidRDefault="00000000">
      <w:pPr>
        <w:pStyle w:val="Zkladntext1"/>
        <w:shd w:val="clear" w:color="auto" w:fill="auto"/>
        <w:spacing w:after="820"/>
        <w:jc w:val="both"/>
      </w:pPr>
      <w:r>
        <w:t>Příloha č. 1 - zhotovitelem oceněný Soupis prací</w:t>
      </w:r>
    </w:p>
    <w:p w14:paraId="79D8C860" w14:textId="77777777" w:rsidR="000A1764" w:rsidRDefault="00000000">
      <w:pPr>
        <w:pStyle w:val="Zkladntext1"/>
        <w:shd w:val="clear" w:color="auto" w:fill="auto"/>
        <w:spacing w:after="240" w:line="240" w:lineRule="auto"/>
      </w:pPr>
      <w:r>
        <w:rPr>
          <w:noProof/>
        </w:rPr>
        <mc:AlternateContent>
          <mc:Choice Requires="wps">
            <w:drawing>
              <wp:anchor distT="0" distB="484505" distL="114300" distR="114300" simplePos="0" relativeHeight="125829378" behindDoc="0" locked="0" layoutInCell="1" allowOverlap="1" wp14:anchorId="0C42BF2F" wp14:editId="77AD1BE4">
                <wp:simplePos x="0" y="0"/>
                <wp:positionH relativeFrom="page">
                  <wp:posOffset>4347845</wp:posOffset>
                </wp:positionH>
                <wp:positionV relativeFrom="paragraph">
                  <wp:posOffset>12700</wp:posOffset>
                </wp:positionV>
                <wp:extent cx="1021080" cy="18605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021080" cy="186055"/>
                        </a:xfrm>
                        <a:prstGeom prst="rect">
                          <a:avLst/>
                        </a:prstGeom>
                        <a:noFill/>
                      </wps:spPr>
                      <wps:txbx>
                        <w:txbxContent>
                          <w:p w14:paraId="7B1B0BEE" w14:textId="77777777" w:rsidR="000A1764" w:rsidRDefault="00000000">
                            <w:pPr>
                              <w:pStyle w:val="Zkladntext1"/>
                              <w:shd w:val="clear" w:color="auto" w:fill="auto"/>
                              <w:spacing w:line="240" w:lineRule="auto"/>
                            </w:pPr>
                            <w:r>
                              <w:t>V Milovicích dne</w:t>
                            </w:r>
                          </w:p>
                        </w:txbxContent>
                      </wps:txbx>
                      <wps:bodyPr wrap="none" lIns="0" tIns="0" rIns="0" bIns="0"/>
                    </wps:wsp>
                  </a:graphicData>
                </a:graphic>
              </wp:anchor>
            </w:drawing>
          </mc:Choice>
          <mc:Fallback>
            <w:pict>
              <v:shapetype w14:anchorId="0C42BF2F" id="_x0000_t202" coordsize="21600,21600" o:spt="202" path="m,l,21600r21600,l21600,xe">
                <v:stroke joinstyle="miter"/>
                <v:path gradientshapeok="t" o:connecttype="rect"/>
              </v:shapetype>
              <v:shape id="Shape 1" o:spid="_x0000_s1026" type="#_x0000_t202" style="position:absolute;margin-left:342.35pt;margin-top:1pt;width:80.4pt;height:14.65pt;z-index:125829378;visibility:visible;mso-wrap-style:none;mso-wrap-distance-left:9pt;mso-wrap-distance-top:0;mso-wrap-distance-right:9pt;mso-wrap-distance-bottom:3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" filled="f" stroked="f">
                <v:textbox inset="0,0,0,0">
                  <w:txbxContent>
                    <w:p w14:paraId="7B1B0BEE" w14:textId="77777777" w:rsidR="000A1764" w:rsidRDefault="00000000">
                      <w:pPr>
                        <w:pStyle w:val="Zkladntext1"/>
                        <w:shd w:val="clear" w:color="auto" w:fill="auto"/>
                        <w:spacing w:line="240" w:lineRule="auto"/>
                      </w:pPr>
                      <w:r>
                        <w:t>V Milovicích dne</w:t>
                      </w:r>
                    </w:p>
                  </w:txbxContent>
                </v:textbox>
                <w10:wrap type="square" side="left" anchorx="page"/>
              </v:shape>
            </w:pict>
          </mc:Fallback>
        </mc:AlternateContent>
      </w:r>
      <w:r>
        <w:rPr>
          <w:noProof/>
        </w:rPr>
        <mc:AlternateContent>
          <mc:Choice Requires="wps">
            <w:drawing>
              <wp:anchor distT="484505" distB="0" distL="151130" distR="504190" simplePos="0" relativeHeight="125829380" behindDoc="0" locked="0" layoutInCell="1" allowOverlap="1" wp14:anchorId="4713E9A9" wp14:editId="61F7C2F2">
                <wp:simplePos x="0" y="0"/>
                <wp:positionH relativeFrom="page">
                  <wp:posOffset>4384675</wp:posOffset>
                </wp:positionH>
                <wp:positionV relativeFrom="paragraph">
                  <wp:posOffset>497205</wp:posOffset>
                </wp:positionV>
                <wp:extent cx="594360" cy="18605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594360" cy="186055"/>
                        </a:xfrm>
                        <a:prstGeom prst="rect">
                          <a:avLst/>
                        </a:prstGeom>
                        <a:noFill/>
                      </wps:spPr>
                      <wps:txbx>
                        <w:txbxContent>
                          <w:p w14:paraId="06CFCE83" w14:textId="77777777" w:rsidR="000A1764" w:rsidRDefault="00000000">
                            <w:pPr>
                              <w:pStyle w:val="Zkladntext1"/>
                              <w:shd w:val="clear" w:color="auto" w:fill="auto"/>
                              <w:spacing w:line="240" w:lineRule="auto"/>
                            </w:pPr>
                            <w:r>
                              <w:t>zhotovitel</w:t>
                            </w:r>
                          </w:p>
                        </w:txbxContent>
                      </wps:txbx>
                      <wps:bodyPr wrap="none" lIns="0" tIns="0" rIns="0" bIns="0"/>
                    </wps:wsp>
                  </a:graphicData>
                </a:graphic>
              </wp:anchor>
            </w:drawing>
          </mc:Choice>
          <mc:Fallback>
            <w:pict>
              <v:shape w14:anchorId="4713E9A9" id="Shape 3" o:spid="_x0000_s1027" type="#_x0000_t202" style="position:absolute;margin-left:345.25pt;margin-top:39.15pt;width:46.8pt;height:14.65pt;z-index:125829380;visibility:visible;mso-wrap-style:none;mso-wrap-distance-left:11.9pt;mso-wrap-distance-top:38.15pt;mso-wrap-distance-right:39.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" filled="f" stroked="f">
                <v:textbox inset="0,0,0,0">
                  <w:txbxContent>
                    <w:p w14:paraId="06CFCE83" w14:textId="77777777" w:rsidR="000A1764" w:rsidRDefault="00000000">
                      <w:pPr>
                        <w:pStyle w:val="Zkladntext1"/>
                        <w:shd w:val="clear" w:color="auto" w:fill="auto"/>
                        <w:spacing w:line="240" w:lineRule="auto"/>
                      </w:pPr>
                      <w:r>
                        <w:t>zhotovitel</w:t>
                      </w:r>
                    </w:p>
                  </w:txbxContent>
                </v:textbox>
                <w10:wrap type="square" side="left" anchorx="page"/>
              </v:shape>
            </w:pict>
          </mc:Fallback>
        </mc:AlternateContent>
      </w:r>
      <w:r>
        <w:t>V Milovicích dne: objednatel</w:t>
      </w:r>
    </w:p>
    <w:p w14:paraId="0C8C03B3" w14:textId="77777777" w:rsidR="000A1764" w:rsidRDefault="00000000">
      <w:pPr>
        <w:pStyle w:val="Zkladntext1"/>
        <w:shd w:val="clear" w:color="auto" w:fill="auto"/>
        <w:spacing w:line="240" w:lineRule="auto"/>
        <w:ind w:left="3800"/>
        <w:sectPr w:rsidR="000A1764">
          <w:footerReference w:type="default" r:id="rId8"/>
          <w:pgSz w:w="11900" w:h="16840"/>
          <w:pgMar w:top="875" w:right="1366" w:bottom="1273" w:left="1366" w:header="447" w:footer="3" w:gutter="0"/>
          <w:pgNumType w:start="1"/>
          <w:cols w:space="720"/>
          <w:noEndnote/>
          <w:docGrid w:linePitch="360"/>
        </w:sectPr>
      </w:pPr>
      <w:r>
        <w:rPr>
          <w:noProof/>
        </w:rPr>
        <mc:AlternateContent>
          <mc:Choice Requires="wps">
            <w:drawing>
              <wp:anchor distT="0" distB="0" distL="114300" distR="114300" simplePos="0" relativeHeight="125829382" behindDoc="0" locked="0" layoutInCell="1" allowOverlap="1" wp14:anchorId="78FEB3D9" wp14:editId="5E468849">
                <wp:simplePos x="0" y="0"/>
                <wp:positionH relativeFrom="page">
                  <wp:posOffset>885825</wp:posOffset>
                </wp:positionH>
                <wp:positionV relativeFrom="paragraph">
                  <wp:posOffset>12700</wp:posOffset>
                </wp:positionV>
                <wp:extent cx="944880" cy="18605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944880" cy="186055"/>
                        </a:xfrm>
                        <a:prstGeom prst="rect">
                          <a:avLst/>
                        </a:prstGeom>
                        <a:noFill/>
                      </wps:spPr>
                      <wps:txbx>
                        <w:txbxContent>
                          <w:p w14:paraId="393216C5" w14:textId="77777777" w:rsidR="000A1764" w:rsidRDefault="00000000">
                            <w:pPr>
                              <w:pStyle w:val="Zkladntext1"/>
                              <w:shd w:val="clear" w:color="auto" w:fill="auto"/>
                              <w:spacing w:line="240" w:lineRule="auto"/>
                            </w:pPr>
                            <w:r>
                              <w:rPr>
                                <w:b/>
                                <w:bCs/>
                              </w:rPr>
                              <w:t>Město Milovice</w:t>
                            </w:r>
                          </w:p>
                        </w:txbxContent>
                      </wps:txbx>
                      <wps:bodyPr wrap="none" lIns="0" tIns="0" rIns="0" bIns="0"/>
                    </wps:wsp>
                  </a:graphicData>
                </a:graphic>
              </wp:anchor>
            </w:drawing>
          </mc:Choice>
          <mc:Fallback>
            <w:pict>
              <v:shape w14:anchorId="78FEB3D9" id="Shape 7" o:spid="_x0000_s1028" type="#_x0000_t202" style="position:absolute;left:0;text-align:left;margin-left:69.75pt;margin-top:1pt;width:74.4pt;height:14.65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" filled="f" stroked="f">
                <v:textbox inset="0,0,0,0">
                  <w:txbxContent>
                    <w:p w14:paraId="393216C5" w14:textId="77777777" w:rsidR="000A1764" w:rsidRDefault="00000000">
                      <w:pPr>
                        <w:pStyle w:val="Zkladntext1"/>
                        <w:shd w:val="clear" w:color="auto" w:fill="auto"/>
                        <w:spacing w:line="240" w:lineRule="auto"/>
                      </w:pPr>
                      <w:r>
                        <w:rPr>
                          <w:b/>
                          <w:bCs/>
                        </w:rPr>
                        <w:t>Město Milovice</w:t>
                      </w:r>
                    </w:p>
                  </w:txbxContent>
                </v:textbox>
                <w10:wrap type="square" side="right" anchorx="page"/>
              </v:shape>
            </w:pict>
          </mc:Fallback>
        </mc:AlternateContent>
      </w:r>
      <w:r>
        <w:rPr>
          <w:b/>
          <w:bCs/>
        </w:rPr>
        <w:t>SKL RECYKLOSTAV s.r.o.</w:t>
      </w:r>
    </w:p>
    <w:p w14:paraId="7276ACC9" w14:textId="77777777" w:rsidR="000A1764" w:rsidRDefault="00000000">
      <w:pPr>
        <w:pStyle w:val="Nadpis10"/>
        <w:keepNext/>
        <w:keepLines/>
        <w:framePr w:w="720" w:h="360" w:wrap="none" w:vAnchor="text" w:hAnchor="page" w:x="3066" w:y="21"/>
        <w:shd w:val="clear" w:color="auto" w:fill="auto"/>
      </w:pPr>
      <w:bookmarkStart w:id="2" w:name="bookmark2"/>
      <w:bookmarkStart w:id="3" w:name="bookmark3"/>
      <w:r>
        <w:t>Pour</w:t>
      </w:r>
      <w:bookmarkEnd w:id="2"/>
      <w:bookmarkEnd w:id="3"/>
    </w:p>
    <w:p w14:paraId="4DCF9527" w14:textId="77777777" w:rsidR="000A1764" w:rsidRDefault="00000000">
      <w:pPr>
        <w:pStyle w:val="Zkladntext1"/>
        <w:framePr w:w="1478" w:h="552" w:wrap="none" w:vAnchor="text" w:hAnchor="page" w:x="1386" w:y="687"/>
        <w:pBdr>
          <w:top w:val="single" w:sz="4" w:space="0" w:color="auto"/>
        </w:pBdr>
        <w:shd w:val="clear" w:color="auto" w:fill="auto"/>
        <w:spacing w:line="240" w:lineRule="auto"/>
      </w:pPr>
      <w:r>
        <w:t>Ing. Milan Pour starosta města</w:t>
      </w:r>
    </w:p>
    <w:p w14:paraId="2F99D601" w14:textId="77777777" w:rsidR="000A1764" w:rsidRDefault="00000000">
      <w:pPr>
        <w:pStyle w:val="Nadpis20"/>
        <w:keepNext/>
        <w:keepLines/>
        <w:framePr w:w="1915" w:h="1205" w:wrap="none" w:vAnchor="text" w:hAnchor="page" w:x="6824" w:y="39"/>
        <w:shd w:val="clear" w:color="auto" w:fill="auto"/>
      </w:pPr>
      <w:bookmarkStart w:id="4" w:name="bookmark4"/>
      <w:bookmarkStart w:id="5" w:name="bookmark5"/>
      <w:r>
        <w:t>Radek s*t'±°</w:t>
      </w:r>
      <w:proofErr w:type="spellStart"/>
      <w:r>
        <w:rPr>
          <w:vertAlign w:val="superscript"/>
        </w:rPr>
        <w:t>depsai</w:t>
      </w:r>
      <w:bookmarkEnd w:id="4"/>
      <w:bookmarkEnd w:id="5"/>
      <w:proofErr w:type="spellEnd"/>
    </w:p>
    <w:p w14:paraId="3BB3C03A" w14:textId="77777777" w:rsidR="000A1764" w:rsidRDefault="00000000">
      <w:pPr>
        <w:pStyle w:val="Zkladntext1"/>
        <w:framePr w:w="1915" w:h="1205" w:wrap="none" w:vAnchor="text" w:hAnchor="page" w:x="6824" w:y="39"/>
        <w:shd w:val="clear" w:color="auto" w:fill="auto"/>
        <w:spacing w:line="240" w:lineRule="auto"/>
        <w:ind w:firstLine="180"/>
      </w:pPr>
      <w:r>
        <w:rPr>
          <w:u w:val="single"/>
        </w:rPr>
        <w:t>Skál</w:t>
      </w:r>
      <w:r>
        <w:t>a</w:t>
      </w:r>
    </w:p>
    <w:p w14:paraId="79E23F11" w14:textId="77777777" w:rsidR="000A1764" w:rsidRDefault="00000000">
      <w:pPr>
        <w:pStyle w:val="Zkladntext1"/>
        <w:framePr w:w="1915" w:h="1205" w:wrap="none" w:vAnchor="text" w:hAnchor="page" w:x="6824" w:y="39"/>
        <w:shd w:val="clear" w:color="auto" w:fill="auto"/>
        <w:spacing w:line="240" w:lineRule="auto"/>
      </w:pPr>
      <w:r>
        <w:t>Radek Skála jednatel společnosti</w:t>
      </w:r>
    </w:p>
    <w:p w14:paraId="779A72BF" w14:textId="77777777" w:rsidR="000A1764" w:rsidRDefault="00000000">
      <w:pPr>
        <w:pStyle w:val="Zkladntext20"/>
        <w:framePr w:w="850" w:h="389" w:wrap="none" w:vAnchor="text" w:hAnchor="page" w:x="7876" w:y="251"/>
        <w:shd w:val="clear" w:color="auto" w:fill="auto"/>
      </w:pPr>
      <w:r>
        <w:t>Radek Skála</w:t>
      </w:r>
    </w:p>
    <w:p w14:paraId="7B310816" w14:textId="77777777" w:rsidR="000A1764" w:rsidRDefault="00000000">
      <w:pPr>
        <w:pStyle w:val="Zkladntext20"/>
        <w:framePr w:w="850" w:h="389" w:wrap="none" w:vAnchor="text" w:hAnchor="page" w:x="7876" w:y="251"/>
        <w:shd w:val="clear" w:color="auto" w:fill="auto"/>
      </w:pPr>
      <w:r>
        <w:t>Datum: 2023.10.27</w:t>
      </w:r>
    </w:p>
    <w:p w14:paraId="23103A31" w14:textId="77777777" w:rsidR="000A1764" w:rsidRDefault="00000000">
      <w:pPr>
        <w:pStyle w:val="Zkladntext20"/>
        <w:framePr w:w="850" w:h="389" w:wrap="none" w:vAnchor="text" w:hAnchor="page" w:x="7876" w:y="251"/>
        <w:shd w:val="clear" w:color="auto" w:fill="auto"/>
      </w:pPr>
      <w:r>
        <w:t>09:22:41 +02'00'</w:t>
      </w:r>
    </w:p>
    <w:p w14:paraId="40952991" w14:textId="77777777" w:rsidR="000A1764" w:rsidRDefault="000A1764">
      <w:pPr>
        <w:spacing w:line="360" w:lineRule="exact"/>
      </w:pPr>
    </w:p>
    <w:p w14:paraId="35686942" w14:textId="77777777" w:rsidR="000A1764" w:rsidRDefault="000A1764">
      <w:pPr>
        <w:spacing w:line="360" w:lineRule="exact"/>
      </w:pPr>
    </w:p>
    <w:p w14:paraId="019ACAB1" w14:textId="77777777" w:rsidR="000A1764" w:rsidRDefault="000A1764">
      <w:pPr>
        <w:spacing w:after="522" w:line="1" w:lineRule="exact"/>
      </w:pPr>
    </w:p>
    <w:p w14:paraId="2A5EA73E" w14:textId="77777777" w:rsidR="000A1764" w:rsidRDefault="000A1764">
      <w:pPr>
        <w:spacing w:line="1" w:lineRule="exact"/>
      </w:pPr>
    </w:p>
    <w:sectPr w:rsidR="000A1764">
      <w:type w:val="continuous"/>
      <w:pgSz w:w="11900" w:h="16840"/>
      <w:pgMar w:top="982" w:right="1373" w:bottom="1088" w:left="135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1D75F" w14:textId="77777777" w:rsidR="005D3AD9" w:rsidRDefault="005D3AD9">
      <w:r>
        <w:separator/>
      </w:r>
    </w:p>
  </w:endnote>
  <w:endnote w:type="continuationSeparator" w:id="0">
    <w:p w14:paraId="36D163E0" w14:textId="77777777" w:rsidR="005D3AD9" w:rsidRDefault="005D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3583" w14:textId="77777777" w:rsidR="000A1764" w:rsidRDefault="00000000">
    <w:pPr>
      <w:spacing w:line="1" w:lineRule="exact"/>
    </w:pPr>
    <w:r>
      <w:rPr>
        <w:noProof/>
      </w:rPr>
      <mc:AlternateContent>
        <mc:Choice Requires="wps">
          <w:drawing>
            <wp:anchor distT="0" distB="0" distL="0" distR="0" simplePos="0" relativeHeight="62914690" behindDoc="1" locked="0" layoutInCell="1" allowOverlap="1" wp14:anchorId="7750E632" wp14:editId="759BF536">
              <wp:simplePos x="0" y="0"/>
              <wp:positionH relativeFrom="page">
                <wp:posOffset>3505200</wp:posOffset>
              </wp:positionH>
              <wp:positionV relativeFrom="page">
                <wp:posOffset>9948545</wp:posOffset>
              </wp:positionV>
              <wp:extent cx="551815" cy="109855"/>
              <wp:effectExtent l="0" t="0" r="0" b="0"/>
              <wp:wrapNone/>
              <wp:docPr id="5" name="Shape 5"/>
              <wp:cNvGraphicFramePr/>
              <a:graphic xmlns:a="http://schemas.openxmlformats.org/drawingml/2006/main">
                <a:graphicData uri="http://schemas.microsoft.com/office/word/2010/wordprocessingShape">
                  <wps:wsp>
                    <wps:cNvSpPr txBox="1"/>
                    <wps:spPr>
                      <a:xfrm>
                        <a:off x="0" y="0"/>
                        <a:ext cx="551815" cy="109855"/>
                      </a:xfrm>
                      <a:prstGeom prst="rect">
                        <a:avLst/>
                      </a:prstGeom>
                      <a:noFill/>
                    </wps:spPr>
                    <wps:txbx>
                      <w:txbxContent>
                        <w:p w14:paraId="1E0B42D0" w14:textId="77777777" w:rsidR="000A1764" w:rsidRDefault="00000000">
                          <w:pPr>
                            <w:pStyle w:val="Zhlavnebozpat20"/>
                            <w:shd w:val="clear" w:color="auto" w:fill="auto"/>
                          </w:pPr>
                          <w:r>
                            <w:t xml:space="preserve">Strana </w:t>
                          </w:r>
                          <w:r>
                            <w:fldChar w:fldCharType="begin"/>
                          </w:r>
                          <w:r>
                            <w:instrText xml:space="preserve"> PAGE \* MERGEFORMAT </w:instrText>
                          </w:r>
                          <w:r>
                            <w:fldChar w:fldCharType="separate"/>
                          </w:r>
                          <w:r>
                            <w:t>#</w:t>
                          </w:r>
                          <w:r>
                            <w:fldChar w:fldCharType="end"/>
                          </w:r>
                          <w:r>
                            <w:t xml:space="preserve"> /8</w:t>
                          </w:r>
                        </w:p>
                      </w:txbxContent>
                    </wps:txbx>
                    <wps:bodyPr wrap="none" lIns="0" tIns="0" rIns="0" bIns="0">
                      <a:spAutoFit/>
                    </wps:bodyPr>
                  </wps:wsp>
                </a:graphicData>
              </a:graphic>
            </wp:anchor>
          </w:drawing>
        </mc:Choice>
        <mc:Fallback>
          <w:pict>
            <v:shapetype w14:anchorId="7750E632" id="_x0000_t202" coordsize="21600,21600" o:spt="202" path="m,l,21600r21600,l21600,xe">
              <v:stroke joinstyle="miter"/>
              <v:path gradientshapeok="t" o:connecttype="rect"/>
            </v:shapetype>
            <v:shape id="Shape 5" o:spid="_x0000_s1029" type="#_x0000_t202" style="position:absolute;margin-left:276pt;margin-top:783.35pt;width:43.45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" filled="f" stroked="f">
              <v:textbox style="mso-fit-shape-to-text:t" inset="0,0,0,0">
                <w:txbxContent>
                  <w:p w14:paraId="1E0B42D0" w14:textId="77777777" w:rsidR="000A1764" w:rsidRDefault="00000000">
                    <w:pPr>
                      <w:pStyle w:val="Zhlavnebozpat20"/>
                      <w:shd w:val="clear" w:color="auto" w:fill="auto"/>
                    </w:pPr>
                    <w:r>
                      <w:t xml:space="preserve">Strana </w:t>
                    </w:r>
                    <w:r>
                      <w:fldChar w:fldCharType="begin"/>
                    </w:r>
                    <w:r>
                      <w:instrText xml:space="preserve"> PAGE \* MERGEFORMAT </w:instrText>
                    </w:r>
                    <w:r>
                      <w:fldChar w:fldCharType="separate"/>
                    </w:r>
                    <w:r>
                      <w:t>#</w:t>
                    </w:r>
                    <w:r>
                      <w:fldChar w:fldCharType="end"/>
                    </w:r>
                    <w:r>
                      <w:t xml:space="preserve">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E95B5" w14:textId="77777777" w:rsidR="005D3AD9" w:rsidRDefault="005D3AD9"/>
  </w:footnote>
  <w:footnote w:type="continuationSeparator" w:id="0">
    <w:p w14:paraId="2F7AC24D" w14:textId="77777777" w:rsidR="005D3AD9" w:rsidRDefault="005D3A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284"/>
    <w:multiLevelType w:val="multilevel"/>
    <w:tmpl w:val="A566DE60"/>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1794E"/>
    <w:multiLevelType w:val="multilevel"/>
    <w:tmpl w:val="E556B5EC"/>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E049D0"/>
    <w:multiLevelType w:val="multilevel"/>
    <w:tmpl w:val="01CC6F7A"/>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30AA9"/>
    <w:multiLevelType w:val="multilevel"/>
    <w:tmpl w:val="33246B0E"/>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CF0A4A"/>
    <w:multiLevelType w:val="multilevel"/>
    <w:tmpl w:val="F7C268C4"/>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426E7F"/>
    <w:multiLevelType w:val="multilevel"/>
    <w:tmpl w:val="A394DEA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5C7846"/>
    <w:multiLevelType w:val="multilevel"/>
    <w:tmpl w:val="DE8E7F3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0460E8"/>
    <w:multiLevelType w:val="multilevel"/>
    <w:tmpl w:val="E6CEF164"/>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9D3785"/>
    <w:multiLevelType w:val="multilevel"/>
    <w:tmpl w:val="462A2F7E"/>
    <w:lvl w:ilvl="0">
      <w:start w:val="2"/>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BC3D1D"/>
    <w:multiLevelType w:val="multilevel"/>
    <w:tmpl w:val="8472A874"/>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2044CF"/>
    <w:multiLevelType w:val="multilevel"/>
    <w:tmpl w:val="E4145BD0"/>
    <w:lvl w:ilvl="0">
      <w:start w:val="2"/>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105ACC"/>
    <w:multiLevelType w:val="multilevel"/>
    <w:tmpl w:val="F4F4EAF2"/>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F51A55"/>
    <w:multiLevelType w:val="multilevel"/>
    <w:tmpl w:val="C8EA4B98"/>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8D71B5"/>
    <w:multiLevelType w:val="multilevel"/>
    <w:tmpl w:val="D3CA865A"/>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B37CCE"/>
    <w:multiLevelType w:val="multilevel"/>
    <w:tmpl w:val="93E683E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D6218B"/>
    <w:multiLevelType w:val="multilevel"/>
    <w:tmpl w:val="1066754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270590">
    <w:abstractNumId w:val="5"/>
  </w:num>
  <w:num w:numId="2" w16cid:durableId="506213006">
    <w:abstractNumId w:val="6"/>
  </w:num>
  <w:num w:numId="3" w16cid:durableId="2025587837">
    <w:abstractNumId w:val="1"/>
  </w:num>
  <w:num w:numId="4" w16cid:durableId="1541672045">
    <w:abstractNumId w:val="14"/>
  </w:num>
  <w:num w:numId="5" w16cid:durableId="666370581">
    <w:abstractNumId w:val="9"/>
  </w:num>
  <w:num w:numId="6" w16cid:durableId="1541015448">
    <w:abstractNumId w:val="3"/>
  </w:num>
  <w:num w:numId="7" w16cid:durableId="1462992337">
    <w:abstractNumId w:val="0"/>
  </w:num>
  <w:num w:numId="8" w16cid:durableId="1512991464">
    <w:abstractNumId w:val="12"/>
  </w:num>
  <w:num w:numId="9" w16cid:durableId="1888448935">
    <w:abstractNumId w:val="15"/>
  </w:num>
  <w:num w:numId="10" w16cid:durableId="1564676528">
    <w:abstractNumId w:val="2"/>
  </w:num>
  <w:num w:numId="11" w16cid:durableId="449208242">
    <w:abstractNumId w:val="4"/>
  </w:num>
  <w:num w:numId="12" w16cid:durableId="1890413597">
    <w:abstractNumId w:val="7"/>
  </w:num>
  <w:num w:numId="13" w16cid:durableId="1906720235">
    <w:abstractNumId w:val="11"/>
  </w:num>
  <w:num w:numId="14" w16cid:durableId="1674917325">
    <w:abstractNumId w:val="13"/>
  </w:num>
  <w:num w:numId="15" w16cid:durableId="556010444">
    <w:abstractNumId w:val="10"/>
  </w:num>
  <w:num w:numId="16" w16cid:durableId="2736321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764"/>
    <w:rsid w:val="000A1764"/>
    <w:rsid w:val="005D3AD9"/>
    <w:rsid w:val="00C57C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A22C4"/>
  <w15:docId w15:val="{965C63AC-9BB0-466A-860E-3D6CE595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9"/>
      <w:szCs w:val="9"/>
      <w:u w:val="none"/>
    </w:rPr>
  </w:style>
  <w:style w:type="paragraph" w:customStyle="1" w:styleId="Zkladntext1">
    <w:name w:val="Základní text1"/>
    <w:basedOn w:val="Normln"/>
    <w:link w:val="Zkladntext"/>
    <w:pPr>
      <w:shd w:val="clear" w:color="auto" w:fill="FFFFFF"/>
      <w:spacing w:line="276" w:lineRule="auto"/>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420"/>
      <w:jc w:val="center"/>
      <w:outlineLvl w:val="2"/>
    </w:pPr>
    <w:rPr>
      <w:rFonts w:ascii="Times New Roman" w:eastAsia="Times New Roman" w:hAnsi="Times New Roman" w:cs="Times New Roman"/>
      <w:b/>
      <w:bCs/>
      <w:sz w:val="28"/>
      <w:szCs w:val="28"/>
    </w:rPr>
  </w:style>
  <w:style w:type="paragraph" w:customStyle="1" w:styleId="Jin0">
    <w:name w:val="Jiné"/>
    <w:basedOn w:val="Normln"/>
    <w:link w:val="Jin"/>
    <w:pPr>
      <w:shd w:val="clear" w:color="auto" w:fill="FFFFFF"/>
      <w:spacing w:line="276" w:lineRule="auto"/>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outlineLvl w:val="0"/>
    </w:pPr>
    <w:rPr>
      <w:rFonts w:ascii="Arial" w:eastAsia="Arial" w:hAnsi="Arial" w:cs="Arial"/>
      <w:b/>
      <w:bCs/>
      <w:sz w:val="28"/>
      <w:szCs w:val="28"/>
    </w:rPr>
  </w:style>
  <w:style w:type="paragraph" w:customStyle="1" w:styleId="Nadpis20">
    <w:name w:val="Nadpis #2"/>
    <w:basedOn w:val="Normln"/>
    <w:link w:val="Nadpis2"/>
    <w:pPr>
      <w:shd w:val="clear" w:color="auto" w:fill="FFFFFF"/>
      <w:spacing w:after="80"/>
      <w:ind w:firstLine="180"/>
      <w:outlineLvl w:val="1"/>
    </w:pPr>
    <w:rPr>
      <w:rFonts w:ascii="Arial" w:eastAsia="Arial" w:hAnsi="Arial" w:cs="Arial"/>
    </w:rPr>
  </w:style>
  <w:style w:type="paragraph" w:customStyle="1" w:styleId="Zkladntext20">
    <w:name w:val="Základní text (2)"/>
    <w:basedOn w:val="Normln"/>
    <w:link w:val="Zkladntext2"/>
    <w:pPr>
      <w:shd w:val="clear" w:color="auto" w:fill="FFFFFF"/>
    </w:pPr>
    <w:rPr>
      <w:rFonts w:ascii="Arial" w:eastAsia="Arial" w:hAnsi="Arial" w:cs="Arial"/>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k.stav@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3475</Words>
  <Characters>20507</Characters>
  <Application>Microsoft Office Word</Application>
  <DocSecurity>0</DocSecurity>
  <Lines>170</Lines>
  <Paragraphs>47</Paragraphs>
  <ScaleCrop>false</ScaleCrop>
  <Company/>
  <LinksUpToDate>false</LinksUpToDate>
  <CharactersWithSpaces>23935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Novotny</dc:creator>
  <cp:keywords/>
  <cp:lastModifiedBy>Denisa Nováčková</cp:lastModifiedBy>
  <cp:revision>2</cp:revision>
  <dcterms:created xsi:type="dcterms:W3CDTF">2023-12-22T07:56:00Z</dcterms:created>
  <dcterms:modified xsi:type="dcterms:W3CDTF">2023-12-22T07:57:00Z</dcterms:modified>
</cp:coreProperties>
</file>