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9B" w:rsidRPr="009E7FBC" w:rsidRDefault="00F63FFC" w:rsidP="007E006D">
      <w:pPr>
        <w:spacing w:before="120" w:line="240" w:lineRule="atLeast"/>
        <w:jc w:val="both"/>
        <w:rPr>
          <w:sz w:val="22"/>
          <w:szCs w:val="22"/>
        </w:rPr>
      </w:pPr>
      <w:bookmarkStart w:id="0" w:name="_GoBack"/>
      <w:bookmarkEnd w:id="0"/>
      <w:r w:rsidRPr="00517ACA">
        <w:rPr>
          <w:b/>
          <w:sz w:val="24"/>
          <w:szCs w:val="24"/>
        </w:rPr>
        <w:t xml:space="preserve">                                                                                                    </w:t>
      </w:r>
    </w:p>
    <w:p w:rsidR="00C3379B" w:rsidRPr="00517ACA" w:rsidRDefault="007557CD" w:rsidP="00C3379B">
      <w:r>
        <w:tab/>
      </w:r>
      <w:r>
        <w:tab/>
      </w:r>
      <w:r>
        <w:tab/>
      </w:r>
      <w:r>
        <w:tab/>
      </w:r>
      <w:r>
        <w:tab/>
      </w:r>
      <w:r>
        <w:tab/>
      </w:r>
      <w:r>
        <w:tab/>
      </w:r>
      <w:r>
        <w:tab/>
      </w:r>
      <w:r w:rsidR="00791772">
        <w:tab/>
      </w:r>
      <w:r w:rsidR="00791772">
        <w:tab/>
      </w:r>
      <w:r w:rsidR="00791772">
        <w:tab/>
      </w:r>
      <w:r w:rsidR="00791772">
        <w:tab/>
      </w:r>
      <w:r w:rsidR="00791772">
        <w:tab/>
      </w:r>
      <w:r w:rsidR="00791772">
        <w:tab/>
      </w:r>
      <w:r w:rsidR="00791772">
        <w:tab/>
      </w:r>
      <w:r w:rsidR="00791772">
        <w:tab/>
      </w:r>
      <w:r w:rsidR="00791772">
        <w:tab/>
      </w:r>
    </w:p>
    <w:p w:rsidR="00F63FFC" w:rsidRPr="003045DF" w:rsidRDefault="00F63FFC" w:rsidP="006F5E3F">
      <w:pPr>
        <w:pStyle w:val="Nadpis4"/>
        <w:jc w:val="center"/>
        <w:rPr>
          <w:rFonts w:ascii="Arial" w:hAnsi="Arial" w:cs="Arial"/>
          <w:sz w:val="36"/>
        </w:rPr>
      </w:pPr>
      <w:r w:rsidRPr="003045DF">
        <w:rPr>
          <w:rFonts w:ascii="Arial" w:hAnsi="Arial" w:cs="Arial"/>
          <w:sz w:val="36"/>
        </w:rPr>
        <w:t>SMLOUVA  O  DÍLO</w:t>
      </w:r>
    </w:p>
    <w:p w:rsidR="00DD5D8D" w:rsidRPr="00EA0D64" w:rsidRDefault="00E96756" w:rsidP="00E96756">
      <w:pPr>
        <w:jc w:val="center"/>
        <w:rPr>
          <w:rFonts w:ascii="Arial" w:hAnsi="Arial" w:cs="Arial"/>
        </w:rPr>
      </w:pPr>
      <w:r w:rsidRPr="00EA0D64">
        <w:rPr>
          <w:rFonts w:ascii="Arial" w:hAnsi="Arial" w:cs="Arial"/>
        </w:rPr>
        <w:t>číslo smlouvy (DMS) 292-2016-12135</w:t>
      </w:r>
    </w:p>
    <w:p w:rsidR="00F63FFC" w:rsidRPr="003045DF" w:rsidRDefault="00F63FFC" w:rsidP="006F5E3F">
      <w:pPr>
        <w:jc w:val="center"/>
        <w:rPr>
          <w:rFonts w:ascii="Arial" w:hAnsi="Arial" w:cs="Arial"/>
          <w:b/>
          <w:bCs/>
          <w:sz w:val="22"/>
          <w:szCs w:val="22"/>
        </w:rPr>
      </w:pPr>
      <w:r w:rsidRPr="003045DF">
        <w:rPr>
          <w:rFonts w:ascii="Arial" w:hAnsi="Arial" w:cs="Arial"/>
          <w:b/>
          <w:bCs/>
          <w:sz w:val="22"/>
          <w:szCs w:val="22"/>
        </w:rPr>
        <w:t>uzavřená</w:t>
      </w:r>
    </w:p>
    <w:p w:rsidR="00DD5D8D" w:rsidRPr="003045DF" w:rsidRDefault="00DD5D8D" w:rsidP="006F5E3F">
      <w:pPr>
        <w:jc w:val="center"/>
        <w:rPr>
          <w:rFonts w:ascii="Arial" w:hAnsi="Arial" w:cs="Arial"/>
        </w:rPr>
      </w:pPr>
    </w:p>
    <w:p w:rsidR="00B97089" w:rsidRDefault="003F7903" w:rsidP="00B97089">
      <w:pPr>
        <w:tabs>
          <w:tab w:val="left" w:pos="284"/>
          <w:tab w:val="left" w:pos="567"/>
          <w:tab w:val="left" w:pos="4820"/>
        </w:tabs>
        <w:jc w:val="center"/>
        <w:rPr>
          <w:rFonts w:ascii="Arial" w:hAnsi="Arial" w:cs="Arial"/>
          <w:sz w:val="22"/>
          <w:szCs w:val="22"/>
        </w:rPr>
      </w:pPr>
      <w:r>
        <w:rPr>
          <w:rFonts w:ascii="Arial" w:hAnsi="Arial" w:cs="Arial"/>
          <w:sz w:val="22"/>
          <w:szCs w:val="22"/>
        </w:rPr>
        <w:t xml:space="preserve">podle </w:t>
      </w:r>
      <w:r w:rsidR="00C339ED" w:rsidRPr="00C339ED">
        <w:rPr>
          <w:rFonts w:ascii="Arial" w:hAnsi="Arial" w:cs="Arial"/>
          <w:sz w:val="22"/>
          <w:szCs w:val="22"/>
        </w:rPr>
        <w:t>§ 2586</w:t>
      </w:r>
      <w:r w:rsidR="00F63FFC" w:rsidRPr="003045DF">
        <w:rPr>
          <w:rFonts w:ascii="Arial" w:hAnsi="Arial" w:cs="Arial"/>
          <w:sz w:val="22"/>
          <w:szCs w:val="22"/>
        </w:rPr>
        <w:t xml:space="preserve"> a násl. </w:t>
      </w:r>
      <w:r w:rsidR="00C339ED">
        <w:rPr>
          <w:rFonts w:ascii="Arial" w:hAnsi="Arial" w:cs="Arial"/>
          <w:sz w:val="22"/>
          <w:szCs w:val="22"/>
        </w:rPr>
        <w:t>z</w:t>
      </w:r>
      <w:r w:rsidR="00C339ED" w:rsidRPr="00C339ED">
        <w:rPr>
          <w:rFonts w:ascii="Arial" w:hAnsi="Arial" w:cs="Arial"/>
          <w:sz w:val="22"/>
          <w:szCs w:val="22"/>
        </w:rPr>
        <w:t>ákon</w:t>
      </w:r>
      <w:r w:rsidR="00C339ED">
        <w:rPr>
          <w:rFonts w:ascii="Arial" w:hAnsi="Arial" w:cs="Arial"/>
          <w:sz w:val="22"/>
          <w:szCs w:val="22"/>
        </w:rPr>
        <w:t>a</w:t>
      </w:r>
      <w:r w:rsidR="00C339ED" w:rsidRPr="00C339ED">
        <w:rPr>
          <w:rFonts w:ascii="Arial" w:hAnsi="Arial" w:cs="Arial"/>
          <w:sz w:val="22"/>
          <w:szCs w:val="22"/>
        </w:rPr>
        <w:t xml:space="preserve"> č. 89/2012 Sb., občanský zákoník</w:t>
      </w:r>
      <w:r w:rsidR="006F5E3F" w:rsidRPr="003045DF">
        <w:rPr>
          <w:rFonts w:ascii="Arial" w:hAnsi="Arial" w:cs="Arial"/>
          <w:sz w:val="22"/>
          <w:szCs w:val="22"/>
        </w:rPr>
        <w:t xml:space="preserve"> (dále jen „</w:t>
      </w:r>
      <w:r w:rsidR="00C339ED">
        <w:rPr>
          <w:rFonts w:ascii="Arial" w:hAnsi="Arial" w:cs="Arial"/>
          <w:sz w:val="22"/>
          <w:szCs w:val="22"/>
        </w:rPr>
        <w:t>občanský zákoník</w:t>
      </w:r>
      <w:r w:rsidR="005F48A3" w:rsidRPr="003045DF">
        <w:rPr>
          <w:rFonts w:ascii="Arial" w:hAnsi="Arial" w:cs="Arial"/>
          <w:sz w:val="22"/>
          <w:szCs w:val="22"/>
        </w:rPr>
        <w:t xml:space="preserve">“) </w:t>
      </w:r>
      <w:r w:rsidR="00246C07">
        <w:rPr>
          <w:rFonts w:ascii="Arial" w:hAnsi="Arial" w:cs="Arial"/>
          <w:sz w:val="22"/>
          <w:szCs w:val="22"/>
        </w:rPr>
        <w:t>ve spojení s</w:t>
      </w:r>
      <w:r w:rsidR="008F2764">
        <w:rPr>
          <w:rFonts w:ascii="Arial" w:hAnsi="Arial" w:cs="Arial"/>
          <w:sz w:val="22"/>
          <w:szCs w:val="22"/>
        </w:rPr>
        <w:t xml:space="preserve"> </w:t>
      </w:r>
      <w:r w:rsidR="005F48A3" w:rsidRPr="003045DF">
        <w:rPr>
          <w:rFonts w:ascii="Arial" w:hAnsi="Arial" w:cs="Arial"/>
          <w:sz w:val="22"/>
          <w:szCs w:val="22"/>
        </w:rPr>
        <w:t xml:space="preserve">§ </w:t>
      </w:r>
      <w:r w:rsidR="00246C07">
        <w:rPr>
          <w:rFonts w:ascii="Arial" w:hAnsi="Arial" w:cs="Arial"/>
          <w:sz w:val="22"/>
          <w:szCs w:val="22"/>
        </w:rPr>
        <w:t>2623  a násl. občanského zákoníku</w:t>
      </w:r>
    </w:p>
    <w:p w:rsidR="006E545A" w:rsidRPr="003045DF" w:rsidRDefault="006F5E3F" w:rsidP="006F5E3F">
      <w:pPr>
        <w:tabs>
          <w:tab w:val="left" w:pos="284"/>
          <w:tab w:val="left" w:pos="567"/>
          <w:tab w:val="left" w:pos="4820"/>
        </w:tabs>
        <w:jc w:val="center"/>
        <w:rPr>
          <w:rFonts w:ascii="Arial" w:hAnsi="Arial" w:cs="Arial"/>
          <w:sz w:val="22"/>
          <w:szCs w:val="22"/>
        </w:rPr>
      </w:pPr>
      <w:r w:rsidRPr="003045DF">
        <w:rPr>
          <w:rFonts w:ascii="Arial" w:hAnsi="Arial" w:cs="Arial"/>
          <w:sz w:val="22"/>
          <w:szCs w:val="22"/>
        </w:rPr>
        <w:t xml:space="preserve"> </w:t>
      </w:r>
    </w:p>
    <w:p w:rsidR="00F63FFC" w:rsidRPr="003045DF" w:rsidRDefault="006F5E3F" w:rsidP="006F5E3F">
      <w:pPr>
        <w:tabs>
          <w:tab w:val="left" w:pos="284"/>
          <w:tab w:val="left" w:pos="567"/>
          <w:tab w:val="left" w:pos="4820"/>
        </w:tabs>
        <w:jc w:val="center"/>
        <w:rPr>
          <w:rFonts w:ascii="Arial" w:hAnsi="Arial" w:cs="Arial"/>
          <w:sz w:val="22"/>
          <w:szCs w:val="22"/>
        </w:rPr>
      </w:pPr>
      <w:r w:rsidRPr="003045DF">
        <w:rPr>
          <w:rFonts w:ascii="Arial" w:hAnsi="Arial" w:cs="Arial"/>
          <w:sz w:val="22"/>
          <w:szCs w:val="22"/>
        </w:rPr>
        <w:t>(dále jen „smlouva“)</w:t>
      </w:r>
    </w:p>
    <w:p w:rsidR="00F63FFC" w:rsidRPr="003045DF" w:rsidRDefault="00F63FFC" w:rsidP="00F63FFC">
      <w:pPr>
        <w:tabs>
          <w:tab w:val="left" w:pos="284"/>
          <w:tab w:val="left" w:pos="567"/>
          <w:tab w:val="left" w:pos="4820"/>
        </w:tabs>
        <w:jc w:val="center"/>
        <w:rPr>
          <w:rFonts w:ascii="Arial" w:hAnsi="Arial" w:cs="Arial"/>
          <w:b/>
        </w:rPr>
      </w:pPr>
    </w:p>
    <w:p w:rsidR="00F63FFC" w:rsidRPr="003045DF" w:rsidRDefault="00F63FFC" w:rsidP="00F63FFC">
      <w:pPr>
        <w:tabs>
          <w:tab w:val="left" w:pos="284"/>
          <w:tab w:val="left" w:pos="567"/>
          <w:tab w:val="left" w:pos="4820"/>
        </w:tabs>
        <w:jc w:val="center"/>
        <w:rPr>
          <w:rFonts w:ascii="Arial" w:hAnsi="Arial" w:cs="Arial"/>
          <w:sz w:val="22"/>
          <w:szCs w:val="22"/>
        </w:rPr>
      </w:pPr>
      <w:r w:rsidRPr="003045DF">
        <w:rPr>
          <w:rFonts w:ascii="Arial" w:hAnsi="Arial" w:cs="Arial"/>
          <w:b/>
          <w:sz w:val="22"/>
          <w:szCs w:val="22"/>
        </w:rPr>
        <w:t>mezi smluvními stranami</w:t>
      </w:r>
      <w:r w:rsidR="00282BE0" w:rsidRPr="003045DF">
        <w:rPr>
          <w:rFonts w:ascii="Arial" w:hAnsi="Arial" w:cs="Arial"/>
          <w:b/>
          <w:sz w:val="22"/>
          <w:szCs w:val="22"/>
        </w:rPr>
        <w:t xml:space="preserve"> (dále také „smluvní strany“)</w:t>
      </w:r>
    </w:p>
    <w:p w:rsidR="00F63FFC" w:rsidRPr="003045DF" w:rsidRDefault="00F63FFC" w:rsidP="00F63FFC">
      <w:pPr>
        <w:pStyle w:val="Zkladntext"/>
        <w:spacing w:line="240" w:lineRule="atLeast"/>
        <w:jc w:val="center"/>
        <w:rPr>
          <w:rFonts w:ascii="Arial" w:hAnsi="Arial" w:cs="Arial"/>
          <w:b/>
          <w:color w:val="auto"/>
          <w:u w:val="single"/>
        </w:rPr>
      </w:pPr>
    </w:p>
    <w:p w:rsidR="003E6550" w:rsidRPr="003045DF" w:rsidRDefault="003E6550" w:rsidP="00F63FFC">
      <w:pPr>
        <w:pStyle w:val="Zkladntext"/>
        <w:spacing w:line="240" w:lineRule="atLeast"/>
        <w:jc w:val="center"/>
        <w:rPr>
          <w:rFonts w:ascii="Arial" w:hAnsi="Arial" w:cs="Arial"/>
          <w:b/>
          <w:color w:val="auto"/>
          <w:u w:val="single"/>
        </w:rPr>
      </w:pPr>
    </w:p>
    <w:p w:rsidR="003E6550" w:rsidRPr="003045DF" w:rsidRDefault="003E6550" w:rsidP="00F63FFC">
      <w:pPr>
        <w:pStyle w:val="Zkladntext"/>
        <w:spacing w:line="240" w:lineRule="atLeast"/>
        <w:jc w:val="center"/>
        <w:rPr>
          <w:rFonts w:ascii="Arial" w:hAnsi="Arial" w:cs="Arial"/>
          <w:b/>
          <w:color w:val="auto"/>
          <w:u w:val="single"/>
        </w:rPr>
      </w:pPr>
    </w:p>
    <w:p w:rsidR="00F63FFC" w:rsidRPr="003045DF" w:rsidRDefault="004F1878" w:rsidP="00F63FFC">
      <w:pPr>
        <w:pStyle w:val="Zkladntext"/>
        <w:spacing w:line="240" w:lineRule="atLeast"/>
        <w:jc w:val="center"/>
        <w:rPr>
          <w:rFonts w:ascii="Arial" w:hAnsi="Arial" w:cs="Arial"/>
          <w:b/>
          <w:color w:val="auto"/>
          <w:u w:val="single"/>
        </w:rPr>
      </w:pPr>
      <w:r>
        <w:rPr>
          <w:rFonts w:ascii="Arial" w:hAnsi="Arial" w:cs="Arial"/>
          <w:b/>
          <w:color w:val="auto"/>
          <w:u w:val="single"/>
          <w:lang w:val="cs-CZ"/>
        </w:rPr>
        <w:t>ČLÁNEK</w:t>
      </w:r>
      <w:r w:rsidR="00F63FFC" w:rsidRPr="003045DF">
        <w:rPr>
          <w:rFonts w:ascii="Arial" w:hAnsi="Arial" w:cs="Arial"/>
          <w:b/>
          <w:color w:val="auto"/>
          <w:u w:val="single"/>
        </w:rPr>
        <w:t xml:space="preserve">  I.</w:t>
      </w:r>
    </w:p>
    <w:p w:rsidR="00F63FFC" w:rsidRPr="003045DF" w:rsidRDefault="00F63FFC" w:rsidP="00F63FFC">
      <w:pPr>
        <w:tabs>
          <w:tab w:val="left" w:pos="4820"/>
        </w:tabs>
        <w:jc w:val="both"/>
        <w:rPr>
          <w:rFonts w:ascii="Arial" w:hAnsi="Arial" w:cs="Arial"/>
          <w:b/>
          <w:sz w:val="22"/>
          <w:szCs w:val="22"/>
        </w:rPr>
      </w:pPr>
    </w:p>
    <w:p w:rsidR="004627F9" w:rsidRPr="003045DF" w:rsidRDefault="004627F9" w:rsidP="004627F9">
      <w:pPr>
        <w:pStyle w:val="Normln1"/>
        <w:tabs>
          <w:tab w:val="left" w:pos="567"/>
          <w:tab w:val="left" w:pos="2552"/>
          <w:tab w:val="left" w:pos="4820"/>
        </w:tabs>
        <w:jc w:val="center"/>
        <w:rPr>
          <w:rFonts w:ascii="Albany" w:hAnsi="Albany"/>
        </w:rPr>
      </w:pPr>
    </w:p>
    <w:p w:rsidR="004627F9" w:rsidRPr="003045DF" w:rsidRDefault="004627F9" w:rsidP="004627F9">
      <w:pPr>
        <w:pStyle w:val="Normln1"/>
        <w:tabs>
          <w:tab w:val="left" w:pos="567"/>
          <w:tab w:val="left" w:pos="2552"/>
          <w:tab w:val="left" w:pos="4820"/>
        </w:tabs>
        <w:jc w:val="center"/>
        <w:rPr>
          <w:rFonts w:ascii="Albany" w:hAnsi="Albany"/>
        </w:rPr>
      </w:pPr>
    </w:p>
    <w:p w:rsidR="004627F9" w:rsidRPr="003045DF" w:rsidRDefault="006B15C1" w:rsidP="004627F9">
      <w:pPr>
        <w:pStyle w:val="Normln1"/>
        <w:tabs>
          <w:tab w:val="left" w:pos="567"/>
          <w:tab w:val="left" w:pos="2552"/>
          <w:tab w:val="left" w:pos="4820"/>
        </w:tabs>
        <w:rPr>
          <w:rFonts w:ascii="Albany" w:hAnsi="Albany"/>
        </w:rPr>
      </w:pPr>
      <w:r w:rsidRPr="003045DF">
        <w:rPr>
          <w:rFonts w:ascii="Albany" w:hAnsi="Albany"/>
          <w:b/>
          <w:bCs/>
        </w:rPr>
        <w:t>1</w:t>
      </w:r>
      <w:r w:rsidR="004627F9" w:rsidRPr="003045DF">
        <w:rPr>
          <w:rFonts w:ascii="Albany" w:hAnsi="Albany"/>
          <w:b/>
          <w:bCs/>
        </w:rPr>
        <w:t>. Objednatel:</w:t>
      </w:r>
      <w:r w:rsidR="009D1822">
        <w:rPr>
          <w:rFonts w:ascii="Albany" w:hAnsi="Albany"/>
        </w:rPr>
        <w:tab/>
        <w:t xml:space="preserve">Firma:                   </w:t>
      </w:r>
      <w:r w:rsidRPr="003045DF">
        <w:rPr>
          <w:rFonts w:ascii="Albany" w:hAnsi="Albany"/>
        </w:rPr>
        <w:t>Č</w:t>
      </w:r>
      <w:r w:rsidR="009D1822">
        <w:rPr>
          <w:rFonts w:ascii="Albany" w:hAnsi="Albany"/>
        </w:rPr>
        <w:t xml:space="preserve">eská republika- </w:t>
      </w:r>
      <w:r w:rsidRPr="003045DF">
        <w:rPr>
          <w:rFonts w:ascii="Albany" w:hAnsi="Albany"/>
        </w:rPr>
        <w:t xml:space="preserve"> </w:t>
      </w:r>
      <w:r w:rsidR="004627F9" w:rsidRPr="003045DF">
        <w:rPr>
          <w:rFonts w:ascii="Albany" w:hAnsi="Albany"/>
        </w:rPr>
        <w:t xml:space="preserve">Ministerstvo zemědělství   </w:t>
      </w:r>
      <w:r w:rsidR="004627F9" w:rsidRPr="003045DF">
        <w:rPr>
          <w:rFonts w:ascii="Albany" w:hAnsi="Albany"/>
          <w:b/>
          <w:bCs/>
        </w:rPr>
        <w:t xml:space="preserve"> </w:t>
      </w:r>
      <w:r w:rsidRPr="003045DF">
        <w:rPr>
          <w:rFonts w:ascii="Albany" w:hAnsi="Albany"/>
        </w:rPr>
        <w:tab/>
      </w:r>
    </w:p>
    <w:p w:rsidR="004627F9" w:rsidRPr="003045DF" w:rsidRDefault="004627F9" w:rsidP="006B15C1">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Sídlo:                          Těšnov 17, Praha 1, Česká republika                                                                                                                                                    </w:t>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IČ:             </w:t>
      </w:r>
      <w:r w:rsidR="006B15C1" w:rsidRPr="003045DF">
        <w:rPr>
          <w:rFonts w:ascii="Albany" w:hAnsi="Albany"/>
        </w:rPr>
        <w:t xml:space="preserve">                  000200478</w:t>
      </w:r>
      <w:r w:rsidRPr="003045DF">
        <w:rPr>
          <w:rFonts w:ascii="Albany" w:hAnsi="Albany"/>
        </w:rPr>
        <w:t xml:space="preserve">                             </w:t>
      </w:r>
      <w:r w:rsidRPr="003045DF">
        <w:rPr>
          <w:rFonts w:ascii="Albany" w:hAnsi="Albany"/>
        </w:rPr>
        <w:tab/>
      </w:r>
      <w:r w:rsidRPr="003045DF">
        <w:rPr>
          <w:rFonts w:ascii="Albany" w:hAnsi="Albany"/>
        </w:rPr>
        <w:tab/>
        <w:t xml:space="preserve">                             </w:t>
      </w:r>
      <w:r w:rsidRPr="003045DF">
        <w:rPr>
          <w:rFonts w:ascii="Albany" w:hAnsi="Albany"/>
        </w:rPr>
        <w:tab/>
        <w:t>Bankovní spojení:</w:t>
      </w:r>
      <w:r w:rsidRPr="003045DF">
        <w:rPr>
          <w:rFonts w:ascii="Albany" w:hAnsi="Albany"/>
        </w:rPr>
        <w:tab/>
        <w:t xml:space="preserve">   </w:t>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rPr>
        <w:t xml:space="preserve">                          </w:t>
      </w:r>
      <w:r w:rsidRPr="003045DF">
        <w:rPr>
          <w:rFonts w:ascii="Albany" w:hAnsi="Albany"/>
        </w:rPr>
        <w:tab/>
        <w:t xml:space="preserve">IBAN:                            </w:t>
      </w:r>
      <w:r w:rsidRPr="003045DF">
        <w:rPr>
          <w:rFonts w:ascii="Albany" w:hAnsi="Albany"/>
        </w:rPr>
        <w:tab/>
      </w:r>
    </w:p>
    <w:p w:rsidR="004627F9" w:rsidRPr="003045DF" w:rsidRDefault="004627F9" w:rsidP="004627F9">
      <w:pPr>
        <w:pStyle w:val="Normln1"/>
        <w:tabs>
          <w:tab w:val="left" w:pos="567"/>
          <w:tab w:val="left" w:pos="2552"/>
          <w:tab w:val="left" w:pos="4820"/>
        </w:tabs>
        <w:rPr>
          <w:rFonts w:ascii="Albany" w:hAnsi="Albany"/>
        </w:rPr>
      </w:pPr>
      <w:r w:rsidRPr="003045DF">
        <w:rPr>
          <w:rFonts w:ascii="Albany" w:hAnsi="Albany"/>
          <w:b/>
          <w:bCs/>
        </w:rPr>
        <w:t xml:space="preserve">                          </w:t>
      </w:r>
      <w:r w:rsidRPr="003045DF">
        <w:rPr>
          <w:rFonts w:ascii="Albany" w:hAnsi="Albany"/>
          <w:b/>
          <w:bCs/>
        </w:rPr>
        <w:tab/>
      </w:r>
      <w:r w:rsidRPr="003045DF">
        <w:rPr>
          <w:rFonts w:ascii="Albany" w:hAnsi="Albany"/>
        </w:rPr>
        <w:t xml:space="preserve">Zastoupená:             </w:t>
      </w:r>
      <w:r w:rsidR="009E7FBC">
        <w:rPr>
          <w:rFonts w:ascii="Albany" w:hAnsi="Albany"/>
        </w:rPr>
        <w:t xml:space="preserve"> </w:t>
      </w:r>
      <w:r w:rsidRPr="003045DF">
        <w:rPr>
          <w:rFonts w:ascii="Albany" w:hAnsi="Albany"/>
        </w:rPr>
        <w:t xml:space="preserve"> </w:t>
      </w:r>
      <w:r w:rsidR="00BF09F8" w:rsidRPr="003045DF">
        <w:rPr>
          <w:rFonts w:ascii="Albany" w:hAnsi="Albany"/>
        </w:rPr>
        <w:t xml:space="preserve">Ing. </w:t>
      </w:r>
      <w:r w:rsidR="00BA62F4">
        <w:rPr>
          <w:rFonts w:ascii="Albany" w:hAnsi="Albany"/>
        </w:rPr>
        <w:t>Jiřím Boháčkem</w:t>
      </w:r>
    </w:p>
    <w:p w:rsidR="005943E5" w:rsidRDefault="009E7FBC" w:rsidP="005943E5">
      <w:pPr>
        <w:pStyle w:val="Normln1"/>
        <w:tabs>
          <w:tab w:val="left" w:pos="567"/>
          <w:tab w:val="left" w:pos="2552"/>
          <w:tab w:val="left" w:pos="4820"/>
        </w:tabs>
        <w:ind w:left="4820"/>
        <w:rPr>
          <w:rFonts w:ascii="Albany" w:hAnsi="Albany"/>
        </w:rPr>
      </w:pPr>
      <w:r>
        <w:rPr>
          <w:rFonts w:ascii="Albany" w:hAnsi="Albany"/>
        </w:rPr>
        <w:t xml:space="preserve"> </w:t>
      </w:r>
      <w:r w:rsidR="00BA62F4">
        <w:rPr>
          <w:rFonts w:ascii="Albany" w:hAnsi="Albany"/>
        </w:rPr>
        <w:t>ř</w:t>
      </w:r>
      <w:r w:rsidR="005943E5" w:rsidRPr="005943E5">
        <w:rPr>
          <w:rFonts w:ascii="Albany" w:hAnsi="Albany"/>
        </w:rPr>
        <w:t>editele</w:t>
      </w:r>
      <w:r w:rsidR="00BA62F4">
        <w:rPr>
          <w:rFonts w:ascii="Albany" w:hAnsi="Albany"/>
        </w:rPr>
        <w:t xml:space="preserve">m </w:t>
      </w:r>
      <w:r w:rsidR="009D1822">
        <w:rPr>
          <w:rFonts w:ascii="Albany" w:hAnsi="Albany"/>
        </w:rPr>
        <w:t>o</w:t>
      </w:r>
      <w:r w:rsidR="005943E5" w:rsidRPr="005943E5">
        <w:rPr>
          <w:rFonts w:ascii="Albany" w:hAnsi="Albany"/>
        </w:rPr>
        <w:t xml:space="preserve">boru vnitřní správy                                                     </w:t>
      </w:r>
      <w:r w:rsidR="004627F9" w:rsidRPr="003045DF">
        <w:rPr>
          <w:rFonts w:ascii="Albany" w:hAnsi="Albany"/>
        </w:rPr>
        <w:t xml:space="preserve">                                      </w:t>
      </w:r>
    </w:p>
    <w:p w:rsidR="004627F9" w:rsidRPr="003045DF" w:rsidRDefault="005943E5" w:rsidP="005943E5">
      <w:pPr>
        <w:pStyle w:val="Normln1"/>
        <w:tabs>
          <w:tab w:val="left" w:pos="567"/>
          <w:tab w:val="left" w:pos="2552"/>
          <w:tab w:val="left" w:pos="4820"/>
        </w:tabs>
        <w:rPr>
          <w:rFonts w:ascii="Albany" w:hAnsi="Albany"/>
        </w:rPr>
      </w:pPr>
      <w:r>
        <w:rPr>
          <w:rFonts w:ascii="Albany" w:hAnsi="Albany"/>
        </w:rPr>
        <w:tab/>
      </w:r>
      <w:r>
        <w:rPr>
          <w:rFonts w:ascii="Albany" w:hAnsi="Albany"/>
        </w:rPr>
        <w:tab/>
      </w:r>
      <w:r w:rsidR="004627F9" w:rsidRPr="003045DF">
        <w:rPr>
          <w:rFonts w:ascii="Albany" w:hAnsi="Albany"/>
        </w:rPr>
        <w:t xml:space="preserve">Ve věcech </w:t>
      </w:r>
      <w:r w:rsidR="00CB53FE" w:rsidRPr="003045DF">
        <w:rPr>
          <w:rFonts w:ascii="Albany" w:hAnsi="Albany"/>
        </w:rPr>
        <w:tab/>
      </w:r>
    </w:p>
    <w:p w:rsidR="004627F9" w:rsidRPr="003045DF" w:rsidRDefault="004627F9" w:rsidP="003045DF">
      <w:pPr>
        <w:pStyle w:val="Normln1"/>
        <w:tabs>
          <w:tab w:val="left" w:pos="567"/>
          <w:tab w:val="left" w:pos="2552"/>
          <w:tab w:val="left" w:pos="4820"/>
        </w:tabs>
        <w:ind w:left="4248" w:hanging="4248"/>
        <w:rPr>
          <w:rFonts w:ascii="Albany" w:hAnsi="Albany"/>
        </w:rPr>
      </w:pPr>
      <w:r w:rsidRPr="003045DF">
        <w:rPr>
          <w:rFonts w:ascii="Albany" w:hAnsi="Albany"/>
        </w:rPr>
        <w:t xml:space="preserve">                  </w:t>
      </w:r>
      <w:r w:rsidR="005943E5">
        <w:rPr>
          <w:rFonts w:ascii="Albany" w:hAnsi="Albany"/>
        </w:rPr>
        <w:tab/>
      </w:r>
      <w:r w:rsidRPr="003045DF">
        <w:rPr>
          <w:rFonts w:ascii="Albany" w:hAnsi="Albany"/>
        </w:rPr>
        <w:t xml:space="preserve"> technických: </w:t>
      </w:r>
      <w:r w:rsidRPr="003045DF">
        <w:rPr>
          <w:rFonts w:ascii="Albany" w:hAnsi="Albany"/>
        </w:rPr>
        <w:tab/>
      </w:r>
      <w:r w:rsidR="00320E35">
        <w:rPr>
          <w:rFonts w:ascii="Albany" w:hAnsi="Albany"/>
        </w:rPr>
        <w:tab/>
      </w:r>
      <w:r w:rsidR="009E7FBC">
        <w:rPr>
          <w:rFonts w:ascii="Albany" w:hAnsi="Albany"/>
        </w:rPr>
        <w:t xml:space="preserve"> </w:t>
      </w:r>
      <w:r w:rsidR="00EC02AE">
        <w:rPr>
          <w:rFonts w:ascii="Albany" w:hAnsi="Albany"/>
        </w:rPr>
        <w:t>Mgr. Miriam Poláková</w:t>
      </w:r>
      <w:r w:rsidR="00356885">
        <w:rPr>
          <w:rFonts w:ascii="Albany" w:hAnsi="Albany"/>
        </w:rPr>
        <w:t xml:space="preserve"> </w:t>
      </w:r>
    </w:p>
    <w:p w:rsidR="006B15C1" w:rsidRPr="003045DF" w:rsidRDefault="004627F9" w:rsidP="00155B8D">
      <w:pPr>
        <w:pStyle w:val="Normln1"/>
        <w:tabs>
          <w:tab w:val="left" w:pos="567"/>
          <w:tab w:val="left" w:pos="2552"/>
          <w:tab w:val="left" w:pos="4820"/>
        </w:tabs>
        <w:rPr>
          <w:rFonts w:ascii="Albany" w:hAnsi="Albany"/>
          <w:sz w:val="22"/>
          <w:szCs w:val="22"/>
        </w:rPr>
      </w:pPr>
      <w:r w:rsidRPr="003045DF">
        <w:rPr>
          <w:rFonts w:ascii="Albany" w:hAnsi="Albany"/>
          <w:b/>
          <w:bCs/>
        </w:rPr>
        <w:tab/>
      </w:r>
      <w:r w:rsidRPr="003045DF">
        <w:rPr>
          <w:rFonts w:ascii="Albany" w:hAnsi="Albany"/>
          <w:b/>
          <w:bCs/>
        </w:rPr>
        <w:tab/>
      </w:r>
      <w:r w:rsidRPr="003045DF">
        <w:rPr>
          <w:rFonts w:ascii="Albany" w:hAnsi="Albany"/>
        </w:rPr>
        <w:t xml:space="preserve">Tel:                    </w:t>
      </w:r>
      <w:r w:rsidR="005422DB" w:rsidRPr="003045DF">
        <w:rPr>
          <w:rFonts w:ascii="Albany" w:hAnsi="Albany"/>
        </w:rPr>
        <w:t xml:space="preserve">       </w:t>
      </w:r>
      <w:r w:rsidRPr="003045DF">
        <w:rPr>
          <w:rFonts w:ascii="Albany" w:hAnsi="Albany"/>
        </w:rPr>
        <w:t xml:space="preserve"> </w:t>
      </w:r>
    </w:p>
    <w:p w:rsidR="006B15C1" w:rsidRPr="003045DF" w:rsidRDefault="006B15C1" w:rsidP="006B15C1">
      <w:pPr>
        <w:pStyle w:val="Normln1"/>
        <w:tabs>
          <w:tab w:val="left" w:pos="567"/>
          <w:tab w:val="left" w:pos="2552"/>
          <w:tab w:val="left" w:pos="4820"/>
        </w:tabs>
        <w:rPr>
          <w:rFonts w:ascii="Albany" w:hAnsi="Albany"/>
        </w:rPr>
      </w:pPr>
      <w:r w:rsidRPr="003045DF">
        <w:rPr>
          <w:rFonts w:ascii="Albany" w:hAnsi="Albany"/>
        </w:rPr>
        <w:t xml:space="preserve">                                                     </w:t>
      </w:r>
      <w:r w:rsidR="004627F9" w:rsidRPr="003045DF">
        <w:rPr>
          <w:rFonts w:ascii="Albany" w:hAnsi="Albany"/>
          <w:b/>
          <w:bCs/>
        </w:rPr>
        <w:t xml:space="preserve">      </w:t>
      </w:r>
      <w:r w:rsidRPr="003045DF">
        <w:rPr>
          <w:rFonts w:ascii="Albany" w:hAnsi="Albany"/>
        </w:rPr>
        <w:t>(dále jen „objednatel“)</w:t>
      </w:r>
    </w:p>
    <w:p w:rsidR="004627F9" w:rsidRPr="003045DF" w:rsidRDefault="004627F9" w:rsidP="004627F9">
      <w:pPr>
        <w:pStyle w:val="Normln1"/>
        <w:tabs>
          <w:tab w:val="left" w:pos="567"/>
          <w:tab w:val="left" w:pos="2552"/>
          <w:tab w:val="left" w:pos="4536"/>
        </w:tabs>
        <w:rPr>
          <w:rFonts w:ascii="Albany" w:hAnsi="Albany"/>
          <w:b/>
          <w:bCs/>
        </w:rPr>
      </w:pPr>
      <w:r w:rsidRPr="003045DF">
        <w:rPr>
          <w:rFonts w:ascii="Albany" w:hAnsi="Albany"/>
          <w:b/>
          <w:bCs/>
        </w:rPr>
        <w:t xml:space="preserve">          </w:t>
      </w:r>
    </w:p>
    <w:p w:rsidR="003E6550" w:rsidRPr="003045DF" w:rsidRDefault="003E6550" w:rsidP="004627F9">
      <w:pPr>
        <w:pStyle w:val="Normln1"/>
        <w:tabs>
          <w:tab w:val="left" w:pos="567"/>
          <w:tab w:val="left" w:pos="2552"/>
          <w:tab w:val="left" w:pos="4536"/>
        </w:tabs>
        <w:rPr>
          <w:rFonts w:ascii="Albany" w:hAnsi="Albany"/>
          <w:b/>
          <w:bCs/>
        </w:rPr>
      </w:pPr>
    </w:p>
    <w:p w:rsidR="00B776AA" w:rsidRDefault="006B15C1" w:rsidP="00B776AA">
      <w:pPr>
        <w:pStyle w:val="Normln1"/>
        <w:tabs>
          <w:tab w:val="left" w:pos="567"/>
          <w:tab w:val="left" w:pos="2552"/>
          <w:tab w:val="left" w:pos="4820"/>
        </w:tabs>
        <w:rPr>
          <w:rFonts w:ascii="Albany" w:hAnsi="Albany"/>
        </w:rPr>
      </w:pPr>
      <w:r w:rsidRPr="003045DF">
        <w:rPr>
          <w:rFonts w:ascii="Albany" w:hAnsi="Albany"/>
          <w:b/>
          <w:bCs/>
        </w:rPr>
        <w:t xml:space="preserve">2.  Zhotovitel:  </w:t>
      </w:r>
      <w:r w:rsidRPr="003045DF">
        <w:rPr>
          <w:rFonts w:ascii="Albany" w:hAnsi="Albany"/>
          <w:b/>
          <w:bCs/>
        </w:rPr>
        <w:tab/>
      </w:r>
      <w:r w:rsidR="00B776AA">
        <w:rPr>
          <w:rFonts w:ascii="Albany" w:hAnsi="Albany"/>
        </w:rPr>
        <w:t>Firma</w:t>
      </w:r>
      <w:r w:rsidR="0088610D">
        <w:rPr>
          <w:rFonts w:ascii="Albany" w:hAnsi="Albany"/>
        </w:rPr>
        <w:t>: EBM TZB, s.r.o.</w:t>
      </w:r>
      <w:r w:rsidR="00B776AA">
        <w:rPr>
          <w:rFonts w:ascii="Albany" w:hAnsi="Albany"/>
        </w:rPr>
        <w:t xml:space="preserve">             </w:t>
      </w:r>
      <w:r w:rsidR="00B776AA">
        <w:rPr>
          <w:rFonts w:ascii="Albany" w:hAnsi="Albany"/>
        </w:rPr>
        <w:tab/>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r>
        <w:rPr>
          <w:rFonts w:ascii="Albany" w:hAnsi="Albany"/>
        </w:rPr>
        <w:tab/>
        <w:t>Sídlo:</w:t>
      </w:r>
      <w:r>
        <w:rPr>
          <w:rFonts w:ascii="Albany" w:hAnsi="Albany"/>
          <w:lang w:val="en-US"/>
        </w:rPr>
        <w:t xml:space="preserve"> </w:t>
      </w:r>
      <w:r w:rsidR="0088610D">
        <w:rPr>
          <w:rFonts w:ascii="Albany" w:hAnsi="Albany"/>
          <w:lang w:val="en-US"/>
        </w:rPr>
        <w:t>Haškova 17, 638 00 Brno</w:t>
      </w: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w:t>
      </w:r>
      <w:r>
        <w:rPr>
          <w:rFonts w:ascii="Albany" w:hAnsi="Albany"/>
        </w:rPr>
        <w:tab/>
        <w:t>IČ:</w:t>
      </w:r>
      <w:r>
        <w:rPr>
          <w:rFonts w:ascii="Albany" w:hAnsi="Albany"/>
          <w:lang w:val="en-US"/>
        </w:rPr>
        <w:t xml:space="preserve"> </w:t>
      </w:r>
      <w:r w:rsidR="0088610D">
        <w:rPr>
          <w:rFonts w:ascii="Albany" w:hAnsi="Albany"/>
          <w:lang w:val="en-US"/>
        </w:rPr>
        <w:t>292 13 631</w:t>
      </w:r>
      <w:r>
        <w:rPr>
          <w:rFonts w:ascii="Albany" w:hAnsi="Albany"/>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DIČ:</w:t>
      </w:r>
      <w:r>
        <w:rPr>
          <w:rFonts w:ascii="Albany" w:hAnsi="Albany"/>
          <w:lang w:val="en-US"/>
        </w:rPr>
        <w:t xml:space="preserve"> </w:t>
      </w:r>
      <w:r w:rsidR="0088610D">
        <w:rPr>
          <w:rFonts w:ascii="Albany" w:hAnsi="Albany"/>
          <w:lang w:val="en-US"/>
        </w:rPr>
        <w:t>CZ 292 13 631</w:t>
      </w:r>
      <w:r>
        <w:rPr>
          <w:rFonts w:ascii="Albany" w:hAnsi="Albany"/>
        </w:rPr>
        <w:t xml:space="preserve">                       </w:t>
      </w:r>
      <w:r>
        <w:rPr>
          <w:rFonts w:ascii="Albany" w:hAnsi="Albany"/>
        </w:rPr>
        <w:tab/>
        <w:t xml:space="preserve">  </w:t>
      </w:r>
    </w:p>
    <w:p w:rsidR="00B776AA" w:rsidRDefault="00B776AA" w:rsidP="00B776AA">
      <w:pPr>
        <w:pStyle w:val="Normln1"/>
        <w:tabs>
          <w:tab w:val="left" w:pos="567"/>
          <w:tab w:val="left" w:pos="2552"/>
          <w:tab w:val="left" w:pos="4820"/>
        </w:tabs>
        <w:ind w:left="4935" w:hanging="4935"/>
        <w:rPr>
          <w:rFonts w:ascii="Albany" w:hAnsi="Albany"/>
        </w:rPr>
      </w:pPr>
      <w:r>
        <w:rPr>
          <w:rFonts w:ascii="Albany" w:hAnsi="Albany"/>
        </w:rPr>
        <w:t xml:space="preserve">                          </w:t>
      </w:r>
      <w:r>
        <w:rPr>
          <w:rFonts w:ascii="Albany" w:hAnsi="Albany"/>
        </w:rPr>
        <w:tab/>
        <w:t>Bankovní spojení:</w:t>
      </w:r>
      <w:r>
        <w:rPr>
          <w:rFonts w:ascii="Albany" w:hAnsi="Albany"/>
          <w:lang w:val="en-US"/>
        </w:rPr>
        <w:t xml:space="preserve"> </w:t>
      </w:r>
    </w:p>
    <w:p w:rsidR="00B776AA" w:rsidRDefault="00B776AA" w:rsidP="00B776AA">
      <w:pPr>
        <w:pStyle w:val="Normln1"/>
        <w:tabs>
          <w:tab w:val="left" w:pos="567"/>
          <w:tab w:val="left" w:pos="2552"/>
          <w:tab w:val="left" w:pos="4820"/>
        </w:tabs>
        <w:rPr>
          <w:rFonts w:ascii="Albany" w:hAnsi="Albany"/>
          <w:lang w:val="en-US"/>
        </w:rPr>
      </w:pPr>
      <w:r>
        <w:rPr>
          <w:rFonts w:ascii="Albany" w:hAnsi="Albany"/>
        </w:rPr>
        <w:t xml:space="preserve">                          </w:t>
      </w:r>
      <w:r>
        <w:rPr>
          <w:rFonts w:ascii="Albany" w:hAnsi="Albany"/>
        </w:rPr>
        <w:tab/>
        <w:t>IBAN:</w:t>
      </w:r>
      <w:r>
        <w:rPr>
          <w:rFonts w:ascii="Albany" w:hAnsi="Albany"/>
          <w:lang w:val="en-US"/>
        </w:rPr>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lang w:val="en-US"/>
        </w:rPr>
        <w:tab/>
      </w:r>
      <w:r>
        <w:rPr>
          <w:rFonts w:ascii="Albany" w:hAnsi="Albany"/>
          <w:lang w:val="en-US"/>
        </w:rPr>
        <w:tab/>
      </w:r>
      <w:r>
        <w:rPr>
          <w:rFonts w:ascii="Albany" w:hAnsi="Albany"/>
        </w:rPr>
        <w:t>číslo účtu:</w:t>
      </w:r>
      <w:r>
        <w:rPr>
          <w:rFonts w:ascii="Albany" w:hAnsi="Albany"/>
          <w:lang w:val="en-US"/>
        </w:rPr>
        <w:t xml:space="preserve"> </w:t>
      </w:r>
      <w:r>
        <w:rPr>
          <w:rFonts w:ascii="Albany" w:hAnsi="Albany"/>
        </w:rPr>
        <w:t xml:space="preserve">                  </w:t>
      </w:r>
      <w:r>
        <w:rPr>
          <w:rFonts w:ascii="Albany" w:hAnsi="Albany"/>
        </w:rPr>
        <w:tab/>
      </w:r>
    </w:p>
    <w:p w:rsidR="00B776AA" w:rsidRDefault="00B776AA" w:rsidP="00B776AA">
      <w:pPr>
        <w:pStyle w:val="Normln1"/>
        <w:tabs>
          <w:tab w:val="left" w:pos="567"/>
          <w:tab w:val="left" w:pos="2552"/>
          <w:tab w:val="left" w:pos="4820"/>
        </w:tabs>
        <w:rPr>
          <w:rFonts w:ascii="Albany" w:hAnsi="Albany"/>
        </w:rPr>
      </w:pPr>
      <w:r>
        <w:rPr>
          <w:rFonts w:ascii="Albany" w:hAnsi="Albany"/>
          <w:b/>
          <w:bCs/>
        </w:rPr>
        <w:t xml:space="preserve">                          </w:t>
      </w:r>
      <w:r>
        <w:rPr>
          <w:rFonts w:ascii="Albany" w:hAnsi="Albany"/>
          <w:b/>
          <w:bCs/>
        </w:rPr>
        <w:tab/>
      </w:r>
      <w:r>
        <w:rPr>
          <w:rFonts w:ascii="Albany" w:hAnsi="Albany"/>
        </w:rPr>
        <w:t>Jednající:</w:t>
      </w:r>
      <w:r>
        <w:rPr>
          <w:rFonts w:ascii="Albany" w:hAnsi="Albany"/>
          <w:lang w:val="en-US"/>
        </w:rPr>
        <w:t xml:space="preserve"> </w:t>
      </w:r>
      <w:r w:rsidR="00A310C8">
        <w:rPr>
          <w:rFonts w:ascii="Albany" w:hAnsi="Albany"/>
          <w:lang w:val="en-US"/>
        </w:rPr>
        <w:t xml:space="preserve">Ing. </w:t>
      </w:r>
      <w:r w:rsidR="008F6374">
        <w:rPr>
          <w:rFonts w:ascii="Albany" w:hAnsi="Albany"/>
        </w:rPr>
        <w:t>Dušanem Müllnerem</w:t>
      </w:r>
      <w:r>
        <w:rPr>
          <w:rFonts w:ascii="Albany" w:hAnsi="Albany"/>
        </w:rPr>
        <w:t xml:space="preserve">                </w:t>
      </w:r>
      <w:r>
        <w:rPr>
          <w:rFonts w:ascii="Albany" w:hAnsi="Albany"/>
        </w:rPr>
        <w:tab/>
        <w:t xml:space="preserve">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Ve věcech </w:t>
      </w:r>
    </w:p>
    <w:p w:rsidR="00B776AA" w:rsidRDefault="00B776AA" w:rsidP="00B776AA">
      <w:pPr>
        <w:pStyle w:val="Normln1"/>
        <w:tabs>
          <w:tab w:val="left" w:pos="567"/>
          <w:tab w:val="left" w:pos="2552"/>
          <w:tab w:val="left" w:pos="4820"/>
        </w:tabs>
        <w:rPr>
          <w:rFonts w:ascii="Albany" w:hAnsi="Albany"/>
        </w:rPr>
      </w:pPr>
      <w:r>
        <w:rPr>
          <w:rFonts w:ascii="Albany" w:hAnsi="Albany"/>
        </w:rPr>
        <w:t xml:space="preserve">                                      technických:</w:t>
      </w:r>
      <w:r>
        <w:rPr>
          <w:rFonts w:ascii="Albany" w:hAnsi="Albany"/>
          <w:lang w:val="en-US"/>
        </w:rPr>
        <w:t xml:space="preserve"> </w:t>
      </w:r>
      <w:r w:rsidR="00A310C8">
        <w:rPr>
          <w:rFonts w:ascii="Albany" w:hAnsi="Albany"/>
          <w:lang w:val="en-US"/>
        </w:rPr>
        <w:t>Ing. Mojmír Rohlínek</w:t>
      </w:r>
      <w:r>
        <w:rPr>
          <w:rFonts w:ascii="Albany" w:hAnsi="Albany"/>
        </w:rPr>
        <w:t xml:space="preserve">           </w:t>
      </w:r>
      <w:r>
        <w:rPr>
          <w:rFonts w:ascii="Albany" w:hAnsi="Albany"/>
        </w:rPr>
        <w:tab/>
        <w:t xml:space="preserve">  </w:t>
      </w:r>
    </w:p>
    <w:p w:rsidR="006B15C1" w:rsidRDefault="00B776AA" w:rsidP="00B776AA">
      <w:pPr>
        <w:pStyle w:val="Normln1"/>
        <w:tabs>
          <w:tab w:val="left" w:pos="567"/>
          <w:tab w:val="left" w:pos="2552"/>
          <w:tab w:val="left" w:pos="4820"/>
        </w:tabs>
        <w:rPr>
          <w:rFonts w:ascii="Albany" w:hAnsi="Albany"/>
        </w:rPr>
      </w:pPr>
      <w:r>
        <w:rPr>
          <w:rFonts w:ascii="Albany" w:hAnsi="Albany"/>
          <w:b/>
          <w:bCs/>
        </w:rPr>
        <w:tab/>
      </w:r>
      <w:r>
        <w:rPr>
          <w:rFonts w:ascii="Albany" w:hAnsi="Albany"/>
          <w:b/>
          <w:bCs/>
        </w:rPr>
        <w:tab/>
      </w:r>
      <w:r>
        <w:rPr>
          <w:rFonts w:ascii="Albany" w:hAnsi="Albany"/>
        </w:rPr>
        <w:t>Tel/Fax:</w:t>
      </w:r>
      <w:r>
        <w:rPr>
          <w:rFonts w:ascii="Albany" w:hAnsi="Albany"/>
          <w:lang w:val="en-US"/>
        </w:rPr>
        <w:t xml:space="preserve"> </w:t>
      </w:r>
      <w:r>
        <w:rPr>
          <w:rFonts w:ascii="Albany" w:hAnsi="Albany"/>
          <w:highlight w:val="yellow"/>
        </w:rPr>
        <w:t xml:space="preserve"> </w:t>
      </w:r>
    </w:p>
    <w:p w:rsidR="00DD765F" w:rsidRPr="003045DF" w:rsidRDefault="00DD765F" w:rsidP="006B15C1">
      <w:pPr>
        <w:pStyle w:val="Normln1"/>
        <w:tabs>
          <w:tab w:val="left" w:pos="567"/>
          <w:tab w:val="left" w:pos="2552"/>
          <w:tab w:val="left" w:pos="4820"/>
        </w:tabs>
        <w:rPr>
          <w:rFonts w:ascii="Albany" w:hAnsi="Albany"/>
        </w:rPr>
      </w:pPr>
    </w:p>
    <w:p w:rsidR="006B15C1" w:rsidRPr="003045DF" w:rsidRDefault="006B15C1" w:rsidP="006B15C1">
      <w:pPr>
        <w:pStyle w:val="Normln1"/>
        <w:tabs>
          <w:tab w:val="left" w:pos="567"/>
          <w:tab w:val="left" w:pos="2552"/>
          <w:tab w:val="left" w:pos="4820"/>
        </w:tabs>
        <w:jc w:val="center"/>
        <w:rPr>
          <w:rFonts w:ascii="Albany" w:hAnsi="Albany"/>
        </w:rPr>
      </w:pPr>
      <w:r w:rsidRPr="003045DF">
        <w:rPr>
          <w:rFonts w:ascii="Albany" w:hAnsi="Albany"/>
        </w:rPr>
        <w:t>(dále jen „zhotovitel“)</w:t>
      </w:r>
    </w:p>
    <w:p w:rsidR="00F63FFC" w:rsidRPr="003045DF" w:rsidRDefault="00F63FFC" w:rsidP="00F63FFC">
      <w:pPr>
        <w:tabs>
          <w:tab w:val="left" w:pos="4820"/>
        </w:tabs>
        <w:jc w:val="both"/>
        <w:rPr>
          <w:rFonts w:ascii="Albany" w:eastAsia="Arial" w:hAnsi="Albany" w:cs="Arial"/>
          <w:sz w:val="24"/>
          <w:szCs w:val="24"/>
          <w:lang w:eastAsia="en-US"/>
        </w:rPr>
      </w:pPr>
    </w:p>
    <w:p w:rsidR="00D123BC" w:rsidRPr="003045DF" w:rsidRDefault="00D123BC" w:rsidP="00F63FFC">
      <w:pPr>
        <w:tabs>
          <w:tab w:val="left" w:pos="4820"/>
        </w:tabs>
        <w:jc w:val="both"/>
        <w:rPr>
          <w:rFonts w:ascii="Albany" w:eastAsia="Arial" w:hAnsi="Albany" w:cs="Arial"/>
          <w:sz w:val="24"/>
          <w:szCs w:val="24"/>
          <w:lang w:eastAsia="en-US"/>
        </w:rPr>
      </w:pPr>
    </w:p>
    <w:p w:rsidR="00D123BC" w:rsidRPr="003045DF" w:rsidRDefault="00D123BC" w:rsidP="00F63FFC">
      <w:pPr>
        <w:tabs>
          <w:tab w:val="left" w:pos="4820"/>
        </w:tabs>
        <w:jc w:val="both"/>
        <w:rPr>
          <w:b/>
          <w:sz w:val="22"/>
          <w:szCs w:val="22"/>
          <w:u w:val="single"/>
        </w:rPr>
      </w:pPr>
    </w:p>
    <w:p w:rsidR="00F63FFC" w:rsidRPr="003045DF" w:rsidRDefault="004F1878" w:rsidP="00F63FFC">
      <w:pPr>
        <w:pStyle w:val="Zkladntext"/>
        <w:spacing w:line="240" w:lineRule="atLeast"/>
        <w:jc w:val="center"/>
        <w:rPr>
          <w:rFonts w:ascii="Arial" w:hAnsi="Arial" w:cs="Arial"/>
          <w:b/>
          <w:color w:val="auto"/>
          <w:u w:val="single"/>
        </w:rPr>
      </w:pPr>
      <w:r>
        <w:rPr>
          <w:rFonts w:ascii="Arial" w:hAnsi="Arial" w:cs="Arial"/>
          <w:b/>
          <w:color w:val="auto"/>
          <w:u w:val="single"/>
          <w:lang w:val="cs-CZ"/>
        </w:rPr>
        <w:t>ČLÁNEK</w:t>
      </w:r>
      <w:r w:rsidR="00F63FFC" w:rsidRPr="003045DF">
        <w:rPr>
          <w:rFonts w:ascii="Arial" w:hAnsi="Arial" w:cs="Arial"/>
          <w:b/>
          <w:color w:val="auto"/>
          <w:u w:val="single"/>
        </w:rPr>
        <w:t xml:space="preserve"> II</w:t>
      </w:r>
      <w:r w:rsidR="000B6482">
        <w:rPr>
          <w:rFonts w:ascii="Arial" w:hAnsi="Arial" w:cs="Arial"/>
          <w:b/>
          <w:color w:val="auto"/>
          <w:u w:val="single"/>
          <w:lang w:val="cs-CZ"/>
        </w:rPr>
        <w:t>.</w:t>
      </w:r>
      <w:r w:rsidR="00F63FFC" w:rsidRPr="003045DF">
        <w:rPr>
          <w:rFonts w:ascii="Arial" w:hAnsi="Arial" w:cs="Arial"/>
          <w:b/>
          <w:color w:val="auto"/>
          <w:u w:val="single"/>
        </w:rPr>
        <w:t xml:space="preserve"> -  PŘEDMĚT a ÚČEL SMLOUVY</w:t>
      </w:r>
    </w:p>
    <w:p w:rsidR="00F63FFC" w:rsidRPr="003045DF" w:rsidRDefault="00F63FFC" w:rsidP="00095BE1">
      <w:pPr>
        <w:pStyle w:val="Zkladntext"/>
        <w:spacing w:before="120" w:line="240" w:lineRule="atLeast"/>
        <w:jc w:val="both"/>
        <w:rPr>
          <w:rFonts w:ascii="Arial" w:hAnsi="Arial" w:cs="Arial"/>
          <w:color w:val="auto"/>
        </w:rPr>
      </w:pPr>
    </w:p>
    <w:p w:rsidR="00090100" w:rsidRPr="00FB488F" w:rsidRDefault="00FB488F" w:rsidP="00FB488F">
      <w:pPr>
        <w:pStyle w:val="zkladntext21"/>
        <w:spacing w:after="120" w:afterAutospacing="0"/>
        <w:ind w:left="284"/>
        <w:jc w:val="both"/>
        <w:rPr>
          <w:rFonts w:ascii="Arial" w:hAnsi="Arial" w:cs="Arial"/>
          <w:sz w:val="20"/>
          <w:szCs w:val="20"/>
        </w:rPr>
      </w:pPr>
      <w:r>
        <w:rPr>
          <w:rFonts w:ascii="Arial" w:hAnsi="Arial" w:cs="Arial"/>
          <w:iCs/>
          <w:sz w:val="20"/>
          <w:szCs w:val="20"/>
        </w:rPr>
        <w:t xml:space="preserve">2.1. </w:t>
      </w:r>
      <w:r w:rsidR="00356885" w:rsidRPr="00FB488F">
        <w:rPr>
          <w:rFonts w:ascii="Arial" w:hAnsi="Arial" w:cs="Arial"/>
          <w:iCs/>
          <w:sz w:val="20"/>
          <w:szCs w:val="20"/>
        </w:rPr>
        <w:t xml:space="preserve">Předmětem </w:t>
      </w:r>
      <w:r w:rsidR="00EA7F4A" w:rsidRPr="00FB488F">
        <w:rPr>
          <w:rFonts w:ascii="Arial" w:hAnsi="Arial" w:cs="Arial"/>
          <w:iCs/>
          <w:sz w:val="20"/>
          <w:szCs w:val="20"/>
        </w:rPr>
        <w:t xml:space="preserve"> této </w:t>
      </w:r>
      <w:r w:rsidR="0083375F" w:rsidRPr="00FB488F">
        <w:rPr>
          <w:rFonts w:ascii="Arial" w:hAnsi="Arial" w:cs="Arial"/>
          <w:iCs/>
          <w:sz w:val="20"/>
          <w:szCs w:val="20"/>
        </w:rPr>
        <w:t>smlouvy j</w:t>
      </w:r>
      <w:r w:rsidR="00356885" w:rsidRPr="00FB488F">
        <w:rPr>
          <w:rFonts w:ascii="Arial" w:hAnsi="Arial" w:cs="Arial"/>
          <w:iCs/>
          <w:sz w:val="20"/>
          <w:szCs w:val="20"/>
        </w:rPr>
        <w:t xml:space="preserve">e </w:t>
      </w:r>
      <w:r w:rsidR="00EA7F4A" w:rsidRPr="00FB488F">
        <w:rPr>
          <w:rFonts w:ascii="Arial" w:hAnsi="Arial" w:cs="Arial"/>
          <w:iCs/>
          <w:sz w:val="20"/>
          <w:szCs w:val="20"/>
        </w:rPr>
        <w:t xml:space="preserve">provedení díla Zhotovitelem pro Objednatele spočívající v </w:t>
      </w:r>
      <w:r w:rsidR="00356885" w:rsidRPr="00FB488F">
        <w:rPr>
          <w:rFonts w:ascii="Arial" w:hAnsi="Arial" w:cs="Arial"/>
          <w:iCs/>
          <w:sz w:val="20"/>
          <w:szCs w:val="20"/>
        </w:rPr>
        <w:t xml:space="preserve"> </w:t>
      </w:r>
      <w:r w:rsidR="007F71F2" w:rsidRPr="00FB488F">
        <w:rPr>
          <w:rFonts w:ascii="Arial" w:hAnsi="Arial" w:cs="Arial"/>
          <w:iCs/>
          <w:sz w:val="20"/>
          <w:szCs w:val="20"/>
        </w:rPr>
        <w:t xml:space="preserve"> r</w:t>
      </w:r>
      <w:r w:rsidR="00EC2E7B" w:rsidRPr="00FB488F">
        <w:rPr>
          <w:rFonts w:ascii="Arial" w:hAnsi="Arial" w:cs="Arial"/>
          <w:bCs/>
          <w:sz w:val="20"/>
          <w:szCs w:val="20"/>
        </w:rPr>
        <w:t>ekonstrukc</w:t>
      </w:r>
      <w:r w:rsidR="00090100" w:rsidRPr="00FB488F">
        <w:rPr>
          <w:rFonts w:ascii="Arial" w:hAnsi="Arial" w:cs="Arial"/>
          <w:bCs/>
          <w:sz w:val="20"/>
          <w:szCs w:val="20"/>
        </w:rPr>
        <w:t>i</w:t>
      </w:r>
      <w:r w:rsidR="00EC2E7B" w:rsidRPr="00FB488F">
        <w:rPr>
          <w:rFonts w:ascii="Arial" w:hAnsi="Arial" w:cs="Arial"/>
          <w:bCs/>
          <w:sz w:val="20"/>
          <w:szCs w:val="20"/>
        </w:rPr>
        <w:t xml:space="preserve"> páteřních silnoproudých rozvodů a ostatních silnoproudých rozvodů mimo prostory Finančního úřadu</w:t>
      </w:r>
      <w:r w:rsidR="007F71F2" w:rsidRPr="00FB488F">
        <w:rPr>
          <w:rFonts w:ascii="Arial" w:hAnsi="Arial" w:cs="Arial"/>
          <w:bCs/>
          <w:sz w:val="20"/>
          <w:szCs w:val="20"/>
        </w:rPr>
        <w:t xml:space="preserve"> </w:t>
      </w:r>
      <w:r w:rsidR="0083375F" w:rsidRPr="00FB488F">
        <w:rPr>
          <w:rFonts w:ascii="Arial" w:hAnsi="Arial" w:cs="Arial"/>
          <w:sz w:val="20"/>
          <w:szCs w:val="20"/>
        </w:rPr>
        <w:t>v budově MZe</w:t>
      </w:r>
      <w:r w:rsidR="004C7FD6">
        <w:rPr>
          <w:rFonts w:ascii="Arial" w:hAnsi="Arial" w:cs="Arial"/>
          <w:sz w:val="20"/>
          <w:szCs w:val="20"/>
        </w:rPr>
        <w:t xml:space="preserve"> </w:t>
      </w:r>
      <w:r w:rsidR="0083375F" w:rsidRPr="00FB488F">
        <w:rPr>
          <w:rFonts w:ascii="Arial" w:hAnsi="Arial" w:cs="Arial"/>
          <w:sz w:val="20"/>
          <w:szCs w:val="20"/>
        </w:rPr>
        <w:t>- Agrodům, Palánek 250/1</w:t>
      </w:r>
      <w:r w:rsidR="00167B0A" w:rsidRPr="00FB488F">
        <w:rPr>
          <w:rFonts w:ascii="Arial" w:hAnsi="Arial" w:cs="Arial"/>
          <w:sz w:val="20"/>
          <w:szCs w:val="20"/>
        </w:rPr>
        <w:t>, 682 01 Vyškov</w:t>
      </w:r>
      <w:r w:rsidR="0083375F" w:rsidRPr="00FB488F">
        <w:rPr>
          <w:rFonts w:ascii="Arial" w:hAnsi="Arial" w:cs="Arial"/>
          <w:sz w:val="20"/>
          <w:szCs w:val="20"/>
        </w:rPr>
        <w:t xml:space="preserve"> na parcele č. 2064/96 v k.ú. Vyškov</w:t>
      </w:r>
      <w:r w:rsidR="0081551C" w:rsidRPr="00FB488F">
        <w:rPr>
          <w:rFonts w:ascii="Arial" w:hAnsi="Arial" w:cs="Arial"/>
          <w:sz w:val="20"/>
          <w:szCs w:val="20"/>
        </w:rPr>
        <w:t xml:space="preserve"> </w:t>
      </w:r>
      <w:r w:rsidR="00EA7F4A" w:rsidRPr="00FB488F">
        <w:rPr>
          <w:rFonts w:ascii="Arial" w:hAnsi="Arial" w:cs="Arial"/>
          <w:iCs/>
          <w:sz w:val="20"/>
          <w:szCs w:val="20"/>
        </w:rPr>
        <w:t>v int</w:t>
      </w:r>
      <w:r w:rsidR="00167B0A" w:rsidRPr="00FB488F">
        <w:rPr>
          <w:rFonts w:ascii="Arial" w:hAnsi="Arial" w:cs="Arial"/>
          <w:iCs/>
          <w:sz w:val="20"/>
          <w:szCs w:val="20"/>
        </w:rPr>
        <w:t xml:space="preserve">encích této dohody a v rozsahu dle </w:t>
      </w:r>
      <w:r w:rsidR="00EA7F4A" w:rsidRPr="00FB488F">
        <w:rPr>
          <w:rFonts w:ascii="Arial" w:hAnsi="Arial" w:cs="Arial"/>
          <w:iCs/>
          <w:sz w:val="20"/>
          <w:szCs w:val="20"/>
        </w:rPr>
        <w:t xml:space="preserve">Objednatelem </w:t>
      </w:r>
      <w:r w:rsidR="00090100" w:rsidRPr="00FB488F">
        <w:rPr>
          <w:rFonts w:ascii="Arial" w:hAnsi="Arial" w:cs="Arial"/>
          <w:iCs/>
          <w:sz w:val="20"/>
          <w:szCs w:val="20"/>
        </w:rPr>
        <w:t>předané projektové dokumentace pro prov</w:t>
      </w:r>
      <w:r w:rsidR="000C4E7B" w:rsidRPr="00FB488F">
        <w:rPr>
          <w:rFonts w:ascii="Arial" w:hAnsi="Arial" w:cs="Arial"/>
          <w:iCs/>
          <w:sz w:val="20"/>
          <w:szCs w:val="20"/>
        </w:rPr>
        <w:t xml:space="preserve">ádění </w:t>
      </w:r>
      <w:r w:rsidR="00090100" w:rsidRPr="00FB488F">
        <w:rPr>
          <w:rFonts w:ascii="Arial" w:hAnsi="Arial" w:cs="Arial"/>
          <w:iCs/>
          <w:sz w:val="20"/>
          <w:szCs w:val="20"/>
        </w:rPr>
        <w:t>stavby, vypracované projektantem</w:t>
      </w:r>
      <w:r w:rsidR="00090100" w:rsidRPr="00FB488F">
        <w:rPr>
          <w:rFonts w:ascii="Arial" w:hAnsi="Arial" w:cs="Arial"/>
          <w:sz w:val="20"/>
          <w:szCs w:val="20"/>
        </w:rPr>
        <w:t xml:space="preserve"> Ing. Antonínem Václavem Vyňuchalem, zaměstnancem firmy PARITA plus s.r.o.  Holešov, Žeranovice 226, 769 01 Kroměříž, IČ: 25559192, (dále jen projektant), ze dne 30.11.2015</w:t>
      </w:r>
      <w:r w:rsidR="004C7FD6">
        <w:rPr>
          <w:rFonts w:ascii="Arial" w:hAnsi="Arial" w:cs="Arial"/>
          <w:sz w:val="20"/>
          <w:szCs w:val="20"/>
        </w:rPr>
        <w:t xml:space="preserve"> a </w:t>
      </w:r>
      <w:r w:rsidR="00090100" w:rsidRPr="00FB488F">
        <w:rPr>
          <w:rFonts w:ascii="Arial" w:hAnsi="Arial" w:cs="Arial"/>
          <w:sz w:val="20"/>
          <w:szCs w:val="20"/>
        </w:rPr>
        <w:t xml:space="preserve">závazek </w:t>
      </w:r>
      <w:r w:rsidR="00C02FC6" w:rsidRPr="00FB488F">
        <w:rPr>
          <w:rFonts w:ascii="Arial" w:hAnsi="Arial" w:cs="Arial"/>
          <w:sz w:val="20"/>
          <w:szCs w:val="20"/>
        </w:rPr>
        <w:t>O</w:t>
      </w:r>
      <w:r w:rsidR="00090100" w:rsidRPr="00FB488F">
        <w:rPr>
          <w:rFonts w:ascii="Arial" w:hAnsi="Arial" w:cs="Arial"/>
          <w:sz w:val="20"/>
          <w:szCs w:val="20"/>
        </w:rPr>
        <w:t xml:space="preserve">bjednatele provedené a dokončené dílo dle podmínek této smlouvy převzít a zaplatit cenu za zhotovení díla. </w:t>
      </w:r>
    </w:p>
    <w:p w:rsidR="00090100" w:rsidRPr="00090100" w:rsidRDefault="00090100" w:rsidP="00090100">
      <w:pPr>
        <w:pStyle w:val="zkladntext21"/>
        <w:spacing w:after="120" w:afterAutospacing="0"/>
        <w:ind w:left="644"/>
        <w:jc w:val="both"/>
        <w:rPr>
          <w:rFonts w:ascii="Arial" w:hAnsi="Arial" w:cs="Arial"/>
          <w:sz w:val="20"/>
          <w:szCs w:val="20"/>
        </w:rPr>
      </w:pPr>
      <w:r w:rsidRPr="00090100">
        <w:rPr>
          <w:rFonts w:ascii="Arial" w:hAnsi="Arial" w:cs="Arial"/>
          <w:sz w:val="20"/>
          <w:szCs w:val="20"/>
        </w:rPr>
        <w:t xml:space="preserve">Součástí předmětu díla je provedení </w:t>
      </w:r>
      <w:r>
        <w:rPr>
          <w:rFonts w:ascii="Arial" w:hAnsi="Arial" w:cs="Arial"/>
          <w:sz w:val="20"/>
          <w:szCs w:val="20"/>
        </w:rPr>
        <w:t>k</w:t>
      </w:r>
      <w:r w:rsidRPr="00090100">
        <w:rPr>
          <w:rFonts w:ascii="Arial" w:hAnsi="Arial" w:cs="Arial"/>
          <w:sz w:val="20"/>
          <w:szCs w:val="20"/>
        </w:rPr>
        <w:t>ompletní výměně silnoproudé elektroinstalace</w:t>
      </w:r>
      <w:r w:rsidR="00167B0A">
        <w:rPr>
          <w:rFonts w:ascii="Arial" w:hAnsi="Arial" w:cs="Arial"/>
          <w:sz w:val="20"/>
          <w:szCs w:val="20"/>
        </w:rPr>
        <w:t xml:space="preserve"> v</w:t>
      </w:r>
      <w:r w:rsidRPr="00090100">
        <w:rPr>
          <w:rFonts w:ascii="Arial" w:hAnsi="Arial" w:cs="Arial"/>
          <w:sz w:val="20"/>
          <w:szCs w:val="20"/>
        </w:rPr>
        <w:t xml:space="preserve"> následujících částech budovy mimo nájemních prostor pro Finanční úřad a to:</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 xml:space="preserve">Všechny kanceláře od 1.NP až do 6.NP ( mimo kanceláře FÚ v 1.NP,3.NP,5.NP,6.NP) </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Všechny chodby a schodiště od 1.PP až do 7.NP</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Všechny místnosti jiného využití (technologie, rozvodny, sklady) v 1.PP a v 7.NP ( mimo sklad FÚ v 1.PP)</w:t>
      </w:r>
    </w:p>
    <w:p w:rsidR="00090100" w:rsidRPr="005A1826" w:rsidRDefault="00090100" w:rsidP="006D1159">
      <w:pPr>
        <w:tabs>
          <w:tab w:val="left" w:pos="0"/>
        </w:tabs>
        <w:spacing w:line="280" w:lineRule="atLeast"/>
        <w:ind w:left="360"/>
        <w:jc w:val="both"/>
        <w:rPr>
          <w:rFonts w:ascii="Arial" w:hAnsi="Arial" w:cs="Arial"/>
        </w:rPr>
      </w:pPr>
      <w:r w:rsidRPr="005A1826">
        <w:rPr>
          <w:rFonts w:ascii="Arial" w:hAnsi="Arial" w:cs="Arial"/>
        </w:rPr>
        <w:t xml:space="preserve">Veškerá elektroinstalace a nosné konstrukce jsou určeny k úplné demontáži v celém objektu Agrodomu vyjma technologie řízení kotelny, pohonu čerpadel a připojení kotlů. V kotelně zůstane zánovní rozvaděč, tento bude připojen novým napaječem z hlavního rozvaděče. Vnitřní elektroinstalace bude demontována v plném rozsahu profesí </w:t>
      </w:r>
      <w:r w:rsidR="00C024C0">
        <w:rPr>
          <w:rFonts w:ascii="Arial" w:hAnsi="Arial" w:cs="Arial"/>
        </w:rPr>
        <w:t>hlavní stavební výroba</w:t>
      </w:r>
      <w:r w:rsidRPr="005A1826">
        <w:rPr>
          <w:rFonts w:ascii="Arial" w:hAnsi="Arial" w:cs="Arial"/>
        </w:rPr>
        <w:t xml:space="preserve"> v rámci bouracích prací a opravy omítek.</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Napájecí rozvody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Provedení rozvaděčů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 xml:space="preserve">Kabeláže v prostoru </w:t>
      </w:r>
      <w:r w:rsidR="00C024C0">
        <w:rPr>
          <w:rFonts w:ascii="Arial" w:hAnsi="Arial" w:cs="Arial"/>
        </w:rPr>
        <w:t>chráněné únikové cesty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Ochranné pospojování objektu</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Ochranné pospojení osta</w:t>
      </w:r>
      <w:r w:rsidR="00167B0A">
        <w:rPr>
          <w:rFonts w:ascii="Arial" w:hAnsi="Arial" w:cs="Arial"/>
        </w:rPr>
        <w:t>t</w:t>
      </w:r>
      <w:r w:rsidRPr="005A1826">
        <w:rPr>
          <w:rFonts w:ascii="Arial" w:hAnsi="Arial" w:cs="Arial"/>
        </w:rPr>
        <w:t>ních prostorů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Princip řešení pospojení v ocelovém skeletu budovy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Vnitřní ochrana před přepětím</w:t>
      </w:r>
    </w:p>
    <w:p w:rsidR="00090100" w:rsidRPr="005A1826" w:rsidRDefault="00090100" w:rsidP="006D1159">
      <w:pPr>
        <w:tabs>
          <w:tab w:val="left" w:pos="0"/>
        </w:tabs>
        <w:spacing w:line="280" w:lineRule="atLeast"/>
        <w:ind w:left="360"/>
        <w:jc w:val="both"/>
        <w:rPr>
          <w:rFonts w:ascii="Arial" w:hAnsi="Arial" w:cs="Arial"/>
        </w:rPr>
      </w:pPr>
      <w:r w:rsidRPr="005A1826">
        <w:rPr>
          <w:rFonts w:ascii="Arial" w:hAnsi="Arial" w:cs="Arial"/>
        </w:rPr>
        <w:t>Technické řešení osvětlovací soustavy</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Hlavní osvětlovací soustava kanceláře</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Osvětlení společných prostorů</w:t>
      </w:r>
    </w:p>
    <w:p w:rsidR="00090100" w:rsidRPr="005A1826" w:rsidRDefault="00090100" w:rsidP="00C40A3C">
      <w:pPr>
        <w:pStyle w:val="Odstavecseseznamem"/>
        <w:numPr>
          <w:ilvl w:val="0"/>
          <w:numId w:val="2"/>
        </w:numPr>
        <w:tabs>
          <w:tab w:val="left" w:pos="0"/>
        </w:tabs>
        <w:spacing w:line="280" w:lineRule="atLeast"/>
        <w:ind w:left="1080"/>
        <w:contextualSpacing w:val="0"/>
        <w:rPr>
          <w:rFonts w:ascii="Arial" w:hAnsi="Arial" w:cs="Arial"/>
        </w:rPr>
      </w:pPr>
      <w:r w:rsidRPr="005A1826">
        <w:rPr>
          <w:rFonts w:ascii="Arial" w:hAnsi="Arial" w:cs="Arial"/>
        </w:rPr>
        <w:t>Nouzové protipanické osvětlení</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Technické řešení zásuvkových rozvodů</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Systém nouzového vypnutí</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Připojení spotřebičů techniky prostředí stavby</w:t>
      </w:r>
    </w:p>
    <w:p w:rsidR="00090100" w:rsidRPr="005A1826" w:rsidRDefault="00090100" w:rsidP="006D1159">
      <w:pPr>
        <w:tabs>
          <w:tab w:val="left" w:pos="0"/>
        </w:tabs>
        <w:spacing w:line="280" w:lineRule="atLeast"/>
        <w:ind w:left="360"/>
        <w:rPr>
          <w:rFonts w:ascii="Arial" w:hAnsi="Arial" w:cs="Arial"/>
        </w:rPr>
      </w:pPr>
      <w:r w:rsidRPr="005A1826">
        <w:rPr>
          <w:rFonts w:ascii="Arial" w:hAnsi="Arial" w:cs="Arial"/>
        </w:rPr>
        <w:t>Připojení technologických celků a sdělovacích rozvodů</w:t>
      </w:r>
    </w:p>
    <w:p w:rsidR="00090100" w:rsidRPr="005A1826" w:rsidRDefault="00C024C0" w:rsidP="006D1159">
      <w:pPr>
        <w:pStyle w:val="Odstavecseseznamem"/>
        <w:tabs>
          <w:tab w:val="left" w:pos="0"/>
        </w:tabs>
        <w:spacing w:line="280" w:lineRule="atLeast"/>
        <w:ind w:left="420"/>
        <w:contextualSpacing w:val="0"/>
        <w:rPr>
          <w:rFonts w:ascii="Arial" w:hAnsi="Arial" w:cs="Arial"/>
        </w:rPr>
      </w:pPr>
      <w:r>
        <w:rPr>
          <w:rFonts w:ascii="Arial" w:hAnsi="Arial" w:cs="Arial"/>
        </w:rPr>
        <w:t>Tec</w:t>
      </w:r>
      <w:r w:rsidR="00090100" w:rsidRPr="005A1826">
        <w:rPr>
          <w:rFonts w:ascii="Arial" w:hAnsi="Arial" w:cs="Arial"/>
        </w:rPr>
        <w:t>hnická zpráva – stavební přípomoci</w:t>
      </w:r>
    </w:p>
    <w:p w:rsidR="00090100" w:rsidRPr="005A1826" w:rsidRDefault="00090100" w:rsidP="00C40A3C">
      <w:pPr>
        <w:pStyle w:val="Odstavecseseznamem"/>
        <w:numPr>
          <w:ilvl w:val="0"/>
          <w:numId w:val="2"/>
        </w:numPr>
        <w:tabs>
          <w:tab w:val="left" w:pos="0"/>
        </w:tabs>
        <w:spacing w:line="280" w:lineRule="atLeast"/>
        <w:contextualSpacing w:val="0"/>
        <w:rPr>
          <w:rFonts w:ascii="Arial" w:hAnsi="Arial" w:cs="Arial"/>
        </w:rPr>
      </w:pPr>
      <w:r w:rsidRPr="005A1826">
        <w:rPr>
          <w:rFonts w:ascii="Arial" w:hAnsi="Arial" w:cs="Arial"/>
        </w:rPr>
        <w:t>Svislé a kompletní konstrukce, Vodorovné konstrukce, Úpravy povrchů  vnitřní, Lešení a stavební výtahy, Dokončovací konstrukce na pozemních stavbách, Bourání konstrukcí, Proražení otvorů, Staveništní přísun hmot, Požární ochrana, Izolace proti vodě, Izolace tepelné, Konstrukce zámečnické, Podlahy povlakové, Podlahy ze syntetických hmot, obklady keramické, Nátěry, Malby, Přesuny suti a vybouraných hmot vedlejší náklady, Ostatní náklady</w:t>
      </w:r>
      <w:r w:rsidR="006D1159">
        <w:rPr>
          <w:rFonts w:ascii="Arial" w:hAnsi="Arial" w:cs="Arial"/>
        </w:rPr>
        <w:t>.</w:t>
      </w:r>
      <w:r w:rsidRPr="005A1826">
        <w:rPr>
          <w:rFonts w:ascii="Arial" w:hAnsi="Arial" w:cs="Arial"/>
        </w:rPr>
        <w:t xml:space="preserve"> </w:t>
      </w:r>
    </w:p>
    <w:p w:rsidR="00090100" w:rsidRPr="00F55246" w:rsidRDefault="00090100" w:rsidP="00090100">
      <w:pPr>
        <w:autoSpaceDE w:val="0"/>
        <w:autoSpaceDN w:val="0"/>
        <w:adjustRightInd w:val="0"/>
        <w:spacing w:line="276" w:lineRule="auto"/>
        <w:ind w:left="360"/>
        <w:jc w:val="both"/>
        <w:rPr>
          <w:rFonts w:ascii="Arial" w:hAnsi="Arial" w:cs="Arial"/>
          <w:sz w:val="22"/>
          <w:szCs w:val="22"/>
        </w:rPr>
      </w:pPr>
    </w:p>
    <w:p w:rsidR="00356885" w:rsidRPr="00F55246" w:rsidRDefault="00356885" w:rsidP="002D2A3F">
      <w:pPr>
        <w:autoSpaceDE w:val="0"/>
        <w:autoSpaceDN w:val="0"/>
        <w:adjustRightInd w:val="0"/>
        <w:spacing w:line="276" w:lineRule="auto"/>
        <w:ind w:left="360"/>
        <w:jc w:val="both"/>
        <w:rPr>
          <w:rFonts w:ascii="Arial" w:hAnsi="Arial" w:cs="Arial"/>
          <w:sz w:val="22"/>
          <w:szCs w:val="22"/>
        </w:rPr>
      </w:pPr>
    </w:p>
    <w:p w:rsidR="00F63FFC" w:rsidRPr="0050245F" w:rsidRDefault="00F63FFC" w:rsidP="00C40A3C">
      <w:pPr>
        <w:pStyle w:val="Zkladntextodsazen2"/>
        <w:numPr>
          <w:ilvl w:val="1"/>
          <w:numId w:val="12"/>
        </w:numPr>
        <w:spacing w:before="0"/>
        <w:jc w:val="both"/>
        <w:rPr>
          <w:rFonts w:ascii="Arial" w:hAnsi="Arial" w:cs="Arial"/>
          <w:sz w:val="20"/>
        </w:rPr>
      </w:pPr>
      <w:r w:rsidRPr="0050245F">
        <w:rPr>
          <w:rFonts w:ascii="Arial" w:hAnsi="Arial" w:cs="Arial"/>
          <w:sz w:val="20"/>
        </w:rPr>
        <w:t>Mimo vlastní provedení stavebních prací je součástí  díla také:</w:t>
      </w:r>
    </w:p>
    <w:p w:rsidR="00F63FFC" w:rsidRPr="003045DF" w:rsidRDefault="00F63FFC" w:rsidP="00F63FFC">
      <w:pPr>
        <w:pStyle w:val="Zkladntextodsazen2"/>
        <w:spacing w:before="0"/>
        <w:ind w:left="360"/>
        <w:jc w:val="both"/>
        <w:rPr>
          <w:rFonts w:ascii="Arial" w:hAnsi="Arial" w:cs="Arial"/>
          <w:b/>
          <w:sz w:val="20"/>
          <w:u w:val="single"/>
        </w:rPr>
      </w:pPr>
    </w:p>
    <w:p w:rsidR="00F63FFC" w:rsidRDefault="00FB488F" w:rsidP="00FB488F">
      <w:pPr>
        <w:numPr>
          <w:ilvl w:val="0"/>
          <w:numId w:val="1"/>
        </w:numPr>
        <w:jc w:val="both"/>
        <w:rPr>
          <w:rFonts w:ascii="Arial" w:hAnsi="Arial" w:cs="Arial"/>
          <w:snapToGrid w:val="0"/>
        </w:rPr>
      </w:pPr>
      <w:r>
        <w:rPr>
          <w:rFonts w:ascii="Arial" w:hAnsi="Arial" w:cs="Arial"/>
          <w:snapToGrid w:val="0"/>
        </w:rPr>
        <w:lastRenderedPageBreak/>
        <w:t>z</w:t>
      </w:r>
      <w:r w:rsidR="00F63FFC" w:rsidRPr="003045DF">
        <w:rPr>
          <w:rFonts w:ascii="Arial" w:hAnsi="Arial" w:cs="Arial"/>
          <w:snapToGrid w:val="0"/>
        </w:rPr>
        <w:t>ajištění nezbytných průzkumů nutných pro řádné provádění a dokončení díla</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veškeré práce a dodávky související s bezpečnostními opatřeními na ochranu lidí a majetku (zejména osob a vozidel v místech dotčených stavbou)</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zajištění bezpečnosti práce a ochrany životního prostředí</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účinná opatření k zamezení zneužití vnitřních prostor</w:t>
      </w:r>
      <w:r w:rsidR="00621078" w:rsidRPr="00FB488F">
        <w:rPr>
          <w:rFonts w:ascii="Arial" w:hAnsi="Arial" w:cs="Arial"/>
          <w:snapToGrid w:val="0"/>
        </w:rPr>
        <w:t xml:space="preserve"> </w:t>
      </w:r>
      <w:r w:rsidRPr="00FB488F">
        <w:rPr>
          <w:rFonts w:ascii="Arial" w:hAnsi="Arial" w:cs="Arial"/>
          <w:snapToGrid w:val="0"/>
        </w:rPr>
        <w:t xml:space="preserve">budovy </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zajištění zkoušek, atestů a revizí podle ČSN a případných jiných právních nebo technických předpisů platných v době provádění a předání díla, kterými bude prokázáno dosažení předepsané kvality a předepsaných parametrů díla</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 xml:space="preserve">zřízení a odstranění zařízení staveniště </w:t>
      </w:r>
    </w:p>
    <w:p w:rsidR="00FB488F" w:rsidRDefault="00FB488F" w:rsidP="00FB488F">
      <w:pPr>
        <w:numPr>
          <w:ilvl w:val="0"/>
          <w:numId w:val="1"/>
        </w:numPr>
        <w:jc w:val="both"/>
        <w:rPr>
          <w:rFonts w:ascii="Arial" w:hAnsi="Arial" w:cs="Arial"/>
          <w:snapToGrid w:val="0"/>
        </w:rPr>
      </w:pPr>
      <w:r>
        <w:rPr>
          <w:rFonts w:ascii="Arial" w:hAnsi="Arial" w:cs="Arial"/>
          <w:snapToGrid w:val="0"/>
        </w:rPr>
        <w:t>převzetí povinnosti vyplývajících z povolení zvláštního užívání komunikace</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odvoz a uložení veškerého demontovaného materiálu na skládku (obdobně se týká vybouraných hmot a stavební suti)</w:t>
      </w:r>
      <w:r w:rsidR="00621078" w:rsidRPr="00FB488F">
        <w:rPr>
          <w:rFonts w:ascii="Arial" w:hAnsi="Arial" w:cs="Arial"/>
          <w:snapToGrid w:val="0"/>
        </w:rPr>
        <w:t xml:space="preserve"> včetně poplatku za uskladnění, </w:t>
      </w:r>
      <w:r w:rsidRPr="00FB488F">
        <w:rPr>
          <w:rFonts w:ascii="Arial" w:hAnsi="Arial" w:cs="Arial"/>
          <w:snapToGrid w:val="0"/>
        </w:rPr>
        <w:t>lik</w:t>
      </w:r>
      <w:r w:rsidR="00621078" w:rsidRPr="00FB488F">
        <w:rPr>
          <w:rFonts w:ascii="Arial" w:hAnsi="Arial" w:cs="Arial"/>
          <w:snapToGrid w:val="0"/>
        </w:rPr>
        <w:t xml:space="preserve">vidaci </w:t>
      </w:r>
      <w:r w:rsidRPr="00FB488F">
        <w:rPr>
          <w:rFonts w:ascii="Arial" w:hAnsi="Arial" w:cs="Arial"/>
          <w:snapToGrid w:val="0"/>
        </w:rPr>
        <w:t>a předepsaných dokladů</w:t>
      </w:r>
    </w:p>
    <w:p w:rsidR="00F63FFC" w:rsidRDefault="00F63FFC" w:rsidP="00FB488F">
      <w:pPr>
        <w:numPr>
          <w:ilvl w:val="0"/>
          <w:numId w:val="1"/>
        </w:numPr>
        <w:jc w:val="both"/>
        <w:rPr>
          <w:rFonts w:ascii="Arial" w:hAnsi="Arial" w:cs="Arial"/>
          <w:snapToGrid w:val="0"/>
        </w:rPr>
      </w:pPr>
      <w:r w:rsidRPr="00FB488F">
        <w:rPr>
          <w:rFonts w:ascii="Arial" w:hAnsi="Arial" w:cs="Arial"/>
          <w:snapToGrid w:val="0"/>
        </w:rPr>
        <w:t>uvedení všech povrchů a zařízení dotčených stavbou do původního stavu</w:t>
      </w:r>
    </w:p>
    <w:p w:rsidR="00924388" w:rsidRDefault="00924388" w:rsidP="00FB488F">
      <w:pPr>
        <w:numPr>
          <w:ilvl w:val="0"/>
          <w:numId w:val="1"/>
        </w:numPr>
        <w:jc w:val="both"/>
        <w:rPr>
          <w:rFonts w:ascii="Arial" w:hAnsi="Arial" w:cs="Arial"/>
          <w:snapToGrid w:val="0"/>
        </w:rPr>
      </w:pPr>
      <w:r w:rsidRPr="00FB488F">
        <w:rPr>
          <w:rFonts w:ascii="Arial" w:hAnsi="Arial" w:cs="Arial"/>
          <w:snapToGrid w:val="0"/>
        </w:rPr>
        <w:t xml:space="preserve">úklid staveniště a dotčených prostor do čistého stavu </w:t>
      </w:r>
      <w:r w:rsidR="00595FCD" w:rsidRPr="00FB488F">
        <w:rPr>
          <w:rFonts w:ascii="Arial" w:hAnsi="Arial" w:cs="Arial"/>
          <w:snapToGrid w:val="0"/>
        </w:rPr>
        <w:t>(</w:t>
      </w:r>
      <w:r w:rsidR="00621078" w:rsidRPr="00FB488F">
        <w:rPr>
          <w:rFonts w:ascii="Arial" w:hAnsi="Arial" w:cs="Arial"/>
          <w:snapToGrid w:val="0"/>
        </w:rPr>
        <w:t>tzn.</w:t>
      </w:r>
      <w:r w:rsidR="009A14FD" w:rsidRPr="00FB488F">
        <w:rPr>
          <w:rFonts w:ascii="Arial" w:hAnsi="Arial" w:cs="Arial"/>
          <w:snapToGrid w:val="0"/>
        </w:rPr>
        <w:t xml:space="preserve"> </w:t>
      </w:r>
      <w:r w:rsidR="00272123" w:rsidRPr="00FB488F">
        <w:rPr>
          <w:rFonts w:ascii="Arial" w:hAnsi="Arial" w:cs="Arial"/>
          <w:snapToGrid w:val="0"/>
        </w:rPr>
        <w:t xml:space="preserve">ihned po předání stavby </w:t>
      </w:r>
      <w:r w:rsidR="00621078" w:rsidRPr="00FB488F">
        <w:rPr>
          <w:rFonts w:ascii="Arial" w:hAnsi="Arial" w:cs="Arial"/>
          <w:snapToGrid w:val="0"/>
        </w:rPr>
        <w:t xml:space="preserve">schopno </w:t>
      </w:r>
      <w:r w:rsidR="00272123" w:rsidRPr="00FB488F">
        <w:rPr>
          <w:rFonts w:ascii="Arial" w:hAnsi="Arial" w:cs="Arial"/>
          <w:snapToGrid w:val="0"/>
        </w:rPr>
        <w:t>k užívání)</w:t>
      </w:r>
    </w:p>
    <w:p w:rsidR="000B3614" w:rsidRPr="00FB488F" w:rsidRDefault="000B3614" w:rsidP="00FB488F">
      <w:pPr>
        <w:numPr>
          <w:ilvl w:val="0"/>
          <w:numId w:val="1"/>
        </w:numPr>
        <w:jc w:val="both"/>
        <w:rPr>
          <w:rFonts w:ascii="Arial" w:hAnsi="Arial" w:cs="Arial"/>
          <w:snapToGrid w:val="0"/>
        </w:rPr>
      </w:pPr>
      <w:r>
        <w:rPr>
          <w:rFonts w:ascii="Arial" w:hAnsi="Arial" w:cs="Arial"/>
          <w:snapToGrid w:val="0"/>
        </w:rPr>
        <w:t>zajištění souladu Díla s veškerými veřejnoprávními předpisy</w:t>
      </w:r>
    </w:p>
    <w:p w:rsidR="002A5A5D" w:rsidRDefault="0050245F" w:rsidP="00FB488F">
      <w:pPr>
        <w:jc w:val="both"/>
        <w:rPr>
          <w:rFonts w:ascii="Arial" w:hAnsi="Arial" w:cs="Arial"/>
          <w:snapToGrid w:val="0"/>
        </w:rPr>
      </w:pPr>
      <w:r>
        <w:rPr>
          <w:rFonts w:ascii="Arial" w:hAnsi="Arial" w:cs="Arial"/>
          <w:snapToGrid w:val="0"/>
        </w:rPr>
        <w:t xml:space="preserve">( veškeré výše uvedené souhrnně dále jen </w:t>
      </w:r>
      <w:r w:rsidRPr="003045DF">
        <w:rPr>
          <w:rFonts w:ascii="Arial" w:hAnsi="Arial" w:cs="Arial"/>
          <w:sz w:val="22"/>
          <w:szCs w:val="22"/>
        </w:rPr>
        <w:t>„</w:t>
      </w:r>
      <w:r w:rsidR="00A97507" w:rsidRPr="00A97507">
        <w:rPr>
          <w:rFonts w:ascii="Arial" w:hAnsi="Arial" w:cs="Arial"/>
        </w:rPr>
        <w:t>D</w:t>
      </w:r>
      <w:r>
        <w:rPr>
          <w:rFonts w:ascii="Arial" w:hAnsi="Arial" w:cs="Arial"/>
          <w:snapToGrid w:val="0"/>
        </w:rPr>
        <w:t>ílo“)</w:t>
      </w:r>
      <w:r w:rsidR="00FB488F">
        <w:rPr>
          <w:rFonts w:ascii="Arial" w:hAnsi="Arial" w:cs="Arial"/>
          <w:snapToGrid w:val="0"/>
        </w:rPr>
        <w:t>.</w:t>
      </w:r>
    </w:p>
    <w:p w:rsidR="00FB488F" w:rsidRDefault="00FB488F" w:rsidP="00FB488F">
      <w:pPr>
        <w:jc w:val="both"/>
        <w:rPr>
          <w:rFonts w:ascii="Arial" w:hAnsi="Arial" w:cs="Arial"/>
          <w:snapToGrid w:val="0"/>
        </w:rPr>
      </w:pPr>
    </w:p>
    <w:p w:rsidR="00F74FDB" w:rsidRDefault="0050245F" w:rsidP="00FB488F">
      <w:pPr>
        <w:jc w:val="both"/>
        <w:rPr>
          <w:rFonts w:ascii="Arial" w:hAnsi="Arial" w:cs="Arial"/>
          <w:snapToGrid w:val="0"/>
        </w:rPr>
      </w:pPr>
      <w:r>
        <w:rPr>
          <w:rFonts w:ascii="Arial" w:hAnsi="Arial" w:cs="Arial"/>
          <w:snapToGrid w:val="0"/>
        </w:rPr>
        <w:t>Není-li</w:t>
      </w:r>
      <w:r w:rsidR="00836B69">
        <w:rPr>
          <w:rFonts w:ascii="Arial" w:hAnsi="Arial" w:cs="Arial"/>
          <w:snapToGrid w:val="0"/>
        </w:rPr>
        <w:t xml:space="preserve"> ve smlouvě výslovně stanoveno jinak, povinnosti Zhotovitele předjímané v oddíle II</w:t>
      </w:r>
      <w:r w:rsidR="002A5A5D">
        <w:rPr>
          <w:rFonts w:ascii="Arial" w:hAnsi="Arial" w:cs="Arial"/>
          <w:snapToGrid w:val="0"/>
        </w:rPr>
        <w:t>.</w:t>
      </w:r>
      <w:r w:rsidR="00FB488F">
        <w:rPr>
          <w:rFonts w:ascii="Arial" w:hAnsi="Arial" w:cs="Arial"/>
          <w:snapToGrid w:val="0"/>
        </w:rPr>
        <w:t xml:space="preserve"> odst. 2,</w:t>
      </w:r>
      <w:r w:rsidR="00EF45C0">
        <w:rPr>
          <w:rFonts w:ascii="Arial" w:hAnsi="Arial" w:cs="Arial"/>
          <w:snapToGrid w:val="0"/>
        </w:rPr>
        <w:t xml:space="preserve"> k</w:t>
      </w:r>
      <w:r w:rsidR="00836B69">
        <w:rPr>
          <w:rFonts w:ascii="Arial" w:hAnsi="Arial" w:cs="Arial"/>
          <w:snapToGrid w:val="0"/>
        </w:rPr>
        <w:t>teré tvoří součástí díla, je Zhotovitel povinen splnit v rozsahu smluvně předjímaném, příp. zákonem stanoveném, nejpozději do předání Díla.</w:t>
      </w:r>
    </w:p>
    <w:p w:rsidR="00FB488F" w:rsidRDefault="00FB488F" w:rsidP="00FB488F">
      <w:pPr>
        <w:jc w:val="both"/>
        <w:rPr>
          <w:rFonts w:ascii="Arial" w:hAnsi="Arial" w:cs="Arial"/>
          <w:snapToGrid w:val="0"/>
        </w:rPr>
      </w:pPr>
    </w:p>
    <w:p w:rsidR="00652E3D" w:rsidRPr="00FB488F" w:rsidRDefault="00FB488F" w:rsidP="00FB488F">
      <w:pPr>
        <w:jc w:val="both"/>
        <w:rPr>
          <w:rFonts w:ascii="Arial" w:hAnsi="Arial" w:cs="Arial"/>
          <w:snapToGrid w:val="0"/>
        </w:rPr>
      </w:pPr>
      <w:r>
        <w:rPr>
          <w:rFonts w:ascii="Arial" w:hAnsi="Arial" w:cs="Arial"/>
          <w:snapToGrid w:val="0"/>
        </w:rPr>
        <w:t>2.3.</w:t>
      </w:r>
      <w:r w:rsidR="00211287">
        <w:rPr>
          <w:rFonts w:ascii="Arial" w:hAnsi="Arial" w:cs="Arial"/>
          <w:snapToGrid w:val="0"/>
        </w:rPr>
        <w:t xml:space="preserve"> </w:t>
      </w:r>
      <w:r w:rsidR="007F71F2">
        <w:rPr>
          <w:rFonts w:ascii="Arial" w:hAnsi="Arial" w:cs="Arial"/>
          <w:snapToGrid w:val="0"/>
        </w:rPr>
        <w:t>Věcný rozsah předmětu smlouvy a technické podmínky stanovuje projektová dokumentace</w:t>
      </w:r>
      <w:r w:rsidR="007F71F2" w:rsidRPr="007F71F2">
        <w:rPr>
          <w:rFonts w:ascii="Arial" w:hAnsi="Arial" w:cs="Arial"/>
          <w:b/>
          <w:bCs/>
        </w:rPr>
        <w:t xml:space="preserve"> </w:t>
      </w:r>
      <w:r w:rsidR="007F71F2">
        <w:rPr>
          <w:rFonts w:ascii="Arial" w:hAnsi="Arial" w:cs="Arial"/>
          <w:b/>
          <w:bCs/>
        </w:rPr>
        <w:t>,,</w:t>
      </w:r>
      <w:r w:rsidR="007F71F2" w:rsidRPr="007F71F2">
        <w:rPr>
          <w:rFonts w:ascii="Arial" w:hAnsi="Arial" w:cs="Arial"/>
          <w:bCs/>
        </w:rPr>
        <w:t>Rekonstrukce páteřních silnoproudých rozvodů a ostatních silnoproudých rozvodů mimo prostory Finančního úřadu“</w:t>
      </w:r>
      <w:r w:rsidR="007F71F2" w:rsidRPr="007F71F2">
        <w:rPr>
          <w:rFonts w:ascii="Arial" w:hAnsi="Arial" w:cs="Arial"/>
        </w:rPr>
        <w:t xml:space="preserve"> </w:t>
      </w:r>
      <w:r w:rsidR="0058551B">
        <w:rPr>
          <w:rFonts w:ascii="Arial" w:hAnsi="Arial" w:cs="Arial"/>
        </w:rPr>
        <w:t>(</w:t>
      </w:r>
      <w:r w:rsidR="00266203">
        <w:rPr>
          <w:rFonts w:ascii="Arial" w:hAnsi="Arial" w:cs="Arial"/>
        </w:rPr>
        <w:t xml:space="preserve">dále je projektová dokumentace viz příloha č. 1 smlouvy) a zhotovitelem oceněný </w:t>
      </w:r>
      <w:r w:rsidR="000C4E7B">
        <w:rPr>
          <w:rFonts w:ascii="Arial" w:hAnsi="Arial" w:cs="Arial"/>
        </w:rPr>
        <w:t>soupis prací</w:t>
      </w:r>
      <w:r w:rsidR="003060BA">
        <w:rPr>
          <w:rFonts w:ascii="Arial" w:hAnsi="Arial" w:cs="Arial"/>
        </w:rPr>
        <w:t>, dodávek a služeb</w:t>
      </w:r>
      <w:r w:rsidR="000C4E7B">
        <w:rPr>
          <w:rFonts w:ascii="Arial" w:hAnsi="Arial" w:cs="Arial"/>
        </w:rPr>
        <w:t xml:space="preserve"> s </w:t>
      </w:r>
      <w:r w:rsidR="00266203">
        <w:rPr>
          <w:rFonts w:ascii="Arial" w:hAnsi="Arial" w:cs="Arial"/>
        </w:rPr>
        <w:t>výkaz</w:t>
      </w:r>
      <w:r w:rsidR="000C4E7B">
        <w:rPr>
          <w:rFonts w:ascii="Arial" w:hAnsi="Arial" w:cs="Arial"/>
        </w:rPr>
        <w:t>em</w:t>
      </w:r>
      <w:r w:rsidR="00266203">
        <w:rPr>
          <w:rFonts w:ascii="Arial" w:hAnsi="Arial" w:cs="Arial"/>
        </w:rPr>
        <w:t xml:space="preserve"> výměr</w:t>
      </w:r>
      <w:r>
        <w:rPr>
          <w:rFonts w:ascii="Arial" w:hAnsi="Arial" w:cs="Arial"/>
        </w:rPr>
        <w:t xml:space="preserve"> (</w:t>
      </w:r>
      <w:r w:rsidR="00266203">
        <w:rPr>
          <w:rFonts w:ascii="Arial" w:hAnsi="Arial" w:cs="Arial"/>
        </w:rPr>
        <w:t>dále jen položkový rozpočet viz příloha č. 2 smlouvy).</w:t>
      </w:r>
      <w:r w:rsidR="001C159E" w:rsidRPr="00652E3D">
        <w:rPr>
          <w:rFonts w:ascii="Arial" w:hAnsi="Arial" w:cs="Arial"/>
        </w:rPr>
        <w:t xml:space="preserve"> </w:t>
      </w:r>
    </w:p>
    <w:p w:rsidR="001C159E" w:rsidRDefault="00266203" w:rsidP="00FB488F">
      <w:pPr>
        <w:jc w:val="both"/>
        <w:rPr>
          <w:rFonts w:ascii="Arial" w:hAnsi="Arial" w:cs="Arial"/>
        </w:rPr>
      </w:pPr>
      <w:r w:rsidRPr="00652E3D">
        <w:rPr>
          <w:rFonts w:ascii="Arial" w:hAnsi="Arial" w:cs="Arial"/>
        </w:rPr>
        <w:t>Účelem</w:t>
      </w:r>
      <w:r w:rsidR="007A4A6D" w:rsidRPr="00652E3D">
        <w:rPr>
          <w:rFonts w:ascii="Arial" w:hAnsi="Arial" w:cs="Arial"/>
        </w:rPr>
        <w:t xml:space="preserve"> </w:t>
      </w:r>
      <w:r w:rsidRPr="00652E3D">
        <w:rPr>
          <w:rFonts w:ascii="Arial" w:hAnsi="Arial" w:cs="Arial"/>
        </w:rPr>
        <w:t>této smlouvy je</w:t>
      </w:r>
      <w:r w:rsidR="001C159E" w:rsidRPr="00652E3D">
        <w:rPr>
          <w:rFonts w:ascii="Arial" w:hAnsi="Arial" w:cs="Arial"/>
        </w:rPr>
        <w:t xml:space="preserve"> zřízení nového hlavního r</w:t>
      </w:r>
      <w:r w:rsidR="00211287">
        <w:rPr>
          <w:rFonts w:ascii="Arial" w:hAnsi="Arial" w:cs="Arial"/>
        </w:rPr>
        <w:t xml:space="preserve">ozvaděče, kompletního páteřního </w:t>
      </w:r>
      <w:r w:rsidR="001C159E" w:rsidRPr="00652E3D">
        <w:rPr>
          <w:rFonts w:ascii="Arial" w:hAnsi="Arial" w:cs="Arial"/>
        </w:rPr>
        <w:t xml:space="preserve">rozvodu </w:t>
      </w:r>
      <w:r w:rsidR="00A310C8">
        <w:rPr>
          <w:rFonts w:ascii="Arial" w:hAnsi="Arial" w:cs="Arial"/>
        </w:rPr>
        <w:t xml:space="preserve"> silové</w:t>
      </w:r>
      <w:r w:rsidR="001C159E" w:rsidRPr="00652E3D">
        <w:rPr>
          <w:rFonts w:ascii="Arial" w:hAnsi="Arial" w:cs="Arial"/>
        </w:rPr>
        <w:t xml:space="preserve">       kabeláže ve stávající stoupací šachtě a současně zřízení horizontálních rozvodů s</w:t>
      </w:r>
      <w:r w:rsidR="00A310C8">
        <w:rPr>
          <w:rFonts w:ascii="Arial" w:hAnsi="Arial" w:cs="Arial"/>
        </w:rPr>
        <w:t>ilové</w:t>
      </w:r>
      <w:r w:rsidR="001C159E" w:rsidRPr="00652E3D">
        <w:rPr>
          <w:rFonts w:ascii="Arial" w:hAnsi="Arial" w:cs="Arial"/>
        </w:rPr>
        <w:t xml:space="preserve"> kabeláže v jednotlivých podlažích.</w:t>
      </w:r>
      <w:r w:rsidR="007A4A6D" w:rsidRPr="00652E3D">
        <w:rPr>
          <w:rFonts w:ascii="Arial" w:hAnsi="Arial" w:cs="Arial"/>
        </w:rPr>
        <w:t xml:space="preserve"> Dílo provedené v rozsahu podle tohoto článku smlouvy bude mít vlastnosti a náležitosti vyplývající z příslušných norem ČSN.</w:t>
      </w:r>
    </w:p>
    <w:p w:rsidR="00211287" w:rsidRDefault="00211287" w:rsidP="00FB488F">
      <w:pPr>
        <w:jc w:val="both"/>
        <w:rPr>
          <w:rFonts w:ascii="Arial" w:hAnsi="Arial" w:cs="Arial"/>
        </w:rPr>
      </w:pPr>
    </w:p>
    <w:p w:rsidR="0029292B" w:rsidRPr="00211287" w:rsidRDefault="0029292B" w:rsidP="00C40A3C">
      <w:pPr>
        <w:numPr>
          <w:ilvl w:val="1"/>
          <w:numId w:val="13"/>
        </w:numPr>
        <w:jc w:val="both"/>
      </w:pPr>
      <w:r w:rsidRPr="003019A9">
        <w:rPr>
          <w:rFonts w:ascii="Arial" w:eastAsia="Arial" w:hAnsi="Arial" w:cs="Arial"/>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211287" w:rsidRPr="00211287" w:rsidRDefault="00211287" w:rsidP="00211287">
      <w:pPr>
        <w:jc w:val="both"/>
      </w:pPr>
    </w:p>
    <w:p w:rsidR="0029292B" w:rsidRPr="00211287" w:rsidRDefault="0029292B" w:rsidP="00C40A3C">
      <w:pPr>
        <w:numPr>
          <w:ilvl w:val="1"/>
          <w:numId w:val="13"/>
        </w:numPr>
        <w:jc w:val="both"/>
      </w:pPr>
      <w:r w:rsidRPr="00211287">
        <w:rPr>
          <w:rFonts w:ascii="Arial" w:eastAsia="Arial" w:hAnsi="Arial" w:cs="Arial"/>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211287" w:rsidRDefault="00211287" w:rsidP="00211287">
      <w:pPr>
        <w:pStyle w:val="Odstavecseseznamem"/>
      </w:pPr>
    </w:p>
    <w:p w:rsidR="0029292B" w:rsidRPr="000C052B" w:rsidRDefault="0029292B" w:rsidP="00C40A3C">
      <w:pPr>
        <w:numPr>
          <w:ilvl w:val="1"/>
          <w:numId w:val="13"/>
        </w:numPr>
        <w:jc w:val="both"/>
      </w:pPr>
      <w:r w:rsidRPr="00211287">
        <w:rPr>
          <w:rFonts w:ascii="Arial" w:eastAsia="Arial" w:hAnsi="Arial" w:cs="Arial"/>
        </w:rPr>
        <w:t>Veškeré stavební práce, které bude Zhotovitel provádět uvnitř budovy,</w:t>
      </w:r>
      <w:r w:rsidRPr="00211287">
        <w:rPr>
          <w:rFonts w:ascii="Arial" w:eastAsia="Arial" w:hAnsi="Arial" w:cs="Arial"/>
          <w:i/>
        </w:rPr>
        <w:t xml:space="preserve"> </w:t>
      </w:r>
      <w:r w:rsidRPr="00211287">
        <w:rPr>
          <w:rFonts w:ascii="Arial" w:eastAsia="Arial" w:hAnsi="Arial" w:cs="Arial"/>
        </w:rPr>
        <w:t>proběhnou</w:t>
      </w:r>
      <w:r w:rsidRPr="00211287">
        <w:rPr>
          <w:rFonts w:ascii="Arial" w:eastAsia="Arial" w:hAnsi="Arial" w:cs="Arial"/>
          <w:i/>
        </w:rPr>
        <w:t xml:space="preserve"> </w:t>
      </w:r>
      <w:r w:rsidRPr="00211287">
        <w:rPr>
          <w:rFonts w:ascii="Arial" w:eastAsia="Arial" w:hAnsi="Arial" w:cs="Arial"/>
        </w:rPr>
        <w:t>za běžného chodu budovy Objednatele. Stavební práce, které by mohly ohrozit bezpečnost a zdraví veřejnosti a osob pohybujících se ve veřejných  prostorách  budovy budou prováděny</w:t>
      </w:r>
      <w:r w:rsidR="003019A9" w:rsidRPr="00211287">
        <w:rPr>
          <w:rFonts w:ascii="Arial" w:eastAsia="Arial" w:hAnsi="Arial" w:cs="Arial"/>
        </w:rPr>
        <w:t xml:space="preserve"> pouze o sobotách a nedělích</w:t>
      </w:r>
      <w:r w:rsidR="00CB4C04" w:rsidRPr="00211287">
        <w:rPr>
          <w:rFonts w:ascii="Arial" w:eastAsia="Arial" w:hAnsi="Arial" w:cs="Arial"/>
        </w:rPr>
        <w:t xml:space="preserve"> od 8.00 hod. do 18.00 hod. a</w:t>
      </w:r>
      <w:r w:rsidRPr="00211287">
        <w:rPr>
          <w:rFonts w:ascii="Arial" w:eastAsia="Arial" w:hAnsi="Arial" w:cs="Arial"/>
        </w:rPr>
        <w:t xml:space="preserve"> v pracovní dny pouze o</w:t>
      </w:r>
      <w:r w:rsidR="00CB4C04" w:rsidRPr="00211287">
        <w:rPr>
          <w:rFonts w:ascii="Arial" w:eastAsia="Arial" w:hAnsi="Arial" w:cs="Arial"/>
        </w:rPr>
        <w:t>d 8.</w:t>
      </w:r>
      <w:r w:rsidR="003019A9" w:rsidRPr="00211287">
        <w:rPr>
          <w:rFonts w:ascii="Arial" w:eastAsia="Arial" w:hAnsi="Arial" w:cs="Arial"/>
        </w:rPr>
        <w:t xml:space="preserve">00 hod. do 20.00 hod. </w:t>
      </w:r>
      <w:r w:rsidRPr="00211287">
        <w:rPr>
          <w:rFonts w:ascii="Arial" w:eastAsia="Arial" w:hAnsi="Arial" w:cs="Arial"/>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0C052B" w:rsidRDefault="000C052B" w:rsidP="000C052B">
      <w:pPr>
        <w:pStyle w:val="Odstavecseseznamem"/>
      </w:pPr>
    </w:p>
    <w:p w:rsidR="0029292B" w:rsidRPr="000C052B" w:rsidRDefault="0029292B" w:rsidP="00C40A3C">
      <w:pPr>
        <w:numPr>
          <w:ilvl w:val="1"/>
          <w:numId w:val="13"/>
        </w:numPr>
        <w:jc w:val="both"/>
      </w:pPr>
      <w:r w:rsidRPr="000C052B">
        <w:rPr>
          <w:rFonts w:ascii="Arial" w:eastAsia="Arial" w:hAnsi="Arial" w:cs="Arial"/>
        </w:rPr>
        <w:t xml:space="preserve">Veškerá stavební činnost bude Zhotovitelem prováděna po dohodě s Objednavatelem tak, aby docházelo k minimálnímu omezení a zásahům do běžného chodu budovy </w:t>
      </w:r>
      <w:r w:rsidR="000C052B">
        <w:rPr>
          <w:rFonts w:ascii="Arial" w:eastAsia="Arial" w:hAnsi="Arial" w:cs="Arial"/>
        </w:rPr>
        <w:t>O</w:t>
      </w:r>
      <w:r w:rsidRPr="000C052B">
        <w:rPr>
          <w:rFonts w:ascii="Arial" w:eastAsia="Arial" w:hAnsi="Arial" w:cs="Arial"/>
        </w:rPr>
        <w:t>bjednatele.</w:t>
      </w:r>
    </w:p>
    <w:p w:rsidR="0029292B" w:rsidRPr="003019A9" w:rsidRDefault="0029292B" w:rsidP="0029292B">
      <w:pPr>
        <w:pStyle w:val="Zkladntext"/>
        <w:spacing w:line="240" w:lineRule="atLeast"/>
        <w:jc w:val="both"/>
        <w:rPr>
          <w:rFonts w:ascii="Arial" w:eastAsia="Arial" w:hAnsi="Arial" w:cs="Arial"/>
          <w:color w:val="auto"/>
          <w:sz w:val="20"/>
        </w:rPr>
      </w:pPr>
    </w:p>
    <w:p w:rsidR="00F74FDB" w:rsidRPr="007F71F2" w:rsidRDefault="00F74FDB" w:rsidP="0050245F">
      <w:pPr>
        <w:pStyle w:val="Zkladntext"/>
        <w:spacing w:line="240" w:lineRule="atLeast"/>
        <w:ind w:left="284" w:hanging="426"/>
        <w:jc w:val="both"/>
        <w:rPr>
          <w:rFonts w:ascii="Arial" w:hAnsi="Arial" w:cs="Arial"/>
          <w:color w:val="auto"/>
          <w:sz w:val="20"/>
        </w:rPr>
      </w:pPr>
    </w:p>
    <w:p w:rsidR="00F74FDB" w:rsidRPr="003045DF" w:rsidRDefault="00F74FDB" w:rsidP="00F74FDB">
      <w:pPr>
        <w:pStyle w:val="Zkladntext"/>
        <w:spacing w:line="240" w:lineRule="atLeast"/>
        <w:jc w:val="both"/>
        <w:rPr>
          <w:rFonts w:ascii="Arial" w:hAnsi="Arial" w:cs="Arial"/>
          <w:color w:val="auto"/>
          <w:sz w:val="20"/>
        </w:rPr>
      </w:pPr>
    </w:p>
    <w:p w:rsidR="00F74FDB" w:rsidRPr="00F74FDB" w:rsidRDefault="00F74FDB" w:rsidP="00F74FDB"/>
    <w:p w:rsidR="00F63FFC" w:rsidRPr="003045DF" w:rsidRDefault="002F69AC" w:rsidP="00F74FDB">
      <w:pPr>
        <w:pStyle w:val="Zkladntext"/>
        <w:spacing w:line="240" w:lineRule="atLeast"/>
        <w:ind w:left="284" w:hanging="426"/>
        <w:jc w:val="both"/>
        <w:rPr>
          <w:rFonts w:ascii="Arial" w:hAnsi="Arial" w:cs="Arial"/>
          <w:color w:val="auto"/>
          <w:sz w:val="20"/>
        </w:rPr>
      </w:pPr>
      <w:r w:rsidRPr="003045DF">
        <w:rPr>
          <w:rFonts w:ascii="Arial" w:hAnsi="Arial" w:cs="Arial"/>
          <w:b/>
          <w:color w:val="auto"/>
          <w:sz w:val="20"/>
        </w:rPr>
        <w:lastRenderedPageBreak/>
        <w:t xml:space="preserve"> </w:t>
      </w:r>
    </w:p>
    <w:p w:rsidR="003E6550" w:rsidRPr="003045DF" w:rsidRDefault="003E6550" w:rsidP="00F63FFC">
      <w:pPr>
        <w:rPr>
          <w:rFonts w:ascii="Arial" w:hAnsi="Arial" w:cs="Arial"/>
        </w:rPr>
      </w:pPr>
    </w:p>
    <w:p w:rsidR="00F63FFC" w:rsidRDefault="005634BA" w:rsidP="00F63FFC">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w:t>
      </w:r>
      <w:r w:rsidR="00F63FFC" w:rsidRPr="003045DF">
        <w:rPr>
          <w:rFonts w:ascii="Arial" w:hAnsi="Arial" w:cs="Arial"/>
          <w:b/>
          <w:color w:val="auto"/>
          <w:u w:val="single"/>
        </w:rPr>
        <w:t xml:space="preserve">  III</w:t>
      </w:r>
      <w:r w:rsidR="000B6482">
        <w:rPr>
          <w:rFonts w:ascii="Arial" w:hAnsi="Arial" w:cs="Arial"/>
          <w:b/>
          <w:color w:val="auto"/>
          <w:u w:val="single"/>
          <w:lang w:val="cs-CZ"/>
        </w:rPr>
        <w:t>.</w:t>
      </w:r>
      <w:r w:rsidR="00F63FFC" w:rsidRPr="003045DF">
        <w:rPr>
          <w:rFonts w:ascii="Arial" w:hAnsi="Arial" w:cs="Arial"/>
          <w:b/>
          <w:color w:val="auto"/>
          <w:u w:val="single"/>
        </w:rPr>
        <w:t xml:space="preserve">  -  CENA DÍLA</w:t>
      </w:r>
    </w:p>
    <w:p w:rsidR="005634BA" w:rsidRDefault="005634BA" w:rsidP="00F63FFC">
      <w:pPr>
        <w:pStyle w:val="Zkladntext"/>
        <w:spacing w:line="240" w:lineRule="atLeast"/>
        <w:jc w:val="center"/>
        <w:rPr>
          <w:rFonts w:ascii="Arial" w:hAnsi="Arial" w:cs="Arial"/>
          <w:b/>
          <w:color w:val="auto"/>
          <w:u w:val="single"/>
          <w:lang w:val="cs-CZ"/>
        </w:rPr>
      </w:pPr>
    </w:p>
    <w:p w:rsidR="0048472E" w:rsidRDefault="005634BA" w:rsidP="005634BA">
      <w:pPr>
        <w:pStyle w:val="Zkladntext"/>
        <w:spacing w:line="240" w:lineRule="atLeast"/>
        <w:rPr>
          <w:rFonts w:ascii="Arial" w:eastAsia="Arial" w:hAnsi="Arial" w:cs="Arial"/>
          <w:color w:val="auto"/>
          <w:sz w:val="20"/>
          <w:lang w:val="cs-CZ"/>
        </w:rPr>
      </w:pPr>
      <w:r w:rsidRPr="005634BA">
        <w:rPr>
          <w:rFonts w:ascii="Arial" w:hAnsi="Arial" w:cs="Arial"/>
          <w:color w:val="auto"/>
          <w:sz w:val="20"/>
          <w:lang w:val="cs-CZ"/>
        </w:rPr>
        <w:t>3.1.</w:t>
      </w:r>
      <w:r>
        <w:rPr>
          <w:rFonts w:ascii="Arial" w:hAnsi="Arial" w:cs="Arial"/>
          <w:color w:val="auto"/>
          <w:sz w:val="20"/>
          <w:lang w:val="cs-CZ"/>
        </w:rPr>
        <w:t xml:space="preserve"> </w:t>
      </w:r>
      <w:r w:rsidR="0048472E" w:rsidRPr="0048472E">
        <w:rPr>
          <w:rFonts w:ascii="Arial" w:eastAsia="Arial" w:hAnsi="Arial" w:cs="Arial"/>
          <w:color w:val="auto"/>
          <w:sz w:val="20"/>
        </w:rPr>
        <w:t xml:space="preserve">Celková cena Díla je tvořena cenou stanovenou na základě položkového rozpočtu viz příloha č. 2.  </w:t>
      </w:r>
    </w:p>
    <w:p w:rsidR="005634BA" w:rsidRDefault="005634BA" w:rsidP="005634BA">
      <w:pPr>
        <w:pStyle w:val="Zkladntext"/>
        <w:spacing w:line="240" w:lineRule="atLeast"/>
        <w:rPr>
          <w:rFonts w:ascii="Arial" w:eastAsia="Arial" w:hAnsi="Arial" w:cs="Arial"/>
          <w:color w:val="auto"/>
          <w:sz w:val="20"/>
          <w:lang w:val="cs-CZ"/>
        </w:rPr>
      </w:pPr>
    </w:p>
    <w:p w:rsidR="0048472E" w:rsidRPr="005634BA" w:rsidRDefault="0048472E" w:rsidP="00C40A3C">
      <w:pPr>
        <w:pStyle w:val="Zkladntext"/>
        <w:numPr>
          <w:ilvl w:val="1"/>
          <w:numId w:val="14"/>
        </w:numPr>
        <w:spacing w:line="240" w:lineRule="atLeast"/>
        <w:rPr>
          <w:rFonts w:ascii="Arial" w:eastAsia="Arial" w:hAnsi="Arial" w:cs="Arial"/>
          <w:color w:val="auto"/>
          <w:sz w:val="20"/>
          <w:lang w:val="cs-CZ"/>
        </w:rPr>
      </w:pPr>
      <w:r w:rsidRPr="005634BA">
        <w:rPr>
          <w:rFonts w:ascii="Arial" w:eastAsia="TimesNewRomanPSMT" w:hAnsi="Arial" w:cs="Arial"/>
          <w:sz w:val="20"/>
        </w:rPr>
        <w:t>Celková cena Díla obsahuje veškeré náklady nutné pro veškeré činnosti spojené s provedením Díla, jeho předáním a převzetím a je sjednána v rozsahu projektové dokumentace dle přílohy č. 1 této smlouvy a položkového rozpočtu  dle přílohy č. 2 této smlouvy.</w:t>
      </w:r>
    </w:p>
    <w:p w:rsidR="005634BA" w:rsidRDefault="005634BA" w:rsidP="005634BA">
      <w:pPr>
        <w:pStyle w:val="Zkladntext"/>
        <w:spacing w:line="240" w:lineRule="atLeast"/>
        <w:rPr>
          <w:rFonts w:ascii="Arial" w:eastAsia="TimesNewRomanPSMT" w:hAnsi="Arial" w:cs="Arial"/>
          <w:sz w:val="20"/>
          <w:lang w:val="cs-CZ"/>
        </w:rPr>
      </w:pPr>
    </w:p>
    <w:p w:rsidR="0048472E" w:rsidRPr="005634BA" w:rsidRDefault="00CB4C04" w:rsidP="00C40A3C">
      <w:pPr>
        <w:pStyle w:val="Zkladntext"/>
        <w:numPr>
          <w:ilvl w:val="1"/>
          <w:numId w:val="14"/>
        </w:numPr>
        <w:spacing w:line="240" w:lineRule="atLeast"/>
        <w:rPr>
          <w:rFonts w:ascii="Arial" w:hAnsi="Arial" w:cs="Arial"/>
          <w:color w:val="auto"/>
          <w:sz w:val="20"/>
          <w:lang w:val="cs-CZ"/>
        </w:rPr>
      </w:pPr>
      <w:r>
        <w:rPr>
          <w:rFonts w:ascii="Arial" w:eastAsia="Arial" w:hAnsi="Arial" w:cs="Arial"/>
          <w:color w:val="auto"/>
          <w:sz w:val="20"/>
        </w:rPr>
        <w:t xml:space="preserve">Celková cena </w:t>
      </w:r>
      <w:r w:rsidR="0048472E" w:rsidRPr="0048472E">
        <w:rPr>
          <w:rFonts w:ascii="Arial" w:eastAsia="Arial" w:hAnsi="Arial" w:cs="Arial"/>
          <w:color w:val="auto"/>
          <w:sz w:val="20"/>
        </w:rPr>
        <w:t xml:space="preserve">Díla je oběma smluvními stranami sjednána v souladu s § 2 zákona č. 526/1990 Sb., o cenách, ve znění pozdějších předpisů a je oběma smluvními stranami dohodnuta ve výši :      </w:t>
      </w:r>
    </w:p>
    <w:p w:rsidR="0048472E" w:rsidRPr="0048472E" w:rsidRDefault="0048472E" w:rsidP="0048472E">
      <w:pPr>
        <w:pStyle w:val="Zkladntext"/>
        <w:tabs>
          <w:tab w:val="num" w:pos="709"/>
        </w:tabs>
        <w:ind w:left="2832" w:firstLine="708"/>
        <w:rPr>
          <w:rFonts w:ascii="Arial" w:eastAsia="Arial" w:hAnsi="Arial" w:cs="Arial"/>
          <w:b/>
          <w:color w:val="auto"/>
          <w:sz w:val="20"/>
        </w:rPr>
      </w:pPr>
    </w:p>
    <w:p w:rsidR="001C2098" w:rsidRDefault="0086743A" w:rsidP="001C2098">
      <w:pPr>
        <w:pStyle w:val="Prosttext"/>
        <w:tabs>
          <w:tab w:val="num" w:pos="709"/>
        </w:tabs>
        <w:ind w:left="360"/>
        <w:jc w:val="both"/>
        <w:rPr>
          <w:rFonts w:ascii="Arial" w:eastAsia="Arial" w:hAnsi="Arial" w:cs="Arial"/>
          <w:lang w:val="cs-CZ"/>
        </w:rPr>
      </w:pPr>
      <w:r w:rsidRPr="0086743A">
        <w:rPr>
          <w:rFonts w:ascii="Albany" w:hAnsi="Albany"/>
          <w:lang w:val="en-US"/>
        </w:rPr>
        <w:t>7.779.000,-Kč</w:t>
      </w:r>
      <w:r w:rsidR="001C2098" w:rsidRPr="0086743A">
        <w:rPr>
          <w:rFonts w:ascii="Arial" w:eastAsia="Arial" w:hAnsi="Arial" w:cs="Arial"/>
        </w:rPr>
        <w:t xml:space="preserve"> bez DPH</w:t>
      </w:r>
    </w:p>
    <w:p w:rsidR="0086743A" w:rsidRDefault="0086743A" w:rsidP="001C2098">
      <w:pPr>
        <w:pStyle w:val="Prosttext"/>
        <w:tabs>
          <w:tab w:val="num" w:pos="709"/>
        </w:tabs>
        <w:ind w:left="360"/>
        <w:jc w:val="both"/>
        <w:rPr>
          <w:rFonts w:ascii="Arial" w:eastAsia="Arial" w:hAnsi="Arial" w:cs="Arial"/>
          <w:lang w:val="cs-CZ"/>
        </w:rPr>
      </w:pPr>
      <w:r>
        <w:rPr>
          <w:rFonts w:ascii="Arial" w:eastAsia="Arial" w:hAnsi="Arial" w:cs="Arial"/>
          <w:lang w:val="cs-CZ"/>
        </w:rPr>
        <w:t>1.633.590,-Kč DPH</w:t>
      </w:r>
    </w:p>
    <w:p w:rsidR="0086743A" w:rsidRDefault="0086743A" w:rsidP="001C2098">
      <w:pPr>
        <w:pStyle w:val="Prosttext"/>
        <w:tabs>
          <w:tab w:val="num" w:pos="709"/>
        </w:tabs>
        <w:ind w:left="360"/>
        <w:jc w:val="both"/>
        <w:rPr>
          <w:rFonts w:ascii="Arial" w:eastAsia="Arial" w:hAnsi="Arial" w:cs="Arial"/>
          <w:lang w:val="cs-CZ"/>
        </w:rPr>
      </w:pPr>
      <w:r>
        <w:rPr>
          <w:rFonts w:ascii="Arial" w:eastAsia="Arial" w:hAnsi="Arial" w:cs="Arial"/>
          <w:lang w:val="cs-CZ"/>
        </w:rPr>
        <w:t>9.412.590,-Kč včetně DPH</w:t>
      </w:r>
    </w:p>
    <w:p w:rsidR="0086743A" w:rsidRPr="0086743A" w:rsidRDefault="0086743A" w:rsidP="001C2098">
      <w:pPr>
        <w:pStyle w:val="Prosttext"/>
        <w:tabs>
          <w:tab w:val="num" w:pos="709"/>
        </w:tabs>
        <w:ind w:left="360"/>
        <w:jc w:val="both"/>
        <w:rPr>
          <w:rFonts w:ascii="Arial" w:eastAsia="Arial" w:hAnsi="Arial" w:cs="Arial"/>
          <w:lang w:val="cs-CZ"/>
        </w:rPr>
      </w:pPr>
    </w:p>
    <w:p w:rsidR="0048472E" w:rsidRDefault="0048472E" w:rsidP="00C40A3C">
      <w:pPr>
        <w:pStyle w:val="Prosttext"/>
        <w:numPr>
          <w:ilvl w:val="1"/>
          <w:numId w:val="14"/>
        </w:numPr>
        <w:jc w:val="both"/>
        <w:rPr>
          <w:rFonts w:ascii="Arial" w:eastAsia="Arial" w:hAnsi="Arial" w:cs="Arial"/>
          <w:lang w:val="cs-CZ"/>
        </w:rPr>
      </w:pPr>
      <w:r w:rsidRPr="005634BA">
        <w:rPr>
          <w:rFonts w:ascii="Arial" w:eastAsia="Arial" w:hAnsi="Arial" w:cs="Arial"/>
        </w:rPr>
        <w:t xml:space="preserve">Celková cena Díla je cena nejvýše přípustná, nepřekročitelná, která může být zvýšena pouze, dojde-li ke změnám sazeb daně z přidané hodnoty. </w:t>
      </w:r>
    </w:p>
    <w:p w:rsidR="005634BA" w:rsidRDefault="005634BA" w:rsidP="005634BA">
      <w:pPr>
        <w:pStyle w:val="Prosttext"/>
        <w:jc w:val="both"/>
        <w:rPr>
          <w:rFonts w:ascii="Arial" w:eastAsia="Arial" w:hAnsi="Arial" w:cs="Arial"/>
          <w:lang w:val="cs-CZ"/>
        </w:rPr>
      </w:pPr>
    </w:p>
    <w:p w:rsidR="0048472E" w:rsidRDefault="0048472E" w:rsidP="00C40A3C">
      <w:pPr>
        <w:pStyle w:val="Prosttext"/>
        <w:numPr>
          <w:ilvl w:val="1"/>
          <w:numId w:val="14"/>
        </w:numPr>
        <w:jc w:val="both"/>
        <w:rPr>
          <w:rFonts w:ascii="Arial" w:hAnsi="Arial" w:cs="Arial"/>
          <w:lang w:val="cs-CZ"/>
        </w:rPr>
      </w:pPr>
      <w:r w:rsidRPr="005634BA">
        <w:rPr>
          <w:rFonts w:ascii="Arial" w:hAnsi="Arial" w:cs="Arial"/>
          <w:lang w:val="cs-CZ"/>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jen ,,ZVZ“)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5634BA" w:rsidRDefault="005634BA" w:rsidP="005634BA">
      <w:pPr>
        <w:pStyle w:val="Odstavecseseznamem"/>
        <w:rPr>
          <w:rFonts w:ascii="Arial" w:eastAsia="Arial" w:hAnsi="Arial" w:cs="Arial"/>
        </w:rPr>
      </w:pPr>
    </w:p>
    <w:p w:rsidR="00517ACA" w:rsidRPr="005634BA" w:rsidRDefault="0048472E" w:rsidP="005634BA">
      <w:pPr>
        <w:pStyle w:val="Prosttext"/>
        <w:ind w:left="360"/>
        <w:jc w:val="both"/>
        <w:rPr>
          <w:rFonts w:ascii="Arial" w:eastAsia="Arial" w:hAnsi="Arial" w:cs="Arial"/>
          <w:lang w:val="cs-CZ"/>
        </w:rPr>
      </w:pPr>
      <w:r w:rsidRPr="005634BA">
        <w:rPr>
          <w:rFonts w:ascii="Arial" w:hAnsi="Arial" w:cs="Arial"/>
          <w:lang w:val="cs-CZ"/>
        </w:rPr>
        <w:t>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w:t>
      </w:r>
      <w:r w:rsidR="00B775B4" w:rsidRPr="005634BA">
        <w:rPr>
          <w:rFonts w:ascii="Arial" w:hAnsi="Arial" w:cs="Arial"/>
          <w:lang w:val="cs-CZ"/>
        </w:rPr>
        <w:t>p</w:t>
      </w:r>
      <w:r w:rsidRPr="005634BA">
        <w:rPr>
          <w:rFonts w:ascii="Arial" w:hAnsi="Arial" w:cs="Arial"/>
          <w:lang w:val="cs-CZ"/>
        </w:rPr>
        <w:t>říloha č. 2 této Smlouvy). Pokud kalkulace nákladů případných dodatečných prací obsahuje jednotkovou položku, která se nevyskytuje v položkovém rozpočtu (</w:t>
      </w:r>
      <w:r w:rsidR="00B775B4" w:rsidRPr="005634BA">
        <w:rPr>
          <w:rFonts w:ascii="Arial" w:hAnsi="Arial" w:cs="Arial"/>
          <w:lang w:val="cs-CZ"/>
        </w:rPr>
        <w:t>p</w:t>
      </w:r>
      <w:r w:rsidRPr="005634BA">
        <w:rPr>
          <w:rFonts w:ascii="Arial" w:hAnsi="Arial" w:cs="Arial"/>
          <w:lang w:val="cs-CZ"/>
        </w:rPr>
        <w:t>říloha 2. této Smlouvy), nesmí být její cena vyšší než aktuální cena stejné jednotkové položky vydané podle cenové soustavy stavebních nákladů dle společnosti ÚRS Praha a.s. nebo RTS a.s. v roce realizace</w:t>
      </w:r>
      <w:r w:rsidR="00BA3DFF" w:rsidRPr="005634BA">
        <w:rPr>
          <w:rFonts w:ascii="Arial" w:hAnsi="Arial" w:cs="Arial"/>
          <w:lang w:val="cs-CZ"/>
        </w:rPr>
        <w:t xml:space="preserve"> díla.</w:t>
      </w:r>
    </w:p>
    <w:p w:rsidR="0089332B" w:rsidRPr="0048472E" w:rsidRDefault="0089332B" w:rsidP="008911AA">
      <w:pPr>
        <w:pStyle w:val="Zkladntext"/>
        <w:spacing w:line="240" w:lineRule="atLeast"/>
        <w:jc w:val="center"/>
        <w:rPr>
          <w:rFonts w:ascii="Arial" w:hAnsi="Arial" w:cs="Arial"/>
          <w:color w:val="auto"/>
          <w:sz w:val="20"/>
          <w:lang w:val="cs-CZ"/>
        </w:rPr>
      </w:pPr>
    </w:p>
    <w:p w:rsidR="0089332B" w:rsidRPr="0048472E" w:rsidRDefault="0089332B" w:rsidP="008911AA">
      <w:pPr>
        <w:pStyle w:val="Zkladntext"/>
        <w:spacing w:line="240" w:lineRule="atLeast"/>
        <w:jc w:val="center"/>
        <w:rPr>
          <w:rFonts w:ascii="Arial" w:hAnsi="Arial" w:cs="Arial"/>
          <w:color w:val="auto"/>
          <w:sz w:val="20"/>
          <w:lang w:val="cs-CZ"/>
        </w:rPr>
      </w:pPr>
    </w:p>
    <w:p w:rsidR="00F63FFC" w:rsidRPr="0048472E" w:rsidRDefault="00F63FFC" w:rsidP="00F63FFC">
      <w:pPr>
        <w:pStyle w:val="Zkladntext"/>
        <w:spacing w:line="240" w:lineRule="atLeast"/>
        <w:jc w:val="both"/>
        <w:rPr>
          <w:rFonts w:ascii="Arial" w:hAnsi="Arial" w:cs="Arial"/>
          <w:color w:val="auto"/>
          <w:sz w:val="20"/>
        </w:rPr>
      </w:pPr>
    </w:p>
    <w:p w:rsidR="00D96D1E" w:rsidRPr="00684EC9" w:rsidRDefault="006B1DD5" w:rsidP="000B6482">
      <w:pPr>
        <w:pStyle w:val="Zkladntext"/>
        <w:spacing w:line="240" w:lineRule="atLeast"/>
        <w:jc w:val="center"/>
        <w:rPr>
          <w:rFonts w:ascii="Arial" w:hAnsi="Arial" w:cs="Arial"/>
          <w:b/>
          <w:color w:val="auto"/>
          <w:szCs w:val="24"/>
          <w:u w:val="single"/>
          <w:lang w:val="cs-CZ"/>
        </w:rPr>
      </w:pPr>
      <w:r>
        <w:rPr>
          <w:rFonts w:ascii="Arial" w:hAnsi="Arial" w:cs="Arial"/>
          <w:b/>
          <w:color w:val="auto"/>
          <w:szCs w:val="24"/>
          <w:u w:val="single"/>
          <w:lang w:val="cs-CZ"/>
        </w:rPr>
        <w:t>ČLÁNEK</w:t>
      </w:r>
      <w:r w:rsidR="00DF46A5">
        <w:rPr>
          <w:rFonts w:ascii="Arial" w:hAnsi="Arial" w:cs="Arial"/>
          <w:b/>
          <w:color w:val="auto"/>
          <w:szCs w:val="24"/>
          <w:u w:val="single"/>
          <w:lang w:val="cs-CZ"/>
        </w:rPr>
        <w:t xml:space="preserve"> </w:t>
      </w:r>
      <w:r w:rsidR="00D96D1E" w:rsidRPr="00684EC9">
        <w:rPr>
          <w:rFonts w:ascii="Arial" w:hAnsi="Arial" w:cs="Arial"/>
          <w:b/>
          <w:color w:val="auto"/>
          <w:szCs w:val="24"/>
          <w:u w:val="single"/>
        </w:rPr>
        <w:t>IV</w:t>
      </w:r>
      <w:r w:rsidR="000B6482">
        <w:rPr>
          <w:rFonts w:ascii="Arial" w:hAnsi="Arial" w:cs="Arial"/>
          <w:b/>
          <w:color w:val="auto"/>
          <w:szCs w:val="24"/>
          <w:u w:val="single"/>
          <w:lang w:val="cs-CZ"/>
        </w:rPr>
        <w:t>.</w:t>
      </w:r>
      <w:r w:rsidR="00D96D1E" w:rsidRPr="00684EC9">
        <w:rPr>
          <w:rFonts w:ascii="Arial" w:hAnsi="Arial" w:cs="Arial"/>
          <w:b/>
          <w:color w:val="auto"/>
          <w:szCs w:val="24"/>
          <w:u w:val="single"/>
        </w:rPr>
        <w:t xml:space="preserve"> -  </w:t>
      </w:r>
      <w:r w:rsidR="00D96D1E" w:rsidRPr="00684EC9">
        <w:rPr>
          <w:rFonts w:ascii="Arial" w:hAnsi="Arial" w:cs="Arial"/>
          <w:b/>
          <w:caps/>
          <w:color w:val="auto"/>
          <w:szCs w:val="24"/>
          <w:u w:val="single"/>
        </w:rPr>
        <w:t xml:space="preserve">Termíny  A  MÍSTO   </w:t>
      </w:r>
      <w:r w:rsidR="00D96D1E" w:rsidRPr="00684EC9">
        <w:rPr>
          <w:rFonts w:ascii="Arial" w:hAnsi="Arial" w:cs="Arial"/>
          <w:b/>
          <w:color w:val="auto"/>
          <w:szCs w:val="24"/>
          <w:u w:val="single"/>
        </w:rPr>
        <w:t>PLNĚNÍ</w:t>
      </w:r>
    </w:p>
    <w:p w:rsidR="00684EC9" w:rsidRPr="00684EC9" w:rsidRDefault="00684EC9" w:rsidP="00D96D1E">
      <w:pPr>
        <w:pStyle w:val="Zkladntext"/>
        <w:spacing w:line="240" w:lineRule="atLeast"/>
        <w:jc w:val="center"/>
        <w:rPr>
          <w:rFonts w:ascii="Arial" w:hAnsi="Arial" w:cs="Arial"/>
          <w:b/>
          <w:color w:val="auto"/>
          <w:sz w:val="20"/>
          <w:u w:val="single"/>
          <w:lang w:val="cs-CZ"/>
        </w:rPr>
      </w:pPr>
    </w:p>
    <w:p w:rsidR="009D1CE1" w:rsidRPr="00BA2F55" w:rsidRDefault="00684EC9" w:rsidP="00C40A3C">
      <w:pPr>
        <w:pStyle w:val="Zkladntext"/>
        <w:numPr>
          <w:ilvl w:val="1"/>
          <w:numId w:val="15"/>
        </w:numPr>
        <w:spacing w:line="240" w:lineRule="atLeast"/>
        <w:jc w:val="both"/>
        <w:rPr>
          <w:rFonts w:ascii="Arial" w:eastAsia="Arial" w:hAnsi="Arial" w:cs="Arial"/>
          <w:b/>
          <w:color w:val="auto"/>
          <w:sz w:val="20"/>
        </w:rPr>
      </w:pPr>
      <w:r w:rsidRPr="007C45B6">
        <w:rPr>
          <w:rFonts w:ascii="Arial" w:eastAsia="Arial" w:hAnsi="Arial" w:cs="Arial"/>
          <w:color w:val="auto"/>
          <w:sz w:val="20"/>
        </w:rPr>
        <w:t>Zhotovitel zahájí práce na realizaci Díla nejpozději do</w:t>
      </w:r>
      <w:r w:rsidR="005119D5" w:rsidRPr="007C45B6">
        <w:rPr>
          <w:rFonts w:ascii="Arial" w:eastAsia="Arial" w:hAnsi="Arial" w:cs="Arial"/>
          <w:color w:val="auto"/>
          <w:sz w:val="20"/>
          <w:lang w:val="cs-CZ"/>
        </w:rPr>
        <w:t xml:space="preserve"> 5</w:t>
      </w:r>
      <w:r w:rsidRPr="007C45B6">
        <w:rPr>
          <w:rFonts w:ascii="Arial" w:eastAsia="Arial" w:hAnsi="Arial" w:cs="Arial"/>
          <w:color w:val="auto"/>
          <w:sz w:val="20"/>
        </w:rPr>
        <w:t xml:space="preserve"> pracovních dnů od předání staveniště. Staveniště bude předáno v termínu dle </w:t>
      </w:r>
      <w:r w:rsidR="00DF46A5">
        <w:rPr>
          <w:rFonts w:ascii="Arial" w:eastAsia="Arial" w:hAnsi="Arial" w:cs="Arial"/>
          <w:color w:val="auto"/>
          <w:sz w:val="20"/>
          <w:lang w:val="cs-CZ"/>
        </w:rPr>
        <w:t xml:space="preserve">článku VIII. </w:t>
      </w:r>
      <w:r w:rsidR="002070C1">
        <w:rPr>
          <w:rFonts w:ascii="Arial" w:eastAsia="Arial" w:hAnsi="Arial" w:cs="Arial"/>
          <w:color w:val="auto"/>
          <w:sz w:val="20"/>
          <w:lang w:val="cs-CZ"/>
        </w:rPr>
        <w:t>odst.</w:t>
      </w:r>
      <w:r w:rsidR="00DF46A5">
        <w:rPr>
          <w:rFonts w:ascii="Arial" w:eastAsia="Arial" w:hAnsi="Arial" w:cs="Arial"/>
          <w:color w:val="auto"/>
          <w:sz w:val="20"/>
          <w:lang w:val="cs-CZ"/>
        </w:rPr>
        <w:t xml:space="preserve"> 8.2.</w:t>
      </w:r>
      <w:r w:rsidRPr="007C45B6">
        <w:rPr>
          <w:rFonts w:ascii="Arial" w:eastAsia="Arial" w:hAnsi="Arial" w:cs="Arial"/>
          <w:color w:val="auto"/>
          <w:sz w:val="20"/>
        </w:rPr>
        <w:t xml:space="preserve"> této smlouvy.</w:t>
      </w:r>
    </w:p>
    <w:p w:rsidR="00BA2F55" w:rsidRPr="00BA2F55" w:rsidRDefault="00BA2F55" w:rsidP="00BA2F55">
      <w:pPr>
        <w:pStyle w:val="Zkladntext"/>
        <w:spacing w:line="240" w:lineRule="atLeast"/>
        <w:jc w:val="both"/>
        <w:rPr>
          <w:rFonts w:ascii="Arial" w:eastAsia="Arial" w:hAnsi="Arial" w:cs="Arial"/>
          <w:b/>
          <w:color w:val="auto"/>
          <w:sz w:val="20"/>
        </w:rPr>
      </w:pPr>
    </w:p>
    <w:p w:rsidR="00684EC9" w:rsidRPr="00BA2F55" w:rsidRDefault="00684EC9" w:rsidP="00C40A3C">
      <w:pPr>
        <w:pStyle w:val="Zkladntext"/>
        <w:numPr>
          <w:ilvl w:val="1"/>
          <w:numId w:val="16"/>
        </w:numPr>
        <w:spacing w:line="240" w:lineRule="atLeast"/>
        <w:jc w:val="both"/>
        <w:rPr>
          <w:rFonts w:ascii="Arial" w:eastAsia="Arial" w:hAnsi="Arial" w:cs="Arial"/>
          <w:b/>
          <w:color w:val="auto"/>
          <w:sz w:val="20"/>
        </w:rPr>
      </w:pPr>
      <w:r w:rsidRPr="009D1CE1">
        <w:rPr>
          <w:rFonts w:ascii="Arial" w:eastAsia="Arial" w:hAnsi="Arial" w:cs="Arial"/>
          <w:color w:val="auto"/>
          <w:sz w:val="20"/>
        </w:rPr>
        <w:t>Dokončení předávacího řízení (Dílo je bez vad s výjimkou vad drobných ojediněle se vyskytujících nebo nedodělků) nejpozději do</w:t>
      </w:r>
      <w:r w:rsidR="00BA4652" w:rsidRPr="009D1CE1">
        <w:rPr>
          <w:rFonts w:ascii="Arial" w:eastAsia="Arial" w:hAnsi="Arial" w:cs="Arial"/>
          <w:color w:val="auto"/>
          <w:sz w:val="20"/>
          <w:lang w:val="cs-CZ"/>
        </w:rPr>
        <w:t xml:space="preserve"> 5 měsíců od </w:t>
      </w:r>
      <w:r w:rsidR="009D1CE1">
        <w:rPr>
          <w:rFonts w:ascii="Arial" w:eastAsia="Arial" w:hAnsi="Arial" w:cs="Arial"/>
          <w:color w:val="auto"/>
          <w:sz w:val="20"/>
          <w:lang w:val="cs-CZ"/>
        </w:rPr>
        <w:t>předání staveniště.</w:t>
      </w:r>
    </w:p>
    <w:p w:rsidR="00BA2F55" w:rsidRPr="00BA2F55" w:rsidRDefault="00BA2F55" w:rsidP="00BA2F55">
      <w:pPr>
        <w:pStyle w:val="Zkladntext"/>
        <w:spacing w:line="240" w:lineRule="atLeast"/>
        <w:jc w:val="both"/>
        <w:rPr>
          <w:rFonts w:ascii="Arial" w:eastAsia="Arial" w:hAnsi="Arial" w:cs="Arial"/>
          <w:b/>
          <w:color w:val="auto"/>
          <w:sz w:val="20"/>
        </w:rPr>
      </w:pPr>
    </w:p>
    <w:p w:rsidR="007C45B6" w:rsidRPr="00BA2F55" w:rsidRDefault="00684EC9" w:rsidP="00C40A3C">
      <w:pPr>
        <w:pStyle w:val="Zkladntext"/>
        <w:numPr>
          <w:ilvl w:val="1"/>
          <w:numId w:val="16"/>
        </w:numPr>
        <w:spacing w:line="240" w:lineRule="atLeast"/>
        <w:jc w:val="both"/>
        <w:rPr>
          <w:rFonts w:ascii="Arial" w:eastAsia="Arial" w:hAnsi="Arial" w:cs="Arial"/>
          <w:b/>
          <w:color w:val="auto"/>
          <w:sz w:val="20"/>
        </w:rPr>
      </w:pPr>
      <w:r w:rsidRPr="007C45B6">
        <w:rPr>
          <w:rFonts w:ascii="Arial" w:eastAsia="Arial" w:hAnsi="Arial" w:cs="Arial"/>
          <w:color w:val="auto"/>
          <w:sz w:val="20"/>
        </w:rPr>
        <w:t>Zhotovitel řádně dokončí Dílo</w:t>
      </w:r>
      <w:r w:rsidR="00B600FC">
        <w:rPr>
          <w:rFonts w:ascii="Arial" w:eastAsia="Arial" w:hAnsi="Arial" w:cs="Arial"/>
          <w:color w:val="auto"/>
          <w:sz w:val="20"/>
          <w:lang w:val="cs-CZ"/>
        </w:rPr>
        <w:t xml:space="preserve"> a zah</w:t>
      </w:r>
      <w:r w:rsidRPr="007C45B6">
        <w:rPr>
          <w:rFonts w:ascii="Arial" w:eastAsia="Arial" w:hAnsi="Arial" w:cs="Arial"/>
          <w:color w:val="auto"/>
          <w:sz w:val="20"/>
        </w:rPr>
        <w:t>ájí</w:t>
      </w:r>
      <w:r w:rsidR="00B600FC">
        <w:rPr>
          <w:rFonts w:ascii="Arial" w:eastAsia="Arial" w:hAnsi="Arial" w:cs="Arial"/>
          <w:color w:val="auto"/>
          <w:sz w:val="20"/>
          <w:lang w:val="cs-CZ"/>
        </w:rPr>
        <w:t xml:space="preserve"> p</w:t>
      </w:r>
      <w:r w:rsidRPr="007C45B6">
        <w:rPr>
          <w:rFonts w:ascii="Arial" w:eastAsia="Arial" w:hAnsi="Arial" w:cs="Arial"/>
          <w:color w:val="auto"/>
          <w:sz w:val="20"/>
        </w:rPr>
        <w:t xml:space="preserve">ředávací řízení. Objednatel je povinen dokončit předávací řízení za předpokladu, že dílo bude bez vad, s výjimkou vad drobných ojediněle se vyskytujících nebo nedodělků do </w:t>
      </w:r>
      <w:r w:rsidRPr="00BA4652">
        <w:rPr>
          <w:rFonts w:ascii="Arial" w:eastAsia="Arial" w:hAnsi="Arial" w:cs="Arial"/>
          <w:color w:val="auto"/>
          <w:sz w:val="20"/>
        </w:rPr>
        <w:t>7</w:t>
      </w:r>
      <w:r w:rsidRPr="007C45B6">
        <w:rPr>
          <w:rFonts w:ascii="Arial" w:eastAsia="Arial" w:hAnsi="Arial" w:cs="Arial"/>
          <w:color w:val="auto"/>
          <w:sz w:val="20"/>
        </w:rPr>
        <w:t xml:space="preserve">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w:t>
      </w:r>
    </w:p>
    <w:p w:rsidR="00BA2F55" w:rsidRDefault="00BA2F55" w:rsidP="00BA2F55">
      <w:pPr>
        <w:pStyle w:val="Odstavecseseznamem"/>
        <w:rPr>
          <w:rFonts w:ascii="Arial" w:eastAsia="Arial" w:hAnsi="Arial" w:cs="Arial"/>
          <w:b/>
        </w:rPr>
      </w:pPr>
    </w:p>
    <w:p w:rsidR="00D96D1E" w:rsidRPr="00BA2F55" w:rsidRDefault="00BA2F55" w:rsidP="00C40A3C">
      <w:pPr>
        <w:pStyle w:val="Zkladntext"/>
        <w:numPr>
          <w:ilvl w:val="1"/>
          <w:numId w:val="16"/>
        </w:numPr>
        <w:spacing w:line="240" w:lineRule="atLeast"/>
        <w:jc w:val="both"/>
        <w:rPr>
          <w:rFonts w:ascii="Arial" w:eastAsia="Arial" w:hAnsi="Arial" w:cs="Arial"/>
          <w:b/>
          <w:color w:val="auto"/>
          <w:sz w:val="20"/>
        </w:rPr>
      </w:pPr>
      <w:r>
        <w:rPr>
          <w:rFonts w:ascii="Arial" w:eastAsia="Arial" w:hAnsi="Arial" w:cs="Arial"/>
          <w:b/>
          <w:color w:val="auto"/>
          <w:sz w:val="20"/>
          <w:lang w:val="cs-CZ"/>
        </w:rPr>
        <w:t xml:space="preserve"> </w:t>
      </w:r>
      <w:r w:rsidR="00D96D1E" w:rsidRPr="00BA2F55">
        <w:rPr>
          <w:rFonts w:ascii="Arial" w:hAnsi="Arial" w:cs="Arial"/>
          <w:color w:val="auto"/>
          <w:sz w:val="20"/>
        </w:rPr>
        <w:t>Místem plnění je budova objednatele –</w:t>
      </w:r>
      <w:r w:rsidR="00D96D1E" w:rsidRPr="00BA2F55">
        <w:rPr>
          <w:rFonts w:ascii="Arial" w:hAnsi="Arial" w:cs="Arial"/>
          <w:sz w:val="20"/>
        </w:rPr>
        <w:t xml:space="preserve"> </w:t>
      </w:r>
      <w:r w:rsidR="00D96D1E" w:rsidRPr="00BA2F55">
        <w:rPr>
          <w:rFonts w:ascii="Arial" w:hAnsi="Arial" w:cs="Arial"/>
          <w:sz w:val="20"/>
          <w:lang w:val="cs-CZ"/>
        </w:rPr>
        <w:t xml:space="preserve">Agrodům, Palánek 250/1, </w:t>
      </w:r>
      <w:r w:rsidR="004166BE" w:rsidRPr="00BA2F55">
        <w:rPr>
          <w:rFonts w:ascii="Arial" w:hAnsi="Arial" w:cs="Arial"/>
          <w:sz w:val="20"/>
          <w:lang w:val="cs-CZ"/>
        </w:rPr>
        <w:t xml:space="preserve">682 01 </w:t>
      </w:r>
      <w:r w:rsidR="00D96D1E" w:rsidRPr="00BA2F55">
        <w:rPr>
          <w:rFonts w:ascii="Arial" w:hAnsi="Arial" w:cs="Arial"/>
          <w:sz w:val="20"/>
          <w:lang w:val="cs-CZ"/>
        </w:rPr>
        <w:t>Vyškov.</w:t>
      </w:r>
    </w:p>
    <w:p w:rsidR="00D96D1E" w:rsidRPr="007C45B6" w:rsidRDefault="00D96D1E" w:rsidP="00D96D1E">
      <w:pPr>
        <w:pStyle w:val="Zkladntext"/>
        <w:spacing w:line="240" w:lineRule="atLeast"/>
        <w:ind w:left="360"/>
        <w:jc w:val="both"/>
        <w:rPr>
          <w:rFonts w:ascii="Arial" w:hAnsi="Arial" w:cs="Arial"/>
          <w:color w:val="auto"/>
          <w:sz w:val="20"/>
        </w:rPr>
      </w:pPr>
    </w:p>
    <w:p w:rsidR="00D96D1E" w:rsidRPr="00A0134F" w:rsidRDefault="00D96D1E" w:rsidP="00D96D1E">
      <w:pPr>
        <w:pStyle w:val="Zkladntext"/>
        <w:spacing w:line="240" w:lineRule="atLeast"/>
        <w:jc w:val="center"/>
        <w:rPr>
          <w:rFonts w:ascii="Arial" w:hAnsi="Arial" w:cs="Arial"/>
          <w:b/>
          <w:color w:val="auto"/>
          <w:sz w:val="20"/>
          <w:u w:val="single"/>
          <w:lang w:val="cs-CZ"/>
        </w:rPr>
      </w:pPr>
    </w:p>
    <w:p w:rsidR="00F63FFC" w:rsidRPr="003045DF" w:rsidRDefault="00F63FFC" w:rsidP="00272123">
      <w:pPr>
        <w:pStyle w:val="Zkladntext"/>
        <w:spacing w:line="240" w:lineRule="atLeast"/>
        <w:jc w:val="both"/>
        <w:rPr>
          <w:rFonts w:ascii="Arial" w:hAnsi="Arial" w:cs="Arial"/>
          <w:color w:val="auto"/>
          <w:sz w:val="20"/>
        </w:rPr>
      </w:pPr>
      <w:r w:rsidRPr="003045DF">
        <w:rPr>
          <w:rFonts w:ascii="Arial" w:hAnsi="Arial" w:cs="Arial"/>
          <w:color w:val="auto"/>
          <w:sz w:val="20"/>
        </w:rPr>
        <w:t xml:space="preserve">                                 </w:t>
      </w:r>
    </w:p>
    <w:p w:rsidR="00F63FFC" w:rsidRDefault="00BE635C" w:rsidP="00F63FFC">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 V.</w:t>
      </w:r>
      <w:r w:rsidR="00F63FFC" w:rsidRPr="003045DF">
        <w:rPr>
          <w:rFonts w:ascii="Arial" w:hAnsi="Arial" w:cs="Arial"/>
          <w:b/>
          <w:color w:val="auto"/>
          <w:u w:val="single"/>
        </w:rPr>
        <w:t xml:space="preserve"> - PLATEBNÍ PODMÍNKY</w:t>
      </w:r>
    </w:p>
    <w:p w:rsidR="003516E5" w:rsidRPr="003045DF" w:rsidRDefault="003516E5" w:rsidP="003516E5">
      <w:pPr>
        <w:pStyle w:val="Zkladntext"/>
        <w:rPr>
          <w:rFonts w:ascii="Arial" w:hAnsi="Arial" w:cs="Arial"/>
          <w:b/>
          <w:color w:val="auto"/>
          <w:sz w:val="20"/>
          <w:u w:val="single"/>
        </w:rPr>
      </w:pPr>
    </w:p>
    <w:p w:rsidR="008D61E0" w:rsidRDefault="008D61E0" w:rsidP="00C40A3C">
      <w:pPr>
        <w:numPr>
          <w:ilvl w:val="1"/>
          <w:numId w:val="17"/>
        </w:numPr>
        <w:jc w:val="both"/>
        <w:rPr>
          <w:rFonts w:ascii="Arial" w:hAnsi="Arial" w:cs="Arial"/>
          <w:color w:val="000000"/>
        </w:rPr>
      </w:pPr>
      <w:r w:rsidRPr="0020584C">
        <w:rPr>
          <w:rFonts w:ascii="Arial" w:hAnsi="Arial" w:cs="Arial"/>
          <w:color w:val="000000"/>
        </w:rPr>
        <w:t>Objednatel neposkytne zhotoviteli zálohy.</w:t>
      </w:r>
    </w:p>
    <w:p w:rsidR="00BE635C" w:rsidRDefault="00BE635C" w:rsidP="00BE635C">
      <w:pPr>
        <w:jc w:val="both"/>
        <w:rPr>
          <w:rFonts w:ascii="Arial" w:hAnsi="Arial" w:cs="Arial"/>
          <w:color w:val="000000"/>
        </w:rPr>
      </w:pPr>
    </w:p>
    <w:p w:rsidR="008D61E0" w:rsidRDefault="008D61E0" w:rsidP="00C40A3C">
      <w:pPr>
        <w:numPr>
          <w:ilvl w:val="1"/>
          <w:numId w:val="17"/>
        </w:numPr>
        <w:jc w:val="both"/>
        <w:rPr>
          <w:rFonts w:ascii="Arial" w:hAnsi="Arial" w:cs="Arial"/>
          <w:color w:val="000000"/>
        </w:rPr>
      </w:pPr>
      <w:r w:rsidRPr="0020584C">
        <w:rPr>
          <w:rFonts w:ascii="Arial" w:hAnsi="Arial" w:cs="Arial"/>
          <w:color w:val="000000"/>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BE635C" w:rsidRDefault="00BE635C" w:rsidP="00BE635C">
      <w:pPr>
        <w:pStyle w:val="Odstavecseseznamem"/>
        <w:rPr>
          <w:rFonts w:ascii="Arial" w:hAnsi="Arial" w:cs="Arial"/>
          <w:color w:val="000000"/>
        </w:rPr>
      </w:pPr>
    </w:p>
    <w:p w:rsidR="00BE635C" w:rsidRDefault="00BE635C" w:rsidP="00C40A3C">
      <w:pPr>
        <w:numPr>
          <w:ilvl w:val="1"/>
          <w:numId w:val="17"/>
        </w:numPr>
        <w:jc w:val="both"/>
        <w:rPr>
          <w:rFonts w:ascii="Arial" w:hAnsi="Arial" w:cs="Arial"/>
          <w:color w:val="000000"/>
        </w:rPr>
      </w:pPr>
      <w:r>
        <w:rPr>
          <w:rFonts w:ascii="Arial" w:eastAsia="Arial" w:hAnsi="Arial" w:cs="Arial"/>
        </w:rPr>
        <w:t xml:space="preserve"> </w:t>
      </w:r>
      <w:r w:rsidR="008D61E0" w:rsidRPr="00BE635C">
        <w:rPr>
          <w:rFonts w:ascii="Arial" w:eastAsia="Arial" w:hAnsi="Arial" w:cs="Arial"/>
        </w:rPr>
        <w:t>Dílo – stavební část, včetně dodávky a montáže, bude uhrazeno na základě daňových dokladů (dále faktur), vystavených Zhotovitelem v této četnosti a tomto rozsahu:</w:t>
      </w:r>
    </w:p>
    <w:p w:rsidR="00BE635C" w:rsidRDefault="00BE635C" w:rsidP="00BE635C">
      <w:pPr>
        <w:pStyle w:val="Odstavecseseznamem"/>
        <w:rPr>
          <w:rFonts w:ascii="Arial" w:hAnsi="Arial" w:cs="Arial"/>
          <w:color w:val="000000"/>
        </w:rPr>
      </w:pPr>
    </w:p>
    <w:p w:rsidR="008D61E0" w:rsidRPr="00BE635C" w:rsidRDefault="008D61E0" w:rsidP="00BE635C">
      <w:pPr>
        <w:ind w:left="360"/>
        <w:jc w:val="both"/>
        <w:rPr>
          <w:rFonts w:ascii="Arial" w:hAnsi="Arial" w:cs="Arial"/>
          <w:color w:val="000000"/>
        </w:rPr>
      </w:pPr>
      <w:r w:rsidRPr="00BE635C">
        <w:rPr>
          <w:rFonts w:ascii="Arial" w:hAnsi="Arial" w:cs="Arial"/>
        </w:rPr>
        <w:t>Úhrada ceny Díla bude provedena vždy po uplynutí běžného kalendářního měsíce na základě měsíčních daňových dokladů – faktur. Přílohou všech faktur bude oprávněnou osobou Objednatele odsouhlasený originál soupisu provedených prací za příslušný měsíc. Návrh soupisu provedených prací odevzdá Zhotovitel do kanceláře oprávněné osoby ke kontrole vždy k</w:t>
      </w:r>
      <w:r w:rsidR="008A2C2E" w:rsidRPr="00BE635C">
        <w:rPr>
          <w:rFonts w:ascii="Arial" w:hAnsi="Arial" w:cs="Arial"/>
        </w:rPr>
        <w:t> </w:t>
      </w:r>
      <w:r w:rsidR="0020584C" w:rsidRPr="00BE635C">
        <w:rPr>
          <w:rFonts w:ascii="Arial" w:hAnsi="Arial" w:cs="Arial"/>
        </w:rPr>
        <w:t>15</w:t>
      </w:r>
      <w:r w:rsidR="008A2C2E" w:rsidRPr="00BE635C">
        <w:rPr>
          <w:rFonts w:ascii="Arial" w:hAnsi="Arial" w:cs="Arial"/>
        </w:rPr>
        <w:t xml:space="preserve"> </w:t>
      </w:r>
      <w:r w:rsidRPr="00BE635C">
        <w:rPr>
          <w:rFonts w:ascii="Arial" w:hAnsi="Arial" w:cs="Arial"/>
        </w:rPr>
        <w:t xml:space="preserve">kalendářnímu dni následujícího kalendářního měsíce. </w:t>
      </w:r>
      <w:r w:rsidRPr="00BE635C">
        <w:rPr>
          <w:rFonts w:ascii="Arial" w:hAnsi="Arial" w:cs="Arial"/>
          <w:shd w:val="clear" w:color="auto" w:fill="FFFFFF"/>
        </w:rPr>
        <w:t>V případě jeho neodsouhlasení vrátí Objednatel</w:t>
      </w:r>
      <w:r w:rsidRPr="00BE635C">
        <w:rPr>
          <w:rFonts w:ascii="Arial" w:hAnsi="Arial" w:cs="Arial"/>
        </w:rPr>
        <w:t xml:space="preserve"> s uvedením důvodu </w:t>
      </w:r>
      <w:r w:rsidRPr="00BE635C">
        <w:rPr>
          <w:rFonts w:ascii="Arial" w:hAnsi="Arial" w:cs="Arial"/>
          <w:shd w:val="clear" w:color="auto" w:fill="FFFFFF"/>
        </w:rPr>
        <w:t xml:space="preserve">nejpozději do 30 pracovních dnů předložený návrh Zhotoviteli zpět nebo k přepracování. </w:t>
      </w:r>
      <w:r w:rsidRPr="00BE635C">
        <w:rPr>
          <w:rFonts w:ascii="Arial" w:hAnsi="Arial" w:cs="Arial"/>
        </w:rPr>
        <w:t>Důvodem pro neodsouhlasení soupisu provedených prací Objednatelem je např. skutečnost, že práce nebyly provedeny řádně dle smlouvy nebo ta skutečnost, že práce uváděné v soupise neodpovídají skutečnosti. Soupis</w:t>
      </w:r>
      <w:r w:rsidRPr="00BE635C">
        <w:rPr>
          <w:rFonts w:ascii="Arial" w:hAnsi="Arial" w:cs="Arial"/>
          <w:spacing w:val="-4"/>
        </w:rPr>
        <w:t xml:space="preserve"> provedených </w:t>
      </w:r>
      <w:r w:rsidRPr="00BE635C">
        <w:rPr>
          <w:rFonts w:ascii="Arial" w:hAnsi="Arial" w:cs="Arial"/>
        </w:rPr>
        <w:t xml:space="preserve">prací, potvrzený oprávněnou osobou Objednatele, bude Zhotoviteli k dispozici (k vyzvednutí) nejpozději do </w:t>
      </w:r>
      <w:r w:rsidRPr="00BE635C">
        <w:rPr>
          <w:rFonts w:ascii="Arial" w:hAnsi="Arial" w:cs="Arial"/>
          <w:shd w:val="clear" w:color="auto" w:fill="FFFFFF"/>
        </w:rPr>
        <w:t>30</w:t>
      </w:r>
      <w:r w:rsidRPr="00BE635C">
        <w:rPr>
          <w:rFonts w:ascii="Arial" w:hAnsi="Arial" w:cs="Arial"/>
          <w:i/>
          <w:shd w:val="clear" w:color="auto" w:fill="FFFFFF"/>
        </w:rPr>
        <w:t xml:space="preserve"> </w:t>
      </w:r>
      <w:r w:rsidRPr="00BE635C">
        <w:rPr>
          <w:rFonts w:ascii="Arial" w:hAnsi="Arial" w:cs="Arial"/>
        </w:rPr>
        <w:t>pracovních dnů ode dne doručení soupisu provedených prací do kanceláře oprávněné osoby Objednatele. Z každé uplatněné faktury bude odečteno 10% z fakturované částky s odkazem na jistoty uvedené v níže uvedeném písm. a) a b) tohoto oddílu. Součet veškerých proplacených měsíčních faktur tak bude odpovídat maximálně 90% celkové ceny Díla. Splatnost faktur je 30 pracovních dnů od doručení daňového dokladu – faktury na adresu Objednatele, v souladu s výše uvedenými podmínkami.</w:t>
      </w:r>
    </w:p>
    <w:p w:rsidR="008D61E0" w:rsidRPr="0020584C" w:rsidRDefault="008D61E0" w:rsidP="00C40A3C">
      <w:pPr>
        <w:pStyle w:val="JKNadpis3"/>
        <w:numPr>
          <w:ilvl w:val="2"/>
          <w:numId w:val="4"/>
        </w:numPr>
        <w:tabs>
          <w:tab w:val="clear" w:pos="700"/>
          <w:tab w:val="num" w:pos="1418"/>
        </w:tabs>
        <w:spacing w:line="276" w:lineRule="auto"/>
        <w:ind w:left="1418" w:hanging="709"/>
        <w:rPr>
          <w:rFonts w:cs="Arial"/>
          <w:sz w:val="20"/>
        </w:rPr>
      </w:pPr>
      <w:r w:rsidRPr="0020584C">
        <w:rPr>
          <w:rFonts w:cs="Arial"/>
          <w:sz w:val="20"/>
        </w:rPr>
        <w:t xml:space="preserve">Splatnost první poloviny jistoty (pozastávky) odpovídající 5 % z fakturované celkové ceny Díla nastane poté, kdy dojde k převzetí Díla Objednatelem. Převzetím Díla se rozumí, že Dílo je bez jakýchkoliv vad, včetně vad drobných ojediněle se vyskytujících. Splatnost uvedené faktury je stanovena na 30 kalendářních dnů ode dne obdržení písemné výzvy Zhotovitele, jejíž součástí je závěrečný protokol o převzetí Díla podepsaný oprávněným zástupcem Objednatele, kterým se potvrzuje, že Dílo je bez vad včetně vad drobných ojediněle se vyskytujících. </w:t>
      </w:r>
    </w:p>
    <w:p w:rsidR="008D61E0" w:rsidRPr="008A2C2E" w:rsidRDefault="008D61E0" w:rsidP="00C40A3C">
      <w:pPr>
        <w:pStyle w:val="JKNadpis3"/>
        <w:numPr>
          <w:ilvl w:val="2"/>
          <w:numId w:val="4"/>
        </w:numPr>
        <w:tabs>
          <w:tab w:val="clear" w:pos="700"/>
          <w:tab w:val="num" w:pos="1418"/>
        </w:tabs>
        <w:spacing w:line="276" w:lineRule="auto"/>
        <w:ind w:left="1418" w:hanging="709"/>
        <w:rPr>
          <w:sz w:val="20"/>
        </w:rPr>
      </w:pPr>
      <w:r w:rsidRPr="0020584C">
        <w:rPr>
          <w:rFonts w:cs="Arial"/>
          <w:sz w:val="20"/>
        </w:rPr>
        <w:t>Splatnost</w:t>
      </w:r>
      <w:r w:rsidRPr="0020584C">
        <w:rPr>
          <w:rFonts w:cs="Arial"/>
          <w:i/>
          <w:sz w:val="20"/>
        </w:rPr>
        <w:t xml:space="preserve"> </w:t>
      </w:r>
      <w:r w:rsidRPr="0020584C">
        <w:rPr>
          <w:rFonts w:cs="Arial"/>
          <w:sz w:val="20"/>
        </w:rPr>
        <w:t>druhé poloviny jistoty (pozastávky) odpovídající zbývajícím 5 % z fakturované celkové ceny Díla, která slouží k zajištění odpovědnosti Zhotovitele za vady Díla po dobu záruční doby, nastane po uplynutí 30 kalendářních dnů od posledního dne sjednané záruční doby, splnění všech</w:t>
      </w:r>
      <w:r>
        <w:rPr>
          <w:rFonts w:cs="Arial"/>
          <w:szCs w:val="22"/>
        </w:rPr>
        <w:t xml:space="preserve"> </w:t>
      </w:r>
      <w:r w:rsidRPr="008A2C2E">
        <w:rPr>
          <w:rFonts w:cs="Arial"/>
          <w:sz w:val="20"/>
        </w:rPr>
        <w:t xml:space="preserve">povinností Zhotovitele vyplývajících z poskytnuté záruky za jakost a doručení písemné výzvy Zhotovitele na adresu pro doručování Objednateli. </w:t>
      </w:r>
    </w:p>
    <w:p w:rsidR="008D61E0" w:rsidRPr="008A58B2" w:rsidRDefault="008D61E0" w:rsidP="00C40A3C">
      <w:pPr>
        <w:pStyle w:val="JKNadpis3"/>
        <w:numPr>
          <w:ilvl w:val="2"/>
          <w:numId w:val="4"/>
        </w:numPr>
        <w:tabs>
          <w:tab w:val="clear" w:pos="700"/>
          <w:tab w:val="num" w:pos="1418"/>
        </w:tabs>
        <w:ind w:left="1418" w:hanging="709"/>
        <w:rPr>
          <w:sz w:val="20"/>
        </w:rPr>
      </w:pPr>
      <w:r w:rsidRPr="008A58B2">
        <w:rPr>
          <w:rFonts w:cs="Arial"/>
          <w:sz w:val="20"/>
        </w:rPr>
        <w:t>Faktury zhotovitele musí formou a obsahem odpovídat zákonu č. 563/1991 Sb., o účetnictví a zákonu č. 235/2004 Sb., o dani z přidané hodnoty (zejména § 29) a musí minimálně obsahovat:</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 xml:space="preserve">identifikace smlouvy, podle které byla vystavena </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označení účetního dokladu a jeho pořadové číslo</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identifikační údaje objednatele</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identifikační údaje zhotovitele včetně DIČ</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popis obsahu účetního dokladu</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datum vystavení</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datum uskutečnění zdanitelného plnění</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výši ceny bez daně z přidané hodnoty celkem</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sazbu (y) daně</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výši daně celkem zaokrouhlenou dle příslušných předpisů</w:t>
      </w:r>
    </w:p>
    <w:p w:rsidR="008D61E0" w:rsidRPr="008A58B2" w:rsidRDefault="008D61E0" w:rsidP="00C40A3C">
      <w:pPr>
        <w:pStyle w:val="Zkladntext"/>
        <w:numPr>
          <w:ilvl w:val="0"/>
          <w:numId w:val="6"/>
        </w:numPr>
        <w:snapToGrid w:val="0"/>
        <w:ind w:left="1418" w:firstLine="0"/>
        <w:rPr>
          <w:rFonts w:ascii="Arial" w:eastAsia="Arial" w:hAnsi="Arial" w:cs="Arial"/>
          <w:sz w:val="20"/>
        </w:rPr>
      </w:pPr>
      <w:r w:rsidRPr="008A58B2">
        <w:rPr>
          <w:rFonts w:ascii="Arial" w:eastAsia="Arial" w:hAnsi="Arial" w:cs="Arial"/>
          <w:sz w:val="20"/>
        </w:rPr>
        <w:lastRenderedPageBreak/>
        <w:t>cenu celkem včetně DPH</w:t>
      </w:r>
    </w:p>
    <w:p w:rsidR="008D61E0" w:rsidRPr="008A58B2" w:rsidRDefault="008D61E0" w:rsidP="00C40A3C">
      <w:pPr>
        <w:pStyle w:val="Zkladntext"/>
        <w:numPr>
          <w:ilvl w:val="0"/>
          <w:numId w:val="5"/>
        </w:numPr>
        <w:snapToGrid w:val="0"/>
        <w:ind w:left="1418" w:firstLine="0"/>
        <w:rPr>
          <w:rFonts w:ascii="Arial" w:eastAsia="Arial" w:hAnsi="Arial" w:cs="Arial"/>
          <w:sz w:val="20"/>
        </w:rPr>
      </w:pPr>
      <w:r w:rsidRPr="008A58B2">
        <w:rPr>
          <w:rFonts w:ascii="Arial" w:eastAsia="Arial" w:hAnsi="Arial" w:cs="Arial"/>
          <w:sz w:val="20"/>
        </w:rPr>
        <w:t>podpis oprávněné osoby zhotovitele</w:t>
      </w:r>
    </w:p>
    <w:p w:rsidR="008D61E0" w:rsidRPr="008A58B2" w:rsidRDefault="008D61E0" w:rsidP="00C40A3C">
      <w:pPr>
        <w:pStyle w:val="Zkladntext"/>
        <w:numPr>
          <w:ilvl w:val="0"/>
          <w:numId w:val="5"/>
        </w:numPr>
        <w:snapToGrid w:val="0"/>
        <w:ind w:left="2127" w:hanging="709"/>
        <w:rPr>
          <w:rFonts w:ascii="Arial" w:eastAsia="Arial" w:hAnsi="Arial" w:cs="Arial"/>
          <w:sz w:val="20"/>
        </w:rPr>
      </w:pPr>
      <w:r w:rsidRPr="008A58B2">
        <w:rPr>
          <w:rFonts w:ascii="Arial" w:eastAsia="Arial" w:hAnsi="Arial" w:cs="Arial"/>
          <w:sz w:val="20"/>
        </w:rPr>
        <w:t>přílohu - soupis provedených prací a jejich ceny, schválený technickým  dozorem Objednatele a podepsaný oprávněnou osobou Objednatele.</w:t>
      </w:r>
    </w:p>
    <w:p w:rsidR="008D61E0" w:rsidRPr="008A58B2" w:rsidRDefault="008D61E0" w:rsidP="00C40A3C">
      <w:pPr>
        <w:pStyle w:val="Zkladntext"/>
        <w:numPr>
          <w:ilvl w:val="0"/>
          <w:numId w:val="5"/>
        </w:numPr>
        <w:snapToGrid w:val="0"/>
        <w:ind w:left="2127" w:hanging="709"/>
        <w:rPr>
          <w:rFonts w:ascii="Arial" w:eastAsia="Arial" w:hAnsi="Arial" w:cs="Arial"/>
          <w:sz w:val="20"/>
        </w:rPr>
      </w:pPr>
      <w:r w:rsidRPr="008A58B2">
        <w:rPr>
          <w:rFonts w:ascii="Arial" w:eastAsia="Arial" w:hAnsi="Arial" w:cs="Arial"/>
          <w:sz w:val="20"/>
        </w:rPr>
        <w:t>u faktury předjímané v oddíle V</w:t>
      </w:r>
      <w:r w:rsidR="00A60402">
        <w:rPr>
          <w:rFonts w:ascii="Arial" w:eastAsia="Arial" w:hAnsi="Arial" w:cs="Arial"/>
          <w:sz w:val="20"/>
          <w:lang w:val="cs-CZ"/>
        </w:rPr>
        <w:t>.</w:t>
      </w:r>
      <w:r w:rsidRPr="008A58B2">
        <w:rPr>
          <w:rFonts w:ascii="Arial" w:eastAsia="Arial" w:hAnsi="Arial" w:cs="Arial"/>
          <w:sz w:val="20"/>
        </w:rPr>
        <w:t xml:space="preserve"> odst. 3 písm. a) protokol o převzetí Díla podepsaný oprávněným zástupcem Objednatele  </w:t>
      </w:r>
    </w:p>
    <w:p w:rsidR="008D61E0" w:rsidRPr="008A58B2" w:rsidRDefault="008D61E0" w:rsidP="008D61E0">
      <w:pPr>
        <w:pStyle w:val="Zkladntext"/>
        <w:tabs>
          <w:tab w:val="num" w:pos="1418"/>
        </w:tabs>
        <w:ind w:left="1418" w:firstLine="6"/>
        <w:jc w:val="both"/>
        <w:rPr>
          <w:rFonts w:ascii="Arial" w:eastAsia="Arial" w:hAnsi="Arial" w:cs="Arial"/>
          <w:sz w:val="20"/>
        </w:rPr>
      </w:pPr>
    </w:p>
    <w:p w:rsidR="008D61E0" w:rsidRPr="008A58B2" w:rsidRDefault="008D61E0" w:rsidP="008D61E0">
      <w:pPr>
        <w:pStyle w:val="Zkladntext"/>
        <w:ind w:left="709"/>
        <w:jc w:val="both"/>
        <w:rPr>
          <w:rFonts w:ascii="Arial" w:eastAsia="Arial" w:hAnsi="Arial" w:cs="Arial"/>
          <w:sz w:val="20"/>
        </w:rPr>
      </w:pPr>
      <w:r w:rsidRPr="008A58B2">
        <w:rPr>
          <w:rFonts w:ascii="Arial" w:eastAsia="Arial" w:hAnsi="Arial" w:cs="Arial"/>
          <w:sz w:val="20"/>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8D61E0" w:rsidRPr="008A58B2" w:rsidRDefault="008D61E0" w:rsidP="008D61E0">
      <w:pPr>
        <w:pStyle w:val="Zkladntext"/>
        <w:ind w:left="426" w:firstLine="283"/>
        <w:jc w:val="both"/>
        <w:rPr>
          <w:rFonts w:ascii="Arial" w:eastAsia="Arial" w:hAnsi="Arial" w:cs="Arial"/>
          <w:sz w:val="20"/>
        </w:rPr>
      </w:pPr>
    </w:p>
    <w:p w:rsidR="008D61E0" w:rsidRPr="008A58B2" w:rsidRDefault="008D61E0" w:rsidP="00C40A3C">
      <w:pPr>
        <w:pStyle w:val="Zkladntext"/>
        <w:numPr>
          <w:ilvl w:val="1"/>
          <w:numId w:val="17"/>
        </w:numPr>
        <w:snapToGrid w:val="0"/>
        <w:jc w:val="both"/>
        <w:rPr>
          <w:rFonts w:ascii="Arial" w:eastAsia="Arial" w:hAnsi="Arial" w:cs="Arial"/>
          <w:sz w:val="20"/>
        </w:rPr>
      </w:pPr>
      <w:r w:rsidRPr="008A58B2">
        <w:rPr>
          <w:rFonts w:ascii="Arial" w:eastAsia="Arial" w:hAnsi="Arial" w:cs="Arial"/>
          <w:sz w:val="20"/>
        </w:rPr>
        <w:t xml:space="preserve">Peněžitý závazek je splněn dnem odepsání z účtu objednatele. </w:t>
      </w:r>
    </w:p>
    <w:p w:rsidR="003516E5" w:rsidRPr="008A58B2" w:rsidRDefault="003516E5" w:rsidP="003516E5">
      <w:pPr>
        <w:pStyle w:val="Zkladntext"/>
        <w:jc w:val="both"/>
        <w:rPr>
          <w:rFonts w:ascii="Arial" w:hAnsi="Arial" w:cs="Arial"/>
          <w:color w:val="auto"/>
          <w:sz w:val="20"/>
        </w:rPr>
      </w:pPr>
    </w:p>
    <w:p w:rsidR="003516E5" w:rsidRPr="003045DF" w:rsidRDefault="003516E5" w:rsidP="003516E5">
      <w:pPr>
        <w:pStyle w:val="Zkladntext"/>
        <w:spacing w:line="240" w:lineRule="atLeast"/>
        <w:jc w:val="center"/>
        <w:rPr>
          <w:rFonts w:ascii="Arial" w:hAnsi="Arial" w:cs="Arial"/>
          <w:b/>
          <w:color w:val="auto"/>
          <w:u w:val="single"/>
        </w:rPr>
      </w:pPr>
    </w:p>
    <w:p w:rsidR="00462499" w:rsidRDefault="00462499" w:rsidP="00462499">
      <w:pPr>
        <w:pStyle w:val="Zkladntext"/>
        <w:spacing w:line="240" w:lineRule="atLeast"/>
        <w:rPr>
          <w:rFonts w:ascii="Arial" w:hAnsi="Arial" w:cs="Arial"/>
          <w:b/>
          <w:color w:val="auto"/>
          <w:u w:val="single"/>
          <w:lang w:val="cs-CZ"/>
        </w:rPr>
      </w:pPr>
    </w:p>
    <w:p w:rsidR="00F63FFC" w:rsidRDefault="00DC59C5" w:rsidP="00462499">
      <w:pPr>
        <w:pStyle w:val="Zkladntext"/>
        <w:spacing w:line="240" w:lineRule="atLeast"/>
        <w:jc w:val="center"/>
        <w:rPr>
          <w:rFonts w:ascii="Arial" w:hAnsi="Arial" w:cs="Arial"/>
          <w:b/>
          <w:color w:val="auto"/>
          <w:u w:val="single"/>
          <w:lang w:val="cs-CZ"/>
        </w:rPr>
      </w:pPr>
      <w:r>
        <w:rPr>
          <w:rFonts w:ascii="Arial" w:hAnsi="Arial" w:cs="Arial"/>
          <w:b/>
          <w:color w:val="auto"/>
          <w:u w:val="single"/>
          <w:lang w:val="cs-CZ"/>
        </w:rPr>
        <w:t>ČLÁNEK</w:t>
      </w:r>
      <w:r w:rsidR="00F63FFC" w:rsidRPr="003045DF">
        <w:rPr>
          <w:rFonts w:ascii="Arial" w:hAnsi="Arial" w:cs="Arial"/>
          <w:b/>
          <w:color w:val="auto"/>
          <w:u w:val="single"/>
        </w:rPr>
        <w:t xml:space="preserve"> VI</w:t>
      </w:r>
      <w:r w:rsidR="00A60402">
        <w:rPr>
          <w:rFonts w:ascii="Arial" w:hAnsi="Arial" w:cs="Arial"/>
          <w:b/>
          <w:color w:val="auto"/>
          <w:u w:val="single"/>
          <w:lang w:val="cs-CZ"/>
        </w:rPr>
        <w:t>.</w:t>
      </w:r>
      <w:r w:rsidR="00F63FFC" w:rsidRPr="003045DF">
        <w:rPr>
          <w:rFonts w:ascii="Arial" w:hAnsi="Arial" w:cs="Arial"/>
          <w:b/>
          <w:color w:val="auto"/>
          <w:u w:val="single"/>
        </w:rPr>
        <w:t>- MAJETKOVÉ  SANKCE  A  SMLUVNÍ  POKUTY</w:t>
      </w:r>
    </w:p>
    <w:p w:rsidR="00462499" w:rsidRPr="00462499" w:rsidRDefault="00462499" w:rsidP="00462499">
      <w:pPr>
        <w:pStyle w:val="Zkladntext"/>
        <w:spacing w:line="240" w:lineRule="atLeast"/>
        <w:jc w:val="center"/>
        <w:rPr>
          <w:rFonts w:ascii="Arial" w:hAnsi="Arial" w:cs="Arial"/>
          <w:b/>
          <w:color w:val="auto"/>
          <w:u w:val="single"/>
          <w:lang w:val="cs-CZ"/>
        </w:rPr>
      </w:pPr>
    </w:p>
    <w:p w:rsidR="00F63FFC" w:rsidRPr="003045DF" w:rsidRDefault="00F63FFC" w:rsidP="00F63FFC">
      <w:pPr>
        <w:pStyle w:val="Zkladntext"/>
        <w:spacing w:line="240" w:lineRule="atLeast"/>
        <w:rPr>
          <w:rFonts w:ascii="Arial" w:hAnsi="Arial" w:cs="Arial"/>
          <w:color w:val="auto"/>
        </w:rPr>
      </w:pPr>
      <w:r w:rsidRPr="003045DF">
        <w:rPr>
          <w:rFonts w:ascii="Arial" w:hAnsi="Arial" w:cs="Arial"/>
          <w:color w:val="auto"/>
        </w:rPr>
        <w:t xml:space="preserve">                                </w:t>
      </w:r>
    </w:p>
    <w:p w:rsidR="00FF6243" w:rsidRPr="00FF6243"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BA4652">
        <w:rPr>
          <w:rFonts w:ascii="Arial" w:eastAsia="Arial" w:hAnsi="Arial" w:cs="Arial"/>
          <w:color w:val="auto"/>
          <w:sz w:val="20"/>
        </w:rPr>
        <w:t xml:space="preserve">Pokud Zhotovitel bude v prodlení s předáním </w:t>
      </w:r>
      <w:r w:rsidR="0075081E">
        <w:rPr>
          <w:rFonts w:ascii="Arial" w:eastAsia="Arial" w:hAnsi="Arial" w:cs="Arial"/>
          <w:color w:val="auto"/>
          <w:sz w:val="20"/>
          <w:lang w:val="cs-CZ"/>
        </w:rPr>
        <w:t>D</w:t>
      </w:r>
      <w:r w:rsidRPr="00BA4652">
        <w:rPr>
          <w:rFonts w:ascii="Arial" w:eastAsia="Arial" w:hAnsi="Arial" w:cs="Arial"/>
          <w:color w:val="auto"/>
          <w:sz w:val="20"/>
        </w:rPr>
        <w:t xml:space="preserve">íla ve smyslu </w:t>
      </w:r>
      <w:r w:rsidR="00DC59C5">
        <w:rPr>
          <w:rFonts w:ascii="Arial" w:eastAsia="Arial" w:hAnsi="Arial" w:cs="Arial"/>
          <w:color w:val="auto"/>
          <w:sz w:val="20"/>
          <w:lang w:val="cs-CZ"/>
        </w:rPr>
        <w:t xml:space="preserve">článku IV. </w:t>
      </w:r>
      <w:r w:rsidR="002070C1">
        <w:rPr>
          <w:rFonts w:ascii="Arial" w:eastAsia="Arial" w:hAnsi="Arial" w:cs="Arial"/>
          <w:color w:val="auto"/>
          <w:sz w:val="20"/>
          <w:lang w:val="cs-CZ"/>
        </w:rPr>
        <w:t>odst. 4.2</w:t>
      </w:r>
      <w:r w:rsidRPr="00BA4652">
        <w:rPr>
          <w:rFonts w:ascii="Arial" w:eastAsia="Arial" w:hAnsi="Arial" w:cs="Arial"/>
          <w:color w:val="auto"/>
          <w:sz w:val="20"/>
        </w:rPr>
        <w:t>, tj. ve smyslu dokončení předávacího řízení, nebo se zahájením prací na Díle</w:t>
      </w:r>
      <w:r w:rsidR="0075081E">
        <w:rPr>
          <w:rFonts w:ascii="Arial" w:eastAsia="Arial" w:hAnsi="Arial" w:cs="Arial"/>
          <w:color w:val="auto"/>
          <w:sz w:val="20"/>
          <w:lang w:val="cs-CZ"/>
        </w:rPr>
        <w:t xml:space="preserve"> ve smyslu </w:t>
      </w:r>
      <w:r w:rsidR="00FF6243">
        <w:rPr>
          <w:rFonts w:ascii="Arial" w:eastAsia="Arial" w:hAnsi="Arial" w:cs="Arial"/>
          <w:color w:val="auto"/>
          <w:sz w:val="20"/>
          <w:lang w:val="cs-CZ"/>
        </w:rPr>
        <w:t xml:space="preserve">článku </w:t>
      </w:r>
      <w:r w:rsidR="0075081E">
        <w:rPr>
          <w:rFonts w:ascii="Arial" w:eastAsia="Arial" w:hAnsi="Arial" w:cs="Arial"/>
          <w:color w:val="auto"/>
          <w:sz w:val="20"/>
          <w:lang w:val="cs-CZ"/>
        </w:rPr>
        <w:t xml:space="preserve">IV. </w:t>
      </w:r>
      <w:r w:rsidR="002070C1">
        <w:rPr>
          <w:rFonts w:ascii="Arial" w:eastAsia="Arial" w:hAnsi="Arial" w:cs="Arial"/>
          <w:color w:val="auto"/>
          <w:sz w:val="20"/>
          <w:lang w:val="cs-CZ"/>
        </w:rPr>
        <w:t xml:space="preserve"> odst. 4.1,</w:t>
      </w:r>
      <w:r w:rsidRPr="00BA4652">
        <w:rPr>
          <w:rFonts w:ascii="Arial" w:eastAsia="Arial" w:hAnsi="Arial" w:cs="Arial"/>
          <w:color w:val="auto"/>
          <w:sz w:val="20"/>
        </w:rPr>
        <w:t xml:space="preserve"> je povinen zaplatit objednateli smluvní pokutu ve výši </w:t>
      </w:r>
      <w:r>
        <w:rPr>
          <w:rFonts w:ascii="Arial" w:eastAsia="Arial" w:hAnsi="Arial" w:cs="Arial"/>
          <w:color w:val="auto"/>
          <w:sz w:val="20"/>
          <w:lang w:val="cs-CZ"/>
        </w:rPr>
        <w:t xml:space="preserve">0,5% z celkové ceny díla </w:t>
      </w:r>
      <w:r w:rsidRPr="00BA4652">
        <w:rPr>
          <w:rFonts w:ascii="Arial" w:eastAsia="Arial" w:hAnsi="Arial" w:cs="Arial"/>
          <w:color w:val="auto"/>
          <w:sz w:val="20"/>
        </w:rPr>
        <w:t>za každý i započatý den prodlení. Právo na náhradu škody tím není dotčeno.</w:t>
      </w:r>
    </w:p>
    <w:p w:rsidR="00FF6243" w:rsidRPr="00FF6243" w:rsidRDefault="00BA4652" w:rsidP="00FF6243">
      <w:pPr>
        <w:pStyle w:val="Zkladntext"/>
        <w:snapToGrid w:val="0"/>
        <w:spacing w:line="240" w:lineRule="atLeast"/>
        <w:jc w:val="both"/>
        <w:rPr>
          <w:rFonts w:ascii="Arial" w:eastAsia="Arial" w:hAnsi="Arial" w:cs="Arial"/>
          <w:color w:val="auto"/>
          <w:sz w:val="20"/>
        </w:rPr>
      </w:pPr>
      <w:r w:rsidRPr="00BA4652">
        <w:rPr>
          <w:rFonts w:ascii="Arial" w:eastAsia="Arial" w:hAnsi="Arial" w:cs="Arial"/>
          <w:color w:val="auto"/>
          <w:sz w:val="20"/>
        </w:rPr>
        <w:t xml:space="preserve"> </w:t>
      </w: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FF6243">
        <w:rPr>
          <w:rFonts w:ascii="Arial" w:eastAsia="Arial" w:hAnsi="Arial" w:cs="Arial"/>
          <w:sz w:val="20"/>
        </w:rPr>
        <w:t>Pokud Zhotovitel neodstraní vadu uplatněnou Objednatelem v rámci reklamační lhůty ve lhůtě stanovené v</w:t>
      </w:r>
      <w:r w:rsidR="00FF6243">
        <w:rPr>
          <w:rFonts w:ascii="Arial" w:eastAsia="Arial" w:hAnsi="Arial" w:cs="Arial"/>
          <w:sz w:val="20"/>
        </w:rPr>
        <w:t> </w:t>
      </w:r>
      <w:r w:rsidR="00FF6243">
        <w:rPr>
          <w:rFonts w:ascii="Arial" w:eastAsia="Arial" w:hAnsi="Arial" w:cs="Arial"/>
          <w:sz w:val="20"/>
          <w:lang w:val="cs-CZ"/>
        </w:rPr>
        <w:t xml:space="preserve">článku XI. </w:t>
      </w:r>
      <w:r w:rsidR="002070C1">
        <w:rPr>
          <w:rFonts w:ascii="Arial" w:eastAsia="Arial" w:hAnsi="Arial" w:cs="Arial"/>
          <w:sz w:val="20"/>
          <w:lang w:val="cs-CZ"/>
        </w:rPr>
        <w:t>odst.</w:t>
      </w:r>
      <w:r w:rsidR="00273128">
        <w:rPr>
          <w:rFonts w:ascii="Arial" w:eastAsia="Arial" w:hAnsi="Arial" w:cs="Arial"/>
          <w:sz w:val="20"/>
          <w:lang w:val="cs-CZ"/>
        </w:rPr>
        <w:t>11.6</w:t>
      </w:r>
      <w:r w:rsidRPr="00FF6243">
        <w:rPr>
          <w:rFonts w:ascii="Arial" w:eastAsia="Arial" w:hAnsi="Arial" w:cs="Arial"/>
          <w:sz w:val="20"/>
        </w:rPr>
        <w:t xml:space="preserve"> je povinen zaplatit smluvní pokutu ve výši </w:t>
      </w:r>
      <w:r w:rsidRPr="00FF6243">
        <w:rPr>
          <w:rFonts w:ascii="Arial" w:eastAsia="Arial" w:hAnsi="Arial" w:cs="Arial"/>
          <w:sz w:val="20"/>
          <w:lang w:val="cs-CZ"/>
        </w:rPr>
        <w:t xml:space="preserve">5.000 </w:t>
      </w:r>
      <w:r w:rsidR="00127EC8">
        <w:rPr>
          <w:rFonts w:ascii="Arial" w:eastAsia="Arial" w:hAnsi="Arial" w:cs="Arial"/>
          <w:sz w:val="20"/>
        </w:rPr>
        <w:t>Kč</w:t>
      </w:r>
      <w:r w:rsidR="00127EC8">
        <w:rPr>
          <w:rFonts w:ascii="Arial" w:eastAsia="Arial" w:hAnsi="Arial" w:cs="Arial"/>
          <w:sz w:val="20"/>
          <w:lang w:val="cs-CZ"/>
        </w:rPr>
        <w:t xml:space="preserve"> </w:t>
      </w:r>
      <w:r w:rsidRPr="00FF6243">
        <w:rPr>
          <w:rFonts w:ascii="Arial" w:eastAsia="Arial" w:hAnsi="Arial" w:cs="Arial"/>
          <w:sz w:val="20"/>
        </w:rPr>
        <w:t xml:space="preserve">za každou uplatněnou vadu a to za každý i započatý den prodlení. </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sz w:val="20"/>
        </w:rPr>
        <w:t xml:space="preserve">V případě, že Objednatel bude v prodlení se zaplacením faktury Zhotovitele, zaplatí </w:t>
      </w:r>
      <w:r w:rsidR="009F69A6" w:rsidRPr="00273128">
        <w:rPr>
          <w:rFonts w:ascii="Arial" w:eastAsia="Arial" w:hAnsi="Arial" w:cs="Arial"/>
          <w:sz w:val="20"/>
          <w:lang w:val="cs-CZ"/>
        </w:rPr>
        <w:t>Z</w:t>
      </w:r>
      <w:r w:rsidRPr="00273128">
        <w:rPr>
          <w:rFonts w:ascii="Arial" w:eastAsia="Arial" w:hAnsi="Arial" w:cs="Arial"/>
          <w:sz w:val="20"/>
        </w:rPr>
        <w:t>hotoviteli úrok z prodlení ve výši 0,01% z fakturované částky za každý i započatý den prodlení.</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Za každé jednotlivé porušení povinností dle </w:t>
      </w:r>
      <w:r w:rsidR="00273128">
        <w:rPr>
          <w:rFonts w:ascii="Arial" w:eastAsia="Arial" w:hAnsi="Arial" w:cs="Arial"/>
          <w:color w:val="auto"/>
          <w:sz w:val="20"/>
          <w:lang w:val="cs-CZ"/>
        </w:rPr>
        <w:t xml:space="preserve">článku </w:t>
      </w:r>
      <w:r w:rsidRPr="00273128">
        <w:rPr>
          <w:rFonts w:ascii="Arial" w:eastAsia="Arial" w:hAnsi="Arial" w:cs="Arial"/>
          <w:color w:val="auto"/>
          <w:sz w:val="20"/>
        </w:rPr>
        <w:t>XI</w:t>
      </w:r>
      <w:r w:rsidR="009F69A6" w:rsidRPr="00273128">
        <w:rPr>
          <w:rFonts w:ascii="Arial" w:eastAsia="Arial" w:hAnsi="Arial" w:cs="Arial"/>
          <w:color w:val="auto"/>
          <w:sz w:val="20"/>
          <w:lang w:val="cs-CZ"/>
        </w:rPr>
        <w:t>.</w:t>
      </w:r>
      <w:r w:rsidRPr="00273128">
        <w:rPr>
          <w:rFonts w:ascii="Arial" w:eastAsia="Arial" w:hAnsi="Arial" w:cs="Arial"/>
          <w:color w:val="auto"/>
          <w:sz w:val="20"/>
        </w:rPr>
        <w:t xml:space="preserve"> </w:t>
      </w:r>
      <w:r w:rsidR="002070C1">
        <w:rPr>
          <w:rFonts w:ascii="Arial" w:eastAsia="Arial" w:hAnsi="Arial" w:cs="Arial"/>
          <w:color w:val="auto"/>
          <w:sz w:val="20"/>
          <w:lang w:val="cs-CZ"/>
        </w:rPr>
        <w:t>odst.</w:t>
      </w:r>
      <w:r w:rsidR="00273128">
        <w:rPr>
          <w:rFonts w:ascii="Arial" w:eastAsia="Arial" w:hAnsi="Arial" w:cs="Arial"/>
          <w:color w:val="auto"/>
          <w:sz w:val="20"/>
          <w:lang w:val="cs-CZ"/>
        </w:rPr>
        <w:t>11.1</w:t>
      </w:r>
      <w:r w:rsidRPr="00273128">
        <w:rPr>
          <w:rFonts w:ascii="Arial" w:eastAsia="Arial" w:hAnsi="Arial" w:cs="Arial"/>
          <w:color w:val="auto"/>
          <w:sz w:val="20"/>
        </w:rPr>
        <w:t xml:space="preserve"> je Zhotovitel povinen uhradit objednateli smluvní pokutu ve výši </w:t>
      </w:r>
      <w:r w:rsidR="008E1C1C" w:rsidRPr="00273128">
        <w:rPr>
          <w:rFonts w:ascii="Arial" w:eastAsia="Arial" w:hAnsi="Arial" w:cs="Arial"/>
          <w:color w:val="auto"/>
          <w:sz w:val="20"/>
          <w:lang w:val="cs-CZ"/>
        </w:rPr>
        <w:t xml:space="preserve">25.000 </w:t>
      </w:r>
      <w:r w:rsidRPr="00273128">
        <w:rPr>
          <w:rFonts w:ascii="Arial" w:eastAsia="Arial" w:hAnsi="Arial" w:cs="Arial"/>
          <w:color w:val="auto"/>
          <w:sz w:val="20"/>
        </w:rPr>
        <w:t>Kč.</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Uplatněním smluvní pokuty podle předchozích i následujících </w:t>
      </w:r>
      <w:r w:rsidR="002070C1">
        <w:rPr>
          <w:rFonts w:ascii="Arial" w:eastAsia="Arial" w:hAnsi="Arial" w:cs="Arial"/>
          <w:color w:val="auto"/>
          <w:sz w:val="20"/>
          <w:lang w:val="cs-CZ"/>
        </w:rPr>
        <w:t>odstavců</w:t>
      </w:r>
      <w:r w:rsidRPr="00273128">
        <w:rPr>
          <w:rFonts w:ascii="Arial" w:eastAsia="Arial" w:hAnsi="Arial" w:cs="Arial"/>
          <w:color w:val="auto"/>
          <w:sz w:val="20"/>
        </w:rPr>
        <w:t xml:space="preserve"> tohoto </w:t>
      </w:r>
      <w:r w:rsidR="002070C1">
        <w:rPr>
          <w:rFonts w:ascii="Arial" w:eastAsia="Arial" w:hAnsi="Arial" w:cs="Arial"/>
          <w:color w:val="auto"/>
          <w:sz w:val="20"/>
          <w:lang w:val="cs-CZ"/>
        </w:rPr>
        <w:t>článku</w:t>
      </w:r>
      <w:r w:rsidRPr="00273128">
        <w:rPr>
          <w:rFonts w:ascii="Arial" w:eastAsia="Arial" w:hAnsi="Arial" w:cs="Arial"/>
          <w:color w:val="auto"/>
          <w:sz w:val="20"/>
        </w:rPr>
        <w:t xml:space="preserve"> není dotčen nárok Objednatele na náhradu škody v plné výši, způsobené mu porušením povinnosti Zhotovitele, na niž se smluvní pokuta vztahuje.</w:t>
      </w:r>
    </w:p>
    <w:p w:rsidR="00273128" w:rsidRDefault="00273128" w:rsidP="00273128">
      <w:pPr>
        <w:pStyle w:val="Odstavecseseznamem"/>
        <w:rPr>
          <w:rFonts w:ascii="Arial" w:eastAsia="Arial" w:hAnsi="Arial" w:cs="Arial"/>
        </w:rPr>
      </w:pPr>
    </w:p>
    <w:p w:rsidR="00BA4652" w:rsidRPr="0027312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273128">
        <w:rPr>
          <w:rFonts w:ascii="Arial" w:eastAsia="Arial" w:hAnsi="Arial" w:cs="Arial"/>
          <w:color w:val="auto"/>
          <w:sz w:val="20"/>
        </w:rPr>
        <w:t xml:space="preserve">Smluvní pokuta je splatná do 10 kalendářních dnů poté, co bude písemná výzva Objednatele v tomto směru </w:t>
      </w:r>
      <w:r w:rsidR="00CC6853">
        <w:rPr>
          <w:rFonts w:ascii="Arial" w:eastAsia="Arial" w:hAnsi="Arial" w:cs="Arial"/>
          <w:color w:val="auto"/>
          <w:sz w:val="20"/>
          <w:lang w:val="cs-CZ"/>
        </w:rPr>
        <w:t>Z</w:t>
      </w:r>
      <w:r w:rsidRPr="00273128">
        <w:rPr>
          <w:rFonts w:ascii="Arial" w:eastAsia="Arial" w:hAnsi="Arial" w:cs="Arial"/>
          <w:color w:val="auto"/>
          <w:sz w:val="20"/>
        </w:rPr>
        <w:t>hotoviteli doručena.</w:t>
      </w:r>
    </w:p>
    <w:p w:rsidR="00273128" w:rsidRDefault="00273128" w:rsidP="00273128">
      <w:pPr>
        <w:pStyle w:val="Odstavecseseznamem"/>
        <w:rPr>
          <w:rFonts w:ascii="Arial" w:eastAsia="Arial" w:hAnsi="Arial" w:cs="Arial"/>
        </w:rPr>
      </w:pPr>
    </w:p>
    <w:p w:rsidR="00BA4652" w:rsidRPr="00DE33A2" w:rsidRDefault="00273128"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lang w:val="cs-CZ"/>
        </w:rPr>
        <w:t xml:space="preserve"> </w:t>
      </w:r>
      <w:r w:rsidR="00BA4652" w:rsidRPr="00273128">
        <w:rPr>
          <w:rFonts w:ascii="Arial" w:eastAsia="Arial" w:hAnsi="Arial" w:cs="Arial"/>
          <w:color w:val="auto"/>
          <w:sz w:val="20"/>
        </w:rPr>
        <w:t>Pokud Zhotovitel neodstraní drobnou ojediněle se vyskytující vadu nebo nedodělek ve lhůtě smluvně předjímané v </w:t>
      </w:r>
      <w:r>
        <w:rPr>
          <w:rFonts w:ascii="Arial" w:eastAsia="Arial" w:hAnsi="Arial" w:cs="Arial"/>
          <w:color w:val="auto"/>
          <w:sz w:val="20"/>
          <w:lang w:val="cs-CZ"/>
        </w:rPr>
        <w:t>článku</w:t>
      </w:r>
      <w:r w:rsidR="00BA4652" w:rsidRPr="00273128">
        <w:rPr>
          <w:rFonts w:ascii="Arial" w:eastAsia="Arial" w:hAnsi="Arial" w:cs="Arial"/>
          <w:color w:val="auto"/>
          <w:sz w:val="20"/>
        </w:rPr>
        <w:t xml:space="preserve"> X</w:t>
      </w:r>
      <w:r w:rsidR="007B6D10" w:rsidRPr="00273128">
        <w:rPr>
          <w:rFonts w:ascii="Arial" w:eastAsia="Arial" w:hAnsi="Arial" w:cs="Arial"/>
          <w:color w:val="auto"/>
          <w:sz w:val="20"/>
          <w:lang w:val="cs-CZ"/>
        </w:rPr>
        <w:t xml:space="preserve">. </w:t>
      </w:r>
      <w:r w:rsidR="00CC6853">
        <w:rPr>
          <w:rFonts w:ascii="Arial" w:eastAsia="Arial" w:hAnsi="Arial" w:cs="Arial"/>
          <w:color w:val="auto"/>
          <w:sz w:val="20"/>
          <w:lang w:val="cs-CZ"/>
        </w:rPr>
        <w:t>odst. 1</w:t>
      </w:r>
      <w:r>
        <w:rPr>
          <w:rFonts w:ascii="Arial" w:eastAsia="Arial" w:hAnsi="Arial" w:cs="Arial"/>
          <w:color w:val="auto"/>
          <w:sz w:val="20"/>
          <w:lang w:val="cs-CZ"/>
        </w:rPr>
        <w:t>0.3</w:t>
      </w:r>
      <w:r w:rsidR="00BA4652" w:rsidRPr="00273128">
        <w:rPr>
          <w:rFonts w:ascii="Arial" w:eastAsia="Arial" w:hAnsi="Arial" w:cs="Arial"/>
          <w:color w:val="auto"/>
          <w:sz w:val="20"/>
        </w:rPr>
        <w:t xml:space="preserve"> je Zhotovitel povinen zaplatit Objednateli smluvní pokutu ve výši</w:t>
      </w:r>
      <w:r w:rsidR="00927DCE" w:rsidRPr="00273128">
        <w:rPr>
          <w:rFonts w:ascii="Arial" w:eastAsia="Arial" w:hAnsi="Arial" w:cs="Arial"/>
          <w:color w:val="auto"/>
          <w:sz w:val="20"/>
          <w:lang w:val="cs-CZ"/>
        </w:rPr>
        <w:t xml:space="preserve"> </w:t>
      </w:r>
      <w:r w:rsidR="007B6D10" w:rsidRPr="00273128">
        <w:rPr>
          <w:rFonts w:ascii="Arial" w:eastAsia="Arial" w:hAnsi="Arial" w:cs="Arial"/>
          <w:color w:val="auto"/>
          <w:sz w:val="20"/>
          <w:lang w:val="cs-CZ"/>
        </w:rPr>
        <w:t>2.</w:t>
      </w:r>
      <w:r w:rsidR="00927DCE" w:rsidRPr="00273128">
        <w:rPr>
          <w:rFonts w:ascii="Arial" w:eastAsia="Arial" w:hAnsi="Arial" w:cs="Arial"/>
          <w:color w:val="auto"/>
          <w:sz w:val="20"/>
          <w:lang w:val="cs-CZ"/>
        </w:rPr>
        <w:t>000</w:t>
      </w:r>
      <w:r w:rsidR="007B6D10" w:rsidRPr="00273128">
        <w:rPr>
          <w:rFonts w:ascii="Arial" w:eastAsia="Arial" w:hAnsi="Arial" w:cs="Arial"/>
          <w:color w:val="auto"/>
          <w:sz w:val="20"/>
          <w:lang w:val="cs-CZ"/>
        </w:rPr>
        <w:t xml:space="preserve"> Kč </w:t>
      </w:r>
      <w:r w:rsidR="00927DCE" w:rsidRPr="00273128">
        <w:rPr>
          <w:rFonts w:ascii="Arial" w:eastAsia="Arial" w:hAnsi="Arial" w:cs="Arial"/>
          <w:color w:val="auto"/>
          <w:sz w:val="20"/>
          <w:lang w:val="cs-CZ"/>
        </w:rPr>
        <w:t xml:space="preserve"> </w:t>
      </w:r>
      <w:r w:rsidR="00BA4652" w:rsidRPr="00273128">
        <w:rPr>
          <w:rFonts w:ascii="Arial" w:eastAsia="Arial" w:hAnsi="Arial" w:cs="Arial"/>
          <w:color w:val="auto"/>
          <w:sz w:val="20"/>
        </w:rPr>
        <w:t>za každý i započatý den prodlení.</w:t>
      </w:r>
    </w:p>
    <w:p w:rsidR="00DE33A2" w:rsidRDefault="00DE33A2" w:rsidP="00DE33A2">
      <w:pPr>
        <w:pStyle w:val="Odstavecseseznamem"/>
        <w:rPr>
          <w:rFonts w:ascii="Arial" w:eastAsia="Arial" w:hAnsi="Arial" w:cs="Arial"/>
        </w:rPr>
      </w:pPr>
    </w:p>
    <w:p w:rsidR="00F77F39" w:rsidRPr="00F77F39"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DE33A2">
        <w:rPr>
          <w:rFonts w:ascii="Arial" w:eastAsia="Arial" w:hAnsi="Arial" w:cs="Arial"/>
          <w:color w:val="auto"/>
          <w:sz w:val="20"/>
        </w:rPr>
        <w:t>Pokud Zhotovitel poruší povinnost ohledně rozsahu subdodávek stanovenou v </w:t>
      </w:r>
      <w:r w:rsidR="00DE33A2">
        <w:rPr>
          <w:rFonts w:ascii="Arial" w:eastAsia="Arial" w:hAnsi="Arial" w:cs="Arial"/>
          <w:color w:val="auto"/>
          <w:sz w:val="20"/>
          <w:lang w:val="cs-CZ"/>
        </w:rPr>
        <w:t>článku</w:t>
      </w:r>
      <w:r w:rsidRPr="00DE33A2">
        <w:rPr>
          <w:rFonts w:ascii="Arial" w:eastAsia="Arial" w:hAnsi="Arial" w:cs="Arial"/>
          <w:color w:val="auto"/>
          <w:sz w:val="20"/>
        </w:rPr>
        <w:t xml:space="preserve"> IX. </w:t>
      </w:r>
      <w:r w:rsidR="00DE33A2">
        <w:rPr>
          <w:rFonts w:ascii="Arial" w:eastAsia="Arial" w:hAnsi="Arial" w:cs="Arial"/>
          <w:color w:val="auto"/>
          <w:sz w:val="20"/>
          <w:lang w:val="cs-CZ"/>
        </w:rPr>
        <w:t xml:space="preserve"> </w:t>
      </w:r>
      <w:r w:rsidRPr="00DE33A2">
        <w:rPr>
          <w:rFonts w:ascii="Arial" w:eastAsia="Arial" w:hAnsi="Arial" w:cs="Arial"/>
          <w:color w:val="auto"/>
          <w:sz w:val="20"/>
        </w:rPr>
        <w:t xml:space="preserve">odst. </w:t>
      </w:r>
      <w:r w:rsidR="00DE33A2">
        <w:rPr>
          <w:rFonts w:ascii="Arial" w:eastAsia="Arial" w:hAnsi="Arial" w:cs="Arial"/>
          <w:color w:val="auto"/>
          <w:sz w:val="20"/>
          <w:lang w:val="cs-CZ"/>
        </w:rPr>
        <w:t xml:space="preserve">9.10 </w:t>
      </w:r>
      <w:r w:rsidRPr="00DE33A2">
        <w:rPr>
          <w:rFonts w:ascii="Arial" w:eastAsia="Arial" w:hAnsi="Arial" w:cs="Arial"/>
          <w:color w:val="auto"/>
          <w:sz w:val="20"/>
        </w:rPr>
        <w:t>až</w:t>
      </w:r>
      <w:r w:rsidR="00CC6853">
        <w:rPr>
          <w:rFonts w:ascii="Arial" w:eastAsia="Arial" w:hAnsi="Arial" w:cs="Arial"/>
          <w:color w:val="auto"/>
          <w:sz w:val="20"/>
          <w:lang w:val="cs-CZ"/>
        </w:rPr>
        <w:t xml:space="preserve"> odst.</w:t>
      </w:r>
      <w:r w:rsidR="00DE33A2">
        <w:rPr>
          <w:rFonts w:ascii="Arial" w:eastAsia="Arial" w:hAnsi="Arial" w:cs="Arial"/>
          <w:color w:val="auto"/>
          <w:sz w:val="20"/>
          <w:lang w:val="cs-CZ"/>
        </w:rPr>
        <w:t xml:space="preserve"> 9.13</w:t>
      </w:r>
      <w:r w:rsidRPr="00DE33A2">
        <w:rPr>
          <w:rFonts w:ascii="Arial" w:eastAsia="Arial" w:hAnsi="Arial" w:cs="Arial"/>
          <w:color w:val="auto"/>
          <w:sz w:val="20"/>
        </w:rPr>
        <w:t xml:space="preserve"> této smlouvy, je povinen zaplatit Objednateli smluvní pokutu ve výši </w:t>
      </w:r>
      <w:r w:rsidR="00927DCE" w:rsidRPr="00DE33A2">
        <w:rPr>
          <w:rFonts w:ascii="Arial" w:eastAsia="Arial" w:hAnsi="Arial" w:cs="Arial"/>
          <w:color w:val="auto"/>
          <w:sz w:val="20"/>
          <w:lang w:val="cs-CZ"/>
        </w:rPr>
        <w:t>2.000</w:t>
      </w:r>
      <w:r w:rsidRPr="00DE33A2">
        <w:rPr>
          <w:rFonts w:ascii="Arial" w:eastAsia="Arial" w:hAnsi="Arial" w:cs="Arial"/>
          <w:color w:val="auto"/>
          <w:sz w:val="20"/>
        </w:rPr>
        <w:t xml:space="preserve"> Kč za každé jednotlivé porušení povinnosti. </w:t>
      </w:r>
    </w:p>
    <w:p w:rsidR="00F77F39" w:rsidRDefault="00F77F39" w:rsidP="00F77F39">
      <w:pPr>
        <w:pStyle w:val="Odstavecseseznamem"/>
        <w:rPr>
          <w:rFonts w:ascii="Arial" w:eastAsia="Arial" w:hAnsi="Arial" w:cs="Arial"/>
        </w:rPr>
      </w:pPr>
    </w:p>
    <w:p w:rsidR="00BA4652" w:rsidRPr="00484178" w:rsidRDefault="00F77F39"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rPr>
        <w:t xml:space="preserve">  </w:t>
      </w:r>
      <w:r w:rsidR="00BA4652" w:rsidRPr="00F77F39">
        <w:rPr>
          <w:rFonts w:ascii="Arial" w:eastAsia="Arial" w:hAnsi="Arial" w:cs="Arial"/>
          <w:color w:val="auto"/>
          <w:sz w:val="20"/>
        </w:rPr>
        <w:t xml:space="preserve">V případě nedodržení kvalitativních parametrů prací, použitých materiálů a dodávek je Zhotovitel povinen zaplatit Objednateli smluvní pokutu ve výši </w:t>
      </w:r>
      <w:r w:rsidR="007B6D10" w:rsidRPr="00F77F39">
        <w:rPr>
          <w:rFonts w:ascii="Arial" w:eastAsia="Arial" w:hAnsi="Arial" w:cs="Arial"/>
          <w:color w:val="auto"/>
          <w:sz w:val="20"/>
          <w:lang w:val="cs-CZ"/>
        </w:rPr>
        <w:t>2</w:t>
      </w:r>
      <w:r w:rsidR="00927DCE" w:rsidRPr="00F77F39">
        <w:rPr>
          <w:rFonts w:ascii="Arial" w:eastAsia="Arial" w:hAnsi="Arial" w:cs="Arial"/>
          <w:color w:val="auto"/>
          <w:sz w:val="20"/>
          <w:lang w:val="cs-CZ"/>
        </w:rPr>
        <w:t>.000</w:t>
      </w:r>
      <w:r w:rsidR="00BA4652" w:rsidRPr="00F77F39">
        <w:rPr>
          <w:rFonts w:ascii="Arial" w:eastAsia="Arial" w:hAnsi="Arial" w:cs="Arial"/>
          <w:color w:val="auto"/>
          <w:sz w:val="20"/>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484178" w:rsidRDefault="00484178" w:rsidP="00484178">
      <w:pPr>
        <w:pStyle w:val="Odstavecseseznamem"/>
        <w:rPr>
          <w:rFonts w:ascii="Arial" w:eastAsia="Arial" w:hAnsi="Arial" w:cs="Arial"/>
        </w:rPr>
      </w:pP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poruší povinnosti předjímané v</w:t>
      </w:r>
      <w:r w:rsidR="00484178">
        <w:rPr>
          <w:rFonts w:ascii="Arial" w:eastAsia="Arial" w:hAnsi="Arial" w:cs="Arial"/>
          <w:color w:val="auto"/>
          <w:sz w:val="20"/>
        </w:rPr>
        <w:t> </w:t>
      </w:r>
      <w:r w:rsidR="00484178">
        <w:rPr>
          <w:rFonts w:ascii="Arial" w:eastAsia="Arial" w:hAnsi="Arial" w:cs="Arial"/>
          <w:color w:val="auto"/>
          <w:sz w:val="20"/>
          <w:lang w:val="cs-CZ"/>
        </w:rPr>
        <w:t xml:space="preserve">článku </w:t>
      </w:r>
      <w:r w:rsidRPr="00484178">
        <w:rPr>
          <w:rFonts w:ascii="Arial" w:eastAsia="Arial" w:hAnsi="Arial" w:cs="Arial"/>
          <w:color w:val="auto"/>
          <w:sz w:val="20"/>
        </w:rPr>
        <w:t>VIII</w:t>
      </w:r>
      <w:r w:rsidR="007B6D10" w:rsidRPr="00484178">
        <w:rPr>
          <w:rFonts w:ascii="Arial" w:eastAsia="Arial" w:hAnsi="Arial" w:cs="Arial"/>
          <w:color w:val="auto"/>
          <w:sz w:val="20"/>
          <w:lang w:val="cs-CZ"/>
        </w:rPr>
        <w:t>.</w:t>
      </w:r>
      <w:r w:rsidR="00484178">
        <w:rPr>
          <w:rFonts w:ascii="Arial" w:eastAsia="Arial" w:hAnsi="Arial" w:cs="Arial"/>
          <w:color w:val="auto"/>
          <w:sz w:val="20"/>
          <w:lang w:val="cs-CZ"/>
        </w:rPr>
        <w:t xml:space="preserve">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 xml:space="preserve">8.6. až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8.8.</w:t>
      </w:r>
      <w:r w:rsidRPr="00484178">
        <w:rPr>
          <w:rFonts w:ascii="Arial" w:eastAsia="Arial" w:hAnsi="Arial" w:cs="Arial"/>
          <w:color w:val="auto"/>
          <w:sz w:val="20"/>
        </w:rPr>
        <w:t xml:space="preserve"> této smlouvy, je Zhotovitel povinen zaplatit Objednateli smluvní pokutu ve výši</w:t>
      </w:r>
      <w:r w:rsidR="00927DCE" w:rsidRPr="00484178">
        <w:rPr>
          <w:rFonts w:ascii="Arial" w:eastAsia="Arial" w:hAnsi="Arial" w:cs="Arial"/>
          <w:color w:val="auto"/>
          <w:sz w:val="20"/>
          <w:lang w:val="cs-CZ"/>
        </w:rPr>
        <w:t xml:space="preserve"> 2.000 </w:t>
      </w:r>
      <w:r w:rsidRPr="00484178">
        <w:rPr>
          <w:rFonts w:ascii="Arial" w:eastAsia="Arial" w:hAnsi="Arial" w:cs="Arial"/>
          <w:color w:val="auto"/>
          <w:sz w:val="20"/>
        </w:rPr>
        <w:t>Kč za každé jednotlivé porušení.</w:t>
      </w:r>
    </w:p>
    <w:p w:rsidR="00484178" w:rsidRDefault="00484178" w:rsidP="00484178">
      <w:pPr>
        <w:pStyle w:val="Zkladntext"/>
        <w:snapToGrid w:val="0"/>
        <w:spacing w:line="240" w:lineRule="atLeast"/>
        <w:jc w:val="both"/>
        <w:rPr>
          <w:rFonts w:ascii="Arial" w:eastAsia="Arial" w:hAnsi="Arial" w:cs="Arial"/>
          <w:color w:val="auto"/>
          <w:sz w:val="20"/>
          <w:lang w:val="cs-CZ"/>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bude v prodlení s předáním staveniště ve smyslu porušení lhůty smluvně předjímané v </w:t>
      </w:r>
      <w:r w:rsidR="00484178">
        <w:rPr>
          <w:rFonts w:ascii="Arial" w:eastAsia="Arial" w:hAnsi="Arial" w:cs="Arial"/>
          <w:color w:val="auto"/>
          <w:sz w:val="20"/>
          <w:lang w:val="cs-CZ"/>
        </w:rPr>
        <w:t>článku</w:t>
      </w:r>
      <w:r w:rsidRPr="00484178">
        <w:rPr>
          <w:rFonts w:ascii="Arial" w:eastAsia="Arial" w:hAnsi="Arial" w:cs="Arial"/>
          <w:color w:val="auto"/>
          <w:sz w:val="20"/>
        </w:rPr>
        <w:t xml:space="preserve"> VIII</w:t>
      </w:r>
      <w:r w:rsidR="007B6D10" w:rsidRPr="00484178">
        <w:rPr>
          <w:rFonts w:ascii="Arial" w:eastAsia="Arial" w:hAnsi="Arial" w:cs="Arial"/>
          <w:color w:val="auto"/>
          <w:sz w:val="20"/>
          <w:lang w:val="cs-CZ"/>
        </w:rPr>
        <w:t>.</w:t>
      </w:r>
      <w:r w:rsidRPr="00484178">
        <w:rPr>
          <w:rFonts w:ascii="Arial" w:eastAsia="Arial" w:hAnsi="Arial" w:cs="Arial"/>
          <w:color w:val="auto"/>
          <w:sz w:val="20"/>
        </w:rPr>
        <w:t xml:space="preserve"> </w:t>
      </w:r>
      <w:r w:rsidR="000314A2">
        <w:rPr>
          <w:rFonts w:ascii="Arial" w:eastAsia="Arial" w:hAnsi="Arial" w:cs="Arial"/>
          <w:color w:val="auto"/>
          <w:sz w:val="20"/>
          <w:lang w:val="cs-CZ"/>
        </w:rPr>
        <w:t xml:space="preserve">odst. </w:t>
      </w:r>
      <w:r w:rsidR="00484178">
        <w:rPr>
          <w:rFonts w:ascii="Arial" w:eastAsia="Arial" w:hAnsi="Arial" w:cs="Arial"/>
          <w:color w:val="auto"/>
          <w:sz w:val="20"/>
          <w:lang w:val="cs-CZ"/>
        </w:rPr>
        <w:t xml:space="preserve">8.9. </w:t>
      </w:r>
      <w:r w:rsidRPr="00484178">
        <w:rPr>
          <w:rFonts w:ascii="Arial" w:eastAsia="Arial" w:hAnsi="Arial" w:cs="Arial"/>
          <w:color w:val="auto"/>
          <w:sz w:val="20"/>
        </w:rPr>
        <w:t>této smlouvy, je povinen zaplatit Objednateli smluvní pokutu ve výši</w:t>
      </w:r>
      <w:r w:rsidR="00927DCE" w:rsidRPr="00484178">
        <w:rPr>
          <w:rFonts w:ascii="Arial" w:eastAsia="Arial" w:hAnsi="Arial" w:cs="Arial"/>
          <w:color w:val="auto"/>
          <w:sz w:val="20"/>
          <w:lang w:val="cs-CZ"/>
        </w:rPr>
        <w:t xml:space="preserve"> </w:t>
      </w:r>
      <w:r w:rsidR="007B6D10" w:rsidRPr="00484178">
        <w:rPr>
          <w:rFonts w:ascii="Arial" w:eastAsia="Arial" w:hAnsi="Arial" w:cs="Arial"/>
          <w:color w:val="auto"/>
          <w:sz w:val="20"/>
          <w:lang w:val="cs-CZ"/>
        </w:rPr>
        <w:t>2</w:t>
      </w:r>
      <w:r w:rsidR="00927DCE" w:rsidRPr="00484178">
        <w:rPr>
          <w:rFonts w:ascii="Arial" w:eastAsia="Arial" w:hAnsi="Arial" w:cs="Arial"/>
          <w:color w:val="auto"/>
          <w:sz w:val="20"/>
          <w:lang w:val="cs-CZ"/>
        </w:rPr>
        <w:t>.000</w:t>
      </w:r>
      <w:r w:rsidR="007B6D10" w:rsidRPr="00484178">
        <w:rPr>
          <w:rFonts w:ascii="Arial" w:eastAsia="Arial" w:hAnsi="Arial" w:cs="Arial"/>
          <w:color w:val="auto"/>
          <w:sz w:val="20"/>
          <w:lang w:val="cs-CZ"/>
        </w:rPr>
        <w:t xml:space="preserve"> </w:t>
      </w:r>
      <w:r w:rsidRPr="00484178">
        <w:rPr>
          <w:rFonts w:ascii="Arial" w:eastAsia="Arial" w:hAnsi="Arial" w:cs="Arial"/>
          <w:color w:val="auto"/>
          <w:sz w:val="20"/>
        </w:rPr>
        <w:t>Kč za každý i započatý den prodlení.</w:t>
      </w:r>
    </w:p>
    <w:p w:rsidR="00484178" w:rsidRDefault="00484178" w:rsidP="00484178">
      <w:pPr>
        <w:pStyle w:val="Odstavecseseznamem"/>
        <w:rPr>
          <w:rFonts w:ascii="Arial" w:eastAsia="Arial" w:hAnsi="Arial" w:cs="Arial"/>
        </w:rPr>
      </w:pPr>
    </w:p>
    <w:p w:rsidR="00BA4652" w:rsidRPr="00484178"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484178">
        <w:rPr>
          <w:rFonts w:ascii="Arial" w:eastAsia="Arial" w:hAnsi="Arial" w:cs="Arial"/>
          <w:color w:val="auto"/>
          <w:sz w:val="20"/>
        </w:rPr>
        <w:t>Pokud Zhotovitel poruší povinnost předjímanou v </w:t>
      </w:r>
      <w:r w:rsidR="00484178">
        <w:rPr>
          <w:rFonts w:ascii="Arial" w:eastAsia="Arial" w:hAnsi="Arial" w:cs="Arial"/>
          <w:color w:val="auto"/>
          <w:sz w:val="20"/>
          <w:lang w:val="cs-CZ"/>
        </w:rPr>
        <w:t>článku</w:t>
      </w:r>
      <w:r w:rsidRPr="00484178">
        <w:rPr>
          <w:rFonts w:ascii="Arial" w:eastAsia="Arial" w:hAnsi="Arial" w:cs="Arial"/>
          <w:color w:val="auto"/>
          <w:sz w:val="20"/>
        </w:rPr>
        <w:t xml:space="preserve"> IX</w:t>
      </w:r>
      <w:r w:rsidR="007B6D10" w:rsidRPr="00484178">
        <w:rPr>
          <w:rFonts w:ascii="Arial" w:eastAsia="Arial" w:hAnsi="Arial" w:cs="Arial"/>
          <w:color w:val="auto"/>
          <w:sz w:val="20"/>
          <w:lang w:val="cs-CZ"/>
        </w:rPr>
        <w:t>.</w:t>
      </w:r>
      <w:r w:rsidRPr="00484178">
        <w:rPr>
          <w:rFonts w:ascii="Arial" w:eastAsia="Arial" w:hAnsi="Arial" w:cs="Arial"/>
          <w:color w:val="auto"/>
          <w:sz w:val="20"/>
        </w:rPr>
        <w:t xml:space="preserve"> </w:t>
      </w:r>
      <w:r w:rsidR="000314A2">
        <w:rPr>
          <w:rFonts w:ascii="Arial" w:eastAsia="Arial" w:hAnsi="Arial" w:cs="Arial"/>
          <w:color w:val="auto"/>
          <w:sz w:val="20"/>
          <w:lang w:val="cs-CZ"/>
        </w:rPr>
        <w:t>odst.</w:t>
      </w:r>
      <w:r w:rsidR="00484178">
        <w:rPr>
          <w:rFonts w:ascii="Arial" w:eastAsia="Arial" w:hAnsi="Arial" w:cs="Arial"/>
          <w:color w:val="auto"/>
          <w:sz w:val="20"/>
          <w:lang w:val="cs-CZ"/>
        </w:rPr>
        <w:t xml:space="preserve"> 9.4</w:t>
      </w:r>
      <w:r w:rsidRPr="00484178">
        <w:rPr>
          <w:rFonts w:ascii="Arial" w:eastAsia="Arial" w:hAnsi="Arial" w:cs="Arial"/>
          <w:color w:val="auto"/>
          <w:sz w:val="20"/>
        </w:rPr>
        <w:t xml:space="preserve"> této smlouvy, je Zhotovitel povinen zaplatit Objednateli smluvní pokutu ve výši </w:t>
      </w:r>
      <w:r w:rsidR="00927DCE" w:rsidRPr="00484178">
        <w:rPr>
          <w:rFonts w:ascii="Arial" w:eastAsia="Arial" w:hAnsi="Arial" w:cs="Arial"/>
          <w:color w:val="auto"/>
          <w:sz w:val="20"/>
          <w:lang w:val="cs-CZ"/>
        </w:rPr>
        <w:t xml:space="preserve">2.000 </w:t>
      </w:r>
      <w:r w:rsidRPr="00484178">
        <w:rPr>
          <w:rFonts w:ascii="Arial" w:eastAsia="Arial" w:hAnsi="Arial" w:cs="Arial"/>
          <w:color w:val="auto"/>
          <w:sz w:val="20"/>
        </w:rPr>
        <w:t>Kč.</w:t>
      </w:r>
    </w:p>
    <w:p w:rsidR="00484178" w:rsidRDefault="00484178" w:rsidP="00484178">
      <w:pPr>
        <w:pStyle w:val="Odstavecseseznamem"/>
        <w:rPr>
          <w:rFonts w:ascii="Arial" w:eastAsia="Arial" w:hAnsi="Arial" w:cs="Arial"/>
        </w:rPr>
      </w:pPr>
    </w:p>
    <w:p w:rsidR="00E968BC" w:rsidRPr="00E968BC" w:rsidRDefault="00484178" w:rsidP="00C40A3C">
      <w:pPr>
        <w:pStyle w:val="Zkladntext"/>
        <w:numPr>
          <w:ilvl w:val="1"/>
          <w:numId w:val="18"/>
        </w:numPr>
        <w:snapToGrid w:val="0"/>
        <w:spacing w:line="240" w:lineRule="atLeast"/>
        <w:jc w:val="both"/>
        <w:rPr>
          <w:rFonts w:ascii="Arial" w:eastAsia="Arial" w:hAnsi="Arial" w:cs="Arial"/>
          <w:color w:val="auto"/>
          <w:sz w:val="20"/>
        </w:rPr>
      </w:pPr>
      <w:r>
        <w:rPr>
          <w:rFonts w:ascii="Arial" w:eastAsia="Arial" w:hAnsi="Arial" w:cs="Arial"/>
          <w:color w:val="auto"/>
          <w:sz w:val="20"/>
          <w:lang w:val="cs-CZ"/>
        </w:rPr>
        <w:t>Pokud zhotovitel poruší jakoukoliv povinnost předjímanou v článku XIII.</w:t>
      </w:r>
      <w:r w:rsidR="00E968BC">
        <w:rPr>
          <w:rFonts w:ascii="Arial" w:eastAsia="Arial" w:hAnsi="Arial" w:cs="Arial"/>
          <w:color w:val="auto"/>
          <w:sz w:val="20"/>
          <w:lang w:val="cs-CZ"/>
        </w:rPr>
        <w:t xml:space="preserve"> </w:t>
      </w:r>
      <w:r>
        <w:rPr>
          <w:rFonts w:ascii="Arial" w:eastAsia="Arial" w:hAnsi="Arial" w:cs="Arial"/>
          <w:color w:val="auto"/>
          <w:sz w:val="20"/>
          <w:lang w:val="cs-CZ"/>
        </w:rPr>
        <w:t xml:space="preserve">této smlouvy, je povinen zaplatit Objednateli smluvní pokutu ve výši 2.000 Kč za každé jednotlivé porušení. </w:t>
      </w:r>
    </w:p>
    <w:p w:rsidR="00E968BC" w:rsidRDefault="00E968BC" w:rsidP="00E968BC">
      <w:pPr>
        <w:pStyle w:val="Odstavecseseznamem"/>
        <w:rPr>
          <w:rFonts w:ascii="Arial" w:eastAsia="Arial" w:hAnsi="Arial" w:cs="Arial"/>
        </w:rPr>
      </w:pPr>
    </w:p>
    <w:p w:rsidR="00BA4652" w:rsidRPr="00E968BC"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E968BC">
        <w:rPr>
          <w:rFonts w:ascii="Arial" w:eastAsia="Arial" w:hAnsi="Arial" w:cs="Arial"/>
          <w:color w:val="auto"/>
          <w:sz w:val="20"/>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E968BC" w:rsidRDefault="00E968BC" w:rsidP="00E968BC">
      <w:pPr>
        <w:pStyle w:val="Odstavecseseznamem"/>
        <w:rPr>
          <w:rFonts w:ascii="Arial" w:eastAsia="Arial" w:hAnsi="Arial" w:cs="Arial"/>
        </w:rPr>
      </w:pPr>
    </w:p>
    <w:p w:rsidR="00BA4652" w:rsidRPr="00E968BC" w:rsidRDefault="00BA4652" w:rsidP="00C40A3C">
      <w:pPr>
        <w:pStyle w:val="Zkladntext"/>
        <w:numPr>
          <w:ilvl w:val="1"/>
          <w:numId w:val="18"/>
        </w:numPr>
        <w:snapToGrid w:val="0"/>
        <w:spacing w:line="240" w:lineRule="atLeast"/>
        <w:jc w:val="both"/>
        <w:rPr>
          <w:rFonts w:ascii="Arial" w:eastAsia="Arial" w:hAnsi="Arial" w:cs="Arial"/>
          <w:color w:val="auto"/>
          <w:sz w:val="20"/>
        </w:rPr>
      </w:pPr>
      <w:r w:rsidRPr="00E968BC">
        <w:rPr>
          <w:rFonts w:ascii="Arial" w:eastAsia="Arial" w:hAnsi="Arial" w:cs="Arial"/>
          <w:color w:val="auto"/>
          <w:sz w:val="20"/>
        </w:rPr>
        <w:t xml:space="preserve">Veškerá výše uvedená ustanovení </w:t>
      </w:r>
      <w:r w:rsidR="00E968BC">
        <w:rPr>
          <w:rFonts w:ascii="Arial" w:eastAsia="Arial" w:hAnsi="Arial" w:cs="Arial"/>
          <w:color w:val="auto"/>
          <w:sz w:val="20"/>
          <w:lang w:val="cs-CZ"/>
        </w:rPr>
        <w:t>článku</w:t>
      </w:r>
      <w:r w:rsidRPr="00E968BC">
        <w:rPr>
          <w:rFonts w:ascii="Arial" w:eastAsia="Arial" w:hAnsi="Arial" w:cs="Arial"/>
          <w:color w:val="auto"/>
          <w:sz w:val="20"/>
        </w:rPr>
        <w:t xml:space="preserve"> VI</w:t>
      </w:r>
      <w:r w:rsidR="00E968BC">
        <w:rPr>
          <w:rFonts w:ascii="Arial" w:eastAsia="Arial" w:hAnsi="Arial" w:cs="Arial"/>
          <w:color w:val="auto"/>
          <w:sz w:val="20"/>
          <w:lang w:val="cs-CZ"/>
        </w:rPr>
        <w:t>.</w:t>
      </w:r>
      <w:r w:rsidRPr="00E968BC">
        <w:rPr>
          <w:rFonts w:ascii="Arial" w:eastAsia="Arial" w:hAnsi="Arial" w:cs="Arial"/>
          <w:color w:val="auto"/>
          <w:sz w:val="20"/>
        </w:rPr>
        <w:t xml:space="preserve"> jsou aplikovatelná na Zhotovitele i v případě, že porušení povinností smluvního charakteru byla způsobena jednáním (činností) subdodavatele. </w:t>
      </w:r>
    </w:p>
    <w:p w:rsidR="00BA4652" w:rsidRPr="00BA4652" w:rsidRDefault="00BA4652" w:rsidP="00BA4652">
      <w:pPr>
        <w:pStyle w:val="Zkladntext"/>
        <w:spacing w:line="240" w:lineRule="atLeast"/>
        <w:jc w:val="both"/>
        <w:rPr>
          <w:rFonts w:ascii="Arial" w:eastAsia="Arial" w:hAnsi="Arial" w:cs="Arial"/>
          <w:color w:val="auto"/>
          <w:sz w:val="20"/>
        </w:rPr>
      </w:pPr>
    </w:p>
    <w:p w:rsidR="008A58B2" w:rsidRPr="00BA4652" w:rsidRDefault="008A58B2" w:rsidP="00F63FFC">
      <w:pPr>
        <w:pStyle w:val="Zkladntext"/>
        <w:spacing w:line="240" w:lineRule="atLeast"/>
        <w:jc w:val="center"/>
        <w:rPr>
          <w:rFonts w:ascii="Arial" w:hAnsi="Arial" w:cs="Arial"/>
          <w:b/>
          <w:color w:val="auto"/>
          <w:sz w:val="20"/>
          <w:u w:val="single"/>
          <w:lang w:val="cs-CZ"/>
        </w:rPr>
      </w:pPr>
    </w:p>
    <w:p w:rsidR="00462499" w:rsidRDefault="00462499" w:rsidP="00F77D83">
      <w:pPr>
        <w:pStyle w:val="Zkladntext"/>
        <w:spacing w:line="240" w:lineRule="atLeast"/>
        <w:jc w:val="center"/>
        <w:rPr>
          <w:rFonts w:ascii="Arial" w:hAnsi="Arial" w:cs="Arial"/>
          <w:b/>
          <w:color w:val="auto"/>
          <w:szCs w:val="24"/>
          <w:u w:val="single"/>
          <w:lang w:val="cs-CZ"/>
        </w:rPr>
      </w:pPr>
    </w:p>
    <w:p w:rsidR="00F63FFC" w:rsidRPr="00F77D83" w:rsidRDefault="00E968BC" w:rsidP="00F77D83">
      <w:pPr>
        <w:pStyle w:val="Zkladntext"/>
        <w:spacing w:line="240" w:lineRule="atLeast"/>
        <w:jc w:val="center"/>
        <w:rPr>
          <w:rFonts w:ascii="Arial" w:hAnsi="Arial" w:cs="Arial"/>
          <w:b/>
          <w:color w:val="auto"/>
          <w:szCs w:val="24"/>
          <w:u w:val="single"/>
        </w:rPr>
      </w:pPr>
      <w:r>
        <w:rPr>
          <w:rFonts w:ascii="Arial" w:hAnsi="Arial" w:cs="Arial"/>
          <w:b/>
          <w:color w:val="auto"/>
          <w:szCs w:val="24"/>
          <w:u w:val="single"/>
          <w:lang w:val="cs-CZ"/>
        </w:rPr>
        <w:t>ČLÁNEK</w:t>
      </w:r>
      <w:r w:rsidR="00637BB2">
        <w:rPr>
          <w:rFonts w:ascii="Arial" w:hAnsi="Arial" w:cs="Arial"/>
          <w:b/>
          <w:color w:val="auto"/>
          <w:szCs w:val="24"/>
          <w:u w:val="single"/>
          <w:lang w:val="cs-CZ"/>
        </w:rPr>
        <w:t xml:space="preserve"> </w:t>
      </w:r>
      <w:r w:rsidR="00F63FFC" w:rsidRPr="00F77D83">
        <w:rPr>
          <w:rFonts w:ascii="Arial" w:hAnsi="Arial" w:cs="Arial"/>
          <w:b/>
          <w:color w:val="auto"/>
          <w:szCs w:val="24"/>
          <w:u w:val="single"/>
        </w:rPr>
        <w:t>VII</w:t>
      </w:r>
      <w:r w:rsidR="00A60402">
        <w:rPr>
          <w:rFonts w:ascii="Arial" w:hAnsi="Arial" w:cs="Arial"/>
          <w:b/>
          <w:color w:val="auto"/>
          <w:szCs w:val="24"/>
          <w:u w:val="single"/>
          <w:lang w:val="cs-CZ"/>
        </w:rPr>
        <w:t>.</w:t>
      </w:r>
      <w:r w:rsidR="00F63FFC" w:rsidRPr="00F77D83">
        <w:rPr>
          <w:rFonts w:ascii="Arial" w:hAnsi="Arial" w:cs="Arial"/>
          <w:b/>
          <w:color w:val="auto"/>
          <w:szCs w:val="24"/>
          <w:u w:val="single"/>
        </w:rPr>
        <w:t xml:space="preserve"> - STAVEBNÍ DENÍK</w:t>
      </w:r>
    </w:p>
    <w:p w:rsidR="00F63FFC" w:rsidRPr="00BA4652" w:rsidRDefault="00F63FFC" w:rsidP="00F63FFC">
      <w:pPr>
        <w:pStyle w:val="Zkladntext"/>
        <w:spacing w:line="240" w:lineRule="atLeast"/>
        <w:rPr>
          <w:rFonts w:ascii="Arial" w:hAnsi="Arial" w:cs="Arial"/>
          <w:color w:val="auto"/>
          <w:sz w:val="20"/>
        </w:rPr>
      </w:pPr>
      <w:r w:rsidRPr="00BA4652">
        <w:rPr>
          <w:rFonts w:ascii="Arial" w:hAnsi="Arial" w:cs="Arial"/>
          <w:color w:val="auto"/>
          <w:sz w:val="20"/>
        </w:rPr>
        <w:t xml:space="preserve">                           </w:t>
      </w:r>
    </w:p>
    <w:p w:rsidR="00DC4561" w:rsidRDefault="00DC4561" w:rsidP="00DC4561">
      <w:pPr>
        <w:pStyle w:val="Zkladntext"/>
        <w:spacing w:line="240" w:lineRule="atLeast"/>
        <w:rPr>
          <w:rFonts w:ascii="Arial" w:eastAsia="Arial" w:hAnsi="Arial" w:cs="Arial"/>
          <w:color w:val="auto"/>
        </w:rPr>
      </w:pPr>
      <w:r>
        <w:rPr>
          <w:rFonts w:ascii="Arial" w:eastAsia="Arial" w:hAnsi="Arial" w:cs="Arial"/>
          <w:color w:val="auto"/>
        </w:rPr>
        <w:t xml:space="preserve">                           </w:t>
      </w: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DC4561">
        <w:rPr>
          <w:rFonts w:ascii="Arial" w:eastAsia="Arial" w:hAnsi="Arial" w:cs="Arial"/>
          <w:color w:val="auto"/>
          <w:sz w:val="20"/>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 ).</w:t>
      </w:r>
    </w:p>
    <w:p w:rsidR="00637BB2" w:rsidRPr="00637BB2" w:rsidRDefault="00637BB2" w:rsidP="00637BB2">
      <w:pPr>
        <w:pStyle w:val="Zkladntext"/>
        <w:snapToGrid w:val="0"/>
        <w:spacing w:line="240" w:lineRule="atLeast"/>
        <w:jc w:val="both"/>
        <w:rPr>
          <w:rFonts w:ascii="Arial" w:eastAsia="Arial" w:hAnsi="Arial" w:cs="Arial"/>
          <w:color w:val="auto"/>
          <w:sz w:val="20"/>
        </w:rPr>
      </w:pPr>
    </w:p>
    <w:p w:rsidR="00637BB2"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sz w:val="20"/>
        </w:rPr>
        <w:t>Ve Stavebním deníku musí být mimo jiné uvedeny následující základní údaje:</w:t>
      </w:r>
    </w:p>
    <w:p w:rsidR="00637BB2" w:rsidRDefault="00637BB2" w:rsidP="00637BB2">
      <w:pPr>
        <w:pStyle w:val="Odstavecseseznamem"/>
        <w:rPr>
          <w:rFonts w:ascii="Arial" w:eastAsia="Arial" w:hAnsi="Arial" w:cs="Arial"/>
        </w:rPr>
      </w:pPr>
    </w:p>
    <w:p w:rsidR="00DC4561" w:rsidRDefault="00DC4561" w:rsidP="00C40A3C">
      <w:pPr>
        <w:pStyle w:val="Zkladntext"/>
        <w:numPr>
          <w:ilvl w:val="0"/>
          <w:numId w:val="20"/>
        </w:numPr>
        <w:snapToGrid w:val="0"/>
        <w:spacing w:line="240" w:lineRule="atLeast"/>
        <w:jc w:val="both"/>
        <w:rPr>
          <w:rFonts w:ascii="Arial" w:eastAsia="Arial" w:hAnsi="Arial" w:cs="Arial"/>
          <w:sz w:val="20"/>
          <w:lang w:val="cs-CZ"/>
        </w:rPr>
      </w:pPr>
      <w:r w:rsidRPr="00DC4561">
        <w:rPr>
          <w:rFonts w:ascii="Arial" w:eastAsia="Arial" w:hAnsi="Arial" w:cs="Arial"/>
          <w:sz w:val="20"/>
        </w:rPr>
        <w:t>název, sídlo, IČ (příp. DIČ) zhotovitele včetně jmenného seznamu osob oprávněných za zhotovitele provádět zápisy do Stavebního deníku s uvedením jejich kontaktů a podpisového vzoru</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název, sídlo, IČ objednatele včetně jmenného seznamu osob oprávněných za objednatele provádět zápisy do Stavebního deníku s uvedením jejich kontaktů a podpisového vzoru</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název, sídlo, IČ (příp. DIČ) zpracovatele Projektové dokumentace</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seznam dokumentace stavby včetně veškerých změn a doplňků</w:t>
      </w:r>
    </w:p>
    <w:p w:rsidR="00DC4561" w:rsidRPr="00637BB2" w:rsidRDefault="00DC4561" w:rsidP="00C40A3C">
      <w:pPr>
        <w:pStyle w:val="Zkladntext"/>
        <w:numPr>
          <w:ilvl w:val="0"/>
          <w:numId w:val="20"/>
        </w:numPr>
        <w:snapToGrid w:val="0"/>
        <w:spacing w:line="240" w:lineRule="atLeast"/>
        <w:jc w:val="both"/>
        <w:rPr>
          <w:rFonts w:ascii="Arial" w:eastAsia="Arial" w:hAnsi="Arial" w:cs="Arial"/>
          <w:color w:val="auto"/>
          <w:sz w:val="20"/>
          <w:lang w:val="cs-CZ"/>
        </w:rPr>
      </w:pPr>
      <w:r w:rsidRPr="00637BB2">
        <w:rPr>
          <w:rFonts w:ascii="Arial" w:eastAsia="Arial" w:hAnsi="Arial" w:cs="Arial"/>
          <w:sz w:val="20"/>
        </w:rPr>
        <w:t>seznam dokladů a úředních opatření týkajících se stavby</w:t>
      </w:r>
    </w:p>
    <w:p w:rsidR="00DC4561" w:rsidRPr="00DC4561" w:rsidRDefault="00DC4561" w:rsidP="00DC4561">
      <w:pPr>
        <w:pStyle w:val="Zkladntext"/>
        <w:spacing w:line="240" w:lineRule="atLeast"/>
        <w:jc w:val="both"/>
        <w:rPr>
          <w:rFonts w:ascii="Arial" w:eastAsia="Arial" w:hAnsi="Arial" w:cs="Arial"/>
          <w:color w:val="auto"/>
          <w:sz w:val="20"/>
        </w:rPr>
      </w:pPr>
    </w:p>
    <w:p w:rsidR="00DC4561" w:rsidRPr="00637BB2" w:rsidRDefault="00DC4561" w:rsidP="00C40A3C">
      <w:pPr>
        <w:numPr>
          <w:ilvl w:val="1"/>
          <w:numId w:val="19"/>
        </w:numPr>
        <w:jc w:val="both"/>
        <w:rPr>
          <w:rFonts w:ascii="Arial" w:eastAsia="Arial" w:hAnsi="Arial" w:cs="Arial"/>
        </w:rPr>
      </w:pPr>
      <w:r w:rsidRPr="00DC4561">
        <w:rPr>
          <w:rFonts w:ascii="Arial" w:hAnsi="Arial" w:cs="Arial"/>
        </w:rPr>
        <w:t>Zápisy do Stavebního deníku provádí Zhotovitel formou denních záznamů. Veškeré okolnosti rozhodné pro plnění Díla musí být učiněny zhotovitelem v ten den, kdy nastaly.</w:t>
      </w:r>
    </w:p>
    <w:p w:rsidR="00637BB2" w:rsidRPr="00637BB2" w:rsidRDefault="00637BB2" w:rsidP="00637BB2">
      <w:pPr>
        <w:jc w:val="both"/>
        <w:rPr>
          <w:rFonts w:ascii="Arial" w:eastAsia="Arial" w:hAnsi="Arial" w:cs="Arial"/>
        </w:rPr>
      </w:pPr>
    </w:p>
    <w:p w:rsidR="00DC4561" w:rsidRPr="00637BB2" w:rsidRDefault="00DC4561" w:rsidP="00C40A3C">
      <w:pPr>
        <w:numPr>
          <w:ilvl w:val="1"/>
          <w:numId w:val="19"/>
        </w:numPr>
        <w:jc w:val="both"/>
        <w:rPr>
          <w:rFonts w:ascii="Arial" w:eastAsia="Arial" w:hAnsi="Arial" w:cs="Arial"/>
        </w:rPr>
      </w:pPr>
      <w:r w:rsidRPr="00637BB2">
        <w:rPr>
          <w:rFonts w:ascii="Arial" w:hAnsi="Arial" w:cs="Arial"/>
        </w:rPr>
        <w:t xml:space="preserve">Zápisy do Stavebního deníku jsou prováděny v originále a ve dvou kopiích </w:t>
      </w:r>
      <w:r w:rsidRPr="00637BB2">
        <w:rPr>
          <w:rFonts w:ascii="Arial" w:hAnsi="Arial" w:cs="Arial"/>
          <w:color w:val="000000"/>
        </w:rPr>
        <w:t>Originály zápisů je zhotovitel povinen předat objednateli po převzetí Díla. První kopii obdrží Zhotovitel a druhou kopii Objednatel.</w:t>
      </w:r>
    </w:p>
    <w:p w:rsidR="00637BB2" w:rsidRDefault="00637BB2" w:rsidP="00637BB2">
      <w:pPr>
        <w:pStyle w:val="Odstavecseseznamem"/>
        <w:rPr>
          <w:rFonts w:ascii="Arial" w:eastAsia="Arial" w:hAnsi="Arial" w:cs="Arial"/>
        </w:rPr>
      </w:pPr>
    </w:p>
    <w:p w:rsidR="00DC4561" w:rsidRPr="00637BB2" w:rsidRDefault="00DC4561" w:rsidP="00C40A3C">
      <w:pPr>
        <w:numPr>
          <w:ilvl w:val="1"/>
          <w:numId w:val="19"/>
        </w:numPr>
        <w:jc w:val="both"/>
        <w:rPr>
          <w:rFonts w:ascii="Arial" w:eastAsia="Arial" w:hAnsi="Arial" w:cs="Arial"/>
        </w:rPr>
      </w:pPr>
      <w:r w:rsidRPr="00637BB2">
        <w:rPr>
          <w:rFonts w:ascii="Arial" w:hAnsi="Arial" w:cs="Arial"/>
        </w:rPr>
        <w:t>Do Stavebního deníku zapisuje Zhotovitel veškeré skutečnosti rozhodné pro provádění Díla. Zejména je povinen zapisovat údaje o:</w:t>
      </w:r>
    </w:p>
    <w:p w:rsidR="00637BB2" w:rsidRDefault="00637BB2" w:rsidP="00637BB2">
      <w:pPr>
        <w:pStyle w:val="Odstavecseseznamem"/>
        <w:rPr>
          <w:rFonts w:ascii="Arial" w:eastAsia="Arial" w:hAnsi="Arial" w:cs="Arial"/>
        </w:rPr>
      </w:pPr>
    </w:p>
    <w:p w:rsidR="00DC4561" w:rsidRPr="00637BB2" w:rsidRDefault="00DC4561" w:rsidP="00C40A3C">
      <w:pPr>
        <w:numPr>
          <w:ilvl w:val="0"/>
          <w:numId w:val="21"/>
        </w:numPr>
        <w:jc w:val="both"/>
        <w:rPr>
          <w:rFonts w:ascii="Arial" w:eastAsia="Arial" w:hAnsi="Arial" w:cs="Arial"/>
        </w:rPr>
      </w:pPr>
      <w:r w:rsidRPr="00637BB2">
        <w:rPr>
          <w:rFonts w:ascii="Arial" w:hAnsi="Arial" w:cs="Arial"/>
        </w:rPr>
        <w:lastRenderedPageBreak/>
        <w:t>stavu staveniště, počtu zaměstnanců a nasazení strojů a dopravních prostředků, klimatické podmínky</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časovém postupu prací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ko</w:t>
      </w:r>
      <w:r w:rsidR="00637BB2">
        <w:rPr>
          <w:rFonts w:ascii="Arial" w:hAnsi="Arial" w:cs="Arial"/>
        </w:rPr>
        <w:t>ntrole jakosti provedených prací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opatřeních učiněných v souladu s předpisy bezpečnosti a ochrany zdraví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opatřeních učiněných v souladu s předpisy požární ochrany a ochrany životního prostředí</w:t>
      </w:r>
    </w:p>
    <w:p w:rsidR="00DC4561" w:rsidRPr="00637BB2" w:rsidRDefault="00DC4561" w:rsidP="00C40A3C">
      <w:pPr>
        <w:numPr>
          <w:ilvl w:val="0"/>
          <w:numId w:val="21"/>
        </w:numPr>
        <w:jc w:val="both"/>
        <w:rPr>
          <w:rFonts w:ascii="Arial" w:eastAsia="Arial" w:hAnsi="Arial" w:cs="Arial"/>
        </w:rPr>
      </w:pPr>
      <w:r w:rsidRPr="00637BB2">
        <w:rPr>
          <w:rFonts w:ascii="Arial" w:hAnsi="Arial" w:cs="Arial"/>
        </w:rPr>
        <w:t>událostech nebo překážkách majících vliv na provádění Díla</w:t>
      </w:r>
    </w:p>
    <w:p w:rsidR="00DC4561" w:rsidRPr="00DC4561" w:rsidRDefault="00DC4561" w:rsidP="00DC4561">
      <w:pPr>
        <w:ind w:left="720"/>
        <w:rPr>
          <w:rFonts w:ascii="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DC4561">
        <w:rPr>
          <w:rFonts w:ascii="Arial" w:eastAsia="Arial" w:hAnsi="Arial" w:cs="Arial"/>
          <w:color w:val="auto"/>
          <w:sz w:val="20"/>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w:t>
      </w:r>
      <w:r w:rsidR="00637BB2">
        <w:rPr>
          <w:rFonts w:ascii="Arial" w:eastAsia="Arial" w:hAnsi="Arial" w:cs="Arial"/>
          <w:color w:val="auto"/>
          <w:sz w:val="20"/>
        </w:rPr>
        <w:t>rávnění provádět i další zápisy</w:t>
      </w:r>
      <w:r w:rsidR="00637BB2">
        <w:rPr>
          <w:rFonts w:ascii="Arial" w:eastAsia="Arial" w:hAnsi="Arial" w:cs="Arial"/>
          <w:color w:val="auto"/>
          <w:sz w:val="20"/>
          <w:lang w:val="cs-CZ"/>
        </w:rPr>
        <w:t xml:space="preserve">.   </w:t>
      </w:r>
    </w:p>
    <w:p w:rsidR="00637BB2" w:rsidRPr="00637BB2" w:rsidRDefault="00637BB2" w:rsidP="00637BB2">
      <w:pPr>
        <w:pStyle w:val="Zkladntext"/>
        <w:snapToGrid w:val="0"/>
        <w:spacing w:line="240" w:lineRule="atLeast"/>
        <w:jc w:val="both"/>
        <w:rPr>
          <w:rFonts w:ascii="Arial" w:eastAsia="Arial" w:hAnsi="Arial" w:cs="Arial"/>
          <w:color w:val="auto"/>
          <w:sz w:val="20"/>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hAnsi="Arial" w:cs="Arial"/>
          <w:sz w:val="20"/>
        </w:rPr>
        <w:t xml:space="preserve">Stavební deník musí být přístupný kdykoliv v průběhu pracovní doby Zhotovitele, tj. od </w:t>
      </w:r>
      <w:r w:rsidR="00A60402" w:rsidRPr="00637BB2">
        <w:rPr>
          <w:rFonts w:ascii="Arial" w:hAnsi="Arial" w:cs="Arial"/>
          <w:sz w:val="20"/>
          <w:lang w:val="cs-CZ"/>
        </w:rPr>
        <w:t>8.00 do 20.00 hod. o</w:t>
      </w:r>
      <w:r w:rsidRPr="00637BB2">
        <w:rPr>
          <w:rFonts w:ascii="Arial" w:hAnsi="Arial" w:cs="Arial"/>
          <w:sz w:val="20"/>
        </w:rPr>
        <w:t>právněným osobám Objednatele, případně jiným osobám oprávněným do stavebního deníku zapisovat.</w:t>
      </w:r>
    </w:p>
    <w:p w:rsidR="00637BB2" w:rsidRDefault="00637BB2" w:rsidP="00637BB2">
      <w:pPr>
        <w:pStyle w:val="Odstavecseseznamem"/>
        <w:rPr>
          <w:rFonts w:ascii="Arial" w:eastAsia="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color w:val="auto"/>
          <w:sz w:val="20"/>
        </w:rPr>
        <w:t>Objednatel, jím pověřený zástupce nebo technický dozor je oprávněn vyjadřovat se k zápisům ve Stavebním deníku, učiněných Zhotovitelem, nejpozději do pěti p</w:t>
      </w:r>
      <w:r w:rsidR="00637BB2">
        <w:rPr>
          <w:rFonts w:ascii="Arial" w:eastAsia="Arial" w:hAnsi="Arial" w:cs="Arial"/>
          <w:color w:val="auto"/>
          <w:sz w:val="20"/>
        </w:rPr>
        <w:t>racovních dnů po jejich zapsán</w:t>
      </w:r>
      <w:r w:rsidR="00637BB2">
        <w:rPr>
          <w:rFonts w:ascii="Arial" w:eastAsia="Arial" w:hAnsi="Arial" w:cs="Arial"/>
          <w:color w:val="auto"/>
          <w:sz w:val="20"/>
          <w:lang w:val="cs-CZ"/>
        </w:rPr>
        <w:t xml:space="preserve">í. </w:t>
      </w:r>
    </w:p>
    <w:p w:rsidR="00637BB2" w:rsidRDefault="00637BB2" w:rsidP="00637BB2">
      <w:pPr>
        <w:pStyle w:val="Odstavecseseznamem"/>
        <w:rPr>
          <w:rFonts w:ascii="Arial" w:eastAsia="Arial" w:hAnsi="Arial" w:cs="Arial"/>
        </w:rPr>
      </w:pPr>
    </w:p>
    <w:p w:rsidR="00DC4561" w:rsidRPr="00637BB2" w:rsidRDefault="00DC4561" w:rsidP="00C40A3C">
      <w:pPr>
        <w:pStyle w:val="Zkladntext"/>
        <w:numPr>
          <w:ilvl w:val="1"/>
          <w:numId w:val="19"/>
        </w:numPr>
        <w:snapToGrid w:val="0"/>
        <w:spacing w:line="240" w:lineRule="atLeast"/>
        <w:jc w:val="both"/>
        <w:rPr>
          <w:rFonts w:ascii="Arial" w:eastAsia="Arial" w:hAnsi="Arial" w:cs="Arial"/>
          <w:color w:val="auto"/>
          <w:sz w:val="20"/>
        </w:rPr>
      </w:pPr>
      <w:r w:rsidRPr="00637BB2">
        <w:rPr>
          <w:rFonts w:ascii="Arial" w:eastAsia="Arial" w:hAnsi="Arial" w:cs="Arial"/>
          <w:color w:val="auto"/>
          <w:sz w:val="20"/>
        </w:rPr>
        <w:t>Zápisy ve Stavebním deníku se nepovažují za změnu smlouvy, ale mohou sloužit jako podklad pro vypracování příslušných dodatků doplňků a změn smlouvy.</w:t>
      </w:r>
    </w:p>
    <w:p w:rsidR="00DC4561" w:rsidRPr="00DC4561" w:rsidRDefault="00DC4561" w:rsidP="00DC4561">
      <w:pPr>
        <w:pStyle w:val="Odstavecseseznamem"/>
        <w:tabs>
          <w:tab w:val="num" w:pos="709"/>
        </w:tabs>
        <w:ind w:left="709" w:hanging="283"/>
        <w:rPr>
          <w:rFonts w:ascii="Arial" w:eastAsia="Arial" w:hAnsi="Arial" w:cs="Arial"/>
        </w:rPr>
      </w:pPr>
    </w:p>
    <w:p w:rsidR="00DC4561" w:rsidRPr="00DC4561" w:rsidRDefault="00DC4561" w:rsidP="00DC4561">
      <w:pPr>
        <w:pStyle w:val="Zkladntext"/>
        <w:spacing w:line="240" w:lineRule="atLeast"/>
        <w:ind w:left="360"/>
        <w:jc w:val="both"/>
        <w:rPr>
          <w:rFonts w:ascii="Arial" w:eastAsia="Arial" w:hAnsi="Arial" w:cs="Arial"/>
          <w:color w:val="auto"/>
          <w:sz w:val="20"/>
        </w:rPr>
      </w:pPr>
    </w:p>
    <w:p w:rsidR="00F63FFC" w:rsidRPr="00DC4561" w:rsidRDefault="00F63FFC" w:rsidP="00F63FFC">
      <w:pPr>
        <w:pStyle w:val="Zkladntext"/>
        <w:spacing w:line="240" w:lineRule="atLeast"/>
        <w:jc w:val="both"/>
        <w:rPr>
          <w:rFonts w:ascii="Arial" w:hAnsi="Arial" w:cs="Arial"/>
          <w:color w:val="auto"/>
          <w:sz w:val="20"/>
        </w:rPr>
      </w:pPr>
    </w:p>
    <w:p w:rsidR="00F63FFC" w:rsidRPr="00E1136A" w:rsidRDefault="00637BB2" w:rsidP="0092724C">
      <w:pPr>
        <w:pStyle w:val="Zkladntext"/>
        <w:spacing w:line="240" w:lineRule="atLeast"/>
        <w:jc w:val="center"/>
        <w:rPr>
          <w:rFonts w:ascii="Arial" w:hAnsi="Arial" w:cs="Arial"/>
          <w:color w:val="auto"/>
          <w:szCs w:val="24"/>
        </w:rPr>
      </w:pPr>
      <w:r>
        <w:rPr>
          <w:rFonts w:ascii="Arial" w:hAnsi="Arial" w:cs="Arial"/>
          <w:b/>
          <w:color w:val="auto"/>
          <w:szCs w:val="24"/>
          <w:u w:val="single"/>
          <w:lang w:val="cs-CZ"/>
        </w:rPr>
        <w:t>ČLÁNEK</w:t>
      </w:r>
      <w:r w:rsidR="00F63FFC" w:rsidRPr="00E1136A">
        <w:rPr>
          <w:rFonts w:ascii="Arial" w:hAnsi="Arial" w:cs="Arial"/>
          <w:b/>
          <w:color w:val="auto"/>
          <w:szCs w:val="24"/>
          <w:u w:val="single"/>
        </w:rPr>
        <w:t xml:space="preserve"> VIII</w:t>
      </w:r>
      <w:r w:rsidR="000B6482">
        <w:rPr>
          <w:rFonts w:ascii="Arial" w:hAnsi="Arial" w:cs="Arial"/>
          <w:b/>
          <w:color w:val="auto"/>
          <w:szCs w:val="24"/>
          <w:u w:val="single"/>
          <w:lang w:val="cs-CZ"/>
        </w:rPr>
        <w:t>.</w:t>
      </w:r>
      <w:r w:rsidR="00F63FFC" w:rsidRPr="00E1136A">
        <w:rPr>
          <w:rFonts w:ascii="Arial" w:hAnsi="Arial" w:cs="Arial"/>
          <w:b/>
          <w:color w:val="auto"/>
          <w:szCs w:val="24"/>
          <w:u w:val="single"/>
        </w:rPr>
        <w:t xml:space="preserve"> – STAVENIŠTĚ</w:t>
      </w:r>
    </w:p>
    <w:p w:rsidR="00F63FFC" w:rsidRPr="003045DF" w:rsidRDefault="00F63FFC" w:rsidP="00F63FFC">
      <w:pPr>
        <w:pStyle w:val="Zkladntext"/>
        <w:jc w:val="both"/>
        <w:rPr>
          <w:rFonts w:ascii="Arial" w:hAnsi="Arial" w:cs="Arial"/>
          <w:color w:val="auto"/>
          <w:sz w:val="20"/>
        </w:rPr>
      </w:pPr>
    </w:p>
    <w:p w:rsidR="00E1136A" w:rsidRDefault="00E1136A" w:rsidP="00A12EFF">
      <w:pPr>
        <w:pStyle w:val="Zkladntext"/>
        <w:spacing w:line="240" w:lineRule="atLeast"/>
        <w:jc w:val="center"/>
        <w:rPr>
          <w:rFonts w:ascii="Arial" w:hAnsi="Arial" w:cs="Arial"/>
          <w:b/>
          <w:color w:val="auto"/>
          <w:u w:val="single"/>
          <w:lang w:val="cs-CZ"/>
        </w:rPr>
      </w:pPr>
    </w:p>
    <w:p w:rsidR="00E1136A" w:rsidRDefault="00E1136A" w:rsidP="00A12EFF">
      <w:pPr>
        <w:pStyle w:val="Zkladntext"/>
        <w:spacing w:line="240" w:lineRule="atLeast"/>
        <w:jc w:val="center"/>
        <w:rPr>
          <w:rFonts w:ascii="Arial" w:hAnsi="Arial" w:cs="Arial"/>
          <w:b/>
          <w:color w:val="auto"/>
          <w:u w:val="single"/>
          <w:lang w:val="cs-CZ"/>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09558F">
        <w:rPr>
          <w:rFonts w:ascii="Arial" w:eastAsia="Arial" w:hAnsi="Arial" w:cs="Arial"/>
          <w:sz w:val="20"/>
        </w:rPr>
        <w:t xml:space="preserve">Staveništěm se pro účely této smlouvy rozumí </w:t>
      </w:r>
      <w:r w:rsidRPr="0009558F">
        <w:rPr>
          <w:rFonts w:ascii="Arial" w:eastAsia="Arial" w:hAnsi="Arial" w:cs="Arial"/>
          <w:sz w:val="20"/>
          <w:lang w:val="cs-CZ"/>
        </w:rPr>
        <w:t xml:space="preserve"> budova Ministerstva zemědělství, </w:t>
      </w:r>
      <w:r w:rsidRPr="00637BB2">
        <w:rPr>
          <w:rFonts w:ascii="Arial" w:eastAsia="Arial" w:hAnsi="Arial" w:cs="Arial"/>
          <w:sz w:val="20"/>
          <w:lang w:val="cs-CZ"/>
        </w:rPr>
        <w:t>Palánek 250/1, 682 01 Vyškov.</w:t>
      </w:r>
    </w:p>
    <w:p w:rsidR="00637BB2" w:rsidRPr="00637BB2" w:rsidRDefault="00637BB2" w:rsidP="00637BB2">
      <w:pPr>
        <w:pStyle w:val="Zkladntext"/>
        <w:snapToGrid w:val="0"/>
        <w:spacing w:line="240" w:lineRule="atLeast"/>
        <w:jc w:val="both"/>
        <w:rPr>
          <w:rFonts w:ascii="Arial" w:eastAsia="Arial" w:hAnsi="Arial" w:cs="Arial"/>
          <w:sz w:val="20"/>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sz w:val="20"/>
        </w:rPr>
        <w:t xml:space="preserve">Objednatel je povinen protokolárně předat Zhotoviteli Staveniště do </w:t>
      </w:r>
      <w:r w:rsidRPr="00637BB2">
        <w:rPr>
          <w:rFonts w:ascii="Arial" w:eastAsia="Arial" w:hAnsi="Arial" w:cs="Arial"/>
          <w:i/>
          <w:sz w:val="20"/>
          <w:lang w:val="cs-CZ"/>
        </w:rPr>
        <w:t>5</w:t>
      </w:r>
      <w:r w:rsidRPr="00637BB2">
        <w:rPr>
          <w:rFonts w:ascii="Arial" w:eastAsia="Arial" w:hAnsi="Arial" w:cs="Arial"/>
          <w:sz w:val="20"/>
        </w:rPr>
        <w:t xml:space="preserve"> pracovních dnů od podpisu této smlouvy druhou ze smluvních stran.</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 xml:space="preserve">Při předání Staveniště budou Zhotoviteli předány přípojné body energií a médií (el. energie, voda,) v rámci stávající budovy. Zhotovitel se zavazuje </w:t>
      </w:r>
      <w:r w:rsidR="00637BB2">
        <w:rPr>
          <w:rFonts w:ascii="Arial" w:eastAsia="Arial" w:hAnsi="Arial" w:cs="Arial"/>
          <w:color w:val="auto"/>
          <w:sz w:val="20"/>
        </w:rPr>
        <w:t>tato média hospodárně využívat</w:t>
      </w:r>
      <w:r w:rsidR="00637BB2">
        <w:rPr>
          <w:rFonts w:ascii="Arial" w:eastAsia="Arial" w:hAnsi="Arial" w:cs="Arial"/>
          <w:color w:val="auto"/>
          <w:sz w:val="20"/>
          <w:lang w:val="cs-CZ"/>
        </w:rPr>
        <w:t>.</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vyhotoví o předání a převzetí staveniště písemný zápis do Stavebního deníku.</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Veškerá potřebná povolení k užívání veřejn</w:t>
      </w:r>
      <w:r w:rsidR="0009558F" w:rsidRPr="00637BB2">
        <w:rPr>
          <w:rFonts w:ascii="Arial" w:eastAsia="Arial" w:hAnsi="Arial" w:cs="Arial"/>
          <w:color w:val="auto"/>
          <w:sz w:val="20"/>
        </w:rPr>
        <w:t>ých ploch, případně komunikací,</w:t>
      </w:r>
      <w:r w:rsidR="0009558F" w:rsidRPr="00637BB2">
        <w:rPr>
          <w:rFonts w:ascii="Arial" w:eastAsia="Arial" w:hAnsi="Arial" w:cs="Arial"/>
          <w:color w:val="auto"/>
          <w:sz w:val="20"/>
          <w:lang w:val="cs-CZ"/>
        </w:rPr>
        <w:t xml:space="preserve"> </w:t>
      </w:r>
      <w:r w:rsidRPr="00637BB2">
        <w:rPr>
          <w:rFonts w:ascii="Arial" w:eastAsia="Arial" w:hAnsi="Arial" w:cs="Arial"/>
          <w:color w:val="auto"/>
          <w:sz w:val="20"/>
        </w:rPr>
        <w:t>zajišťuje Zhotovitel a nese veškeré případné poplatky. Tyto náklady jsou součástí celkové ceny Díla.</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je povinen, na své náklady udržovat na převzatém staveništi pořádek a čistotu a je povinen odstraňovat odpady a nečistoty vzniklé jeho činností.</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Zhotovitel je povinen na své náklady, průběžně zabezpečovat odstranění případného znečistění přilehlých komunikací.</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sz w:val="20"/>
        </w:rPr>
        <w:t>Zhotovitel je povinen průběžně ze Staveniště odstraňovat všechny druhy odpadů, stavební suti a nepotřebného materiálu. Zhotovitel je rovněž povinen zabezpečit, aby odpad vzniklý z jeho činnosti nebo stavební materiál nebyl umísťován mimo Sta</w:t>
      </w:r>
      <w:r w:rsidR="00637BB2">
        <w:rPr>
          <w:rFonts w:ascii="Arial" w:eastAsia="Arial" w:hAnsi="Arial" w:cs="Arial"/>
          <w:sz w:val="20"/>
        </w:rPr>
        <w:t>veniště</w:t>
      </w:r>
      <w:r w:rsidR="00637BB2">
        <w:rPr>
          <w:rFonts w:ascii="Arial" w:eastAsia="Arial" w:hAnsi="Arial" w:cs="Arial"/>
          <w:sz w:val="20"/>
          <w:lang w:val="cs-CZ"/>
        </w:rPr>
        <w:t>.</w:t>
      </w:r>
    </w:p>
    <w:p w:rsidR="00637BB2" w:rsidRDefault="00637BB2" w:rsidP="00637BB2">
      <w:pPr>
        <w:pStyle w:val="Odstavecseseznamem"/>
        <w:rPr>
          <w:rFonts w:ascii="Arial" w:eastAsia="Arial" w:hAnsi="Arial" w:cs="Arial"/>
        </w:rPr>
      </w:pPr>
    </w:p>
    <w:p w:rsidR="0092724C" w:rsidRPr="00637BB2" w:rsidRDefault="0092724C" w:rsidP="00C40A3C">
      <w:pPr>
        <w:pStyle w:val="Zkladntext"/>
        <w:numPr>
          <w:ilvl w:val="1"/>
          <w:numId w:val="22"/>
        </w:numPr>
        <w:snapToGrid w:val="0"/>
        <w:spacing w:line="240" w:lineRule="atLeast"/>
        <w:jc w:val="both"/>
        <w:rPr>
          <w:rFonts w:ascii="Arial" w:eastAsia="Arial" w:hAnsi="Arial" w:cs="Arial"/>
          <w:sz w:val="20"/>
        </w:rPr>
      </w:pPr>
      <w:r w:rsidRPr="00637BB2">
        <w:rPr>
          <w:rFonts w:ascii="Arial" w:eastAsia="Arial" w:hAnsi="Arial" w:cs="Arial"/>
          <w:color w:val="auto"/>
          <w:sz w:val="20"/>
        </w:rPr>
        <w:t>Vyklizení Staveniště je Zhotovitel povinen provést předávacím protokolem nejpozději do 15 kalendářních dnů ode dne převzetí Díla.</w:t>
      </w:r>
    </w:p>
    <w:p w:rsidR="00637BB2" w:rsidRDefault="00637BB2" w:rsidP="00637BB2">
      <w:pPr>
        <w:pStyle w:val="Odstavecseseznamem"/>
        <w:rPr>
          <w:rFonts w:ascii="Arial" w:eastAsia="Arial" w:hAnsi="Arial" w:cs="Arial"/>
        </w:rPr>
      </w:pPr>
    </w:p>
    <w:p w:rsidR="0092724C" w:rsidRPr="00637BB2" w:rsidRDefault="00637BB2" w:rsidP="00C40A3C">
      <w:pPr>
        <w:pStyle w:val="Zkladntext"/>
        <w:numPr>
          <w:ilvl w:val="1"/>
          <w:numId w:val="22"/>
        </w:numPr>
        <w:snapToGrid w:val="0"/>
        <w:spacing w:line="240" w:lineRule="atLeast"/>
        <w:jc w:val="both"/>
        <w:rPr>
          <w:rFonts w:ascii="Arial" w:eastAsia="Arial" w:hAnsi="Arial" w:cs="Arial"/>
          <w:sz w:val="20"/>
        </w:rPr>
      </w:pPr>
      <w:r>
        <w:rPr>
          <w:rFonts w:ascii="Arial" w:eastAsia="Arial" w:hAnsi="Arial" w:cs="Arial"/>
          <w:color w:val="auto"/>
          <w:sz w:val="20"/>
          <w:lang w:val="cs-CZ"/>
        </w:rPr>
        <w:lastRenderedPageBreak/>
        <w:t>P</w:t>
      </w:r>
      <w:r w:rsidR="0092724C" w:rsidRPr="00637BB2">
        <w:rPr>
          <w:rFonts w:ascii="Arial" w:eastAsia="Arial" w:hAnsi="Arial" w:cs="Arial"/>
          <w:color w:val="auto"/>
          <w:sz w:val="20"/>
        </w:rPr>
        <w:t>rovozní i výrobní zařízení staveniště zabezpečuje Zhotovitel. Náklady na vybudování, zprovoznění, údržbu, likvidaci odpadů a vyklizení zařízení Staveniště jsou zahrnuty v celkové ceně Díla.</w:t>
      </w:r>
    </w:p>
    <w:p w:rsidR="0092724C" w:rsidRPr="0009558F" w:rsidRDefault="0092724C" w:rsidP="0092724C">
      <w:pPr>
        <w:pStyle w:val="Zkladntext"/>
        <w:spacing w:line="240" w:lineRule="atLeast"/>
        <w:jc w:val="both"/>
        <w:rPr>
          <w:rFonts w:ascii="Arial" w:eastAsia="Arial" w:hAnsi="Arial" w:cs="Arial"/>
          <w:color w:val="auto"/>
          <w:sz w:val="20"/>
        </w:rPr>
      </w:pPr>
      <w:r w:rsidRPr="0009558F">
        <w:rPr>
          <w:rFonts w:ascii="Arial" w:eastAsia="Arial" w:hAnsi="Arial" w:cs="Arial"/>
          <w:color w:val="auto"/>
          <w:sz w:val="20"/>
        </w:rPr>
        <w:t xml:space="preserve">                         </w:t>
      </w:r>
    </w:p>
    <w:p w:rsidR="00E1136A" w:rsidRDefault="00E1136A" w:rsidP="00A12EFF">
      <w:pPr>
        <w:pStyle w:val="Zkladntext"/>
        <w:spacing w:line="240" w:lineRule="atLeast"/>
        <w:jc w:val="center"/>
        <w:rPr>
          <w:rFonts w:ascii="Arial" w:hAnsi="Arial" w:cs="Arial"/>
          <w:b/>
          <w:color w:val="auto"/>
          <w:u w:val="single"/>
          <w:lang w:val="cs-CZ"/>
        </w:rPr>
      </w:pPr>
    </w:p>
    <w:p w:rsidR="00E1136A" w:rsidRDefault="00E1136A" w:rsidP="00A12EFF">
      <w:pPr>
        <w:pStyle w:val="Zkladntext"/>
        <w:spacing w:line="240" w:lineRule="atLeast"/>
        <w:jc w:val="center"/>
        <w:rPr>
          <w:rFonts w:ascii="Arial" w:hAnsi="Arial" w:cs="Arial"/>
          <w:b/>
          <w:color w:val="auto"/>
          <w:u w:val="single"/>
          <w:lang w:val="cs-CZ"/>
        </w:rPr>
      </w:pPr>
    </w:p>
    <w:p w:rsidR="00A12EFF" w:rsidRPr="009A71C3" w:rsidRDefault="00BE2411" w:rsidP="00380B61">
      <w:pPr>
        <w:pStyle w:val="Zkladntext"/>
        <w:spacing w:line="240" w:lineRule="atLeast"/>
        <w:jc w:val="center"/>
        <w:rPr>
          <w:rFonts w:ascii="Arial" w:hAnsi="Arial" w:cs="Arial"/>
          <w:b/>
          <w:color w:val="auto"/>
          <w:sz w:val="22"/>
          <w:szCs w:val="22"/>
          <w:u w:val="single"/>
        </w:rPr>
      </w:pPr>
      <w:r>
        <w:rPr>
          <w:rFonts w:ascii="Arial" w:hAnsi="Arial" w:cs="Arial"/>
          <w:b/>
          <w:color w:val="auto"/>
          <w:sz w:val="22"/>
          <w:szCs w:val="22"/>
          <w:u w:val="single"/>
          <w:lang w:val="cs-CZ"/>
        </w:rPr>
        <w:t>ČLÁNEK</w:t>
      </w:r>
      <w:r w:rsidR="00A12EFF" w:rsidRPr="009A71C3">
        <w:rPr>
          <w:rFonts w:ascii="Arial" w:hAnsi="Arial" w:cs="Arial"/>
          <w:b/>
          <w:color w:val="auto"/>
          <w:sz w:val="22"/>
          <w:szCs w:val="22"/>
          <w:u w:val="single"/>
        </w:rPr>
        <w:t xml:space="preserve">  IX</w:t>
      </w:r>
      <w:r w:rsidR="008227B8">
        <w:rPr>
          <w:rFonts w:ascii="Arial" w:hAnsi="Arial" w:cs="Arial"/>
          <w:b/>
          <w:color w:val="auto"/>
          <w:sz w:val="22"/>
          <w:szCs w:val="22"/>
          <w:u w:val="single"/>
          <w:lang w:val="cs-CZ"/>
        </w:rPr>
        <w:t>.</w:t>
      </w:r>
      <w:r w:rsidR="00A12EFF" w:rsidRPr="009A71C3">
        <w:rPr>
          <w:rFonts w:ascii="Arial" w:hAnsi="Arial" w:cs="Arial"/>
          <w:b/>
          <w:color w:val="auto"/>
          <w:sz w:val="22"/>
          <w:szCs w:val="22"/>
          <w:u w:val="single"/>
        </w:rPr>
        <w:t xml:space="preserve"> - PROVÁDĚNÍ DÍLA</w:t>
      </w:r>
    </w:p>
    <w:p w:rsidR="00A12EFF" w:rsidRPr="009A71C3" w:rsidRDefault="00A12EFF" w:rsidP="00A12EFF">
      <w:pPr>
        <w:pStyle w:val="Zkladntext"/>
        <w:spacing w:line="240" w:lineRule="atLeast"/>
        <w:jc w:val="center"/>
        <w:rPr>
          <w:rFonts w:ascii="Arial" w:hAnsi="Arial" w:cs="Arial"/>
          <w:b/>
          <w:color w:val="auto"/>
          <w:sz w:val="22"/>
          <w:szCs w:val="22"/>
          <w:u w:val="single"/>
        </w:rPr>
      </w:pPr>
    </w:p>
    <w:p w:rsidR="006E334B" w:rsidRPr="009A71C3" w:rsidRDefault="006E334B" w:rsidP="00A12EFF">
      <w:pPr>
        <w:pStyle w:val="Zkladntext"/>
        <w:spacing w:line="240" w:lineRule="atLeast"/>
        <w:jc w:val="center"/>
        <w:rPr>
          <w:rFonts w:ascii="Arial" w:hAnsi="Arial" w:cs="Arial"/>
          <w:b/>
          <w:color w:val="auto"/>
          <w:sz w:val="22"/>
          <w:szCs w:val="22"/>
          <w:u w:val="single"/>
          <w:lang w:val="cs-CZ"/>
        </w:rPr>
      </w:pPr>
    </w:p>
    <w:p w:rsidR="00FB1936" w:rsidRPr="00BE2411" w:rsidRDefault="00FB1936" w:rsidP="00C40A3C">
      <w:pPr>
        <w:pStyle w:val="Zkladntext"/>
        <w:numPr>
          <w:ilvl w:val="1"/>
          <w:numId w:val="23"/>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Zhotovitel je povinen provést Dílo na svůj náklad a na své nebezpečí ve sjednané době. Objednatel je povinen řádně a včas </w:t>
      </w:r>
      <w:r w:rsidR="00BE2411">
        <w:rPr>
          <w:rFonts w:ascii="Arial" w:eastAsia="Arial" w:hAnsi="Arial" w:cs="Arial"/>
          <w:color w:val="auto"/>
          <w:sz w:val="20"/>
        </w:rPr>
        <w:t>provedené Dílo převzít</w:t>
      </w:r>
      <w:r w:rsidR="00BE2411">
        <w:rPr>
          <w:rFonts w:ascii="Arial" w:eastAsia="Arial" w:hAnsi="Arial" w:cs="Arial"/>
          <w:color w:val="auto"/>
          <w:sz w:val="20"/>
          <w:lang w:val="cs-CZ"/>
        </w:rPr>
        <w:t>.</w:t>
      </w:r>
    </w:p>
    <w:p w:rsidR="00BE2411" w:rsidRPr="00BE2411" w:rsidRDefault="00BE2411" w:rsidP="00BE2411">
      <w:pPr>
        <w:pStyle w:val="Zkladntext"/>
        <w:snapToGrid w:val="0"/>
        <w:spacing w:line="240" w:lineRule="atLeast"/>
        <w:jc w:val="both"/>
        <w:rPr>
          <w:rFonts w:ascii="Arial" w:eastAsia="Arial" w:hAnsi="Arial" w:cs="Arial"/>
          <w:color w:val="auto"/>
          <w:sz w:val="20"/>
        </w:rPr>
      </w:pPr>
    </w:p>
    <w:p w:rsidR="00AB4DA4" w:rsidRPr="00AB4DA4" w:rsidRDefault="00FB1936" w:rsidP="00C40A3C">
      <w:pPr>
        <w:pStyle w:val="Zkladntext"/>
        <w:numPr>
          <w:ilvl w:val="1"/>
          <w:numId w:val="23"/>
        </w:numPr>
        <w:snapToGrid w:val="0"/>
        <w:spacing w:line="240" w:lineRule="atLeast"/>
        <w:jc w:val="both"/>
        <w:rPr>
          <w:rFonts w:ascii="Arial" w:eastAsia="Arial" w:hAnsi="Arial" w:cs="Arial"/>
          <w:color w:val="auto"/>
          <w:sz w:val="20"/>
        </w:rPr>
      </w:pPr>
      <w:r w:rsidRPr="00BE2411">
        <w:rPr>
          <w:rFonts w:ascii="Arial" w:eastAsia="Arial" w:hAnsi="Arial" w:cs="Arial"/>
          <w:color w:val="auto"/>
          <w:sz w:val="20"/>
        </w:rPr>
        <w:t>Zhotovitel provede práce v rozsahu dle čl</w:t>
      </w:r>
      <w:r w:rsidR="00BE2411">
        <w:rPr>
          <w:rFonts w:ascii="Arial" w:eastAsia="Arial" w:hAnsi="Arial" w:cs="Arial"/>
          <w:color w:val="auto"/>
          <w:sz w:val="20"/>
          <w:lang w:val="cs-CZ"/>
        </w:rPr>
        <w:t xml:space="preserve">ánku </w:t>
      </w:r>
      <w:r w:rsidRPr="00BE2411">
        <w:rPr>
          <w:rFonts w:ascii="Arial" w:eastAsia="Arial" w:hAnsi="Arial" w:cs="Arial"/>
          <w:color w:val="auto"/>
          <w:sz w:val="20"/>
        </w:rPr>
        <w:t>II. této smlouvy, zakončené</w:t>
      </w:r>
      <w:r w:rsidRPr="00BE2411">
        <w:rPr>
          <w:rFonts w:ascii="Arial" w:eastAsia="Arial" w:hAnsi="Arial" w:cs="Arial"/>
          <w:color w:val="auto"/>
          <w:sz w:val="20"/>
          <w:lang w:val="cs-CZ"/>
        </w:rPr>
        <w:t xml:space="preserve"> typickou </w:t>
      </w:r>
      <w:r w:rsidR="0096057C" w:rsidRPr="00BE2411">
        <w:rPr>
          <w:rFonts w:ascii="Arial" w:eastAsia="Arial" w:hAnsi="Arial" w:cs="Arial"/>
          <w:color w:val="auto"/>
          <w:sz w:val="20"/>
          <w:lang w:val="cs-CZ"/>
        </w:rPr>
        <w:t>reviz</w:t>
      </w:r>
      <w:r w:rsidR="00D03E49" w:rsidRPr="00BE2411">
        <w:rPr>
          <w:rFonts w:ascii="Arial" w:eastAsia="Arial" w:hAnsi="Arial" w:cs="Arial"/>
          <w:color w:val="auto"/>
          <w:sz w:val="20"/>
          <w:lang w:val="cs-CZ"/>
        </w:rPr>
        <w:t>í</w:t>
      </w:r>
      <w:r w:rsidR="0096057C" w:rsidRPr="00BE2411">
        <w:rPr>
          <w:rFonts w:ascii="Arial" w:eastAsia="Arial" w:hAnsi="Arial" w:cs="Arial"/>
          <w:color w:val="auto"/>
          <w:sz w:val="20"/>
          <w:lang w:val="cs-CZ"/>
        </w:rPr>
        <w:t xml:space="preserve"> ve smyslu ČSN 33 200-1 čl.13 N7.2. </w:t>
      </w:r>
      <w:r w:rsidRPr="00BE2411">
        <w:rPr>
          <w:rFonts w:ascii="Arial" w:eastAsia="Arial" w:hAnsi="Arial" w:cs="Arial"/>
          <w:color w:val="auto"/>
          <w:sz w:val="20"/>
        </w:rPr>
        <w:t xml:space="preserve">Zhotovitel se zavazuje provést Dílo vlastním jménem a na vlastní odpovědnost, za podmínek stanovených touto smlouvou a jejími přílohami. </w:t>
      </w:r>
    </w:p>
    <w:p w:rsidR="00AB4DA4" w:rsidRDefault="00AB4DA4" w:rsidP="00AB4DA4">
      <w:pPr>
        <w:pStyle w:val="Odstavecseseznamem"/>
        <w:rPr>
          <w:rFonts w:ascii="Arial" w:hAnsi="Arial" w:cs="Arial"/>
          <w:szCs w:val="22"/>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Pr>
          <w:rFonts w:ascii="Arial" w:hAnsi="Arial" w:cs="Arial"/>
          <w:sz w:val="20"/>
          <w:szCs w:val="22"/>
          <w:lang w:val="cs-CZ"/>
        </w:rPr>
        <w:t>.</w:t>
      </w:r>
    </w:p>
    <w:p w:rsidR="00AB4DA4" w:rsidRDefault="00AB4DA4" w:rsidP="00AB4DA4">
      <w:pPr>
        <w:pStyle w:val="Odstavecseseznamem"/>
        <w:rPr>
          <w:rFonts w:ascii="Arial" w:hAnsi="Arial" w:cs="Arial"/>
          <w:szCs w:val="22"/>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Pokud porušením těchto předpisů vznikne jakákoliv škoda, nese veškeré vzniklé náklady Zhotovitel.</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Věci, které jsou potřebné k provedení Díla je povinen opatřit Zhotovitel, pokud v této smlouvě není výslovně uvedeno, že je opatří Objednatel.</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 xml:space="preserve">Objednatel je oprávněn požadovat po Zhotoviteli seznam jeho subdodavatelů s uvedením druhu prací a rozsahu jejich subdodávky, včetně aktualizace, a to i během provádění stavby a vyhrazuje si právo jejich schválení. Přehled subdodavatelů včetně částí předmětu smlouvy, které budou subdodavatelé realizovat, tvoří přílohu č. 7 této smlouvy. </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Změna subdodavatele, je v průběhu účinnosti této smlouvy možná pouze po písemném souhlasu Objednatele.</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Zhotovitel je povinen zabezpečit ve svých subdodavatelských smlouvách splnění povinností vyplývajících Zhotoviteli ze smlouvy o dílo, a to přiměřeně k povaze a rozsahu subdodávky.</w:t>
      </w:r>
    </w:p>
    <w:p w:rsidR="00AB4DA4" w:rsidRDefault="00AB4DA4" w:rsidP="00AB4DA4">
      <w:pPr>
        <w:pStyle w:val="Odstavecseseznamem"/>
        <w:rPr>
          <w:rFonts w:ascii="Arial" w:eastAsia="Arial" w:hAnsi="Arial" w:cs="Arial"/>
        </w:rPr>
      </w:pPr>
    </w:p>
    <w:p w:rsidR="00AB4DA4"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zhotovitel</w:t>
      </w:r>
      <w:r w:rsidRPr="00AB4DA4">
        <w:rPr>
          <w:sz w:val="20"/>
          <w:szCs w:val="22"/>
        </w:rPr>
        <w:t>.</w:t>
      </w:r>
    </w:p>
    <w:p w:rsidR="00AB4DA4" w:rsidRDefault="00AB4DA4" w:rsidP="00AB4DA4">
      <w:pPr>
        <w:pStyle w:val="Odstavecseseznamem"/>
        <w:rPr>
          <w:rFonts w:ascii="Arial" w:eastAsia="Arial" w:hAnsi="Arial" w:cs="Arial"/>
        </w:rPr>
      </w:pPr>
    </w:p>
    <w:p w:rsidR="00BE2411" w:rsidRPr="00AB4DA4" w:rsidRDefault="00AB4DA4" w:rsidP="00C40A3C">
      <w:pPr>
        <w:pStyle w:val="Zkladntext"/>
        <w:numPr>
          <w:ilvl w:val="1"/>
          <w:numId w:val="23"/>
        </w:numPr>
        <w:snapToGrid w:val="0"/>
        <w:spacing w:line="240" w:lineRule="atLeast"/>
        <w:jc w:val="both"/>
        <w:rPr>
          <w:rFonts w:ascii="Arial" w:eastAsia="Arial" w:hAnsi="Arial" w:cs="Arial"/>
          <w:color w:val="auto"/>
          <w:sz w:val="20"/>
        </w:rPr>
      </w:pPr>
      <w:r w:rsidRPr="00AB4DA4">
        <w:rPr>
          <w:rFonts w:ascii="Arial" w:hAnsi="Arial" w:cs="Arial"/>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r>
        <w:rPr>
          <w:rFonts w:ascii="Arial" w:hAnsi="Arial" w:cs="Arial"/>
          <w:sz w:val="20"/>
          <w:szCs w:val="22"/>
          <w:lang w:val="cs-CZ"/>
        </w:rPr>
        <w:t>.</w:t>
      </w:r>
    </w:p>
    <w:p w:rsidR="00BE2411" w:rsidRDefault="00BE2411" w:rsidP="00BE2411">
      <w:pPr>
        <w:pStyle w:val="Odstavecseseznamem"/>
        <w:rPr>
          <w:rFonts w:ascii="Arial" w:eastAsia="Arial" w:hAnsi="Arial" w:cs="Arial"/>
        </w:rPr>
      </w:pPr>
    </w:p>
    <w:p w:rsidR="00462499" w:rsidRDefault="00462499" w:rsidP="0065348B">
      <w:pPr>
        <w:pStyle w:val="Zkladntext"/>
        <w:spacing w:line="240" w:lineRule="atLeast"/>
        <w:jc w:val="center"/>
        <w:rPr>
          <w:rFonts w:ascii="Arial" w:eastAsia="Arial" w:hAnsi="Arial" w:cs="Arial"/>
          <w:b/>
          <w:color w:val="auto"/>
          <w:sz w:val="22"/>
          <w:szCs w:val="22"/>
          <w:u w:val="single"/>
          <w:lang w:val="cs-CZ"/>
        </w:rPr>
      </w:pPr>
    </w:p>
    <w:p w:rsidR="0065348B" w:rsidRPr="009A71C3" w:rsidRDefault="00703875" w:rsidP="0065348B">
      <w:pPr>
        <w:pStyle w:val="Zkladntext"/>
        <w:spacing w:line="240" w:lineRule="atLeast"/>
        <w:jc w:val="center"/>
        <w:rPr>
          <w:rFonts w:ascii="Arial" w:eastAsia="Arial" w:hAnsi="Arial" w:cs="Arial"/>
          <w:b/>
          <w:color w:val="auto"/>
          <w:sz w:val="22"/>
          <w:szCs w:val="22"/>
        </w:rPr>
      </w:pPr>
      <w:r>
        <w:rPr>
          <w:rFonts w:ascii="Arial" w:eastAsia="Arial" w:hAnsi="Arial" w:cs="Arial"/>
          <w:b/>
          <w:color w:val="auto"/>
          <w:sz w:val="22"/>
          <w:szCs w:val="22"/>
          <w:u w:val="single"/>
          <w:lang w:val="cs-CZ"/>
        </w:rPr>
        <w:t>ČLÁNEK</w:t>
      </w:r>
      <w:r w:rsidR="0065348B" w:rsidRPr="009A71C3">
        <w:rPr>
          <w:rFonts w:ascii="Arial" w:eastAsia="Arial" w:hAnsi="Arial" w:cs="Arial"/>
          <w:b/>
          <w:color w:val="auto"/>
          <w:sz w:val="22"/>
          <w:szCs w:val="22"/>
          <w:u w:val="single"/>
        </w:rPr>
        <w:t xml:space="preserve"> X</w:t>
      </w:r>
      <w:r w:rsidR="00253408">
        <w:rPr>
          <w:rFonts w:ascii="Arial" w:eastAsia="Arial" w:hAnsi="Arial" w:cs="Arial"/>
          <w:b/>
          <w:color w:val="auto"/>
          <w:sz w:val="22"/>
          <w:szCs w:val="22"/>
          <w:u w:val="single"/>
          <w:lang w:val="cs-CZ"/>
        </w:rPr>
        <w:t>.</w:t>
      </w:r>
      <w:r w:rsidR="0065348B" w:rsidRPr="009A71C3">
        <w:rPr>
          <w:rFonts w:ascii="Arial" w:eastAsia="Arial" w:hAnsi="Arial" w:cs="Arial"/>
          <w:b/>
          <w:color w:val="auto"/>
          <w:sz w:val="22"/>
          <w:szCs w:val="22"/>
          <w:u w:val="single"/>
        </w:rPr>
        <w:t xml:space="preserve"> -  PŘEDÁNÍ  DÍLA, DOKONČENÍ PŘEDÁVACÍHO ŘÍZENÍ A PŘEVZETÍ DÍLA </w:t>
      </w:r>
    </w:p>
    <w:p w:rsidR="0065348B" w:rsidRPr="009A71C3" w:rsidRDefault="0065348B" w:rsidP="0065348B">
      <w:pPr>
        <w:pStyle w:val="Zkladntext"/>
        <w:spacing w:line="240" w:lineRule="atLeast"/>
        <w:rPr>
          <w:rFonts w:ascii="Arial" w:eastAsia="Arial" w:hAnsi="Arial" w:cs="Arial"/>
          <w:color w:val="auto"/>
          <w:sz w:val="20"/>
          <w:lang w:val="cs-CZ"/>
        </w:rPr>
      </w:pPr>
      <w:r w:rsidRPr="009A71C3">
        <w:rPr>
          <w:rFonts w:ascii="Arial" w:eastAsia="Arial" w:hAnsi="Arial" w:cs="Arial"/>
          <w:color w:val="auto"/>
          <w:sz w:val="20"/>
        </w:rPr>
        <w:t xml:space="preserve">                           </w:t>
      </w:r>
    </w:p>
    <w:p w:rsidR="0065348B" w:rsidRPr="009A71C3" w:rsidRDefault="0065348B" w:rsidP="0065348B">
      <w:pPr>
        <w:pStyle w:val="Zkladntext"/>
        <w:spacing w:line="240" w:lineRule="atLeast"/>
        <w:rPr>
          <w:rFonts w:ascii="Arial" w:eastAsia="Arial" w:hAnsi="Arial" w:cs="Arial"/>
          <w:color w:val="auto"/>
          <w:sz w:val="20"/>
          <w:lang w:val="cs-CZ"/>
        </w:rPr>
      </w:pPr>
    </w:p>
    <w:p w:rsidR="0065348B" w:rsidRPr="00703875" w:rsidRDefault="0065348B" w:rsidP="00C40A3C">
      <w:pPr>
        <w:pStyle w:val="Zkladntext"/>
        <w:numPr>
          <w:ilvl w:val="1"/>
          <w:numId w:val="24"/>
        </w:numPr>
        <w:spacing w:line="240" w:lineRule="atLeast"/>
        <w:jc w:val="both"/>
        <w:rPr>
          <w:rFonts w:ascii="Arial" w:eastAsia="Arial" w:hAnsi="Arial" w:cs="Arial"/>
          <w:color w:val="auto"/>
          <w:sz w:val="20"/>
          <w:lang w:val="cs-CZ"/>
        </w:rPr>
      </w:pPr>
      <w:r w:rsidRPr="009A71C3">
        <w:rPr>
          <w:rFonts w:ascii="Arial" w:eastAsia="Arial" w:hAnsi="Arial" w:cs="Arial"/>
          <w:color w:val="auto"/>
          <w:sz w:val="20"/>
        </w:rPr>
        <w:t xml:space="preserve">Zhotovitel je povinen písemně oznámit Objednateli nejpozději </w:t>
      </w:r>
      <w:r w:rsidRPr="009A71C3">
        <w:rPr>
          <w:rFonts w:ascii="Arial" w:eastAsia="Arial" w:hAnsi="Arial" w:cs="Arial"/>
          <w:color w:val="auto"/>
          <w:sz w:val="20"/>
          <w:lang w:val="cs-CZ"/>
        </w:rPr>
        <w:t>14</w:t>
      </w:r>
      <w:r w:rsidRPr="009A71C3">
        <w:rPr>
          <w:rFonts w:ascii="Arial" w:eastAsia="Arial" w:hAnsi="Arial" w:cs="Arial"/>
          <w:color w:val="auto"/>
          <w:sz w:val="20"/>
        </w:rPr>
        <w:t xml:space="preserve"> pracovních dnů předem termín, kdy bude Dílo připraveno k předání, a kdy tak bude zahájeno předávací řízení. Objednatel je pak povinen nejpozději do </w:t>
      </w:r>
      <w:r w:rsidRPr="009A71C3">
        <w:rPr>
          <w:rFonts w:ascii="Arial" w:eastAsia="Arial" w:hAnsi="Arial" w:cs="Arial"/>
          <w:color w:val="auto"/>
          <w:sz w:val="20"/>
          <w:lang w:val="cs-CZ"/>
        </w:rPr>
        <w:t>7</w:t>
      </w:r>
      <w:r w:rsidRPr="009A71C3">
        <w:rPr>
          <w:rFonts w:ascii="Arial" w:eastAsia="Arial" w:hAnsi="Arial" w:cs="Arial"/>
          <w:color w:val="auto"/>
          <w:sz w:val="20"/>
        </w:rPr>
        <w:t xml:space="preserve"> pracovních dnů od termínu stanoveného pro zahájení řízení přejímací řízení ukončit nebo písemně informovat Objednatele o té skutečnosti, že předávací řízení nemůže být ukončeno, včetně důvodů jeho neukončení.</w:t>
      </w:r>
    </w:p>
    <w:p w:rsidR="00703875" w:rsidRPr="00703875" w:rsidRDefault="00703875" w:rsidP="00703875">
      <w:pPr>
        <w:pStyle w:val="Zkladntext"/>
        <w:spacing w:line="240" w:lineRule="atLeast"/>
        <w:jc w:val="both"/>
        <w:rPr>
          <w:rFonts w:ascii="Arial" w:eastAsia="Arial" w:hAnsi="Arial" w:cs="Arial"/>
          <w:color w:val="auto"/>
          <w:sz w:val="20"/>
          <w:lang w:val="cs-CZ"/>
        </w:rPr>
      </w:pPr>
    </w:p>
    <w:p w:rsidR="0065348B" w:rsidRPr="00703875" w:rsidRDefault="0065348B" w:rsidP="00C40A3C">
      <w:pPr>
        <w:pStyle w:val="Zkladntext"/>
        <w:numPr>
          <w:ilvl w:val="1"/>
          <w:numId w:val="24"/>
        </w:numPr>
        <w:spacing w:line="240" w:lineRule="atLeast"/>
        <w:jc w:val="both"/>
        <w:rPr>
          <w:rFonts w:ascii="Arial" w:eastAsia="Arial" w:hAnsi="Arial" w:cs="Arial"/>
          <w:color w:val="auto"/>
          <w:sz w:val="20"/>
          <w:lang w:val="cs-CZ"/>
        </w:rPr>
      </w:pPr>
      <w:r w:rsidRPr="00703875">
        <w:rPr>
          <w:rFonts w:ascii="Arial" w:eastAsia="Arial" w:hAnsi="Arial" w:cs="Arial"/>
          <w:color w:val="auto"/>
          <w:sz w:val="20"/>
        </w:rPr>
        <w:t>Zhotovitel je povinen připravit a doložit u přejímacího řízení zejména tyto doklady: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doklady o shodě – použité materiály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dokumentaci skutečného provedení ve dvojím vyhotovení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zápisy a osvědčení </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potvrzení o likvidaci odpadu, případně škodlivého, zdraví nebezpečného, nebo závadného odpadu </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stavební deník – originál</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zápisy a výsledky o prověření prací a konstrukcí zakrytých v průběhu prací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protokoly o provedených zkouškách</w:t>
      </w:r>
      <w:r w:rsidR="00B21448" w:rsidRPr="009A71C3">
        <w:rPr>
          <w:rFonts w:ascii="Arial" w:eastAsia="Arial" w:hAnsi="Arial" w:cs="Arial"/>
          <w:color w:val="auto"/>
          <w:sz w:val="20"/>
          <w:lang w:val="cs-CZ"/>
        </w:rPr>
        <w:t xml:space="preserve">, </w:t>
      </w:r>
      <w:r w:rsidRPr="009A71C3">
        <w:rPr>
          <w:rFonts w:ascii="Arial" w:eastAsia="Arial" w:hAnsi="Arial" w:cs="Arial"/>
          <w:sz w:val="20"/>
        </w:rPr>
        <w:t>provedení revizí</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seznam strojů a zařízení, které jsou součástí díla</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protokol o zaškolení obsluhy</w:t>
      </w:r>
    </w:p>
    <w:p w:rsidR="0065348B" w:rsidRPr="009A71C3" w:rsidRDefault="0065348B" w:rsidP="00C40A3C">
      <w:pPr>
        <w:pStyle w:val="Zkladntext"/>
        <w:numPr>
          <w:ilvl w:val="0"/>
          <w:numId w:val="7"/>
        </w:numPr>
        <w:snapToGrid w:val="0"/>
        <w:spacing w:line="240" w:lineRule="atLeast"/>
        <w:jc w:val="both"/>
        <w:rPr>
          <w:rFonts w:ascii="Arial" w:eastAsia="Arial" w:hAnsi="Arial" w:cs="Arial"/>
          <w:color w:val="auto"/>
          <w:sz w:val="20"/>
        </w:rPr>
      </w:pPr>
      <w:r w:rsidRPr="009A71C3">
        <w:rPr>
          <w:rFonts w:ascii="Arial" w:eastAsia="Arial" w:hAnsi="Arial" w:cs="Arial"/>
          <w:sz w:val="20"/>
        </w:rPr>
        <w:t xml:space="preserve">provozní a zkušební řády </w:t>
      </w:r>
      <w:r w:rsidRPr="009A71C3">
        <w:rPr>
          <w:rFonts w:ascii="Arial" w:eastAsia="Arial" w:hAnsi="Arial" w:cs="Arial"/>
          <w:color w:val="auto"/>
          <w:sz w:val="20"/>
        </w:rPr>
        <w:t xml:space="preserve"> </w:t>
      </w:r>
    </w:p>
    <w:p w:rsidR="0065348B" w:rsidRPr="009A71C3" w:rsidRDefault="0065348B" w:rsidP="0065348B">
      <w:pPr>
        <w:pStyle w:val="Zkladntext"/>
        <w:spacing w:line="240" w:lineRule="atLeast"/>
        <w:ind w:left="768"/>
        <w:jc w:val="both"/>
        <w:rPr>
          <w:rFonts w:ascii="Arial" w:eastAsia="Arial" w:hAnsi="Arial" w:cs="Arial"/>
          <w:color w:val="auto"/>
          <w:sz w:val="20"/>
        </w:rPr>
      </w:pPr>
    </w:p>
    <w:p w:rsidR="00703875" w:rsidRDefault="0065348B" w:rsidP="00703875">
      <w:pPr>
        <w:pStyle w:val="Zkladntext"/>
        <w:spacing w:line="240" w:lineRule="atLeast"/>
        <w:jc w:val="both"/>
        <w:rPr>
          <w:rFonts w:ascii="Arial" w:eastAsia="Arial" w:hAnsi="Arial" w:cs="Arial"/>
          <w:color w:val="auto"/>
          <w:sz w:val="20"/>
          <w:lang w:val="cs-CZ"/>
        </w:rPr>
      </w:pPr>
      <w:r w:rsidRPr="009A71C3">
        <w:rPr>
          <w:rFonts w:ascii="Arial" w:eastAsia="Arial" w:hAnsi="Arial" w:cs="Arial"/>
          <w:color w:val="auto"/>
          <w:sz w:val="20"/>
        </w:rPr>
        <w:t>Bez výše uvedených dokladů není možné dokončení předávacího řízení.</w:t>
      </w:r>
    </w:p>
    <w:p w:rsidR="0065348B" w:rsidRDefault="0065348B" w:rsidP="00703875">
      <w:pPr>
        <w:pStyle w:val="Zkladntext"/>
        <w:spacing w:line="240" w:lineRule="atLeast"/>
        <w:jc w:val="both"/>
        <w:rPr>
          <w:rFonts w:ascii="Arial" w:eastAsia="Arial" w:hAnsi="Arial" w:cs="Arial"/>
          <w:color w:val="auto"/>
          <w:sz w:val="20"/>
          <w:lang w:val="cs-CZ"/>
        </w:rPr>
      </w:pPr>
      <w:r w:rsidRPr="009A71C3">
        <w:rPr>
          <w:rFonts w:ascii="Arial" w:eastAsia="Arial" w:hAnsi="Arial" w:cs="Arial"/>
          <w:color w:val="auto"/>
          <w:sz w:val="20"/>
        </w:rPr>
        <w:t xml:space="preserve"> </w:t>
      </w:r>
    </w:p>
    <w:p w:rsidR="0065348B" w:rsidRDefault="00703875" w:rsidP="00703875">
      <w:pPr>
        <w:pStyle w:val="Zkladntext"/>
        <w:spacing w:line="240" w:lineRule="atLeast"/>
        <w:jc w:val="both"/>
        <w:rPr>
          <w:rFonts w:ascii="Arial" w:eastAsia="Arial" w:hAnsi="Arial" w:cs="Arial"/>
          <w:color w:val="auto"/>
          <w:sz w:val="20"/>
          <w:lang w:val="cs-CZ"/>
        </w:rPr>
      </w:pPr>
      <w:r>
        <w:rPr>
          <w:rFonts w:ascii="Arial" w:eastAsia="Arial" w:hAnsi="Arial" w:cs="Arial"/>
          <w:color w:val="auto"/>
          <w:sz w:val="20"/>
          <w:lang w:val="cs-CZ"/>
        </w:rPr>
        <w:t xml:space="preserve">10.3. </w:t>
      </w:r>
      <w:r w:rsidR="0065348B" w:rsidRPr="009A71C3">
        <w:rPr>
          <w:rFonts w:ascii="Arial" w:eastAsia="Arial" w:hAnsi="Arial" w:cs="Arial"/>
          <w:color w:val="auto"/>
          <w:sz w:val="20"/>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703875" w:rsidRDefault="00703875" w:rsidP="00703875">
      <w:pPr>
        <w:pStyle w:val="Zkladntext"/>
        <w:spacing w:line="240" w:lineRule="atLeast"/>
        <w:jc w:val="both"/>
        <w:rPr>
          <w:rFonts w:ascii="Arial" w:eastAsia="Arial" w:hAnsi="Arial" w:cs="Arial"/>
          <w:color w:val="auto"/>
          <w:sz w:val="20"/>
          <w:lang w:val="cs-CZ"/>
        </w:rPr>
      </w:pPr>
    </w:p>
    <w:p w:rsidR="00703875" w:rsidRDefault="0065348B" w:rsidP="00F6690C">
      <w:pPr>
        <w:pStyle w:val="Zkladntext"/>
        <w:numPr>
          <w:ilvl w:val="1"/>
          <w:numId w:val="25"/>
        </w:numPr>
        <w:spacing w:line="240" w:lineRule="atLeast"/>
        <w:rPr>
          <w:rFonts w:ascii="Arial" w:eastAsia="Arial" w:hAnsi="Arial" w:cs="Arial"/>
          <w:color w:val="auto"/>
          <w:sz w:val="20"/>
          <w:lang w:val="cs-CZ"/>
        </w:rPr>
      </w:pPr>
      <w:r w:rsidRPr="009A71C3">
        <w:rPr>
          <w:rFonts w:ascii="Arial" w:eastAsia="Arial" w:hAnsi="Arial" w:cs="Arial"/>
          <w:color w:val="auto"/>
          <w:sz w:val="20"/>
        </w:rPr>
        <w:lastRenderedPageBreak/>
        <w:t>V případě, že nebude dokončeno předávací řízení v intencích stanovených v </w:t>
      </w:r>
      <w:r w:rsidR="00703875">
        <w:rPr>
          <w:rFonts w:ascii="Arial" w:eastAsia="Arial" w:hAnsi="Arial" w:cs="Arial"/>
          <w:color w:val="auto"/>
          <w:sz w:val="20"/>
          <w:lang w:val="cs-CZ"/>
        </w:rPr>
        <w:t>článku</w:t>
      </w:r>
      <w:r w:rsidRPr="009A71C3">
        <w:rPr>
          <w:rFonts w:ascii="Arial" w:eastAsia="Arial" w:hAnsi="Arial" w:cs="Arial"/>
          <w:color w:val="auto"/>
          <w:sz w:val="20"/>
        </w:rPr>
        <w:t xml:space="preserve"> IV</w:t>
      </w:r>
      <w:r w:rsidR="00703875">
        <w:rPr>
          <w:rFonts w:ascii="Arial" w:eastAsia="Arial" w:hAnsi="Arial" w:cs="Arial"/>
          <w:color w:val="auto"/>
          <w:sz w:val="20"/>
          <w:lang w:val="cs-CZ"/>
        </w:rPr>
        <w:t xml:space="preserve">. </w:t>
      </w:r>
      <w:r w:rsidR="00F6690C">
        <w:rPr>
          <w:rFonts w:ascii="Arial" w:eastAsia="Arial" w:hAnsi="Arial" w:cs="Arial"/>
          <w:color w:val="auto"/>
          <w:sz w:val="20"/>
          <w:lang w:val="cs-CZ"/>
        </w:rPr>
        <w:t xml:space="preserve">odst. </w:t>
      </w:r>
      <w:r w:rsidR="00703875">
        <w:rPr>
          <w:rFonts w:ascii="Arial" w:eastAsia="Arial" w:hAnsi="Arial" w:cs="Arial"/>
          <w:color w:val="auto"/>
          <w:sz w:val="20"/>
          <w:lang w:val="cs-CZ"/>
        </w:rPr>
        <w:t xml:space="preserve">4.2. </w:t>
      </w:r>
      <w:r w:rsidRPr="009A71C3">
        <w:rPr>
          <w:rFonts w:ascii="Arial" w:eastAsia="Arial" w:hAnsi="Arial" w:cs="Arial"/>
          <w:color w:val="auto"/>
          <w:sz w:val="20"/>
        </w:rPr>
        <w:t>včetně lhůty zde stanovené, Zhotovitel je v prodlení s dokončením předávacího řízení.</w:t>
      </w:r>
    </w:p>
    <w:p w:rsidR="00F6690C" w:rsidRDefault="00F6690C" w:rsidP="00F6690C">
      <w:pPr>
        <w:pStyle w:val="Zkladntext"/>
        <w:spacing w:line="240" w:lineRule="atLeast"/>
        <w:rPr>
          <w:rFonts w:ascii="Arial" w:eastAsia="Arial" w:hAnsi="Arial" w:cs="Arial"/>
          <w:color w:val="auto"/>
          <w:sz w:val="20"/>
          <w:lang w:val="cs-CZ"/>
        </w:rPr>
      </w:pPr>
    </w:p>
    <w:p w:rsidR="0065348B" w:rsidRPr="00F6690C" w:rsidRDefault="0065348B" w:rsidP="00F6690C">
      <w:pPr>
        <w:pStyle w:val="Zkladntext"/>
        <w:numPr>
          <w:ilvl w:val="1"/>
          <w:numId w:val="25"/>
        </w:numPr>
        <w:spacing w:line="240" w:lineRule="atLeast"/>
        <w:jc w:val="both"/>
        <w:rPr>
          <w:rFonts w:ascii="Arial" w:eastAsia="Arial" w:hAnsi="Arial" w:cs="Arial"/>
          <w:color w:val="auto"/>
          <w:sz w:val="20"/>
          <w:lang w:val="cs-CZ"/>
        </w:rPr>
      </w:pPr>
      <w:r w:rsidRPr="00F6690C">
        <w:rPr>
          <w:rFonts w:ascii="Arial" w:eastAsia="Arial" w:hAnsi="Arial" w:cs="Arial"/>
          <w:color w:val="auto"/>
          <w:sz w:val="20"/>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sidR="00703875" w:rsidRPr="00F6690C">
        <w:rPr>
          <w:rFonts w:ascii="Arial" w:eastAsia="Arial" w:hAnsi="Arial" w:cs="Arial"/>
          <w:color w:val="auto"/>
          <w:sz w:val="20"/>
          <w:lang w:val="cs-CZ"/>
        </w:rPr>
        <w:t xml:space="preserve"> článek IV. </w:t>
      </w:r>
      <w:r w:rsidR="00F6690C">
        <w:rPr>
          <w:rFonts w:ascii="Arial" w:eastAsia="Arial" w:hAnsi="Arial" w:cs="Arial"/>
          <w:color w:val="auto"/>
          <w:sz w:val="20"/>
          <w:lang w:val="cs-CZ"/>
        </w:rPr>
        <w:t>odst.</w:t>
      </w:r>
      <w:r w:rsidR="00703875" w:rsidRPr="00F6690C">
        <w:rPr>
          <w:rFonts w:ascii="Arial" w:eastAsia="Arial" w:hAnsi="Arial" w:cs="Arial"/>
          <w:color w:val="auto"/>
          <w:sz w:val="20"/>
          <w:lang w:val="cs-CZ"/>
        </w:rPr>
        <w:t xml:space="preserve"> 4.2. </w:t>
      </w:r>
      <w:r w:rsidR="00D60189" w:rsidRPr="00F6690C">
        <w:rPr>
          <w:rFonts w:ascii="Arial" w:eastAsia="Arial" w:hAnsi="Arial" w:cs="Arial"/>
          <w:color w:val="auto"/>
          <w:sz w:val="20"/>
          <w:lang w:val="cs-CZ"/>
        </w:rPr>
        <w:t>t</w:t>
      </w:r>
      <w:r w:rsidRPr="00F6690C">
        <w:rPr>
          <w:rFonts w:ascii="Arial" w:eastAsia="Arial" w:hAnsi="Arial" w:cs="Arial"/>
          <w:color w:val="auto"/>
          <w:sz w:val="20"/>
        </w:rPr>
        <w:t>éto smlouvy, včetně totožné lhůty v tomto oddíle uvedené.</w:t>
      </w:r>
    </w:p>
    <w:p w:rsidR="0065348B" w:rsidRPr="009A71C3" w:rsidRDefault="0065348B" w:rsidP="0065348B">
      <w:pPr>
        <w:pStyle w:val="Zkladntext"/>
        <w:spacing w:line="240" w:lineRule="atLeast"/>
        <w:jc w:val="both"/>
        <w:rPr>
          <w:rFonts w:ascii="Arial" w:eastAsia="Arial" w:hAnsi="Arial" w:cs="Arial"/>
          <w:color w:val="auto"/>
          <w:sz w:val="20"/>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6E334B" w:rsidRPr="009A71C3" w:rsidRDefault="006E334B" w:rsidP="00A12EFF">
      <w:pPr>
        <w:pStyle w:val="Zkladntext"/>
        <w:spacing w:line="240" w:lineRule="atLeast"/>
        <w:jc w:val="center"/>
        <w:rPr>
          <w:rFonts w:ascii="Arial" w:hAnsi="Arial" w:cs="Arial"/>
          <w:b/>
          <w:color w:val="auto"/>
          <w:sz w:val="20"/>
          <w:u w:val="single"/>
          <w:lang w:val="cs-CZ"/>
        </w:rPr>
      </w:pPr>
    </w:p>
    <w:p w:rsidR="00A12EFF" w:rsidRPr="009A71C3" w:rsidRDefault="00A12EFF" w:rsidP="00C73189">
      <w:pPr>
        <w:pStyle w:val="Zkladntext"/>
        <w:spacing w:line="240" w:lineRule="atLeast"/>
        <w:rPr>
          <w:rFonts w:ascii="Arial" w:hAnsi="Arial" w:cs="Arial"/>
          <w:color w:val="auto"/>
          <w:sz w:val="22"/>
        </w:rPr>
      </w:pPr>
      <w:r w:rsidRPr="009A71C3">
        <w:rPr>
          <w:rFonts w:ascii="Arial" w:hAnsi="Arial" w:cs="Arial"/>
          <w:color w:val="auto"/>
          <w:sz w:val="20"/>
        </w:rPr>
        <w:t xml:space="preserve">             </w:t>
      </w:r>
      <w:r w:rsidR="00D60189">
        <w:rPr>
          <w:rFonts w:ascii="Arial" w:hAnsi="Arial" w:cs="Arial"/>
          <w:b/>
          <w:color w:val="auto"/>
          <w:sz w:val="22"/>
          <w:u w:val="single"/>
          <w:lang w:val="cs-CZ"/>
        </w:rPr>
        <w:t>ČLÁNEK</w:t>
      </w:r>
      <w:r w:rsidRPr="009A71C3">
        <w:rPr>
          <w:rFonts w:ascii="Arial" w:hAnsi="Arial" w:cs="Arial"/>
          <w:b/>
          <w:color w:val="auto"/>
          <w:sz w:val="22"/>
          <w:u w:val="single"/>
        </w:rPr>
        <w:t>L  XI</w:t>
      </w:r>
      <w:r w:rsidR="00253408">
        <w:rPr>
          <w:rFonts w:ascii="Arial" w:hAnsi="Arial" w:cs="Arial"/>
          <w:b/>
          <w:color w:val="auto"/>
          <w:sz w:val="22"/>
          <w:u w:val="single"/>
          <w:lang w:val="cs-CZ"/>
        </w:rPr>
        <w:t>.</w:t>
      </w:r>
      <w:r w:rsidRPr="009A71C3">
        <w:rPr>
          <w:rFonts w:ascii="Arial" w:hAnsi="Arial" w:cs="Arial"/>
          <w:b/>
          <w:color w:val="auto"/>
          <w:sz w:val="22"/>
          <w:u w:val="single"/>
        </w:rPr>
        <w:t xml:space="preserve"> -  </w:t>
      </w:r>
      <w:r w:rsidRPr="009A71C3">
        <w:rPr>
          <w:rFonts w:ascii="Arial" w:hAnsi="Arial" w:cs="Arial"/>
          <w:b/>
          <w:caps/>
          <w:color w:val="auto"/>
          <w:sz w:val="22"/>
          <w:u w:val="single"/>
        </w:rPr>
        <w:t>ujednání  o  povinnosti  mlčenlivosti</w:t>
      </w:r>
      <w:r w:rsidRPr="009A71C3">
        <w:rPr>
          <w:rFonts w:ascii="Arial" w:hAnsi="Arial" w:cs="Arial"/>
          <w:b/>
          <w:color w:val="auto"/>
          <w:sz w:val="22"/>
          <w:u w:val="single"/>
        </w:rPr>
        <w:t xml:space="preserve">  A  ZÁRUKA </w:t>
      </w:r>
    </w:p>
    <w:p w:rsidR="00A12EFF" w:rsidRPr="009A71C3" w:rsidRDefault="00A12EFF" w:rsidP="00A12EFF">
      <w:pPr>
        <w:pStyle w:val="Zkladntext"/>
        <w:spacing w:line="240" w:lineRule="atLeast"/>
        <w:jc w:val="both"/>
        <w:rPr>
          <w:rFonts w:ascii="Arial" w:hAnsi="Arial" w:cs="Arial"/>
          <w:color w:val="auto"/>
          <w:sz w:val="20"/>
        </w:rPr>
      </w:pPr>
      <w:r w:rsidRPr="009A71C3">
        <w:rPr>
          <w:rFonts w:ascii="Arial" w:hAnsi="Arial" w:cs="Arial"/>
          <w:color w:val="auto"/>
          <w:sz w:val="20"/>
        </w:rPr>
        <w:t xml:space="preserve">                    </w:t>
      </w:r>
    </w:p>
    <w:p w:rsidR="00A12EFF" w:rsidRPr="009A71C3" w:rsidRDefault="00A12EFF" w:rsidP="00A12EFF">
      <w:pPr>
        <w:pStyle w:val="Zkladntext"/>
        <w:spacing w:line="240" w:lineRule="atLeast"/>
        <w:jc w:val="both"/>
        <w:rPr>
          <w:rFonts w:ascii="Arial" w:hAnsi="Arial" w:cs="Arial"/>
          <w:color w:val="auto"/>
          <w:sz w:val="20"/>
        </w:rPr>
      </w:pP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Zhotovitel se zavazuje během plnění této smlouvy o Dílo (zhotovování předmětu Díla) i po ukončení smlouvy o Dílo (tj. po jeho převzetí Díla) zachovávat mlčenlivost o všech skutečnostech, o kterých se dozví od Objednatele v souvislosti s plněním smlo</w:t>
      </w:r>
      <w:r w:rsidR="00D60189">
        <w:rPr>
          <w:rFonts w:ascii="Arial" w:eastAsia="Arial" w:hAnsi="Arial" w:cs="Arial"/>
          <w:color w:val="auto"/>
          <w:sz w:val="20"/>
        </w:rPr>
        <w:t>uvy o Dílo (se zhotovením Díla)</w:t>
      </w:r>
      <w:r w:rsidR="00D60189">
        <w:rPr>
          <w:rFonts w:ascii="Arial" w:eastAsia="Arial" w:hAnsi="Arial" w:cs="Arial"/>
          <w:color w:val="auto"/>
          <w:sz w:val="20"/>
          <w:lang w:val="cs-CZ"/>
        </w:rPr>
        <w:t>.</w:t>
      </w:r>
    </w:p>
    <w:p w:rsidR="00D60189" w:rsidRPr="00D60189" w:rsidRDefault="00D60189" w:rsidP="00D60189">
      <w:pPr>
        <w:pStyle w:val="Zkladntext"/>
        <w:snapToGrid w:val="0"/>
        <w:spacing w:line="240" w:lineRule="atLeast"/>
        <w:jc w:val="both"/>
        <w:rPr>
          <w:rFonts w:ascii="Arial" w:eastAsia="Arial" w:hAnsi="Arial" w:cs="Arial"/>
          <w:color w:val="auto"/>
          <w:sz w:val="20"/>
        </w:rPr>
      </w:pP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D60189">
        <w:rPr>
          <w:rFonts w:ascii="Arial" w:eastAsia="Arial" w:hAnsi="Arial" w:cs="Arial"/>
          <w:color w:val="auto"/>
          <w:sz w:val="20"/>
        </w:rPr>
        <w:t>Zhotovitel odpovídá za vady, jež má Dílo v době jeho předání. Za vady díla, na něž se vztahuje záruka za jakost, odpovídá Zhotovitel v rozsahu této záruky.</w:t>
      </w:r>
    </w:p>
    <w:p w:rsidR="00D60189" w:rsidRDefault="00D60189" w:rsidP="00D60189">
      <w:pPr>
        <w:pStyle w:val="Odstavecseseznamem"/>
        <w:rPr>
          <w:rFonts w:ascii="Arial" w:eastAsia="Arial" w:hAnsi="Arial" w:cs="Arial"/>
        </w:rPr>
      </w:pPr>
    </w:p>
    <w:p w:rsidR="009A71C3" w:rsidRPr="00433355" w:rsidRDefault="009A71C3" w:rsidP="00433355">
      <w:pPr>
        <w:pStyle w:val="Zkladntext"/>
        <w:numPr>
          <w:ilvl w:val="1"/>
          <w:numId w:val="26"/>
        </w:numPr>
        <w:snapToGrid w:val="0"/>
        <w:spacing w:line="240" w:lineRule="atLeast"/>
        <w:jc w:val="both"/>
        <w:rPr>
          <w:rFonts w:ascii="Arial" w:eastAsia="Arial" w:hAnsi="Arial" w:cs="Arial"/>
          <w:color w:val="auto"/>
          <w:sz w:val="20"/>
        </w:rPr>
      </w:pPr>
      <w:r w:rsidRPr="00D60189">
        <w:rPr>
          <w:rFonts w:ascii="Arial" w:eastAsia="Arial" w:hAnsi="Arial" w:cs="Arial"/>
          <w:color w:val="auto"/>
          <w:sz w:val="20"/>
        </w:rPr>
        <w:t xml:space="preserve">Zhotovitel poskytuje záruku na celé Dílo v délce </w:t>
      </w:r>
      <w:r w:rsidRPr="00D60189">
        <w:rPr>
          <w:rFonts w:ascii="Arial" w:eastAsia="Arial" w:hAnsi="Arial" w:cs="Arial"/>
          <w:b/>
          <w:color w:val="auto"/>
          <w:sz w:val="20"/>
        </w:rPr>
        <w:t xml:space="preserve">60 měsíců </w:t>
      </w:r>
      <w:r w:rsidRPr="00D60189">
        <w:rPr>
          <w:rFonts w:ascii="Arial" w:eastAsia="Arial" w:hAnsi="Arial" w:cs="Arial"/>
          <w:color w:val="auto"/>
          <w:sz w:val="20"/>
        </w:rPr>
        <w:t xml:space="preserve">od převzetí Díla. Na dodávky s vlastním záručním listem platí záruční doby v těchto záručních listech uvedené (minimálně však 24 měsíců). </w:t>
      </w:r>
      <w:r w:rsidRPr="00433355">
        <w:rPr>
          <w:rFonts w:ascii="Arial" w:eastAsia="Arial" w:hAnsi="Arial" w:cs="Arial"/>
          <w:color w:val="auto"/>
          <w:sz w:val="20"/>
        </w:rPr>
        <w:t>Lhůta začíná běžet od převzetí Díla Objednatelem.</w:t>
      </w:r>
    </w:p>
    <w:p w:rsidR="00D60189" w:rsidRPr="00D60189" w:rsidRDefault="00D60189" w:rsidP="009A71C3">
      <w:pPr>
        <w:pStyle w:val="Zkladntext"/>
        <w:spacing w:line="240" w:lineRule="atLeast"/>
        <w:ind w:left="709"/>
        <w:jc w:val="both"/>
        <w:rPr>
          <w:rFonts w:ascii="Arial" w:eastAsia="Arial" w:hAnsi="Arial" w:cs="Arial"/>
          <w:color w:val="auto"/>
          <w:sz w:val="20"/>
          <w:lang w:val="cs-CZ"/>
        </w:rPr>
      </w:pPr>
    </w:p>
    <w:p w:rsidR="009A71C3" w:rsidRPr="009A71C3" w:rsidRDefault="009A71C3" w:rsidP="009A71C3">
      <w:pPr>
        <w:pStyle w:val="Zkladntext"/>
        <w:spacing w:line="240" w:lineRule="atLeast"/>
        <w:ind w:left="709"/>
        <w:jc w:val="both"/>
        <w:rPr>
          <w:rFonts w:ascii="Arial" w:eastAsia="Arial" w:hAnsi="Arial" w:cs="Arial"/>
          <w:color w:val="auto"/>
          <w:sz w:val="20"/>
        </w:rPr>
      </w:pPr>
    </w:p>
    <w:p w:rsidR="00D60189"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Objednatel je oprávněn vady písemně reklamovat u Zhotovitele kdykoliv v průběhu záruční lhůty. Proti reklamaci Objednatele není Zhotovitel oprávněn uplatnit námitku, že Objednatel nesplnil včas svoji povinnost oznámit vady Díla.</w:t>
      </w:r>
    </w:p>
    <w:p w:rsidR="00D60189" w:rsidRPr="00D60189" w:rsidRDefault="009A71C3" w:rsidP="00D60189">
      <w:pPr>
        <w:pStyle w:val="Zkladntext"/>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 </w:t>
      </w:r>
    </w:p>
    <w:p w:rsidR="009A71C3" w:rsidRPr="00D60189" w:rsidRDefault="009A71C3" w:rsidP="00C40A3C">
      <w:pPr>
        <w:pStyle w:val="Zkladntext"/>
        <w:numPr>
          <w:ilvl w:val="1"/>
          <w:numId w:val="26"/>
        </w:numPr>
        <w:snapToGrid w:val="0"/>
        <w:spacing w:line="240" w:lineRule="atLeast"/>
        <w:jc w:val="both"/>
        <w:rPr>
          <w:rFonts w:ascii="Arial" w:eastAsia="Arial" w:hAnsi="Arial" w:cs="Arial"/>
          <w:color w:val="auto"/>
          <w:sz w:val="20"/>
        </w:rPr>
      </w:pPr>
      <w:r w:rsidRPr="009A71C3">
        <w:rPr>
          <w:rFonts w:ascii="Arial" w:eastAsia="Arial" w:hAnsi="Arial" w:cs="Arial"/>
          <w:color w:val="auto"/>
          <w:sz w:val="20"/>
        </w:rPr>
        <w:t xml:space="preserve"> </w:t>
      </w:r>
      <w:r w:rsidRPr="00D60189">
        <w:rPr>
          <w:rFonts w:ascii="Arial" w:eastAsia="Arial" w:hAnsi="Arial" w:cs="Arial"/>
          <w:color w:val="auto"/>
          <w:sz w:val="20"/>
        </w:rPr>
        <w:t>V reklamaci musí být vady popsány a uvedeno, jak se projevují. Dále v reklamaci Objednatel uvede, jakým způsobem požaduje sjednat nápravu. Objednatel je oprávněn:</w:t>
      </w:r>
    </w:p>
    <w:p w:rsidR="009A71C3" w:rsidRPr="009A71C3" w:rsidRDefault="009A71C3" w:rsidP="00C40A3C">
      <w:pPr>
        <w:pStyle w:val="Zkladntext"/>
        <w:numPr>
          <w:ilvl w:val="0"/>
          <w:numId w:val="8"/>
        </w:numPr>
        <w:tabs>
          <w:tab w:val="clear" w:pos="1070"/>
          <w:tab w:val="num" w:pos="1418"/>
        </w:tabs>
        <w:snapToGrid w:val="0"/>
        <w:spacing w:line="240" w:lineRule="atLeast"/>
        <w:ind w:left="1418" w:hanging="425"/>
        <w:jc w:val="both"/>
        <w:rPr>
          <w:rFonts w:ascii="Arial" w:eastAsia="Arial" w:hAnsi="Arial" w:cs="Arial"/>
          <w:color w:val="auto"/>
          <w:sz w:val="20"/>
        </w:rPr>
      </w:pPr>
      <w:r w:rsidRPr="009A71C3">
        <w:rPr>
          <w:rFonts w:ascii="Arial" w:eastAsia="Arial" w:hAnsi="Arial" w:cs="Arial"/>
          <w:color w:val="auto"/>
          <w:sz w:val="20"/>
        </w:rPr>
        <w:t>požadovat odstranění vady dodáním náhradního plnění (u vad materiálů,   zařizovacích předmětů, technologických celků apod.)</w:t>
      </w:r>
    </w:p>
    <w:p w:rsidR="009A71C3" w:rsidRPr="009A71C3" w:rsidRDefault="009A71C3" w:rsidP="00C40A3C">
      <w:pPr>
        <w:pStyle w:val="Zkladntext"/>
        <w:numPr>
          <w:ilvl w:val="0"/>
          <w:numId w:val="8"/>
        </w:numPr>
        <w:snapToGrid w:val="0"/>
        <w:spacing w:line="240" w:lineRule="atLeast"/>
        <w:ind w:hanging="77"/>
        <w:jc w:val="both"/>
        <w:rPr>
          <w:rFonts w:ascii="Arial" w:eastAsia="Arial" w:hAnsi="Arial" w:cs="Arial"/>
          <w:color w:val="auto"/>
          <w:sz w:val="20"/>
        </w:rPr>
      </w:pPr>
      <w:r w:rsidRPr="009A71C3">
        <w:rPr>
          <w:rFonts w:ascii="Arial" w:eastAsia="Arial" w:hAnsi="Arial" w:cs="Arial"/>
          <w:color w:val="auto"/>
          <w:sz w:val="20"/>
        </w:rPr>
        <w:t>požadovat odstranění vady opravou, je-li vada opravitelná</w:t>
      </w:r>
    </w:p>
    <w:p w:rsidR="009A71C3" w:rsidRPr="00D60189" w:rsidRDefault="009A71C3" w:rsidP="00C40A3C">
      <w:pPr>
        <w:pStyle w:val="Zkladntext"/>
        <w:numPr>
          <w:ilvl w:val="0"/>
          <w:numId w:val="8"/>
        </w:numPr>
        <w:snapToGrid w:val="0"/>
        <w:spacing w:line="240" w:lineRule="atLeast"/>
        <w:ind w:hanging="77"/>
        <w:jc w:val="both"/>
        <w:rPr>
          <w:rFonts w:ascii="Arial" w:eastAsia="Arial" w:hAnsi="Arial" w:cs="Arial"/>
          <w:color w:val="auto"/>
          <w:sz w:val="20"/>
        </w:rPr>
      </w:pPr>
      <w:r w:rsidRPr="009A71C3">
        <w:rPr>
          <w:rFonts w:ascii="Arial" w:eastAsia="Arial" w:hAnsi="Arial" w:cs="Arial"/>
          <w:color w:val="auto"/>
          <w:sz w:val="20"/>
        </w:rPr>
        <w:t>požadovat přiměřenou slevu ze sjednané ceny</w:t>
      </w:r>
    </w:p>
    <w:p w:rsidR="00D60189" w:rsidRPr="009A71C3" w:rsidRDefault="00D60189" w:rsidP="00C40A3C">
      <w:pPr>
        <w:pStyle w:val="Zkladntext"/>
        <w:numPr>
          <w:ilvl w:val="0"/>
          <w:numId w:val="8"/>
        </w:numPr>
        <w:snapToGrid w:val="0"/>
        <w:spacing w:line="240" w:lineRule="atLeast"/>
        <w:ind w:hanging="77"/>
        <w:jc w:val="both"/>
        <w:rPr>
          <w:rFonts w:ascii="Arial" w:eastAsia="Arial" w:hAnsi="Arial" w:cs="Arial"/>
          <w:color w:val="auto"/>
          <w:sz w:val="20"/>
        </w:rPr>
      </w:pPr>
      <w:r>
        <w:rPr>
          <w:rFonts w:ascii="Arial" w:eastAsia="Arial" w:hAnsi="Arial" w:cs="Arial"/>
          <w:color w:val="auto"/>
          <w:sz w:val="20"/>
          <w:lang w:val="cs-CZ"/>
        </w:rPr>
        <w:t>odstoupit od smlouvy v případě, jedná-li se o vadu neopravitelnou</w:t>
      </w:r>
    </w:p>
    <w:p w:rsidR="009A71C3" w:rsidRPr="009A71C3" w:rsidRDefault="009A71C3" w:rsidP="009A71C3">
      <w:pPr>
        <w:pStyle w:val="Zkladntext"/>
        <w:spacing w:line="240" w:lineRule="atLeast"/>
        <w:ind w:left="360"/>
        <w:jc w:val="both"/>
        <w:rPr>
          <w:rFonts w:ascii="Arial" w:eastAsia="Arial" w:hAnsi="Arial" w:cs="Arial"/>
          <w:color w:val="auto"/>
          <w:sz w:val="20"/>
        </w:rPr>
      </w:pPr>
    </w:p>
    <w:p w:rsidR="009A71C3" w:rsidRDefault="009A71C3" w:rsidP="009A71C3">
      <w:pPr>
        <w:pStyle w:val="Zkladntext"/>
        <w:spacing w:line="240" w:lineRule="atLeast"/>
        <w:ind w:left="709"/>
        <w:jc w:val="both"/>
        <w:rPr>
          <w:rFonts w:ascii="Arial" w:eastAsia="Arial" w:hAnsi="Arial" w:cs="Arial"/>
          <w:color w:val="auto"/>
          <w:sz w:val="20"/>
          <w:lang w:val="cs-CZ"/>
        </w:rPr>
      </w:pPr>
      <w:r w:rsidRPr="009A71C3">
        <w:rPr>
          <w:rFonts w:ascii="Arial" w:eastAsia="Arial" w:hAnsi="Arial" w:cs="Arial"/>
          <w:color w:val="auto"/>
          <w:sz w:val="20"/>
        </w:rPr>
        <w:t xml:space="preserve">Objednatel je oprávněn vybrat si </w:t>
      </w:r>
      <w:r w:rsidR="00D60189">
        <w:rPr>
          <w:rFonts w:ascii="Arial" w:eastAsia="Arial" w:hAnsi="Arial" w:cs="Arial"/>
          <w:color w:val="auto"/>
          <w:sz w:val="20"/>
          <w:lang w:val="cs-CZ"/>
        </w:rPr>
        <w:t xml:space="preserve"> ze </w:t>
      </w:r>
      <w:r w:rsidRPr="009A71C3">
        <w:rPr>
          <w:rFonts w:ascii="Arial" w:eastAsia="Arial" w:hAnsi="Arial" w:cs="Arial"/>
          <w:color w:val="auto"/>
          <w:sz w:val="20"/>
        </w:rPr>
        <w:t>způsob</w:t>
      </w:r>
      <w:r w:rsidR="00D60189">
        <w:rPr>
          <w:rFonts w:ascii="Arial" w:eastAsia="Arial" w:hAnsi="Arial" w:cs="Arial"/>
          <w:color w:val="auto"/>
          <w:sz w:val="20"/>
          <w:lang w:val="cs-CZ"/>
        </w:rPr>
        <w:t xml:space="preserve"> nabízených výše.</w:t>
      </w:r>
    </w:p>
    <w:p w:rsidR="00E159F8" w:rsidRDefault="00E159F8" w:rsidP="009A71C3">
      <w:pPr>
        <w:pStyle w:val="Zkladntext"/>
        <w:spacing w:line="240" w:lineRule="atLeast"/>
        <w:ind w:left="709"/>
        <w:jc w:val="both"/>
        <w:rPr>
          <w:rFonts w:ascii="Arial" w:eastAsia="Arial" w:hAnsi="Arial" w:cs="Arial"/>
          <w:color w:val="auto"/>
          <w:sz w:val="20"/>
          <w:lang w:val="cs-CZ"/>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lastRenderedPageBreak/>
        <w:t>Reklamaci lze uplatnit nejpozději do posledního dne záruční lhůty, přičemž i reklamace odeslaná Objednatelem v poslední den záruční lhůty se považuje za včas uplatněnou.</w:t>
      </w:r>
    </w:p>
    <w:p w:rsidR="00E159F8" w:rsidRPr="00E159F8" w:rsidRDefault="00E159F8" w:rsidP="00E159F8">
      <w:pPr>
        <w:pStyle w:val="Zkladntext"/>
        <w:spacing w:line="240" w:lineRule="atLeast"/>
        <w:jc w:val="both"/>
        <w:rPr>
          <w:rFonts w:ascii="Arial" w:eastAsia="Arial" w:hAnsi="Arial" w:cs="Arial"/>
          <w:color w:val="auto"/>
          <w:sz w:val="20"/>
          <w:lang w:val="cs-CZ"/>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Zhotovitel je povinen vadu odstranit a to i v případě, že reklamaci neuznal. Náklady na odstranění reklamované vady nese Zhotovitel.</w:t>
      </w:r>
    </w:p>
    <w:p w:rsidR="00E159F8" w:rsidRPr="00E159F8" w:rsidRDefault="00E159F8" w:rsidP="00E159F8">
      <w:pPr>
        <w:pStyle w:val="Odstavecseseznamem"/>
        <w:rPr>
          <w:rFonts w:ascii="Arial" w:eastAsia="Arial" w:hAnsi="Arial" w:cs="Arial"/>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E159F8" w:rsidRPr="00E159F8" w:rsidRDefault="00E159F8" w:rsidP="00E159F8">
      <w:pPr>
        <w:pStyle w:val="Odstavecseseznamem"/>
        <w:rPr>
          <w:rFonts w:ascii="Arial" w:eastAsia="Arial" w:hAnsi="Arial" w:cs="Arial"/>
        </w:rPr>
      </w:pPr>
    </w:p>
    <w:p w:rsidR="00E159F8" w:rsidRPr="00E159F8" w:rsidRDefault="00E159F8" w:rsidP="00C40A3C">
      <w:pPr>
        <w:pStyle w:val="Zkladntext"/>
        <w:numPr>
          <w:ilvl w:val="1"/>
          <w:numId w:val="26"/>
        </w:numPr>
        <w:spacing w:line="240" w:lineRule="atLeast"/>
        <w:jc w:val="both"/>
        <w:rPr>
          <w:rFonts w:ascii="Arial" w:eastAsia="Arial" w:hAnsi="Arial" w:cs="Arial"/>
          <w:color w:val="auto"/>
          <w:sz w:val="20"/>
          <w:lang w:val="cs-CZ"/>
        </w:rPr>
      </w:pPr>
      <w:r w:rsidRPr="00E159F8">
        <w:rPr>
          <w:rFonts w:ascii="Arial" w:hAnsi="Arial" w:cs="Arial"/>
          <w:sz w:val="20"/>
          <w:szCs w:val="22"/>
        </w:rPr>
        <w:t>Záruční doba neběží po dobu, kterou objednatel nemohl předmět Díla užívat pro vady Díla, za které Zhotovitel odpovídá.</w:t>
      </w:r>
    </w:p>
    <w:p w:rsidR="00D60189" w:rsidRPr="00E159F8" w:rsidRDefault="00D60189" w:rsidP="00E159F8">
      <w:pPr>
        <w:pStyle w:val="Zkladntext"/>
        <w:spacing w:line="240" w:lineRule="atLeast"/>
        <w:jc w:val="both"/>
        <w:rPr>
          <w:rFonts w:ascii="Arial" w:eastAsia="Arial" w:hAnsi="Arial" w:cs="Arial"/>
          <w:color w:val="auto"/>
          <w:sz w:val="20"/>
        </w:rPr>
      </w:pPr>
    </w:p>
    <w:p w:rsidR="009A71C3" w:rsidRPr="00E159F8" w:rsidRDefault="009A71C3" w:rsidP="009A71C3">
      <w:pPr>
        <w:pStyle w:val="Zkladntext"/>
        <w:spacing w:line="240" w:lineRule="atLeast"/>
        <w:ind w:left="709"/>
        <w:jc w:val="both"/>
        <w:rPr>
          <w:rFonts w:ascii="Arial" w:eastAsia="Arial" w:hAnsi="Arial" w:cs="Arial"/>
          <w:color w:val="auto"/>
          <w:sz w:val="20"/>
        </w:rPr>
      </w:pPr>
    </w:p>
    <w:p w:rsidR="00A12EFF" w:rsidRPr="009A71C3" w:rsidRDefault="00A12EFF" w:rsidP="00A12EFF">
      <w:pPr>
        <w:pStyle w:val="Zkladntext"/>
        <w:spacing w:line="240" w:lineRule="atLeast"/>
        <w:jc w:val="center"/>
        <w:rPr>
          <w:rFonts w:ascii="Arial" w:hAnsi="Arial" w:cs="Arial"/>
          <w:b/>
          <w:color w:val="auto"/>
          <w:sz w:val="20"/>
          <w:u w:val="single"/>
          <w:lang w:val="cs-CZ"/>
        </w:rPr>
      </w:pPr>
    </w:p>
    <w:p w:rsidR="00187707" w:rsidRPr="009A71C3" w:rsidRDefault="00187707" w:rsidP="00A12EFF">
      <w:pPr>
        <w:pStyle w:val="Zkladntext"/>
        <w:spacing w:line="240" w:lineRule="atLeast"/>
        <w:jc w:val="center"/>
        <w:rPr>
          <w:rFonts w:ascii="Arial" w:hAnsi="Arial" w:cs="Arial"/>
          <w:b/>
          <w:color w:val="auto"/>
          <w:sz w:val="20"/>
          <w:u w:val="single"/>
          <w:lang w:val="cs-CZ"/>
        </w:rPr>
      </w:pPr>
    </w:p>
    <w:p w:rsidR="00187707" w:rsidRPr="009A71C3" w:rsidRDefault="00187707" w:rsidP="00A12EFF">
      <w:pPr>
        <w:pStyle w:val="Zkladntext"/>
        <w:spacing w:line="240" w:lineRule="atLeast"/>
        <w:jc w:val="center"/>
        <w:rPr>
          <w:rFonts w:ascii="Arial" w:hAnsi="Arial" w:cs="Arial"/>
          <w:b/>
          <w:color w:val="auto"/>
          <w:sz w:val="20"/>
          <w:u w:val="single"/>
          <w:lang w:val="cs-CZ"/>
        </w:rPr>
      </w:pPr>
    </w:p>
    <w:p w:rsidR="00A12EFF" w:rsidRDefault="005852F4" w:rsidP="009A71C3">
      <w:pPr>
        <w:pStyle w:val="Zkladntext"/>
        <w:spacing w:line="240" w:lineRule="atLeast"/>
        <w:jc w:val="center"/>
        <w:rPr>
          <w:rFonts w:ascii="Arial" w:hAnsi="Arial" w:cs="Arial"/>
          <w:b/>
          <w:color w:val="auto"/>
          <w:sz w:val="22"/>
          <w:szCs w:val="22"/>
          <w:u w:val="single"/>
          <w:lang w:val="cs-CZ"/>
        </w:rPr>
      </w:pPr>
      <w:r>
        <w:rPr>
          <w:rFonts w:ascii="Arial" w:hAnsi="Arial" w:cs="Arial"/>
          <w:b/>
          <w:color w:val="auto"/>
          <w:sz w:val="22"/>
          <w:szCs w:val="22"/>
          <w:u w:val="single"/>
          <w:lang w:val="cs-CZ"/>
        </w:rPr>
        <w:t>ČLÁNEK</w:t>
      </w:r>
      <w:r w:rsidR="00A12EFF" w:rsidRPr="009A71C3">
        <w:rPr>
          <w:rFonts w:ascii="Arial" w:hAnsi="Arial" w:cs="Arial"/>
          <w:b/>
          <w:color w:val="auto"/>
          <w:sz w:val="22"/>
          <w:szCs w:val="22"/>
          <w:u w:val="single"/>
        </w:rPr>
        <w:t xml:space="preserve">  XII</w:t>
      </w:r>
      <w:r w:rsidR="00253408">
        <w:rPr>
          <w:rFonts w:ascii="Arial" w:hAnsi="Arial" w:cs="Arial"/>
          <w:b/>
          <w:color w:val="auto"/>
          <w:sz w:val="22"/>
          <w:szCs w:val="22"/>
          <w:u w:val="single"/>
          <w:lang w:val="cs-CZ"/>
        </w:rPr>
        <w:t>.</w:t>
      </w:r>
      <w:r w:rsidR="00A12EFF" w:rsidRPr="009A71C3">
        <w:rPr>
          <w:rFonts w:ascii="Arial" w:hAnsi="Arial" w:cs="Arial"/>
          <w:b/>
          <w:color w:val="auto"/>
          <w:sz w:val="22"/>
          <w:szCs w:val="22"/>
          <w:u w:val="single"/>
        </w:rPr>
        <w:t xml:space="preserve">  -  VLASTNICKÉ PRÁVO A NEBEZPEČÍ ŠKODY</w:t>
      </w:r>
    </w:p>
    <w:p w:rsidR="00253408" w:rsidRDefault="00253408" w:rsidP="009A71C3">
      <w:pPr>
        <w:pStyle w:val="Zkladntext"/>
        <w:spacing w:line="240" w:lineRule="atLeast"/>
        <w:jc w:val="center"/>
        <w:rPr>
          <w:rFonts w:ascii="Arial" w:hAnsi="Arial" w:cs="Arial"/>
          <w:b/>
          <w:color w:val="auto"/>
          <w:sz w:val="22"/>
          <w:szCs w:val="22"/>
          <w:u w:val="single"/>
          <w:lang w:val="cs-CZ"/>
        </w:rPr>
      </w:pPr>
    </w:p>
    <w:p w:rsidR="00A12EFF" w:rsidRPr="005852F4" w:rsidRDefault="00A12EFF" w:rsidP="00C40A3C">
      <w:pPr>
        <w:pStyle w:val="Zkladntext"/>
        <w:numPr>
          <w:ilvl w:val="1"/>
          <w:numId w:val="27"/>
        </w:numPr>
        <w:spacing w:line="240" w:lineRule="atLeast"/>
        <w:rPr>
          <w:rFonts w:ascii="Arial" w:hAnsi="Arial" w:cs="Arial"/>
          <w:b/>
          <w:color w:val="auto"/>
          <w:sz w:val="22"/>
          <w:szCs w:val="22"/>
          <w:u w:val="single"/>
          <w:lang w:val="cs-CZ"/>
        </w:rPr>
      </w:pPr>
      <w:r w:rsidRPr="00253408">
        <w:rPr>
          <w:rFonts w:ascii="Arial" w:hAnsi="Arial" w:cs="Arial"/>
          <w:color w:val="auto"/>
          <w:sz w:val="20"/>
        </w:rPr>
        <w:t>Vlastníkem zhotovovaného díla je od počátku objednatel.</w:t>
      </w:r>
    </w:p>
    <w:p w:rsidR="005852F4" w:rsidRPr="005852F4" w:rsidRDefault="005852F4" w:rsidP="005852F4">
      <w:pPr>
        <w:pStyle w:val="Zkladntext"/>
        <w:spacing w:line="240" w:lineRule="atLeast"/>
        <w:rPr>
          <w:rFonts w:ascii="Arial" w:hAnsi="Arial" w:cs="Arial"/>
          <w:b/>
          <w:color w:val="auto"/>
          <w:sz w:val="22"/>
          <w:szCs w:val="22"/>
          <w:u w:val="single"/>
          <w:lang w:val="cs-CZ"/>
        </w:rPr>
      </w:pPr>
    </w:p>
    <w:p w:rsidR="00A12EFF" w:rsidRPr="005852F4" w:rsidRDefault="00A12EFF" w:rsidP="00C40A3C">
      <w:pPr>
        <w:pStyle w:val="Zkladntext"/>
        <w:numPr>
          <w:ilvl w:val="1"/>
          <w:numId w:val="27"/>
        </w:numPr>
        <w:spacing w:line="240" w:lineRule="atLeast"/>
        <w:rPr>
          <w:rFonts w:ascii="Arial" w:hAnsi="Arial" w:cs="Arial"/>
          <w:b/>
          <w:color w:val="auto"/>
          <w:sz w:val="22"/>
          <w:szCs w:val="22"/>
          <w:u w:val="single"/>
          <w:lang w:val="cs-CZ"/>
        </w:rPr>
      </w:pPr>
      <w:r w:rsidRPr="005852F4">
        <w:rPr>
          <w:rFonts w:ascii="Arial" w:hAnsi="Arial" w:cs="Arial"/>
          <w:color w:val="auto"/>
          <w:sz w:val="20"/>
        </w:rPr>
        <w:t xml:space="preserve">Veškeré náklady vzniklé v souvislosti s odstraněním škody na díle nese zhotovitel a tyto náklady nemají vliv na sjednanou </w:t>
      </w:r>
      <w:r w:rsidR="009A71C3" w:rsidRPr="005852F4">
        <w:rPr>
          <w:rFonts w:ascii="Arial" w:hAnsi="Arial" w:cs="Arial"/>
          <w:color w:val="auto"/>
          <w:sz w:val="20"/>
          <w:lang w:val="cs-CZ"/>
        </w:rPr>
        <w:t>celkovou</w:t>
      </w:r>
      <w:r w:rsidR="006C2A6D" w:rsidRPr="005852F4">
        <w:rPr>
          <w:rFonts w:ascii="Arial" w:hAnsi="Arial" w:cs="Arial"/>
          <w:color w:val="auto"/>
          <w:sz w:val="20"/>
          <w:lang w:val="cs-CZ"/>
        </w:rPr>
        <w:t xml:space="preserve"> </w:t>
      </w:r>
      <w:r w:rsidRPr="005852F4">
        <w:rPr>
          <w:rFonts w:ascii="Arial" w:hAnsi="Arial" w:cs="Arial"/>
          <w:color w:val="auto"/>
          <w:sz w:val="20"/>
        </w:rPr>
        <w:t>cenu díla.</w:t>
      </w:r>
    </w:p>
    <w:p w:rsidR="00A12EFF" w:rsidRPr="009A71C3" w:rsidRDefault="00A12EFF" w:rsidP="00A12EFF">
      <w:pPr>
        <w:pStyle w:val="Zkladntext"/>
        <w:spacing w:line="240" w:lineRule="atLeast"/>
        <w:jc w:val="both"/>
        <w:rPr>
          <w:rFonts w:ascii="Arial" w:hAnsi="Arial" w:cs="Arial"/>
          <w:b/>
          <w:color w:val="auto"/>
          <w:sz w:val="20"/>
          <w:u w:val="single"/>
        </w:rPr>
      </w:pPr>
    </w:p>
    <w:p w:rsidR="00A12EFF" w:rsidRPr="009A71C3" w:rsidRDefault="00A12EFF" w:rsidP="00A12EFF">
      <w:pPr>
        <w:pStyle w:val="Zkladntext"/>
        <w:spacing w:line="240" w:lineRule="atLeast"/>
        <w:jc w:val="center"/>
        <w:rPr>
          <w:rFonts w:ascii="Arial" w:hAnsi="Arial" w:cs="Arial"/>
          <w:b/>
          <w:color w:val="auto"/>
          <w:sz w:val="20"/>
          <w:u w:val="single"/>
          <w:lang w:val="cs-CZ"/>
        </w:rPr>
      </w:pPr>
    </w:p>
    <w:p w:rsidR="00462499" w:rsidRDefault="00462499" w:rsidP="00A12EFF">
      <w:pPr>
        <w:pStyle w:val="Zkladntext"/>
        <w:spacing w:line="240" w:lineRule="atLeast"/>
        <w:jc w:val="center"/>
        <w:rPr>
          <w:rFonts w:ascii="Arial" w:hAnsi="Arial" w:cs="Arial"/>
          <w:b/>
          <w:color w:val="auto"/>
          <w:sz w:val="22"/>
          <w:szCs w:val="22"/>
          <w:u w:val="single"/>
          <w:lang w:val="cs-CZ"/>
        </w:rPr>
      </w:pPr>
    </w:p>
    <w:p w:rsidR="00833C2F" w:rsidRDefault="00D01804" w:rsidP="00833C2F">
      <w:pPr>
        <w:pStyle w:val="Zkladntext"/>
        <w:spacing w:line="240" w:lineRule="atLeast"/>
        <w:jc w:val="center"/>
        <w:rPr>
          <w:rFonts w:ascii="Arial" w:hAnsi="Arial" w:cs="Arial"/>
          <w:b/>
          <w:color w:val="auto"/>
          <w:sz w:val="22"/>
          <w:szCs w:val="22"/>
          <w:u w:val="single"/>
          <w:lang w:val="cs-CZ"/>
        </w:rPr>
      </w:pPr>
      <w:r>
        <w:rPr>
          <w:rFonts w:ascii="Arial" w:hAnsi="Arial" w:cs="Arial"/>
          <w:b/>
          <w:color w:val="auto"/>
          <w:sz w:val="22"/>
          <w:szCs w:val="22"/>
          <w:u w:val="single"/>
          <w:lang w:val="cs-CZ"/>
        </w:rPr>
        <w:t>ČLÁNEK</w:t>
      </w:r>
      <w:r w:rsidR="00A12EFF" w:rsidRPr="006C2A6D">
        <w:rPr>
          <w:rFonts w:ascii="Arial" w:hAnsi="Arial" w:cs="Arial"/>
          <w:b/>
          <w:color w:val="auto"/>
          <w:sz w:val="22"/>
          <w:szCs w:val="22"/>
          <w:u w:val="single"/>
        </w:rPr>
        <w:t xml:space="preserve"> XIII</w:t>
      </w:r>
      <w:r w:rsidR="00253408">
        <w:rPr>
          <w:rFonts w:ascii="Arial" w:hAnsi="Arial" w:cs="Arial"/>
          <w:b/>
          <w:color w:val="auto"/>
          <w:sz w:val="22"/>
          <w:szCs w:val="22"/>
          <w:u w:val="single"/>
          <w:lang w:val="cs-CZ"/>
        </w:rPr>
        <w:t>.</w:t>
      </w:r>
      <w:r w:rsidR="00A12EFF" w:rsidRPr="006C2A6D">
        <w:rPr>
          <w:rFonts w:ascii="Arial" w:hAnsi="Arial" w:cs="Arial"/>
          <w:b/>
          <w:color w:val="auto"/>
          <w:sz w:val="22"/>
          <w:szCs w:val="22"/>
          <w:u w:val="single"/>
        </w:rPr>
        <w:t xml:space="preserve"> – POJIŠTĚNÍ</w:t>
      </w:r>
    </w:p>
    <w:p w:rsidR="00833C2F" w:rsidRDefault="00833C2F" w:rsidP="00833C2F">
      <w:pPr>
        <w:pStyle w:val="Zkladntext"/>
        <w:spacing w:line="240" w:lineRule="atLeast"/>
        <w:rPr>
          <w:rFonts w:ascii="Arial" w:hAnsi="Arial" w:cs="Arial"/>
          <w:b/>
          <w:color w:val="auto"/>
          <w:sz w:val="22"/>
          <w:szCs w:val="22"/>
          <w:u w:val="single"/>
          <w:lang w:val="cs-CZ"/>
        </w:rPr>
      </w:pPr>
    </w:p>
    <w:p w:rsidR="00833C2F" w:rsidRPr="00833C2F" w:rsidRDefault="00D01804" w:rsidP="00833C2F">
      <w:pPr>
        <w:pStyle w:val="Zkladntext"/>
        <w:spacing w:line="240" w:lineRule="atLeast"/>
        <w:rPr>
          <w:rFonts w:ascii="Arial" w:hAnsi="Arial" w:cs="Arial"/>
          <w:sz w:val="20"/>
          <w:szCs w:val="22"/>
          <w:lang w:val="cs-CZ"/>
        </w:rPr>
      </w:pPr>
      <w:r>
        <w:rPr>
          <w:rFonts w:ascii="Arial" w:eastAsia="Arial" w:hAnsi="Arial" w:cs="Arial"/>
          <w:color w:val="auto"/>
          <w:sz w:val="20"/>
          <w:lang w:val="cs-CZ"/>
        </w:rPr>
        <w:t>13.1.</w:t>
      </w:r>
      <w:r w:rsidR="007874AB" w:rsidRPr="00253408">
        <w:rPr>
          <w:rFonts w:ascii="Arial" w:eastAsia="Arial" w:hAnsi="Arial" w:cs="Arial"/>
          <w:color w:val="auto"/>
          <w:sz w:val="20"/>
        </w:rPr>
        <w:tab/>
      </w:r>
      <w:r w:rsidR="00833C2F" w:rsidRPr="00833C2F">
        <w:rPr>
          <w:rFonts w:ascii="Arial" w:hAnsi="Arial" w:cs="Arial"/>
          <w:sz w:val="20"/>
          <w:szCs w:val="22"/>
        </w:rPr>
        <w:t>Zhotovitel prohlašuje, že ke dni podpisu smlouvy má sjednané pojištění</w:t>
      </w:r>
      <w:r w:rsidR="003A431F">
        <w:rPr>
          <w:rFonts w:ascii="Arial" w:hAnsi="Arial" w:cs="Arial"/>
          <w:sz w:val="20"/>
          <w:szCs w:val="22"/>
          <w:lang w:val="cs-CZ"/>
        </w:rPr>
        <w:t xml:space="preserve"> odpovědnosti za škodu způsobenou jiné osobě( včetně objednatele), a to v rozsahu:</w:t>
      </w:r>
    </w:p>
    <w:p w:rsidR="00833C2F" w:rsidRPr="00833C2F" w:rsidRDefault="00833C2F" w:rsidP="00833C2F">
      <w:pPr>
        <w:pStyle w:val="Zkladntext"/>
        <w:spacing w:line="240" w:lineRule="atLeast"/>
        <w:rPr>
          <w:rFonts w:ascii="Arial" w:hAnsi="Arial" w:cs="Arial"/>
          <w:sz w:val="20"/>
          <w:szCs w:val="22"/>
          <w:lang w:val="cs-CZ"/>
        </w:rPr>
      </w:pPr>
    </w:p>
    <w:p w:rsidR="00833C2F" w:rsidRPr="00833C2F" w:rsidRDefault="003A431F" w:rsidP="00C40A3C">
      <w:pPr>
        <w:pStyle w:val="Zkladntext"/>
        <w:numPr>
          <w:ilvl w:val="2"/>
          <w:numId w:val="28"/>
        </w:numPr>
        <w:spacing w:line="240" w:lineRule="atLeast"/>
        <w:rPr>
          <w:rFonts w:ascii="Arial" w:hAnsi="Arial" w:cs="Arial"/>
          <w:b/>
          <w:color w:val="auto"/>
          <w:sz w:val="22"/>
          <w:szCs w:val="22"/>
          <w:u w:val="single"/>
          <w:lang w:val="cs-CZ"/>
        </w:rPr>
      </w:pPr>
      <w:r>
        <w:rPr>
          <w:rFonts w:ascii="Arial" w:hAnsi="Arial" w:cs="Arial"/>
          <w:sz w:val="20"/>
          <w:lang w:val="cs-CZ"/>
        </w:rPr>
        <w:t xml:space="preserve">pojištění díla </w:t>
      </w:r>
      <w:r w:rsidR="00833C2F" w:rsidRPr="00833C2F">
        <w:rPr>
          <w:rFonts w:ascii="Arial" w:hAnsi="Arial" w:cs="Arial"/>
          <w:sz w:val="20"/>
        </w:rPr>
        <w:t>jako takové</w:t>
      </w:r>
      <w:r>
        <w:rPr>
          <w:rFonts w:ascii="Arial" w:hAnsi="Arial" w:cs="Arial"/>
          <w:sz w:val="20"/>
          <w:lang w:val="cs-CZ"/>
        </w:rPr>
        <w:t>ho v</w:t>
      </w:r>
      <w:r w:rsidR="00833C2F" w:rsidRPr="00833C2F">
        <w:rPr>
          <w:rFonts w:ascii="Arial" w:hAnsi="Arial" w:cs="Arial"/>
          <w:sz w:val="20"/>
        </w:rPr>
        <w:t xml:space="preserve">četně materiálu a zařízení určených k zabudování do díla, </w:t>
      </w:r>
    </w:p>
    <w:p w:rsidR="00833C2F" w:rsidRPr="00833C2F" w:rsidRDefault="003A431F" w:rsidP="00C40A3C">
      <w:pPr>
        <w:pStyle w:val="Zkladntext"/>
        <w:numPr>
          <w:ilvl w:val="2"/>
          <w:numId w:val="28"/>
        </w:numPr>
        <w:spacing w:line="240" w:lineRule="atLeast"/>
        <w:rPr>
          <w:rFonts w:ascii="Arial" w:hAnsi="Arial" w:cs="Arial"/>
          <w:b/>
          <w:color w:val="auto"/>
          <w:sz w:val="22"/>
          <w:szCs w:val="22"/>
          <w:u w:val="single"/>
          <w:lang w:val="cs-CZ"/>
        </w:rPr>
      </w:pPr>
      <w:r>
        <w:rPr>
          <w:rFonts w:ascii="Arial" w:hAnsi="Arial" w:cs="Arial"/>
          <w:sz w:val="20"/>
          <w:lang w:val="cs-CZ"/>
        </w:rPr>
        <w:t xml:space="preserve">pojištění pokrývajícího nutné </w:t>
      </w:r>
      <w:r w:rsidR="00833C2F" w:rsidRPr="00833C2F">
        <w:rPr>
          <w:rFonts w:ascii="Arial" w:hAnsi="Arial" w:cs="Arial"/>
          <w:sz w:val="20"/>
        </w:rPr>
        <w:t>zařízení staveniště a ostatní prostředky Zhotovitele umístěné na staveništi v rozsahu dostatečném úplnému nahrazení těchto prostředků na staveništi</w:t>
      </w:r>
    </w:p>
    <w:p w:rsidR="00833C2F" w:rsidRPr="00833C2F" w:rsidRDefault="003A431F" w:rsidP="00C40A3C">
      <w:pPr>
        <w:pStyle w:val="Zkladntext"/>
        <w:numPr>
          <w:ilvl w:val="2"/>
          <w:numId w:val="28"/>
        </w:numPr>
        <w:spacing w:line="240" w:lineRule="atLeast"/>
        <w:rPr>
          <w:rStyle w:val="Odkaznakoment"/>
          <w:rFonts w:ascii="Arial" w:hAnsi="Arial" w:cs="Arial"/>
          <w:b/>
          <w:color w:val="auto"/>
          <w:sz w:val="22"/>
          <w:szCs w:val="22"/>
          <w:u w:val="single"/>
          <w:lang w:val="cs-CZ"/>
        </w:rPr>
      </w:pPr>
      <w:r>
        <w:rPr>
          <w:rFonts w:ascii="Arial" w:hAnsi="Arial" w:cs="Arial"/>
          <w:sz w:val="20"/>
          <w:lang w:val="cs-CZ"/>
        </w:rPr>
        <w:t xml:space="preserve">jiných škodných událostí, které </w:t>
      </w:r>
      <w:r w:rsidR="00012102">
        <w:rPr>
          <w:rFonts w:ascii="Arial" w:hAnsi="Arial" w:cs="Arial"/>
          <w:sz w:val="20"/>
          <w:lang w:val="cs-CZ"/>
        </w:rPr>
        <w:t xml:space="preserve"> v souvislosti </w:t>
      </w:r>
      <w:r>
        <w:rPr>
          <w:rFonts w:ascii="Arial" w:hAnsi="Arial" w:cs="Arial"/>
          <w:sz w:val="20"/>
          <w:lang w:val="cs-CZ"/>
        </w:rPr>
        <w:t xml:space="preserve"> s realizací díla vznikly nebo v budoucnu vzniknou</w:t>
      </w:r>
      <w:r w:rsidR="00833C2F" w:rsidRPr="00833C2F">
        <w:rPr>
          <w:rStyle w:val="Odkaznakoment"/>
          <w:sz w:val="20"/>
        </w:rPr>
        <w:t xml:space="preserve"> </w:t>
      </w:r>
    </w:p>
    <w:p w:rsidR="00833C2F" w:rsidRPr="00833C2F" w:rsidRDefault="00833C2F" w:rsidP="00833C2F">
      <w:pPr>
        <w:pStyle w:val="Zkladntext"/>
        <w:spacing w:line="240" w:lineRule="atLeast"/>
        <w:rPr>
          <w:rStyle w:val="Odkaznakoment"/>
          <w:rFonts w:ascii="Arial" w:hAnsi="Arial" w:cs="Arial"/>
          <w:b/>
          <w:color w:val="auto"/>
          <w:sz w:val="22"/>
          <w:szCs w:val="22"/>
          <w:u w:val="single"/>
          <w:lang w:val="cs-CZ"/>
        </w:rPr>
      </w:pPr>
    </w:p>
    <w:p w:rsidR="00833C2F" w:rsidRDefault="00833C2F" w:rsidP="00012102">
      <w:pPr>
        <w:pStyle w:val="Zkladntext"/>
        <w:spacing w:line="240" w:lineRule="atLeast"/>
        <w:ind w:left="567"/>
        <w:jc w:val="both"/>
        <w:rPr>
          <w:sz w:val="20"/>
          <w:szCs w:val="22"/>
          <w:lang w:val="cs-CZ"/>
        </w:rPr>
      </w:pPr>
      <w:r w:rsidRPr="00833C2F">
        <w:rPr>
          <w:rStyle w:val="Odkaznakoment"/>
          <w:rFonts w:ascii="Arial" w:hAnsi="Arial" w:cs="Arial"/>
          <w:sz w:val="20"/>
          <w:lang w:val="cs-CZ"/>
        </w:rPr>
        <w:t>V</w:t>
      </w:r>
      <w:r w:rsidR="003A431F">
        <w:rPr>
          <w:rStyle w:val="Odkaznakoment"/>
          <w:rFonts w:ascii="Arial" w:hAnsi="Arial" w:cs="Arial"/>
          <w:sz w:val="20"/>
          <w:lang w:val="cs-CZ"/>
        </w:rPr>
        <w:t>z</w:t>
      </w:r>
      <w:r w:rsidRPr="00833C2F">
        <w:rPr>
          <w:rStyle w:val="Odkaznakoment"/>
          <w:rFonts w:ascii="Arial" w:hAnsi="Arial" w:cs="Arial"/>
          <w:sz w:val="20"/>
          <w:szCs w:val="22"/>
        </w:rPr>
        <w:t>tahy z</w:t>
      </w:r>
      <w:r w:rsidR="003A431F">
        <w:rPr>
          <w:rStyle w:val="Odkaznakoment"/>
          <w:rFonts w:ascii="Arial" w:hAnsi="Arial" w:cs="Arial"/>
          <w:sz w:val="20"/>
          <w:szCs w:val="22"/>
        </w:rPr>
        <w:t> </w:t>
      </w:r>
      <w:r w:rsidRPr="00833C2F">
        <w:rPr>
          <w:rStyle w:val="Odkaznakoment"/>
          <w:rFonts w:ascii="Arial" w:hAnsi="Arial" w:cs="Arial"/>
          <w:sz w:val="20"/>
          <w:szCs w:val="22"/>
        </w:rPr>
        <w:t>poji</w:t>
      </w:r>
      <w:r w:rsidR="003A431F">
        <w:rPr>
          <w:rStyle w:val="Odkaznakoment"/>
          <w:rFonts w:ascii="Arial" w:hAnsi="Arial" w:cs="Arial"/>
          <w:sz w:val="20"/>
          <w:szCs w:val="22"/>
          <w:lang w:val="cs-CZ"/>
        </w:rPr>
        <w:t xml:space="preserve">štění se </w:t>
      </w:r>
      <w:r w:rsidRPr="00833C2F">
        <w:rPr>
          <w:rStyle w:val="Odkaznakoment"/>
          <w:rFonts w:ascii="Arial" w:hAnsi="Arial" w:cs="Arial"/>
          <w:sz w:val="20"/>
          <w:szCs w:val="22"/>
        </w:rPr>
        <w:t xml:space="preserve">řídí </w:t>
      </w:r>
      <w:r w:rsidR="002576B5">
        <w:rPr>
          <w:rStyle w:val="Odkaznakoment"/>
          <w:rFonts w:ascii="Arial" w:hAnsi="Arial" w:cs="Arial"/>
          <w:sz w:val="20"/>
          <w:szCs w:val="22"/>
          <w:lang w:val="cs-CZ"/>
        </w:rPr>
        <w:t xml:space="preserve">pokud není ve smlouvě stanoveno jinak </w:t>
      </w:r>
      <w:r w:rsidRPr="00833C2F">
        <w:rPr>
          <w:rStyle w:val="Odkaznakoment"/>
          <w:rFonts w:ascii="Arial" w:hAnsi="Arial" w:cs="Arial"/>
          <w:sz w:val="20"/>
          <w:szCs w:val="22"/>
        </w:rPr>
        <w:t>příslušnými ustanoveními</w:t>
      </w:r>
      <w:r w:rsidR="002576B5">
        <w:rPr>
          <w:rStyle w:val="Odkaznakoment"/>
          <w:rFonts w:ascii="Arial" w:hAnsi="Arial" w:cs="Arial"/>
          <w:sz w:val="20"/>
          <w:szCs w:val="22"/>
          <w:lang w:val="cs-CZ"/>
        </w:rPr>
        <w:t xml:space="preserve"> občanského záko</w:t>
      </w:r>
      <w:r w:rsidR="00012102">
        <w:rPr>
          <w:rStyle w:val="Odkaznakoment"/>
          <w:rFonts w:ascii="Arial" w:hAnsi="Arial" w:cs="Arial"/>
          <w:sz w:val="20"/>
          <w:szCs w:val="22"/>
          <w:lang w:val="cs-CZ"/>
        </w:rPr>
        <w:t>ní</w:t>
      </w:r>
      <w:r w:rsidR="002576B5">
        <w:rPr>
          <w:rStyle w:val="Odkaznakoment"/>
          <w:rFonts w:ascii="Arial" w:hAnsi="Arial" w:cs="Arial"/>
          <w:sz w:val="20"/>
          <w:szCs w:val="22"/>
          <w:lang w:val="cs-CZ"/>
        </w:rPr>
        <w:t>ku. Pojištění bude Zhotovitel udržovat na své náklady a to minimálně v úhrnné výši výši</w:t>
      </w:r>
      <w:r w:rsidRPr="00833C2F">
        <w:rPr>
          <w:rFonts w:ascii="Arial" w:hAnsi="Arial" w:cs="Arial"/>
          <w:sz w:val="20"/>
          <w:szCs w:val="22"/>
        </w:rPr>
        <w:t xml:space="preserve"> pojistného plnění ve výši </w:t>
      </w:r>
      <w:r w:rsidR="002576B5">
        <w:rPr>
          <w:rFonts w:ascii="Arial" w:hAnsi="Arial" w:cs="Arial"/>
          <w:sz w:val="20"/>
          <w:szCs w:val="22"/>
          <w:lang w:val="cs-CZ"/>
        </w:rPr>
        <w:t>9</w:t>
      </w:r>
      <w:r w:rsidR="007E2356">
        <w:rPr>
          <w:rFonts w:ascii="Arial" w:hAnsi="Arial" w:cs="Arial"/>
          <w:sz w:val="20"/>
          <w:szCs w:val="22"/>
          <w:lang w:val="cs-CZ"/>
        </w:rPr>
        <w:t>.000 000</w:t>
      </w:r>
      <w:r w:rsidRPr="00833C2F">
        <w:rPr>
          <w:rFonts w:ascii="Arial" w:hAnsi="Arial" w:cs="Arial"/>
          <w:sz w:val="20"/>
          <w:szCs w:val="22"/>
        </w:rPr>
        <w:t xml:space="preserve"> Kč</w:t>
      </w:r>
      <w:r w:rsidR="002576B5">
        <w:rPr>
          <w:rFonts w:ascii="Arial" w:hAnsi="Arial" w:cs="Arial"/>
          <w:sz w:val="20"/>
          <w:szCs w:val="22"/>
          <w:lang w:val="cs-CZ"/>
        </w:rPr>
        <w:t xml:space="preserve"> a to m</w:t>
      </w:r>
      <w:r w:rsidRPr="00833C2F">
        <w:rPr>
          <w:rFonts w:ascii="Arial" w:hAnsi="Arial" w:cs="Arial"/>
          <w:sz w:val="20"/>
          <w:szCs w:val="22"/>
        </w:rPr>
        <w:t>inimálně po dobu dvou let od převzetí Díla. Na žádost Objednatele je Zhotovitel povinen kdykoli v průběhu trvání smlouvy předložit kopie aktuálních pojistných smluv</w:t>
      </w:r>
      <w:r w:rsidRPr="00833C2F">
        <w:rPr>
          <w:sz w:val="20"/>
          <w:szCs w:val="22"/>
        </w:rPr>
        <w:t xml:space="preserve">. </w:t>
      </w:r>
    </w:p>
    <w:p w:rsidR="00833C2F" w:rsidRDefault="00833C2F" w:rsidP="00833C2F">
      <w:pPr>
        <w:pStyle w:val="Zkladntext"/>
        <w:spacing w:line="240" w:lineRule="atLeast"/>
        <w:ind w:left="567"/>
        <w:rPr>
          <w:sz w:val="20"/>
          <w:szCs w:val="22"/>
          <w:lang w:val="cs-CZ"/>
        </w:rPr>
      </w:pPr>
    </w:p>
    <w:p w:rsidR="00833C2F" w:rsidRDefault="00833C2F" w:rsidP="00833C2F">
      <w:pPr>
        <w:pStyle w:val="Zkladntext"/>
        <w:spacing w:line="240" w:lineRule="atLeast"/>
        <w:ind w:left="567"/>
        <w:jc w:val="both"/>
        <w:rPr>
          <w:rFonts w:ascii="Arial" w:hAnsi="Arial" w:cs="Arial"/>
          <w:sz w:val="20"/>
          <w:szCs w:val="22"/>
          <w:lang w:val="cs-CZ"/>
        </w:rPr>
      </w:pPr>
      <w:r w:rsidRPr="002576B5">
        <w:rPr>
          <w:rFonts w:ascii="Arial" w:hAnsi="Arial" w:cs="Arial"/>
          <w:sz w:val="20"/>
          <w:szCs w:val="22"/>
          <w:lang w:val="cs-CZ"/>
        </w:rPr>
        <w:t>13.2.</w:t>
      </w:r>
      <w:r>
        <w:rPr>
          <w:sz w:val="20"/>
          <w:szCs w:val="22"/>
          <w:lang w:val="cs-CZ"/>
        </w:rPr>
        <w:t xml:space="preserve"> </w:t>
      </w:r>
      <w:r w:rsidRPr="00833C2F">
        <w:rPr>
          <w:rFonts w:ascii="Arial" w:hAnsi="Arial" w:cs="Arial"/>
          <w:sz w:val="20"/>
          <w:szCs w:val="22"/>
        </w:rPr>
        <w:t>Zhotovitel je povinen řádně platit pojistné tak, aby pojistná smlouva či</w:t>
      </w:r>
      <w:r w:rsidR="002576B5">
        <w:rPr>
          <w:rFonts w:ascii="Arial" w:hAnsi="Arial" w:cs="Arial"/>
          <w:sz w:val="20"/>
          <w:szCs w:val="22"/>
          <w:lang w:val="cs-CZ"/>
        </w:rPr>
        <w:t xml:space="preserve"> pojistné</w:t>
      </w:r>
      <w:r w:rsidRPr="00833C2F">
        <w:rPr>
          <w:rFonts w:ascii="Arial" w:hAnsi="Arial" w:cs="Arial"/>
          <w:sz w:val="20"/>
          <w:szCs w:val="22"/>
        </w:rPr>
        <w:t xml:space="preserve">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833C2F" w:rsidRDefault="00833C2F" w:rsidP="00833C2F">
      <w:pPr>
        <w:pStyle w:val="Zkladntext"/>
        <w:spacing w:line="240" w:lineRule="atLeast"/>
        <w:ind w:left="567"/>
        <w:rPr>
          <w:rFonts w:ascii="Arial" w:hAnsi="Arial" w:cs="Arial"/>
          <w:sz w:val="20"/>
          <w:szCs w:val="22"/>
          <w:lang w:val="cs-CZ"/>
        </w:rPr>
      </w:pPr>
    </w:p>
    <w:p w:rsidR="00833C2F" w:rsidRPr="00833C2F" w:rsidRDefault="00833C2F" w:rsidP="002576B5">
      <w:pPr>
        <w:pStyle w:val="Zkladntext"/>
        <w:spacing w:line="240" w:lineRule="atLeast"/>
        <w:ind w:left="567"/>
        <w:jc w:val="both"/>
        <w:rPr>
          <w:rFonts w:ascii="Arial" w:hAnsi="Arial" w:cs="Arial"/>
          <w:sz w:val="20"/>
          <w:szCs w:val="22"/>
          <w:lang w:val="cs-CZ"/>
        </w:rPr>
      </w:pPr>
      <w:r>
        <w:rPr>
          <w:rFonts w:ascii="Arial" w:hAnsi="Arial" w:cs="Arial"/>
          <w:sz w:val="20"/>
          <w:szCs w:val="22"/>
          <w:lang w:val="cs-CZ"/>
        </w:rPr>
        <w:t xml:space="preserve">13.3. </w:t>
      </w:r>
      <w:r w:rsidRPr="00833C2F">
        <w:rPr>
          <w:rFonts w:ascii="Arial" w:hAnsi="Arial" w:cs="Arial"/>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r w:rsidRPr="00F6564D">
        <w:rPr>
          <w:sz w:val="20"/>
          <w:szCs w:val="22"/>
        </w:rPr>
        <w:t>.</w:t>
      </w:r>
    </w:p>
    <w:p w:rsidR="00833C2F" w:rsidRPr="00F6564D" w:rsidRDefault="00833C2F" w:rsidP="00833C2F">
      <w:pPr>
        <w:pStyle w:val="Zkladntext"/>
        <w:keepNext/>
        <w:keepLines/>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lastRenderedPageBreak/>
        <w:t>Kopie dokladu o pojištění je přílohou č. 3 této smlouvy.</w:t>
      </w:r>
    </w:p>
    <w:p w:rsidR="00D01804" w:rsidRPr="00D93DF5" w:rsidRDefault="00D01804" w:rsidP="00D01804">
      <w:pPr>
        <w:pStyle w:val="Zkladntext"/>
        <w:spacing w:line="240" w:lineRule="atLeast"/>
        <w:ind w:left="709" w:hanging="283"/>
        <w:jc w:val="both"/>
        <w:rPr>
          <w:rFonts w:ascii="Arial" w:eastAsia="Arial" w:hAnsi="Arial" w:cs="Arial"/>
          <w:color w:val="auto"/>
          <w:sz w:val="20"/>
        </w:rPr>
      </w:pPr>
    </w:p>
    <w:p w:rsidR="007874AB" w:rsidRPr="00D93DF5" w:rsidRDefault="007874AB" w:rsidP="007874AB">
      <w:pPr>
        <w:pStyle w:val="Zkladntext"/>
        <w:spacing w:line="240" w:lineRule="atLeast"/>
        <w:ind w:firstLine="709"/>
        <w:jc w:val="both"/>
        <w:rPr>
          <w:rFonts w:ascii="Arial" w:eastAsia="Arial" w:hAnsi="Arial" w:cs="Arial"/>
          <w:color w:val="auto"/>
          <w:sz w:val="20"/>
        </w:rPr>
      </w:pPr>
      <w:r w:rsidRPr="00D93DF5">
        <w:rPr>
          <w:rFonts w:ascii="Arial" w:eastAsia="Arial" w:hAnsi="Arial" w:cs="Arial"/>
          <w:color w:val="auto"/>
          <w:sz w:val="20"/>
        </w:rPr>
        <w:t>.</w:t>
      </w:r>
    </w:p>
    <w:p w:rsidR="007874AB" w:rsidRPr="00D93DF5" w:rsidRDefault="007874AB" w:rsidP="007874AB">
      <w:pPr>
        <w:pStyle w:val="Zkladntext"/>
        <w:spacing w:line="240" w:lineRule="atLeast"/>
        <w:jc w:val="both"/>
        <w:rPr>
          <w:rFonts w:ascii="Arial" w:eastAsia="Arial" w:hAnsi="Arial" w:cs="Arial"/>
          <w:b/>
          <w:color w:val="auto"/>
          <w:sz w:val="20"/>
          <w:u w:val="single"/>
        </w:rPr>
      </w:pPr>
    </w:p>
    <w:p w:rsidR="007874AB" w:rsidRDefault="007874AB" w:rsidP="007874AB">
      <w:pPr>
        <w:pStyle w:val="Zkladntext"/>
        <w:spacing w:line="240" w:lineRule="atLeast"/>
        <w:jc w:val="center"/>
        <w:rPr>
          <w:rFonts w:ascii="Arial" w:eastAsia="Arial" w:hAnsi="Arial" w:cs="Arial"/>
          <w:b/>
          <w:color w:val="auto"/>
          <w:u w:val="single"/>
        </w:rPr>
      </w:pPr>
    </w:p>
    <w:p w:rsidR="00A12EFF" w:rsidRPr="009A71C3" w:rsidRDefault="00A12EFF" w:rsidP="00A12EFF">
      <w:pPr>
        <w:pStyle w:val="Zkladntext"/>
        <w:spacing w:line="240" w:lineRule="atLeast"/>
        <w:jc w:val="center"/>
        <w:rPr>
          <w:rFonts w:ascii="Arial" w:hAnsi="Arial" w:cs="Arial"/>
          <w:b/>
          <w:color w:val="auto"/>
          <w:sz w:val="20"/>
          <w:u w:val="single"/>
        </w:rPr>
      </w:pPr>
    </w:p>
    <w:p w:rsidR="00A12EFF" w:rsidRPr="00392DB8" w:rsidRDefault="002301EC" w:rsidP="00392DB8">
      <w:pPr>
        <w:pStyle w:val="Zkladntext"/>
        <w:spacing w:line="240" w:lineRule="atLeast"/>
        <w:ind w:left="709" w:hanging="283"/>
        <w:jc w:val="center"/>
        <w:rPr>
          <w:rFonts w:ascii="Arial" w:eastAsia="Arial" w:hAnsi="Arial" w:cs="Arial"/>
          <w:color w:val="auto"/>
          <w:sz w:val="22"/>
          <w:szCs w:val="22"/>
        </w:rPr>
      </w:pPr>
      <w:r>
        <w:rPr>
          <w:rFonts w:ascii="Arial" w:hAnsi="Arial" w:cs="Arial"/>
          <w:b/>
          <w:color w:val="auto"/>
          <w:sz w:val="22"/>
          <w:szCs w:val="22"/>
          <w:u w:val="single"/>
          <w:lang w:val="cs-CZ"/>
        </w:rPr>
        <w:t>ČLÁNEK</w:t>
      </w:r>
      <w:r w:rsidR="00A12EFF" w:rsidRPr="00392DB8">
        <w:rPr>
          <w:rFonts w:ascii="Arial" w:hAnsi="Arial" w:cs="Arial"/>
          <w:b/>
          <w:color w:val="auto"/>
          <w:sz w:val="22"/>
          <w:szCs w:val="22"/>
          <w:u w:val="single"/>
        </w:rPr>
        <w:t xml:space="preserve">  XIV</w:t>
      </w:r>
      <w:r w:rsidR="00D93DF5">
        <w:rPr>
          <w:rFonts w:ascii="Arial" w:hAnsi="Arial" w:cs="Arial"/>
          <w:b/>
          <w:color w:val="auto"/>
          <w:sz w:val="22"/>
          <w:szCs w:val="22"/>
          <w:u w:val="single"/>
          <w:lang w:val="cs-CZ"/>
        </w:rPr>
        <w:t>.</w:t>
      </w:r>
      <w:r w:rsidR="00A12EFF" w:rsidRPr="00392DB8">
        <w:rPr>
          <w:rFonts w:ascii="Arial" w:hAnsi="Arial" w:cs="Arial"/>
          <w:b/>
          <w:color w:val="auto"/>
          <w:sz w:val="22"/>
          <w:szCs w:val="22"/>
          <w:u w:val="single"/>
        </w:rPr>
        <w:t xml:space="preserve"> -  ZMĚNA SMLOUVY A ODSTOUPENÍ OD SMLOUVY</w:t>
      </w:r>
    </w:p>
    <w:p w:rsidR="00A12EFF" w:rsidRPr="00392DB8" w:rsidRDefault="00A12EFF" w:rsidP="00A12EFF">
      <w:pPr>
        <w:pStyle w:val="Zkladntext"/>
        <w:spacing w:line="240" w:lineRule="atLeast"/>
        <w:jc w:val="both"/>
        <w:rPr>
          <w:rFonts w:ascii="Arial" w:hAnsi="Arial" w:cs="Arial"/>
          <w:b/>
          <w:color w:val="auto"/>
          <w:sz w:val="22"/>
          <w:szCs w:val="22"/>
        </w:rPr>
      </w:pPr>
      <w:r w:rsidRPr="00392DB8">
        <w:rPr>
          <w:rFonts w:ascii="Arial" w:hAnsi="Arial" w:cs="Arial"/>
          <w:color w:val="auto"/>
          <w:sz w:val="22"/>
          <w:szCs w:val="22"/>
        </w:rPr>
        <w:t xml:space="preserve">  </w:t>
      </w:r>
      <w:r w:rsidRPr="00392DB8">
        <w:rPr>
          <w:rFonts w:ascii="Arial" w:hAnsi="Arial" w:cs="Arial"/>
          <w:b/>
          <w:color w:val="auto"/>
          <w:sz w:val="22"/>
          <w:szCs w:val="22"/>
        </w:rPr>
        <w:t xml:space="preserve">                          </w:t>
      </w:r>
    </w:p>
    <w:p w:rsidR="00A12EFF" w:rsidRPr="00D93DF5" w:rsidRDefault="00A12EFF" w:rsidP="00A12EFF">
      <w:pPr>
        <w:pStyle w:val="Zkladntext"/>
        <w:spacing w:line="240" w:lineRule="atLeast"/>
        <w:ind w:left="360"/>
        <w:jc w:val="both"/>
        <w:rPr>
          <w:rFonts w:ascii="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D93DF5">
        <w:rPr>
          <w:rFonts w:ascii="Arial" w:eastAsia="Arial" w:hAnsi="Arial" w:cs="Arial"/>
          <w:color w:val="auto"/>
          <w:sz w:val="20"/>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2301EC" w:rsidRPr="002301EC" w:rsidRDefault="002301EC" w:rsidP="002301EC">
      <w:pPr>
        <w:pStyle w:val="Zkladntext"/>
        <w:snapToGrid w:val="0"/>
        <w:spacing w:line="240" w:lineRule="atLeast"/>
        <w:jc w:val="both"/>
        <w:rPr>
          <w:rFonts w:ascii="Arial" w:eastAsia="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2301EC">
        <w:rPr>
          <w:rFonts w:ascii="Arial" w:eastAsia="Arial" w:hAnsi="Arial" w:cs="Arial"/>
          <w:color w:val="auto"/>
          <w:sz w:val="20"/>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392DB8" w:rsidRPr="00392DB8" w:rsidRDefault="00392DB8" w:rsidP="00392DB8">
      <w:pPr>
        <w:pStyle w:val="Zkladntext"/>
        <w:spacing w:line="240" w:lineRule="atLeast"/>
        <w:ind w:left="709" w:hanging="283"/>
        <w:jc w:val="both"/>
        <w:rPr>
          <w:rFonts w:ascii="Arial" w:eastAsia="Arial" w:hAnsi="Arial" w:cs="Arial"/>
          <w:color w:val="auto"/>
          <w:sz w:val="20"/>
        </w:rPr>
      </w:pPr>
    </w:p>
    <w:p w:rsidR="00392DB8" w:rsidRPr="00392DB8" w:rsidRDefault="00392DB8" w:rsidP="00392DB8">
      <w:pPr>
        <w:autoSpaceDE w:val="0"/>
        <w:autoSpaceDN w:val="0"/>
        <w:ind w:firstLine="708"/>
        <w:jc w:val="both"/>
        <w:rPr>
          <w:rFonts w:ascii="Arial" w:eastAsia="Arial" w:hAnsi="Arial" w:cs="Arial"/>
          <w:bCs/>
          <w:sz w:val="22"/>
        </w:rPr>
      </w:pPr>
      <w:r w:rsidRPr="00392DB8">
        <w:rPr>
          <w:rFonts w:ascii="Arial" w:hAnsi="Arial" w:cs="Arial"/>
          <w:bCs/>
        </w:rPr>
        <w:t>Objednatel je oprávněn odstoupit od smlouvy:</w:t>
      </w:r>
    </w:p>
    <w:p w:rsidR="00392DB8" w:rsidRPr="00392DB8" w:rsidRDefault="00392DB8" w:rsidP="00392DB8">
      <w:pPr>
        <w:pStyle w:val="Zkladntext"/>
        <w:spacing w:line="240" w:lineRule="atLeast"/>
        <w:ind w:left="360"/>
        <w:jc w:val="both"/>
        <w:rPr>
          <w:rFonts w:ascii="Arial" w:eastAsia="Arial" w:hAnsi="Arial" w:cs="Arial"/>
          <w:color w:val="auto"/>
          <w:sz w:val="20"/>
        </w:rPr>
      </w:pP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 w:val="22"/>
          <w:szCs w:val="22"/>
        </w:rPr>
      </w:pPr>
      <w:r w:rsidRPr="00392DB8">
        <w:rPr>
          <w:rFonts w:ascii="Arial" w:eastAsia="Calibri" w:hAnsi="Arial" w:cs="Arial"/>
          <w:szCs w:val="22"/>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Cs w:val="22"/>
        </w:rPr>
      </w:pPr>
      <w:r w:rsidRPr="00392DB8">
        <w:rPr>
          <w:rFonts w:ascii="Arial" w:eastAsia="Calibri" w:hAnsi="Arial" w:cs="Arial"/>
          <w:szCs w:val="22"/>
        </w:rPr>
        <w:t>Zhotovitel nesplní svou informační povinnost předjímanou v</w:t>
      </w:r>
      <w:r w:rsidR="002301EC">
        <w:rPr>
          <w:rFonts w:ascii="Arial" w:eastAsia="Calibri" w:hAnsi="Arial" w:cs="Arial"/>
          <w:szCs w:val="22"/>
        </w:rPr>
        <w:t xml:space="preserve"> článku </w:t>
      </w:r>
      <w:r w:rsidRPr="00392DB8">
        <w:rPr>
          <w:rFonts w:ascii="Arial" w:eastAsia="Calibri" w:hAnsi="Arial" w:cs="Arial"/>
          <w:szCs w:val="22"/>
        </w:rPr>
        <w:t>XVI</w:t>
      </w:r>
      <w:r w:rsidR="002301EC">
        <w:rPr>
          <w:rFonts w:ascii="Arial" w:eastAsia="Calibri" w:hAnsi="Arial" w:cs="Arial"/>
          <w:szCs w:val="22"/>
        </w:rPr>
        <w:t xml:space="preserve">. </w:t>
      </w:r>
      <w:r w:rsidR="007476AE">
        <w:rPr>
          <w:rFonts w:ascii="Arial" w:eastAsia="Calibri" w:hAnsi="Arial" w:cs="Arial"/>
          <w:szCs w:val="22"/>
        </w:rPr>
        <w:t>odst.</w:t>
      </w:r>
      <w:r w:rsidR="002301EC">
        <w:rPr>
          <w:rFonts w:ascii="Arial" w:eastAsia="Calibri" w:hAnsi="Arial" w:cs="Arial"/>
          <w:szCs w:val="22"/>
        </w:rPr>
        <w:t>1</w:t>
      </w:r>
      <w:r w:rsidR="007476AE">
        <w:rPr>
          <w:rFonts w:ascii="Arial" w:eastAsia="Calibri" w:hAnsi="Arial" w:cs="Arial"/>
          <w:szCs w:val="22"/>
        </w:rPr>
        <w:t>6</w:t>
      </w:r>
      <w:r w:rsidR="002301EC">
        <w:rPr>
          <w:rFonts w:ascii="Arial" w:eastAsia="Calibri" w:hAnsi="Arial" w:cs="Arial"/>
          <w:szCs w:val="22"/>
        </w:rPr>
        <w:t>.6</w:t>
      </w:r>
      <w:r w:rsidRPr="00392DB8">
        <w:rPr>
          <w:rFonts w:ascii="Arial" w:eastAsia="Calibri" w:hAnsi="Arial" w:cs="Arial"/>
          <w:szCs w:val="22"/>
        </w:rPr>
        <w:t xml:space="preserve">         nebo poruší povinnost předjímanou v </w:t>
      </w:r>
      <w:r w:rsidR="002301EC">
        <w:rPr>
          <w:rFonts w:ascii="Arial" w:eastAsia="Calibri" w:hAnsi="Arial" w:cs="Arial"/>
          <w:szCs w:val="22"/>
        </w:rPr>
        <w:t>článku</w:t>
      </w:r>
      <w:r w:rsidRPr="00392DB8">
        <w:rPr>
          <w:rFonts w:ascii="Arial" w:eastAsia="Calibri" w:hAnsi="Arial" w:cs="Arial"/>
          <w:szCs w:val="22"/>
        </w:rPr>
        <w:t xml:space="preserve"> XIII</w:t>
      </w:r>
      <w:r w:rsidR="002301EC">
        <w:rPr>
          <w:rFonts w:ascii="Arial" w:eastAsia="Calibri" w:hAnsi="Arial" w:cs="Arial"/>
          <w:szCs w:val="22"/>
        </w:rPr>
        <w:t xml:space="preserve">. </w:t>
      </w:r>
      <w:r w:rsidR="007476AE">
        <w:rPr>
          <w:rFonts w:ascii="Arial" w:eastAsia="Calibri" w:hAnsi="Arial" w:cs="Arial"/>
          <w:szCs w:val="22"/>
        </w:rPr>
        <w:t>s</w:t>
      </w:r>
      <w:r w:rsidRPr="00392DB8">
        <w:rPr>
          <w:rFonts w:ascii="Arial" w:eastAsia="Calibri" w:hAnsi="Arial" w:cs="Arial"/>
          <w:szCs w:val="22"/>
        </w:rPr>
        <w:t>mlouvy,</w:t>
      </w:r>
    </w:p>
    <w:p w:rsidR="00392DB8" w:rsidRPr="00392DB8" w:rsidRDefault="00392DB8" w:rsidP="00C40A3C">
      <w:pPr>
        <w:pStyle w:val="Odstavecseseznamem"/>
        <w:numPr>
          <w:ilvl w:val="0"/>
          <w:numId w:val="9"/>
        </w:numPr>
        <w:autoSpaceDE w:val="0"/>
        <w:autoSpaceDN w:val="0"/>
        <w:adjustRightInd w:val="0"/>
        <w:spacing w:line="276" w:lineRule="auto"/>
        <w:ind w:left="1418" w:hanging="709"/>
        <w:jc w:val="both"/>
        <w:rPr>
          <w:rFonts w:ascii="Arial" w:eastAsia="Calibri" w:hAnsi="Arial" w:cs="Arial"/>
          <w:szCs w:val="22"/>
        </w:rPr>
      </w:pPr>
      <w:r w:rsidRPr="00392DB8">
        <w:rPr>
          <w:rFonts w:ascii="Arial" w:eastAsia="Calibri" w:hAnsi="Arial" w:cs="Arial"/>
          <w:szCs w:val="22"/>
        </w:rPr>
        <w:t>v případě podstatného porušení této smlouvy zhotovitelem, zejména v  případě:</w:t>
      </w:r>
    </w:p>
    <w:p w:rsidR="00392DB8" w:rsidRPr="00392DB8" w:rsidRDefault="00392DB8" w:rsidP="00462499">
      <w:pPr>
        <w:autoSpaceDE w:val="0"/>
        <w:autoSpaceDN w:val="0"/>
        <w:adjustRightInd w:val="0"/>
        <w:spacing w:line="276" w:lineRule="auto"/>
        <w:ind w:left="1701" w:hanging="283"/>
        <w:jc w:val="both"/>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prodlení s dokončením předávacího řízení Díla delším než 30 kalendářních dnů,</w:t>
      </w:r>
    </w:p>
    <w:p w:rsidR="00392DB8" w:rsidRPr="00392DB8" w:rsidRDefault="00392DB8" w:rsidP="00462499">
      <w:pPr>
        <w:autoSpaceDE w:val="0"/>
        <w:autoSpaceDN w:val="0"/>
        <w:adjustRightInd w:val="0"/>
        <w:spacing w:line="276" w:lineRule="auto"/>
        <w:ind w:left="1701" w:hanging="283"/>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neoprávněného zastavení či přerušení prací na Díle na dobu delší než 1</w:t>
      </w:r>
      <w:r w:rsidR="00D93DF5">
        <w:rPr>
          <w:rFonts w:ascii="Arial" w:eastAsia="Calibri" w:hAnsi="Arial" w:cs="Arial"/>
          <w:szCs w:val="22"/>
        </w:rPr>
        <w:t>5 kalendářních dnů</w:t>
      </w:r>
      <w:r w:rsidRPr="00392DB8">
        <w:rPr>
          <w:rFonts w:ascii="Arial" w:eastAsia="Calibri" w:hAnsi="Arial" w:cs="Arial"/>
          <w:szCs w:val="22"/>
        </w:rPr>
        <w:t>,</w:t>
      </w:r>
    </w:p>
    <w:p w:rsidR="00392DB8" w:rsidRPr="00392DB8" w:rsidRDefault="00392DB8" w:rsidP="00462499">
      <w:pPr>
        <w:tabs>
          <w:tab w:val="left" w:pos="567"/>
        </w:tabs>
        <w:autoSpaceDE w:val="0"/>
        <w:autoSpaceDN w:val="0"/>
        <w:adjustRightInd w:val="0"/>
        <w:spacing w:line="276" w:lineRule="auto"/>
        <w:ind w:firstLine="1418"/>
        <w:jc w:val="both"/>
        <w:rPr>
          <w:rFonts w:ascii="Arial" w:eastAsia="Calibri" w:hAnsi="Arial" w:cs="Arial"/>
          <w:szCs w:val="22"/>
        </w:rPr>
      </w:pPr>
      <w:r w:rsidRPr="00392DB8">
        <w:rPr>
          <w:rFonts w:ascii="Arial" w:eastAsia="TimesNewRomanPS-BoldMT" w:hAnsi="Arial" w:cs="Arial"/>
          <w:b/>
          <w:bCs/>
          <w:szCs w:val="22"/>
        </w:rPr>
        <w:t xml:space="preserve">▪  </w:t>
      </w:r>
      <w:r w:rsidRPr="00392DB8">
        <w:rPr>
          <w:rFonts w:ascii="Arial" w:eastAsia="Calibri" w:hAnsi="Arial" w:cs="Arial"/>
          <w:szCs w:val="22"/>
        </w:rPr>
        <w:t>porušení smluvní povinnosti dle této smlouvy, které nebude odstraněno ani</w:t>
      </w:r>
    </w:p>
    <w:p w:rsidR="00392DB8" w:rsidRPr="00392DB8" w:rsidRDefault="00392DB8" w:rsidP="00462499">
      <w:pPr>
        <w:tabs>
          <w:tab w:val="left" w:pos="567"/>
        </w:tabs>
        <w:autoSpaceDE w:val="0"/>
        <w:autoSpaceDN w:val="0"/>
        <w:adjustRightInd w:val="0"/>
        <w:spacing w:line="276" w:lineRule="auto"/>
        <w:ind w:firstLine="993"/>
        <w:jc w:val="both"/>
        <w:rPr>
          <w:rFonts w:ascii="Arial" w:eastAsia="Calibri" w:hAnsi="Arial" w:cs="Arial"/>
          <w:szCs w:val="22"/>
        </w:rPr>
      </w:pPr>
      <w:r w:rsidRPr="00392DB8">
        <w:rPr>
          <w:rFonts w:ascii="Arial" w:eastAsia="Calibri" w:hAnsi="Arial" w:cs="Arial"/>
          <w:szCs w:val="22"/>
        </w:rPr>
        <w:t xml:space="preserve">          v dostatečné přiměřené lhůtě 14 kalendářních dnů,</w:t>
      </w:r>
    </w:p>
    <w:p w:rsidR="00392DB8" w:rsidRPr="00392DB8" w:rsidRDefault="00392DB8" w:rsidP="00C40A3C">
      <w:pPr>
        <w:pStyle w:val="Odstavecseseznamem"/>
        <w:numPr>
          <w:ilvl w:val="0"/>
          <w:numId w:val="9"/>
        </w:numPr>
        <w:autoSpaceDE w:val="0"/>
        <w:autoSpaceDN w:val="0"/>
        <w:adjustRightInd w:val="0"/>
        <w:spacing w:line="276" w:lineRule="auto"/>
        <w:ind w:hanging="11"/>
        <w:jc w:val="both"/>
        <w:rPr>
          <w:rFonts w:ascii="Arial" w:eastAsia="Calibri" w:hAnsi="Arial" w:cs="Arial"/>
          <w:szCs w:val="22"/>
        </w:rPr>
      </w:pPr>
      <w:r w:rsidRPr="00392DB8">
        <w:rPr>
          <w:rFonts w:ascii="Arial" w:eastAsia="Calibri" w:hAnsi="Arial" w:cs="Arial"/>
          <w:szCs w:val="22"/>
        </w:rPr>
        <w:t>v případech stanovených občanským zákoníkem nebo</w:t>
      </w:r>
    </w:p>
    <w:p w:rsidR="00392DB8" w:rsidRPr="00392DB8" w:rsidRDefault="00392DB8" w:rsidP="00C40A3C">
      <w:pPr>
        <w:pStyle w:val="Odstavecseseznamem"/>
        <w:numPr>
          <w:ilvl w:val="0"/>
          <w:numId w:val="9"/>
        </w:numPr>
        <w:autoSpaceDE w:val="0"/>
        <w:autoSpaceDN w:val="0"/>
        <w:adjustRightInd w:val="0"/>
        <w:spacing w:line="276" w:lineRule="auto"/>
        <w:ind w:hanging="11"/>
        <w:jc w:val="both"/>
        <w:rPr>
          <w:rFonts w:ascii="Arial" w:eastAsia="Calibri" w:hAnsi="Arial" w:cs="Arial"/>
          <w:szCs w:val="22"/>
        </w:rPr>
      </w:pPr>
      <w:r w:rsidRPr="00392DB8">
        <w:rPr>
          <w:rFonts w:ascii="Arial" w:eastAsia="Calibri" w:hAnsi="Arial" w:cs="Arial"/>
          <w:szCs w:val="22"/>
        </w:rPr>
        <w:t xml:space="preserve">v dalších případech výslovně stanovených v této smlouvě  </w:t>
      </w:r>
    </w:p>
    <w:p w:rsidR="00392DB8" w:rsidRPr="00392DB8" w:rsidRDefault="00392DB8" w:rsidP="00392DB8">
      <w:pPr>
        <w:autoSpaceDE w:val="0"/>
        <w:autoSpaceDN w:val="0"/>
        <w:adjustRightInd w:val="0"/>
        <w:spacing w:line="276" w:lineRule="auto"/>
        <w:ind w:left="710"/>
        <w:rPr>
          <w:rFonts w:ascii="Arial" w:eastAsia="Calibri" w:hAnsi="Arial" w:cs="Arial"/>
          <w:szCs w:val="22"/>
        </w:rPr>
      </w:pPr>
    </w:p>
    <w:p w:rsidR="00392DB8" w:rsidRPr="00392DB8" w:rsidRDefault="00392DB8" w:rsidP="00392DB8">
      <w:pPr>
        <w:pStyle w:val="Zkladntext"/>
        <w:spacing w:line="240" w:lineRule="atLeast"/>
        <w:ind w:left="360"/>
        <w:jc w:val="both"/>
        <w:rPr>
          <w:rFonts w:ascii="Arial" w:eastAsia="Arial" w:hAnsi="Arial" w:cs="Arial"/>
          <w:color w:val="auto"/>
          <w:sz w:val="22"/>
          <w:szCs w:val="22"/>
        </w:rPr>
      </w:pPr>
    </w:p>
    <w:p w:rsidR="00392DB8" w:rsidRPr="002301EC" w:rsidRDefault="00392DB8" w:rsidP="00C40A3C">
      <w:pPr>
        <w:numPr>
          <w:ilvl w:val="1"/>
          <w:numId w:val="29"/>
        </w:numPr>
        <w:autoSpaceDE w:val="0"/>
        <w:autoSpaceDN w:val="0"/>
        <w:adjustRightInd w:val="0"/>
        <w:rPr>
          <w:rFonts w:ascii="Arial" w:eastAsia="Calibri" w:hAnsi="Arial" w:cs="Arial"/>
          <w:sz w:val="22"/>
          <w:szCs w:val="22"/>
        </w:rPr>
      </w:pPr>
      <w:r w:rsidRPr="00392DB8">
        <w:rPr>
          <w:rFonts w:ascii="Arial" w:eastAsia="Calibri" w:hAnsi="Arial" w:cs="Arial"/>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2301EC" w:rsidRPr="002301EC" w:rsidRDefault="002301EC" w:rsidP="002301EC">
      <w:pPr>
        <w:autoSpaceDE w:val="0"/>
        <w:autoSpaceDN w:val="0"/>
        <w:adjustRightInd w:val="0"/>
        <w:rPr>
          <w:rFonts w:ascii="Arial" w:eastAsia="Calibri" w:hAnsi="Arial" w:cs="Arial"/>
          <w:sz w:val="22"/>
          <w:szCs w:val="22"/>
        </w:rPr>
      </w:pPr>
    </w:p>
    <w:p w:rsidR="00392DB8" w:rsidRPr="002301EC" w:rsidRDefault="00392DB8" w:rsidP="00C40A3C">
      <w:pPr>
        <w:numPr>
          <w:ilvl w:val="1"/>
          <w:numId w:val="29"/>
        </w:numPr>
        <w:autoSpaceDE w:val="0"/>
        <w:autoSpaceDN w:val="0"/>
        <w:adjustRightInd w:val="0"/>
        <w:rPr>
          <w:rFonts w:ascii="Arial" w:eastAsia="Calibri" w:hAnsi="Arial" w:cs="Arial"/>
          <w:sz w:val="22"/>
          <w:szCs w:val="22"/>
        </w:rPr>
      </w:pPr>
      <w:r w:rsidRPr="002301EC">
        <w:rPr>
          <w:rFonts w:ascii="Arial" w:eastAsia="Arial" w:hAnsi="Arial" w:cs="Arial"/>
        </w:rPr>
        <w:t>Odstoupí-li některá ze smluvních stran od této smlouvy na základě ujednání z této smlouvy vyplývajících, pak povinnosti obou smluvních stran jsou následující:</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provede finanční vyčíslení veškerých provedených prací majících pro Objednatele význam a zpracuje „dílčí konečnou fakturu“</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lastRenderedPageBreak/>
        <w:t>Zhotovitel vyzve objednatele k „dílčímu předání díla“ a objednatel je povinen do tří pracovních dnů od obdržení této výzvy zahájit „dílčí přejímací řízení“</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po dílčím předání provedených prací v požadované kvalitě sjednají obě smluvní strany písemnou dohodu řešící doposud sporné či nejasné aspekty jejich vzájemných vztahů v souvislosti s ukončením platnosti smlouvy</w:t>
      </w:r>
    </w:p>
    <w:p w:rsidR="00392DB8" w:rsidRPr="00392DB8" w:rsidRDefault="00392DB8" w:rsidP="00C40A3C">
      <w:pPr>
        <w:pStyle w:val="Zkladntext"/>
        <w:numPr>
          <w:ilvl w:val="0"/>
          <w:numId w:val="10"/>
        </w:numPr>
        <w:tabs>
          <w:tab w:val="clear" w:pos="720"/>
          <w:tab w:val="num" w:pos="1418"/>
        </w:tabs>
        <w:snapToGrid w:val="0"/>
        <w:spacing w:line="240" w:lineRule="atLeast"/>
        <w:ind w:left="1418" w:hanging="709"/>
        <w:jc w:val="both"/>
        <w:rPr>
          <w:rFonts w:ascii="Arial" w:eastAsia="Arial" w:hAnsi="Arial" w:cs="Arial"/>
          <w:color w:val="auto"/>
          <w:sz w:val="20"/>
        </w:rPr>
      </w:pPr>
      <w:r w:rsidRPr="00392DB8">
        <w:rPr>
          <w:rFonts w:ascii="Arial" w:eastAsia="Arial" w:hAnsi="Arial" w:cs="Arial"/>
          <w:color w:val="auto"/>
          <w:sz w:val="20"/>
        </w:rPr>
        <w:t>Zhotovitel odveze veškerý svůj nezabudovaný materiál, pokud se strany nedohodnou jinak</w:t>
      </w:r>
    </w:p>
    <w:p w:rsidR="00392DB8" w:rsidRPr="00392DB8" w:rsidRDefault="00392DB8" w:rsidP="00392DB8">
      <w:pPr>
        <w:pStyle w:val="Zkladntext"/>
        <w:spacing w:line="240" w:lineRule="atLeast"/>
        <w:jc w:val="both"/>
        <w:rPr>
          <w:rFonts w:ascii="Arial" w:eastAsia="Arial" w:hAnsi="Arial" w:cs="Arial"/>
          <w:color w:val="auto"/>
          <w:sz w:val="20"/>
        </w:rPr>
      </w:pPr>
    </w:p>
    <w:p w:rsidR="00392DB8"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392DB8">
        <w:rPr>
          <w:rFonts w:ascii="Arial" w:eastAsia="Arial" w:hAnsi="Arial" w:cs="Arial"/>
          <w:color w:val="auto"/>
          <w:sz w:val="20"/>
        </w:rPr>
        <w:t>V konečném finančním vypořádání (při odstoupení od smlouvy) se smluvní strany zavazují zohlednit nedokončenost Díla dle této smlouvy a ztrátu záručních nároků Objednatele, a to slevou ve výši 20% z ceny dílčí konečné faktury.</w:t>
      </w:r>
    </w:p>
    <w:p w:rsidR="002301EC" w:rsidRPr="002301EC" w:rsidRDefault="002301EC" w:rsidP="002301EC">
      <w:pPr>
        <w:pStyle w:val="Zkladntext"/>
        <w:snapToGrid w:val="0"/>
        <w:spacing w:line="240" w:lineRule="atLeast"/>
        <w:jc w:val="both"/>
        <w:rPr>
          <w:rFonts w:ascii="Arial" w:eastAsia="Arial" w:hAnsi="Arial" w:cs="Arial"/>
          <w:color w:val="auto"/>
          <w:sz w:val="20"/>
        </w:rPr>
      </w:pPr>
    </w:p>
    <w:p w:rsidR="00A12EFF" w:rsidRPr="002301EC" w:rsidRDefault="00392DB8" w:rsidP="00C40A3C">
      <w:pPr>
        <w:pStyle w:val="Zkladntext"/>
        <w:numPr>
          <w:ilvl w:val="1"/>
          <w:numId w:val="29"/>
        </w:numPr>
        <w:snapToGrid w:val="0"/>
        <w:spacing w:line="240" w:lineRule="atLeast"/>
        <w:jc w:val="both"/>
        <w:rPr>
          <w:rFonts w:ascii="Arial" w:eastAsia="Arial" w:hAnsi="Arial" w:cs="Arial"/>
          <w:color w:val="auto"/>
          <w:sz w:val="20"/>
        </w:rPr>
      </w:pPr>
      <w:r w:rsidRPr="002301EC">
        <w:rPr>
          <w:rFonts w:ascii="Arial" w:hAnsi="Arial" w:cs="Arial"/>
          <w:sz w:val="20"/>
        </w:rPr>
        <w:t>Zhotovitel je oprávněn převést svoje práva a povinnosti z této smlouvy vyplývající na jinou osobu pouze s předchozím písemným souhlasem Objednatele</w:t>
      </w:r>
      <w:r w:rsidR="002E66FA">
        <w:rPr>
          <w:rFonts w:ascii="Arial" w:hAnsi="Arial" w:cs="Arial"/>
          <w:sz w:val="20"/>
          <w:lang w:val="cs-CZ"/>
        </w:rPr>
        <w:t>.</w:t>
      </w:r>
    </w:p>
    <w:p w:rsidR="00A12EFF" w:rsidRPr="00392DB8" w:rsidRDefault="00A12EFF" w:rsidP="00A12EFF">
      <w:pPr>
        <w:pStyle w:val="Zkladntext"/>
        <w:spacing w:line="240" w:lineRule="atLeast"/>
        <w:ind w:left="360"/>
        <w:jc w:val="both"/>
        <w:rPr>
          <w:rFonts w:ascii="Arial" w:hAnsi="Arial" w:cs="Arial"/>
          <w:color w:val="auto"/>
          <w:sz w:val="20"/>
        </w:rPr>
      </w:pPr>
    </w:p>
    <w:p w:rsidR="00A12EFF" w:rsidRDefault="00A12EFF" w:rsidP="00A12EFF">
      <w:pPr>
        <w:rPr>
          <w:rFonts w:ascii="Arial" w:hAnsi="Arial" w:cs="Arial"/>
        </w:rPr>
      </w:pPr>
    </w:p>
    <w:p w:rsidR="00A12EFF" w:rsidRDefault="00A12EFF" w:rsidP="00A12EFF">
      <w:pPr>
        <w:rPr>
          <w:rFonts w:ascii="Arial" w:hAnsi="Arial" w:cs="Arial"/>
        </w:rPr>
      </w:pPr>
    </w:p>
    <w:p w:rsidR="00462499" w:rsidRDefault="00462499" w:rsidP="00A12EFF">
      <w:pPr>
        <w:pStyle w:val="Zkladntext"/>
        <w:spacing w:line="240" w:lineRule="atLeast"/>
        <w:jc w:val="center"/>
        <w:rPr>
          <w:rFonts w:ascii="Arial" w:hAnsi="Arial" w:cs="Arial"/>
          <w:b/>
          <w:color w:val="auto"/>
          <w:sz w:val="20"/>
          <w:u w:val="single"/>
          <w:lang w:val="cs-CZ"/>
        </w:rPr>
      </w:pPr>
    </w:p>
    <w:p w:rsidR="00F63B45" w:rsidRPr="007B69FB" w:rsidRDefault="00F63B45" w:rsidP="00F63B45">
      <w:pPr>
        <w:pStyle w:val="Zkladntext"/>
        <w:spacing w:line="240" w:lineRule="atLeast"/>
        <w:jc w:val="center"/>
        <w:rPr>
          <w:rFonts w:ascii="Arial" w:hAnsi="Arial" w:cs="Arial"/>
          <w:b/>
          <w:color w:val="auto"/>
          <w:sz w:val="22"/>
          <w:szCs w:val="22"/>
          <w:u w:val="single"/>
          <w:lang w:val="cs-CZ"/>
        </w:rPr>
      </w:pPr>
      <w:r w:rsidRPr="007B69FB">
        <w:rPr>
          <w:rFonts w:ascii="Arial" w:hAnsi="Arial" w:cs="Arial"/>
          <w:b/>
          <w:color w:val="auto"/>
          <w:sz w:val="22"/>
          <w:szCs w:val="22"/>
          <w:u w:val="single"/>
          <w:lang w:val="cs-CZ"/>
        </w:rPr>
        <w:t xml:space="preserve">ČLÁNEK </w:t>
      </w:r>
      <w:r w:rsidRPr="007B69FB">
        <w:rPr>
          <w:rFonts w:ascii="Arial" w:hAnsi="Arial" w:cs="Arial"/>
          <w:b/>
          <w:color w:val="auto"/>
          <w:sz w:val="22"/>
          <w:szCs w:val="22"/>
          <w:u w:val="single"/>
        </w:rPr>
        <w:t>XV</w:t>
      </w:r>
      <w:r w:rsidRPr="007B69FB">
        <w:rPr>
          <w:rFonts w:ascii="Arial" w:hAnsi="Arial" w:cs="Arial"/>
          <w:b/>
          <w:color w:val="auto"/>
          <w:sz w:val="22"/>
          <w:szCs w:val="22"/>
          <w:u w:val="single"/>
          <w:lang w:val="cs-CZ"/>
        </w:rPr>
        <w:t>.</w:t>
      </w:r>
      <w:r w:rsidRPr="007B69FB">
        <w:rPr>
          <w:rFonts w:ascii="Arial" w:hAnsi="Arial" w:cs="Arial"/>
          <w:b/>
          <w:color w:val="auto"/>
          <w:sz w:val="22"/>
          <w:szCs w:val="22"/>
          <w:u w:val="single"/>
        </w:rPr>
        <w:t xml:space="preserve"> –</w:t>
      </w:r>
      <w:r w:rsidRPr="007B69FB">
        <w:rPr>
          <w:rFonts w:ascii="Arial" w:hAnsi="Arial" w:cs="Arial"/>
          <w:b/>
          <w:color w:val="auto"/>
          <w:sz w:val="22"/>
          <w:szCs w:val="22"/>
          <w:u w:val="single"/>
          <w:lang w:val="cs-CZ"/>
        </w:rPr>
        <w:t xml:space="preserve"> BANKOVNÍ ZÁRUKA</w:t>
      </w:r>
    </w:p>
    <w:p w:rsidR="00F63B45" w:rsidRPr="007B69FB" w:rsidRDefault="00F63B45" w:rsidP="00F63B45">
      <w:pPr>
        <w:pStyle w:val="Zkladntext"/>
        <w:spacing w:line="240" w:lineRule="atLeast"/>
        <w:jc w:val="center"/>
        <w:rPr>
          <w:rFonts w:ascii="Arial" w:hAnsi="Arial" w:cs="Arial"/>
          <w:b/>
          <w:color w:val="auto"/>
          <w:sz w:val="22"/>
          <w:szCs w:val="22"/>
          <w:u w:val="single"/>
          <w:lang w:val="cs-CZ"/>
        </w:rPr>
      </w:pPr>
    </w:p>
    <w:p w:rsidR="00F63B45" w:rsidRDefault="00F63B45" w:rsidP="00F63B45">
      <w:pPr>
        <w:pStyle w:val="Zkladntext"/>
        <w:spacing w:line="240" w:lineRule="atLeast"/>
        <w:jc w:val="center"/>
        <w:rPr>
          <w:rFonts w:ascii="Arial" w:hAnsi="Arial" w:cs="Arial"/>
          <w:b/>
          <w:color w:val="auto"/>
          <w:sz w:val="20"/>
          <w:u w:val="single"/>
          <w:lang w:val="cs-CZ"/>
        </w:rPr>
      </w:pPr>
    </w:p>
    <w:p w:rsidR="00FA22D3" w:rsidRDefault="00BF5DC4" w:rsidP="00BF5DC4">
      <w:pPr>
        <w:pStyle w:val="Nadpis1"/>
        <w:keepLines/>
        <w:spacing w:before="60" w:line="276" w:lineRule="auto"/>
        <w:jc w:val="both"/>
        <w:rPr>
          <w:rFonts w:ascii="Arial" w:hAnsi="Arial" w:cs="Arial"/>
          <w:b w:val="0"/>
          <w:sz w:val="20"/>
          <w:szCs w:val="22"/>
        </w:rPr>
      </w:pPr>
      <w:r w:rsidRPr="00BF5DC4">
        <w:rPr>
          <w:rFonts w:ascii="Arial" w:hAnsi="Arial" w:cs="Arial"/>
          <w:b w:val="0"/>
          <w:sz w:val="20"/>
          <w:szCs w:val="22"/>
        </w:rPr>
        <w:t>15.1.</w:t>
      </w:r>
      <w:r>
        <w:rPr>
          <w:rFonts w:ascii="Arial" w:hAnsi="Arial" w:cs="Arial"/>
          <w:b w:val="0"/>
          <w:sz w:val="20"/>
          <w:szCs w:val="22"/>
        </w:rPr>
        <w:t xml:space="preserve"> </w:t>
      </w:r>
      <w:r w:rsidRPr="00BF5DC4">
        <w:rPr>
          <w:rFonts w:ascii="Arial" w:hAnsi="Arial" w:cs="Arial"/>
          <w:b w:val="0"/>
          <w:sz w:val="20"/>
          <w:szCs w:val="22"/>
        </w:rPr>
        <w:t xml:space="preserve">Zhotovitel poskytne Objednateli bankovní záruku za řádné a včasné provedení Díla, dokončení předávacího řízení a převzetí Díla, včetně řádného a včasného odstranění drobných vad a nedodělků,  ve výši </w:t>
      </w:r>
      <w:r w:rsidR="00E35124">
        <w:rPr>
          <w:rFonts w:ascii="Arial" w:hAnsi="Arial" w:cs="Arial"/>
          <w:b w:val="0"/>
          <w:sz w:val="20"/>
          <w:szCs w:val="22"/>
        </w:rPr>
        <w:t>4</w:t>
      </w:r>
      <w:r w:rsidR="007B69FB">
        <w:rPr>
          <w:rFonts w:ascii="Arial" w:hAnsi="Arial" w:cs="Arial"/>
          <w:b w:val="0"/>
          <w:sz w:val="20"/>
          <w:szCs w:val="22"/>
        </w:rPr>
        <w:t>70.000</w:t>
      </w:r>
      <w:r w:rsidR="00E35124">
        <w:rPr>
          <w:rFonts w:ascii="Arial" w:hAnsi="Arial" w:cs="Arial"/>
          <w:b w:val="0"/>
          <w:sz w:val="20"/>
          <w:szCs w:val="22"/>
        </w:rPr>
        <w:t xml:space="preserve"> Kč</w:t>
      </w:r>
      <w:r w:rsidRPr="00BF5DC4">
        <w:rPr>
          <w:rFonts w:ascii="Arial" w:hAnsi="Arial" w:cs="Arial"/>
          <w:b w:val="0"/>
          <w:sz w:val="20"/>
          <w:szCs w:val="22"/>
        </w:rPr>
        <w:t xml:space="preserve">, kterou předloží </w:t>
      </w:r>
      <w:r w:rsidR="007B436D">
        <w:rPr>
          <w:rFonts w:ascii="Arial" w:hAnsi="Arial" w:cs="Arial"/>
          <w:b w:val="0"/>
          <w:sz w:val="20"/>
          <w:szCs w:val="22"/>
        </w:rPr>
        <w:t xml:space="preserve">při </w:t>
      </w:r>
      <w:r w:rsidRPr="00BF5DC4">
        <w:rPr>
          <w:rFonts w:ascii="Arial" w:hAnsi="Arial" w:cs="Arial"/>
          <w:b w:val="0"/>
          <w:sz w:val="20"/>
          <w:szCs w:val="22"/>
        </w:rPr>
        <w:t>podpisu smlouvy o dílo, ve formě bezpodmínečné bankovní záruky znějící ve prospěch Objednatele s plněním bez námitek</w:t>
      </w:r>
      <w:r w:rsidR="008A2D91">
        <w:rPr>
          <w:rFonts w:ascii="Arial" w:hAnsi="Arial" w:cs="Arial"/>
          <w:b w:val="0"/>
          <w:sz w:val="20"/>
          <w:szCs w:val="22"/>
        </w:rPr>
        <w:t xml:space="preserve"> a na základě první výzvy.</w:t>
      </w:r>
      <w:r w:rsidR="00F17BFD">
        <w:rPr>
          <w:rFonts w:ascii="Arial" w:hAnsi="Arial" w:cs="Arial"/>
          <w:b w:val="0"/>
          <w:sz w:val="20"/>
          <w:szCs w:val="22"/>
        </w:rPr>
        <w:t xml:space="preserve"> Doklad o bankovní záruce je přílohou č. 8 smlouvy. </w:t>
      </w:r>
      <w:r w:rsidRPr="00BF5DC4">
        <w:rPr>
          <w:rFonts w:ascii="Arial" w:hAnsi="Arial" w:cs="Arial"/>
          <w:b w:val="0"/>
          <w:sz w:val="20"/>
          <w:szCs w:val="22"/>
        </w:rPr>
        <w:t>Právo ze záruky je Objednatel oprávněn uplatnit v případě, že Zhotovitel neuhradil Objednateli vzniklou smluvní pokutu dle ustanovení této smlouvy nebo způsobenou škodu nebo neprovádí dílo v souladu s touto smlouvou včetně plnění harmonogramu. Bankovní záruka bude Objednatelem uvolněna ve prospěch Zhotovitele dnem následujícím po převzetí díla, nejdříve však dnem, kdy bude zřízena Zhotovitelem ve prospěch Objednatele bankovní záruka č. 2 (v rozsahu uvedeném v</w:t>
      </w:r>
      <w:r w:rsidR="00E35124">
        <w:rPr>
          <w:rFonts w:ascii="Arial" w:hAnsi="Arial" w:cs="Arial"/>
          <w:b w:val="0"/>
          <w:sz w:val="20"/>
          <w:szCs w:val="22"/>
        </w:rPr>
        <w:t> bodě 15.2.</w:t>
      </w:r>
      <w:r w:rsidRPr="00BF5DC4">
        <w:rPr>
          <w:rFonts w:ascii="Arial" w:hAnsi="Arial" w:cs="Arial"/>
          <w:b w:val="0"/>
          <w:sz w:val="20"/>
          <w:szCs w:val="22"/>
        </w:rPr>
        <w:t xml:space="preserve">) a  Zhotovitel předá Objednateli potvrzení banky o zřízení bankovní záruky č. 2. </w:t>
      </w:r>
    </w:p>
    <w:p w:rsidR="00FA22D3" w:rsidRDefault="00FA22D3" w:rsidP="00BF5DC4">
      <w:pPr>
        <w:pStyle w:val="Nadpis1"/>
        <w:keepLines/>
        <w:spacing w:before="60" w:line="276" w:lineRule="auto"/>
        <w:jc w:val="both"/>
        <w:rPr>
          <w:rFonts w:ascii="Arial" w:hAnsi="Arial" w:cs="Arial"/>
          <w:b w:val="0"/>
          <w:sz w:val="20"/>
          <w:szCs w:val="22"/>
        </w:rPr>
      </w:pPr>
    </w:p>
    <w:p w:rsidR="00BF5DC4" w:rsidRDefault="00FA22D3" w:rsidP="00FA22D3">
      <w:pPr>
        <w:pStyle w:val="Nadpis1"/>
        <w:keepLines/>
        <w:spacing w:before="60" w:line="276" w:lineRule="auto"/>
        <w:jc w:val="both"/>
        <w:rPr>
          <w:rFonts w:ascii="Arial" w:hAnsi="Arial" w:cs="Arial"/>
          <w:b w:val="0"/>
          <w:sz w:val="20"/>
          <w:szCs w:val="22"/>
        </w:rPr>
      </w:pPr>
      <w:r>
        <w:rPr>
          <w:rFonts w:ascii="Arial" w:hAnsi="Arial" w:cs="Arial"/>
          <w:b w:val="0"/>
          <w:sz w:val="20"/>
          <w:szCs w:val="22"/>
        </w:rPr>
        <w:t xml:space="preserve">15.2. </w:t>
      </w:r>
      <w:r w:rsidR="00BF5DC4" w:rsidRPr="00BF5DC4">
        <w:rPr>
          <w:rFonts w:ascii="Arial" w:hAnsi="Arial" w:cs="Arial"/>
          <w:b w:val="0"/>
          <w:sz w:val="20"/>
          <w:szCs w:val="22"/>
        </w:rPr>
        <w:t xml:space="preserve">Zhotovitel poskytne objednateli bankovní záruku č. 2 ve výši </w:t>
      </w:r>
      <w:r w:rsidR="00E35124">
        <w:rPr>
          <w:rFonts w:ascii="Arial" w:hAnsi="Arial" w:cs="Arial"/>
          <w:b w:val="0"/>
          <w:sz w:val="20"/>
          <w:szCs w:val="22"/>
        </w:rPr>
        <w:t>280.</w:t>
      </w:r>
      <w:r w:rsidR="003B20FA">
        <w:rPr>
          <w:rFonts w:ascii="Arial" w:hAnsi="Arial" w:cs="Arial"/>
          <w:b w:val="0"/>
          <w:sz w:val="20"/>
          <w:szCs w:val="22"/>
        </w:rPr>
        <w:t>000</w:t>
      </w:r>
      <w:r w:rsidR="00BF5DC4" w:rsidRPr="00BF5DC4">
        <w:rPr>
          <w:rFonts w:ascii="Arial" w:hAnsi="Arial" w:cs="Arial"/>
          <w:b w:val="0"/>
          <w:sz w:val="20"/>
          <w:szCs w:val="22"/>
        </w:rPr>
        <w:t xml:space="preserve"> Kč na zajištění včasného a řádného odstranění vad uplatněných objednatelem vůči zhotoviteli v záruční době, včetně vad odmítnutých Zhotovitelem a případných náhrad škod a povinností smluvních pokut, které vznikly Zhotoviteli. Výše uvedená bankovní bude mít formu bezpodmínečné bankovní záruky znějící ve prospěch Objednatele s plněním bez námitek a na základě první výzvy. Záruka bude Objednatelem uvolněna dnem skončení nejdelší záruční doby dle této smlouvy.</w:t>
      </w:r>
    </w:p>
    <w:p w:rsidR="00BF5DC4" w:rsidRPr="00FA22D3" w:rsidRDefault="00FA22D3" w:rsidP="00FA22D3">
      <w:r w:rsidRPr="00FA22D3">
        <w:rPr>
          <w:rFonts w:ascii="Arial" w:hAnsi="Arial" w:cs="Arial"/>
        </w:rPr>
        <w:t>15.3.</w:t>
      </w:r>
      <w:r>
        <w:rPr>
          <w:rFonts w:ascii="Arial" w:hAnsi="Arial" w:cs="Arial"/>
        </w:rPr>
        <w:t xml:space="preserve"> </w:t>
      </w:r>
      <w:r w:rsidR="00BF5DC4" w:rsidRPr="00FA22D3">
        <w:rPr>
          <w:rFonts w:ascii="Arial" w:hAnsi="Arial" w:cs="Arial"/>
          <w:szCs w:val="22"/>
        </w:rPr>
        <w:t>Bankovní záruky je povinen Zhotovitel udržovat ve výši, v níž byly poskytnuty po celou dobu účinnosti bankovních záruk.</w:t>
      </w:r>
    </w:p>
    <w:p w:rsidR="002E66FA" w:rsidRPr="00FA22D3" w:rsidRDefault="002E66FA" w:rsidP="00A12EFF">
      <w:pPr>
        <w:pStyle w:val="Zkladntext"/>
        <w:spacing w:line="240" w:lineRule="atLeast"/>
        <w:jc w:val="center"/>
        <w:rPr>
          <w:rFonts w:ascii="Arial" w:hAnsi="Arial" w:cs="Arial"/>
          <w:color w:val="auto"/>
          <w:sz w:val="20"/>
          <w:lang w:val="cs-CZ"/>
        </w:rPr>
      </w:pPr>
    </w:p>
    <w:p w:rsidR="002E66FA" w:rsidRPr="00FA22D3" w:rsidRDefault="002E66FA" w:rsidP="00A12EFF">
      <w:pPr>
        <w:pStyle w:val="Zkladntext"/>
        <w:spacing w:line="240" w:lineRule="atLeast"/>
        <w:jc w:val="center"/>
        <w:rPr>
          <w:rFonts w:ascii="Arial" w:hAnsi="Arial" w:cs="Arial"/>
          <w:color w:val="auto"/>
          <w:sz w:val="20"/>
          <w:u w:val="single"/>
          <w:lang w:val="cs-CZ"/>
        </w:rPr>
      </w:pPr>
    </w:p>
    <w:p w:rsidR="002E66FA" w:rsidRPr="009F78D2" w:rsidRDefault="00FA22D3" w:rsidP="00A12EFF">
      <w:pPr>
        <w:pStyle w:val="Zkladntext"/>
        <w:spacing w:line="240" w:lineRule="atLeast"/>
        <w:jc w:val="center"/>
        <w:rPr>
          <w:rFonts w:ascii="Arial" w:hAnsi="Arial" w:cs="Arial"/>
          <w:b/>
          <w:color w:val="auto"/>
          <w:sz w:val="22"/>
          <w:szCs w:val="22"/>
          <w:u w:val="single"/>
          <w:lang w:val="cs-CZ"/>
        </w:rPr>
      </w:pPr>
      <w:r w:rsidRPr="009F78D2">
        <w:rPr>
          <w:rFonts w:ascii="Arial" w:hAnsi="Arial" w:cs="Arial"/>
          <w:b/>
          <w:color w:val="auto"/>
          <w:sz w:val="22"/>
          <w:szCs w:val="22"/>
          <w:u w:val="single"/>
          <w:lang w:val="cs-CZ"/>
        </w:rPr>
        <w:t xml:space="preserve">ČLÁNEK </w:t>
      </w:r>
      <w:r w:rsidRPr="009F78D2">
        <w:rPr>
          <w:rFonts w:ascii="Arial" w:hAnsi="Arial" w:cs="Arial"/>
          <w:b/>
          <w:color w:val="auto"/>
          <w:sz w:val="22"/>
          <w:szCs w:val="22"/>
          <w:u w:val="single"/>
        </w:rPr>
        <w:t>XV</w:t>
      </w:r>
      <w:r w:rsidRPr="009F78D2">
        <w:rPr>
          <w:rFonts w:ascii="Arial" w:hAnsi="Arial" w:cs="Arial"/>
          <w:b/>
          <w:color w:val="auto"/>
          <w:sz w:val="22"/>
          <w:szCs w:val="22"/>
          <w:u w:val="single"/>
          <w:lang w:val="cs-CZ"/>
        </w:rPr>
        <w:t>I.</w:t>
      </w:r>
      <w:r w:rsidRPr="009F78D2">
        <w:rPr>
          <w:rFonts w:ascii="Arial" w:hAnsi="Arial" w:cs="Arial"/>
          <w:b/>
          <w:color w:val="auto"/>
          <w:sz w:val="22"/>
          <w:szCs w:val="22"/>
          <w:u w:val="single"/>
        </w:rPr>
        <w:t xml:space="preserve"> –</w:t>
      </w:r>
      <w:r w:rsidRPr="009F78D2">
        <w:rPr>
          <w:rFonts w:ascii="Arial" w:hAnsi="Arial" w:cs="Arial"/>
          <w:b/>
          <w:color w:val="auto"/>
          <w:sz w:val="22"/>
          <w:szCs w:val="22"/>
          <w:u w:val="single"/>
          <w:lang w:val="cs-CZ"/>
        </w:rPr>
        <w:t xml:space="preserve"> ZÁVÉREČNÉ USTANOVENÍ</w:t>
      </w:r>
    </w:p>
    <w:p w:rsidR="002E66FA" w:rsidRPr="009F78D2" w:rsidRDefault="002E66FA" w:rsidP="00A12EFF">
      <w:pPr>
        <w:pStyle w:val="Zkladntext"/>
        <w:spacing w:line="240" w:lineRule="atLeast"/>
        <w:jc w:val="center"/>
        <w:rPr>
          <w:rFonts w:ascii="Arial" w:hAnsi="Arial" w:cs="Arial"/>
          <w:b/>
          <w:color w:val="auto"/>
          <w:sz w:val="22"/>
          <w:szCs w:val="22"/>
          <w:u w:val="single"/>
          <w:lang w:val="cs-CZ"/>
        </w:rPr>
      </w:pPr>
    </w:p>
    <w:p w:rsidR="002E66FA" w:rsidRDefault="002E66FA" w:rsidP="00A12EFF">
      <w:pPr>
        <w:pStyle w:val="Zkladntext"/>
        <w:spacing w:line="240" w:lineRule="atLeast"/>
        <w:jc w:val="center"/>
        <w:rPr>
          <w:rFonts w:ascii="Arial" w:hAnsi="Arial" w:cs="Arial"/>
          <w:b/>
          <w:color w:val="auto"/>
          <w:sz w:val="20"/>
          <w:u w:val="single"/>
          <w:lang w:val="cs-CZ"/>
        </w:rPr>
      </w:pPr>
    </w:p>
    <w:p w:rsidR="002E66FA" w:rsidRDefault="002E66FA" w:rsidP="00A12EFF">
      <w:pPr>
        <w:pStyle w:val="Zkladntext"/>
        <w:spacing w:line="240" w:lineRule="atLeast"/>
        <w:jc w:val="center"/>
        <w:rPr>
          <w:rFonts w:ascii="Arial" w:hAnsi="Arial" w:cs="Arial"/>
          <w:b/>
          <w:color w:val="auto"/>
          <w:sz w:val="20"/>
          <w:u w:val="single"/>
          <w:lang w:val="cs-CZ"/>
        </w:rPr>
      </w:pPr>
    </w:p>
    <w:p w:rsidR="00E83A07" w:rsidRDefault="00E83A07" w:rsidP="00FA22D3">
      <w:pPr>
        <w:pStyle w:val="Odstavecseseznamem"/>
        <w:numPr>
          <w:ilvl w:val="1"/>
          <w:numId w:val="31"/>
        </w:numPr>
        <w:tabs>
          <w:tab w:val="left" w:pos="709"/>
          <w:tab w:val="left" w:pos="2552"/>
          <w:tab w:val="left" w:pos="3828"/>
        </w:tabs>
        <w:jc w:val="both"/>
        <w:rPr>
          <w:rFonts w:ascii="Arial" w:hAnsi="Arial" w:cs="Arial"/>
          <w:color w:val="000000"/>
        </w:rPr>
      </w:pPr>
      <w:r w:rsidRPr="00E83A07">
        <w:rPr>
          <w:rFonts w:ascii="Arial" w:hAnsi="Arial" w:cs="Arial"/>
          <w:color w:val="000000"/>
        </w:rPr>
        <w:t>Vztahy výslovně neupravené touto smlou</w:t>
      </w:r>
      <w:r w:rsidR="00FA22D3">
        <w:rPr>
          <w:rFonts w:ascii="Arial" w:hAnsi="Arial" w:cs="Arial"/>
          <w:color w:val="000000"/>
        </w:rPr>
        <w:t>vou se řídí občanským zákoníkem.</w:t>
      </w:r>
    </w:p>
    <w:p w:rsidR="00FA22D3" w:rsidRDefault="00FA22D3" w:rsidP="00FA22D3">
      <w:pPr>
        <w:pStyle w:val="Odstavecseseznamem"/>
        <w:tabs>
          <w:tab w:val="left" w:pos="709"/>
          <w:tab w:val="left" w:pos="2552"/>
          <w:tab w:val="left" w:pos="3828"/>
        </w:tabs>
        <w:jc w:val="both"/>
        <w:rPr>
          <w:rFonts w:ascii="Arial" w:hAnsi="Arial" w:cs="Arial"/>
          <w:color w:val="000000"/>
        </w:rPr>
      </w:pPr>
    </w:p>
    <w:p w:rsidR="00E83A07" w:rsidRDefault="00E83A07" w:rsidP="00FA22D3">
      <w:pPr>
        <w:pStyle w:val="Odstavecseseznamem"/>
        <w:numPr>
          <w:ilvl w:val="1"/>
          <w:numId w:val="31"/>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rsidR="00FA22D3" w:rsidRDefault="00FA22D3" w:rsidP="00FA22D3">
      <w:pPr>
        <w:pStyle w:val="Odstavecseseznamem"/>
        <w:rPr>
          <w:rFonts w:ascii="Arial" w:hAnsi="Arial" w:cs="Arial"/>
          <w:color w:val="000000"/>
        </w:rPr>
      </w:pPr>
    </w:p>
    <w:p w:rsidR="00E83A07" w:rsidRPr="00FA22D3" w:rsidRDefault="00FA22D3" w:rsidP="00FA22D3">
      <w:pPr>
        <w:pStyle w:val="Odstavecseseznamem"/>
        <w:numPr>
          <w:ilvl w:val="1"/>
          <w:numId w:val="32"/>
        </w:numPr>
        <w:tabs>
          <w:tab w:val="left" w:pos="709"/>
          <w:tab w:val="left" w:pos="2552"/>
          <w:tab w:val="left" w:pos="3828"/>
        </w:tabs>
        <w:jc w:val="both"/>
        <w:rPr>
          <w:rFonts w:ascii="Arial" w:hAnsi="Arial" w:cs="Arial"/>
          <w:color w:val="000000"/>
        </w:rPr>
      </w:pPr>
      <w:r>
        <w:rPr>
          <w:rFonts w:ascii="Arial" w:eastAsia="Calibri" w:hAnsi="Arial" w:cs="Arial"/>
          <w:iCs/>
        </w:rPr>
        <w:t xml:space="preserve"> Zhotovitel je srozuměn s tím, že Objednatel je oprávněn uveřejnit smlouvu na svých webových stránkách. A dále je Zhotovitel srozuměn s tím, že d</w:t>
      </w:r>
      <w:r w:rsidR="00E83A07" w:rsidRPr="00FA22D3">
        <w:rPr>
          <w:rFonts w:ascii="Arial" w:eastAsia="Calibri" w:hAnsi="Arial" w:cs="Arial"/>
          <w:iCs/>
        </w:rPr>
        <w:t>le § 147a odst. 1 písm. a) ZVZ je Objednatel povinen uveřejnit na svém profilu</w:t>
      </w:r>
      <w:r w:rsidR="00E83A07" w:rsidRPr="00FA22D3">
        <w:rPr>
          <w:rFonts w:ascii="Arial" w:hAnsi="Arial" w:cs="Arial"/>
          <w:color w:val="000000"/>
        </w:rPr>
        <w:t xml:space="preserve"> </w:t>
      </w:r>
      <w:r w:rsidR="00562CCB">
        <w:rPr>
          <w:rFonts w:ascii="Arial" w:hAnsi="Arial" w:cs="Arial"/>
          <w:color w:val="000000"/>
        </w:rPr>
        <w:t xml:space="preserve">zadavatele </w:t>
      </w:r>
      <w:r w:rsidR="00E83A07" w:rsidRPr="00FA22D3">
        <w:rPr>
          <w:rFonts w:ascii="Arial" w:eastAsia="Calibri" w:hAnsi="Arial" w:cs="Arial"/>
          <w:iCs/>
        </w:rPr>
        <w:t>smlouvu uzavřenou na veřejnou zakázku včetně všech jejích změn a dodatků, přičemž</w:t>
      </w:r>
      <w:r w:rsidR="00E83A07" w:rsidRPr="00FA22D3">
        <w:rPr>
          <w:rFonts w:ascii="Arial" w:hAnsi="Arial" w:cs="Arial"/>
          <w:color w:val="000000"/>
        </w:rPr>
        <w:t xml:space="preserve"> </w:t>
      </w:r>
      <w:r w:rsidR="00E83A07" w:rsidRPr="00FA22D3">
        <w:rPr>
          <w:rFonts w:ascii="Arial" w:eastAsia="Calibri" w:hAnsi="Arial" w:cs="Arial"/>
          <w:iCs/>
        </w:rPr>
        <w:t>profilem</w:t>
      </w:r>
      <w:r w:rsidR="00562CCB">
        <w:rPr>
          <w:rFonts w:ascii="Arial" w:eastAsia="Calibri" w:hAnsi="Arial" w:cs="Arial"/>
          <w:iCs/>
        </w:rPr>
        <w:t xml:space="preserve"> zadavatele</w:t>
      </w:r>
      <w:r w:rsidR="00E83A07" w:rsidRPr="00FA22D3">
        <w:rPr>
          <w:rFonts w:ascii="Arial" w:eastAsia="Calibri" w:hAnsi="Arial" w:cs="Arial"/>
          <w:iCs/>
        </w:rPr>
        <w:t xml:space="preserve"> se ve smyslu § 17 písm. w) ZVZ rozumí elektronický nástroj,</w:t>
      </w:r>
      <w:r w:rsidR="00E83A07" w:rsidRPr="00FA22D3">
        <w:rPr>
          <w:rFonts w:ascii="Arial" w:hAnsi="Arial" w:cs="Arial"/>
          <w:color w:val="000000"/>
        </w:rPr>
        <w:t xml:space="preserve"> </w:t>
      </w:r>
      <w:r w:rsidR="00E83A07" w:rsidRPr="00FA22D3">
        <w:rPr>
          <w:rFonts w:ascii="Arial" w:eastAsia="Calibri" w:hAnsi="Arial" w:cs="Arial"/>
          <w:iCs/>
        </w:rPr>
        <w:t>prostřednictvím kterého Zadavatel podle tohoto zákona uveřejňuje informace a</w:t>
      </w:r>
      <w:r w:rsidR="00E83A07" w:rsidRPr="00FA22D3">
        <w:rPr>
          <w:rFonts w:ascii="Arial" w:hAnsi="Arial" w:cs="Arial"/>
          <w:color w:val="000000"/>
        </w:rPr>
        <w:t xml:space="preserve"> </w:t>
      </w:r>
      <w:r w:rsidR="00E83A07" w:rsidRPr="00FA22D3">
        <w:rPr>
          <w:rFonts w:ascii="Arial" w:eastAsia="Calibri" w:hAnsi="Arial" w:cs="Arial"/>
          <w:iCs/>
        </w:rPr>
        <w:t>dokumenty ke svým veřejným zakázkám způsobem, který umožňuje neomezený a přímý</w:t>
      </w:r>
      <w:r w:rsidR="00E83A07" w:rsidRPr="00FA22D3">
        <w:rPr>
          <w:rFonts w:ascii="Arial" w:hAnsi="Arial" w:cs="Arial"/>
          <w:color w:val="000000"/>
        </w:rPr>
        <w:t xml:space="preserve"> </w:t>
      </w:r>
      <w:r w:rsidR="00E83A07" w:rsidRPr="00FA22D3">
        <w:rPr>
          <w:rFonts w:ascii="Arial" w:eastAsia="Calibri" w:hAnsi="Arial" w:cs="Arial"/>
          <w:iCs/>
        </w:rPr>
        <w:t>dálkový přístup, a jehož internetová adresa je uveřejněna ve Věstníku veřejných</w:t>
      </w:r>
      <w:r w:rsidR="00E83A07" w:rsidRPr="00FA22D3">
        <w:rPr>
          <w:rFonts w:ascii="Arial" w:hAnsi="Arial" w:cs="Arial"/>
          <w:color w:val="000000"/>
        </w:rPr>
        <w:t xml:space="preserve"> </w:t>
      </w:r>
      <w:r w:rsidR="00E83A07" w:rsidRPr="00FA22D3">
        <w:rPr>
          <w:rFonts w:ascii="Arial" w:eastAsia="Calibri" w:hAnsi="Arial" w:cs="Arial"/>
          <w:iCs/>
        </w:rPr>
        <w:t xml:space="preserve">zakázek; požadavky na náležitosti profilu </w:t>
      </w:r>
      <w:r w:rsidR="00562CCB">
        <w:rPr>
          <w:rFonts w:ascii="Arial" w:eastAsia="Calibri" w:hAnsi="Arial" w:cs="Arial"/>
          <w:iCs/>
        </w:rPr>
        <w:t>zadavatele</w:t>
      </w:r>
      <w:r w:rsidR="00E83A07" w:rsidRPr="00FA22D3">
        <w:rPr>
          <w:rFonts w:ascii="Arial" w:eastAsia="Calibri" w:hAnsi="Arial" w:cs="Arial"/>
          <w:iCs/>
        </w:rPr>
        <w:t xml:space="preserve"> stanoví prováděcí právní</w:t>
      </w:r>
      <w:r w:rsidR="00E83A07" w:rsidRPr="00FA22D3">
        <w:rPr>
          <w:rFonts w:ascii="Arial" w:hAnsi="Arial" w:cs="Arial"/>
          <w:color w:val="000000"/>
        </w:rPr>
        <w:t xml:space="preserve"> </w:t>
      </w:r>
      <w:r w:rsidR="00E83A07" w:rsidRPr="00FA22D3">
        <w:rPr>
          <w:rFonts w:ascii="Arial" w:eastAsia="Calibri" w:hAnsi="Arial" w:cs="Arial"/>
          <w:iCs/>
        </w:rPr>
        <w:t>předpis. Dále dle písmene b) § 147a odst. 1 výše uvedeného zákona je Objednatel</w:t>
      </w:r>
      <w:r w:rsidR="00E83A07" w:rsidRPr="00FA22D3">
        <w:rPr>
          <w:rFonts w:ascii="Arial" w:hAnsi="Arial" w:cs="Arial"/>
          <w:color w:val="000000"/>
        </w:rPr>
        <w:t xml:space="preserve"> </w:t>
      </w:r>
      <w:r w:rsidR="00E83A07" w:rsidRPr="00FA22D3">
        <w:rPr>
          <w:rFonts w:ascii="Arial" w:eastAsia="Calibri" w:hAnsi="Arial" w:cs="Arial"/>
          <w:iCs/>
        </w:rPr>
        <w:t>povinen uveřejnit na svém profilu</w:t>
      </w:r>
      <w:r w:rsidR="005A74FA">
        <w:rPr>
          <w:rFonts w:ascii="Arial" w:eastAsia="Calibri" w:hAnsi="Arial" w:cs="Arial"/>
          <w:iCs/>
        </w:rPr>
        <w:t xml:space="preserve"> zadavatele</w:t>
      </w:r>
      <w:r w:rsidR="00E83A07" w:rsidRPr="00FA22D3">
        <w:rPr>
          <w:rFonts w:ascii="Arial" w:eastAsia="Calibri" w:hAnsi="Arial" w:cs="Arial"/>
          <w:iCs/>
        </w:rPr>
        <w:t xml:space="preserve"> výši skutečné uhrazené ceny a dle písmene c) konečný seznam subdodavatelů Dodavatele.</w:t>
      </w:r>
    </w:p>
    <w:p w:rsidR="00FA22D3" w:rsidRPr="00FA22D3" w:rsidRDefault="00FA22D3" w:rsidP="00FA22D3">
      <w:pPr>
        <w:pStyle w:val="Odstavecseseznamem"/>
        <w:tabs>
          <w:tab w:val="left" w:pos="709"/>
          <w:tab w:val="left" w:pos="2552"/>
          <w:tab w:val="left" w:pos="3828"/>
        </w:tabs>
        <w:jc w:val="both"/>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Jakýkoliv spor vzniklý z této smlouvy bude rozhodnut k tomu věcně příslušným soudem, přičemž soudem místně příslušným k rozhodnutí bude na základě dohody smluvních stran soud určený podle sídla Objednatele.</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Obě smluvní strany prohlašují, že došlo k dohodě o celém rozsahu této smlouvy.</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Zhotovitel souhlasí s uveřejněním obsahu smlouvy na internetových stránkách Objednatele a na profilu Objednatele.</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 xml:space="preserve">Tato smlouva je vyhotovena ve 4 stejnopisech každý s platností originálu, z nichž každá ze stran obdrží 2. </w:t>
      </w:r>
    </w:p>
    <w:p w:rsidR="00FA22D3" w:rsidRDefault="00FA22D3" w:rsidP="00FA22D3">
      <w:pPr>
        <w:pStyle w:val="Odstavecseseznamem"/>
        <w:rPr>
          <w:rFonts w:ascii="Arial" w:hAnsi="Arial" w:cs="Arial"/>
          <w:color w:val="000000"/>
        </w:rPr>
      </w:pPr>
    </w:p>
    <w:p w:rsidR="00E83A07"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color w:val="000000"/>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FA22D3" w:rsidRDefault="00FA22D3" w:rsidP="00FA22D3">
      <w:pPr>
        <w:pStyle w:val="Odstavecseseznamem"/>
        <w:rPr>
          <w:rFonts w:ascii="Arial" w:hAnsi="Arial" w:cs="Arial"/>
          <w:color w:val="000000"/>
        </w:rPr>
      </w:pPr>
    </w:p>
    <w:p w:rsidR="00E83A07" w:rsidRPr="00FA22D3" w:rsidRDefault="00E83A07" w:rsidP="00FA22D3">
      <w:pPr>
        <w:pStyle w:val="Odstavecseseznamem"/>
        <w:numPr>
          <w:ilvl w:val="1"/>
          <w:numId w:val="32"/>
        </w:numPr>
        <w:tabs>
          <w:tab w:val="left" w:pos="709"/>
          <w:tab w:val="left" w:pos="2552"/>
          <w:tab w:val="left" w:pos="3828"/>
        </w:tabs>
        <w:jc w:val="both"/>
        <w:rPr>
          <w:rFonts w:ascii="Arial" w:hAnsi="Arial" w:cs="Arial"/>
          <w:color w:val="000000"/>
        </w:rPr>
      </w:pPr>
      <w:r w:rsidRPr="00FA22D3">
        <w:rPr>
          <w:rFonts w:ascii="Arial" w:hAnsi="Arial" w:cs="Arial"/>
        </w:rPr>
        <w:t xml:space="preserve">Není-li v této smlouvě výslovně stanoveno jinak, rozumí se „oprávněnou osobou objednatele“: </w:t>
      </w:r>
    </w:p>
    <w:p w:rsidR="00E83A07" w:rsidRPr="00E83A07" w:rsidRDefault="00E83A07" w:rsidP="00E83A07">
      <w:pPr>
        <w:pStyle w:val="Nadpis2"/>
        <w:spacing w:line="360" w:lineRule="auto"/>
        <w:ind w:firstLine="708"/>
        <w:rPr>
          <w:rFonts w:ascii="Arial" w:hAnsi="Arial" w:cs="Arial"/>
          <w:i w:val="0"/>
          <w:color w:val="000000"/>
          <w:spacing w:val="-4"/>
          <w:sz w:val="20"/>
          <w:szCs w:val="20"/>
        </w:rPr>
      </w:pPr>
      <w:r w:rsidRPr="00E83A07">
        <w:rPr>
          <w:rFonts w:ascii="Arial" w:hAnsi="Arial" w:cs="Arial"/>
          <w:b w:val="0"/>
          <w:i w:val="0"/>
          <w:color w:val="000000"/>
          <w:spacing w:val="-4"/>
          <w:sz w:val="20"/>
          <w:szCs w:val="20"/>
        </w:rPr>
        <w:t>Jméno: Ing. Jiří BOHÁČEK, ředitel odboru vnitřní správy</w:t>
      </w:r>
    </w:p>
    <w:p w:rsidR="00E83A07" w:rsidRPr="00E83A07" w:rsidRDefault="00E83A07" w:rsidP="00E83A07">
      <w:pPr>
        <w:pStyle w:val="Nadpis2"/>
        <w:spacing w:line="360" w:lineRule="auto"/>
        <w:ind w:firstLine="708"/>
        <w:rPr>
          <w:rFonts w:ascii="Arial" w:hAnsi="Arial" w:cs="Arial"/>
          <w:b w:val="0"/>
          <w:color w:val="000000"/>
          <w:sz w:val="20"/>
          <w:szCs w:val="20"/>
        </w:rPr>
      </w:pPr>
      <w:r w:rsidRPr="00E83A07">
        <w:rPr>
          <w:rFonts w:ascii="Arial" w:hAnsi="Arial" w:cs="Arial"/>
          <w:b w:val="0"/>
          <w:i w:val="0"/>
          <w:color w:val="000000"/>
          <w:spacing w:val="-4"/>
          <w:sz w:val="20"/>
          <w:szCs w:val="20"/>
        </w:rPr>
        <w:t>E-mail:</w:t>
      </w:r>
      <w:r w:rsidRPr="00E83A07">
        <w:rPr>
          <w:rFonts w:ascii="Arial" w:hAnsi="Arial" w:cs="Arial"/>
          <w:b w:val="0"/>
          <w:color w:val="000000"/>
          <w:sz w:val="20"/>
          <w:szCs w:val="20"/>
        </w:rPr>
        <w:t xml:space="preserve"> </w:t>
      </w:r>
      <w:hyperlink r:id="rId9" w:history="1">
        <w:r w:rsidRPr="00595BFD">
          <w:rPr>
            <w:rStyle w:val="Hypertextovodkaz"/>
            <w:rFonts w:ascii="Arial" w:hAnsi="Arial" w:cs="Arial"/>
            <w:b w:val="0"/>
            <w:color w:val="0070C0"/>
            <w:sz w:val="20"/>
            <w:szCs w:val="20"/>
          </w:rPr>
          <w:t>jiri.bohacek@mze.cz</w:t>
        </w:r>
      </w:hyperlink>
    </w:p>
    <w:p w:rsidR="00E83A07" w:rsidRPr="00E83A07" w:rsidRDefault="00E83A07" w:rsidP="00E83A07">
      <w:pPr>
        <w:pStyle w:val="Nadpis2"/>
        <w:ind w:firstLine="708"/>
        <w:rPr>
          <w:rFonts w:ascii="Arial" w:hAnsi="Arial" w:cs="Arial"/>
          <w:b w:val="0"/>
          <w:sz w:val="20"/>
          <w:szCs w:val="20"/>
        </w:rPr>
      </w:pPr>
      <w:r w:rsidRPr="00E83A07">
        <w:rPr>
          <w:rFonts w:ascii="Arial" w:hAnsi="Arial" w:cs="Arial"/>
          <w:b w:val="0"/>
          <w:i w:val="0"/>
          <w:color w:val="000000"/>
          <w:spacing w:val="-4"/>
          <w:sz w:val="20"/>
          <w:szCs w:val="20"/>
        </w:rPr>
        <w:t>Tel.:</w:t>
      </w:r>
      <w:r w:rsidRPr="00E83A07">
        <w:rPr>
          <w:rFonts w:ascii="Arial" w:hAnsi="Arial" w:cs="Arial"/>
          <w:b w:val="0"/>
          <w:i w:val="0"/>
          <w:color w:val="000000"/>
          <w:spacing w:val="-4"/>
          <w:sz w:val="20"/>
          <w:szCs w:val="20"/>
        </w:rPr>
        <w:tab/>
        <w:t>+420 221 811 111 – ústředna</w:t>
      </w:r>
    </w:p>
    <w:p w:rsidR="00E83A07" w:rsidRPr="00E83A07" w:rsidRDefault="00E83A07" w:rsidP="00E83A07">
      <w:pPr>
        <w:spacing w:line="280" w:lineRule="atLeast"/>
        <w:ind w:left="705"/>
        <w:rPr>
          <w:rFonts w:ascii="Arial" w:hAnsi="Arial" w:cs="Arial"/>
        </w:rPr>
      </w:pPr>
      <w:r w:rsidRPr="00E83A07">
        <w:rPr>
          <w:rFonts w:ascii="Arial" w:hAnsi="Arial" w:cs="Arial"/>
        </w:rPr>
        <w:t xml:space="preserve"> nebo </w:t>
      </w:r>
    </w:p>
    <w:p w:rsidR="00E83A07" w:rsidRPr="00E83A07" w:rsidRDefault="00E83A07" w:rsidP="00E83A07">
      <w:pPr>
        <w:pStyle w:val="Nadpis2"/>
        <w:spacing w:line="280" w:lineRule="atLeast"/>
        <w:ind w:firstLine="708"/>
        <w:rPr>
          <w:rFonts w:ascii="Arial" w:hAnsi="Arial" w:cs="Arial"/>
          <w:i w:val="0"/>
          <w:spacing w:val="-4"/>
          <w:sz w:val="20"/>
          <w:szCs w:val="20"/>
        </w:rPr>
      </w:pPr>
      <w:r w:rsidRPr="00E83A07">
        <w:rPr>
          <w:rFonts w:ascii="Arial" w:hAnsi="Arial" w:cs="Arial"/>
          <w:b w:val="0"/>
          <w:i w:val="0"/>
          <w:spacing w:val="-4"/>
          <w:sz w:val="20"/>
          <w:szCs w:val="20"/>
        </w:rPr>
        <w:t>Jméno:</w:t>
      </w:r>
      <w:r w:rsidRPr="00E83A07">
        <w:rPr>
          <w:rFonts w:ascii="Arial" w:hAnsi="Arial" w:cs="Arial"/>
          <w:b w:val="0"/>
          <w:i w:val="0"/>
          <w:spacing w:val="-4"/>
          <w:sz w:val="20"/>
          <w:szCs w:val="20"/>
        </w:rPr>
        <w:tab/>
      </w:r>
      <w:r w:rsidR="00595BFD">
        <w:rPr>
          <w:rFonts w:ascii="Arial" w:hAnsi="Arial" w:cs="Arial"/>
          <w:b w:val="0"/>
          <w:i w:val="0"/>
          <w:spacing w:val="-4"/>
          <w:sz w:val="20"/>
          <w:szCs w:val="20"/>
        </w:rPr>
        <w:t>Mgr. Miriam Poláková</w:t>
      </w:r>
    </w:p>
    <w:p w:rsidR="00E83A07" w:rsidRPr="00595BFD" w:rsidRDefault="00E83A07" w:rsidP="00E83A07">
      <w:pPr>
        <w:pStyle w:val="Nadpis2"/>
        <w:spacing w:line="280" w:lineRule="atLeast"/>
        <w:ind w:firstLine="708"/>
        <w:rPr>
          <w:rFonts w:ascii="Arial" w:hAnsi="Arial" w:cs="Arial"/>
          <w:b w:val="0"/>
          <w:bCs w:val="0"/>
          <w:i w:val="0"/>
          <w:iCs w:val="0"/>
          <w:color w:val="00B0F0"/>
          <w:spacing w:val="-4"/>
          <w:sz w:val="20"/>
          <w:szCs w:val="20"/>
          <w:u w:val="single"/>
        </w:rPr>
      </w:pPr>
      <w:r w:rsidRPr="00E83A07">
        <w:rPr>
          <w:rFonts w:ascii="Arial" w:hAnsi="Arial" w:cs="Arial"/>
          <w:b w:val="0"/>
          <w:i w:val="0"/>
          <w:spacing w:val="-4"/>
          <w:sz w:val="20"/>
          <w:szCs w:val="20"/>
        </w:rPr>
        <w:t>E-mail:</w:t>
      </w:r>
      <w:r w:rsidRPr="00595BFD">
        <w:rPr>
          <w:rFonts w:ascii="Arial" w:hAnsi="Arial" w:cs="Arial"/>
          <w:b w:val="0"/>
          <w:color w:val="0070C0"/>
          <w:spacing w:val="-4"/>
          <w:sz w:val="20"/>
          <w:szCs w:val="20"/>
        </w:rPr>
        <w:tab/>
      </w:r>
      <w:r w:rsidR="00595BFD" w:rsidRPr="00595BFD">
        <w:rPr>
          <w:rFonts w:ascii="Arial" w:hAnsi="Arial" w:cs="Arial"/>
          <w:b w:val="0"/>
          <w:color w:val="0070C0"/>
          <w:spacing w:val="-4"/>
          <w:sz w:val="20"/>
          <w:szCs w:val="20"/>
          <w:u w:val="single"/>
        </w:rPr>
        <w:t>miriam.polakova@mze.cz</w:t>
      </w:r>
      <w:r w:rsidRPr="00595BFD">
        <w:rPr>
          <w:rFonts w:ascii="Arial" w:hAnsi="Arial" w:cs="Arial"/>
          <w:b w:val="0"/>
          <w:color w:val="0070C0"/>
          <w:spacing w:val="-4"/>
          <w:sz w:val="20"/>
          <w:szCs w:val="20"/>
          <w:u w:val="single"/>
        </w:rPr>
        <w:t xml:space="preserve"> </w:t>
      </w:r>
    </w:p>
    <w:p w:rsidR="00E83A07" w:rsidRPr="00E83A07" w:rsidRDefault="00E83A07" w:rsidP="00E83A07">
      <w:pPr>
        <w:ind w:left="540" w:firstLine="168"/>
        <w:rPr>
          <w:rFonts w:ascii="Arial" w:hAnsi="Arial" w:cs="Arial"/>
          <w:spacing w:val="-4"/>
        </w:rPr>
      </w:pPr>
      <w:r w:rsidRPr="00E83A07">
        <w:rPr>
          <w:rFonts w:ascii="Arial" w:hAnsi="Arial" w:cs="Arial"/>
          <w:spacing w:val="-4"/>
        </w:rPr>
        <w:t xml:space="preserve">Tel:      </w:t>
      </w:r>
    </w:p>
    <w:p w:rsidR="00E83A07" w:rsidRPr="00E83A07" w:rsidRDefault="00E83A07" w:rsidP="00E83A07">
      <w:pPr>
        <w:ind w:left="540" w:firstLine="168"/>
        <w:rPr>
          <w:rFonts w:ascii="Arial" w:hAnsi="Arial" w:cs="Arial"/>
          <w:spacing w:val="-4"/>
        </w:rPr>
      </w:pPr>
    </w:p>
    <w:p w:rsidR="00E83A07" w:rsidRPr="00E83A07" w:rsidRDefault="00E83A07" w:rsidP="00FA22D3">
      <w:pPr>
        <w:numPr>
          <w:ilvl w:val="1"/>
          <w:numId w:val="32"/>
        </w:numPr>
        <w:jc w:val="both"/>
        <w:rPr>
          <w:rFonts w:ascii="Arial" w:hAnsi="Arial" w:cs="Arial"/>
          <w:color w:val="000000"/>
        </w:rPr>
      </w:pPr>
      <w:r w:rsidRPr="00E83A07">
        <w:rPr>
          <w:rFonts w:ascii="Arial" w:hAnsi="Arial" w:cs="Arial"/>
          <w:color w:val="000000"/>
        </w:rPr>
        <w:t>Smlouva včetně nedílných příloh nabývá platnosti a účinnosti dnem podpisu obou smluvních stran.</w:t>
      </w:r>
    </w:p>
    <w:p w:rsidR="00E83A07" w:rsidRPr="00E83A07" w:rsidRDefault="00E83A07" w:rsidP="00E83A07">
      <w:pPr>
        <w:ind w:left="851"/>
        <w:rPr>
          <w:rFonts w:ascii="Arial" w:hAnsi="Arial" w:cs="Arial"/>
          <w:color w:val="000000"/>
        </w:rPr>
      </w:pPr>
      <w:r w:rsidRPr="00E83A07">
        <w:rPr>
          <w:rFonts w:ascii="Arial" w:hAnsi="Arial" w:cs="Arial"/>
          <w:color w:val="000000"/>
        </w:rPr>
        <w:t xml:space="preserve"> </w:t>
      </w:r>
    </w:p>
    <w:p w:rsidR="00E83A07" w:rsidRPr="00E83A07" w:rsidRDefault="00E83A07" w:rsidP="00FA22D3">
      <w:pPr>
        <w:numPr>
          <w:ilvl w:val="1"/>
          <w:numId w:val="32"/>
        </w:numPr>
        <w:jc w:val="both"/>
        <w:rPr>
          <w:rFonts w:ascii="Arial" w:hAnsi="Arial" w:cs="Arial"/>
          <w:color w:val="000000"/>
        </w:rPr>
      </w:pPr>
      <w:r w:rsidRPr="00E83A07">
        <w:rPr>
          <w:rFonts w:ascii="Arial" w:hAnsi="Arial" w:cs="Arial"/>
          <w:color w:val="000000"/>
        </w:rPr>
        <w:lastRenderedPageBreak/>
        <w:t>Nedílnou součástí smlouvy jsou tyto přílohy:</w:t>
      </w:r>
    </w:p>
    <w:p w:rsidR="00E83A07" w:rsidRPr="00E83A07" w:rsidRDefault="00E83A07" w:rsidP="00E83A07">
      <w:pPr>
        <w:ind w:left="540"/>
        <w:rPr>
          <w:rFonts w:ascii="Arial" w:hAnsi="Arial" w:cs="Arial"/>
          <w:color w:val="000000"/>
        </w:rPr>
      </w:pPr>
    </w:p>
    <w:p w:rsidR="00E83A07" w:rsidRPr="00E83A07" w:rsidRDefault="00E83A07" w:rsidP="00E83A07">
      <w:pPr>
        <w:ind w:left="540"/>
        <w:rPr>
          <w:rFonts w:ascii="Arial" w:hAnsi="Arial" w:cs="Arial"/>
          <w:color w:val="000000"/>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462499" w:rsidRDefault="00462499" w:rsidP="00E83A07">
      <w:pPr>
        <w:pStyle w:val="Zkladntext"/>
        <w:spacing w:line="240" w:lineRule="atLeast"/>
        <w:rPr>
          <w:rFonts w:ascii="Arial" w:eastAsia="Arial" w:hAnsi="Arial" w:cs="Arial"/>
          <w:b/>
          <w:sz w:val="20"/>
          <w:u w:val="single"/>
          <w:lang w:val="cs-CZ"/>
        </w:rPr>
      </w:pPr>
    </w:p>
    <w:p w:rsidR="00E83A07" w:rsidRPr="00E83A07" w:rsidRDefault="00E83A07" w:rsidP="00E83A07">
      <w:pPr>
        <w:pStyle w:val="Zkladntext"/>
        <w:spacing w:line="240" w:lineRule="atLeast"/>
        <w:rPr>
          <w:rFonts w:ascii="Arial" w:eastAsia="Arial" w:hAnsi="Arial" w:cs="Arial"/>
          <w:b/>
          <w:sz w:val="20"/>
        </w:rPr>
      </w:pPr>
      <w:r w:rsidRPr="00E83A07">
        <w:rPr>
          <w:rFonts w:ascii="Arial" w:eastAsia="Arial" w:hAnsi="Arial" w:cs="Arial"/>
          <w:b/>
          <w:sz w:val="20"/>
          <w:u w:val="single"/>
        </w:rPr>
        <w:t>Přílohy:</w:t>
      </w:r>
    </w:p>
    <w:p w:rsidR="00E83A07" w:rsidRPr="00E83A07" w:rsidRDefault="00E83A07" w:rsidP="00E83A07">
      <w:pPr>
        <w:pStyle w:val="Zkladntext"/>
        <w:spacing w:line="240" w:lineRule="atLeast"/>
        <w:rPr>
          <w:rFonts w:ascii="Arial" w:eastAsia="Arial" w:hAnsi="Arial" w:cs="Arial"/>
          <w:sz w:val="20"/>
        </w:rPr>
      </w:pPr>
      <w:r w:rsidRPr="00E83A07">
        <w:rPr>
          <w:rFonts w:ascii="Arial" w:eastAsia="Arial" w:hAnsi="Arial" w:cs="Arial"/>
          <w:b/>
          <w:sz w:val="20"/>
        </w:rPr>
        <w:tab/>
      </w:r>
    </w:p>
    <w:p w:rsidR="00E83A07" w:rsidRPr="00E83A07" w:rsidRDefault="00E83A07" w:rsidP="00E83A07">
      <w:pPr>
        <w:rPr>
          <w:rFonts w:ascii="Arial" w:eastAsia="Arial" w:hAnsi="Arial" w:cs="Arial"/>
        </w:rPr>
      </w:pPr>
      <w:r w:rsidRPr="00E83A07">
        <w:rPr>
          <w:rFonts w:ascii="Arial" w:hAnsi="Arial" w:cs="Arial"/>
        </w:rPr>
        <w:t>Příloha č.1 - Projektová dokumentace</w:t>
      </w:r>
      <w:r w:rsidR="00BB6FC0">
        <w:rPr>
          <w:rFonts w:ascii="Arial" w:hAnsi="Arial" w:cs="Arial"/>
        </w:rPr>
        <w:t xml:space="preserve"> (</w:t>
      </w:r>
      <w:r w:rsidR="00450F2D">
        <w:rPr>
          <w:rFonts w:ascii="Arial" w:hAnsi="Arial" w:cs="Arial"/>
        </w:rPr>
        <w:t>volná příloha)</w:t>
      </w:r>
    </w:p>
    <w:p w:rsidR="00E83A07" w:rsidRPr="00E83A07" w:rsidRDefault="00E83A07" w:rsidP="00E83A07">
      <w:pPr>
        <w:rPr>
          <w:rFonts w:ascii="Arial" w:hAnsi="Arial" w:cs="Arial"/>
        </w:rPr>
      </w:pPr>
      <w:r w:rsidRPr="00E83A07">
        <w:rPr>
          <w:rFonts w:ascii="Arial" w:hAnsi="Arial" w:cs="Arial"/>
        </w:rPr>
        <w:t>Příloha č.2 - Položkový rozpočet</w:t>
      </w:r>
      <w:r w:rsidR="00BB6FC0">
        <w:rPr>
          <w:rFonts w:ascii="Arial" w:hAnsi="Arial" w:cs="Arial"/>
        </w:rPr>
        <w:t xml:space="preserve"> ( předloží uchazeč jako součást nabídky)</w:t>
      </w:r>
      <w:r w:rsidRPr="00E83A07">
        <w:rPr>
          <w:rFonts w:ascii="Arial" w:hAnsi="Arial" w:cs="Arial"/>
        </w:rPr>
        <w:tab/>
      </w:r>
    </w:p>
    <w:p w:rsidR="00E83A07" w:rsidRPr="00E83A07" w:rsidRDefault="00E83A07" w:rsidP="00E83A07">
      <w:pPr>
        <w:rPr>
          <w:rFonts w:ascii="Arial" w:hAnsi="Arial" w:cs="Arial"/>
        </w:rPr>
      </w:pPr>
      <w:r w:rsidRPr="00E83A07">
        <w:rPr>
          <w:rFonts w:ascii="Arial" w:hAnsi="Arial" w:cs="Arial"/>
        </w:rPr>
        <w:t>Příloha č.3 - Kopie dokladu o pojištění dle čl. XIII</w:t>
      </w:r>
      <w:r w:rsidR="00462499">
        <w:rPr>
          <w:rFonts w:ascii="Arial" w:hAnsi="Arial" w:cs="Arial"/>
        </w:rPr>
        <w:t>.</w:t>
      </w:r>
      <w:r w:rsidRPr="00E83A07">
        <w:rPr>
          <w:rFonts w:ascii="Arial" w:hAnsi="Arial" w:cs="Arial"/>
        </w:rPr>
        <w:t xml:space="preserve"> této smlouvy (bude předloženo před podpisem smlouvy) </w:t>
      </w:r>
    </w:p>
    <w:p w:rsidR="00E83A07" w:rsidRPr="00E83A07" w:rsidRDefault="00E83A07" w:rsidP="00E83A07">
      <w:pPr>
        <w:rPr>
          <w:rFonts w:ascii="Arial" w:hAnsi="Arial" w:cs="Arial"/>
        </w:rPr>
      </w:pPr>
      <w:r w:rsidRPr="00E83A07">
        <w:rPr>
          <w:rFonts w:ascii="Arial" w:hAnsi="Arial" w:cs="Arial"/>
        </w:rPr>
        <w:t>Příloha č.4 - Jmenný seznam zaměstnanců (pracovníků) zhotovitele na stavbě</w:t>
      </w:r>
      <w:r w:rsidR="00DB5705">
        <w:rPr>
          <w:rFonts w:ascii="Arial" w:hAnsi="Arial" w:cs="Arial"/>
        </w:rPr>
        <w:t xml:space="preserve"> </w:t>
      </w:r>
      <w:r w:rsidR="00BB6FC0">
        <w:rPr>
          <w:rFonts w:ascii="Arial" w:hAnsi="Arial" w:cs="Arial"/>
        </w:rPr>
        <w:t>(bude předloženo před podpisem smlouvy)</w:t>
      </w:r>
      <w:r w:rsidRPr="00E83A07">
        <w:rPr>
          <w:rFonts w:ascii="Arial" w:hAnsi="Arial" w:cs="Arial"/>
          <w:highlight w:val="yellow"/>
        </w:rPr>
        <w:t xml:space="preserve"> </w:t>
      </w:r>
    </w:p>
    <w:p w:rsidR="00E83A07" w:rsidRPr="00E83A07" w:rsidRDefault="00E83A07" w:rsidP="00E83A07">
      <w:pPr>
        <w:rPr>
          <w:rFonts w:ascii="Arial" w:hAnsi="Arial" w:cs="Arial"/>
        </w:rPr>
      </w:pPr>
      <w:bookmarkStart w:id="1" w:name="_Ref283894073"/>
      <w:r w:rsidRPr="00E83A07">
        <w:rPr>
          <w:rFonts w:ascii="Arial" w:hAnsi="Arial" w:cs="Arial"/>
        </w:rPr>
        <w:t xml:space="preserve">Příloha č.5 - Rozsah a popis stavební připravenosti </w:t>
      </w:r>
      <w:bookmarkEnd w:id="1"/>
      <w:r w:rsidR="00BB6FC0">
        <w:rPr>
          <w:rFonts w:ascii="Arial" w:hAnsi="Arial" w:cs="Arial"/>
        </w:rPr>
        <w:t xml:space="preserve">(předloží uchazeč </w:t>
      </w:r>
      <w:r w:rsidR="00BE03CD">
        <w:rPr>
          <w:rFonts w:ascii="Arial" w:hAnsi="Arial" w:cs="Arial"/>
        </w:rPr>
        <w:t>před podpisem smlouvy</w:t>
      </w:r>
      <w:r w:rsidR="00BB6FC0">
        <w:rPr>
          <w:rFonts w:ascii="Arial" w:hAnsi="Arial" w:cs="Arial"/>
        </w:rPr>
        <w:t>)</w:t>
      </w:r>
    </w:p>
    <w:p w:rsidR="00E83A07" w:rsidRPr="00E83A07" w:rsidRDefault="00E83A07" w:rsidP="00E83A07">
      <w:pPr>
        <w:rPr>
          <w:rFonts w:ascii="Arial" w:hAnsi="Arial" w:cs="Arial"/>
        </w:rPr>
      </w:pPr>
      <w:r w:rsidRPr="00E83A07">
        <w:rPr>
          <w:rFonts w:ascii="Arial" w:hAnsi="Arial" w:cs="Arial"/>
        </w:rPr>
        <w:t xml:space="preserve">Příloha č.6 - </w:t>
      </w:r>
      <w:bookmarkStart w:id="2" w:name="_Ref283900516"/>
      <w:r w:rsidRPr="00E83A07">
        <w:rPr>
          <w:rFonts w:ascii="Arial" w:hAnsi="Arial" w:cs="Arial"/>
        </w:rPr>
        <w:t xml:space="preserve">Technologický postup </w:t>
      </w:r>
      <w:bookmarkEnd w:id="2"/>
      <w:r w:rsidR="00BB6FC0">
        <w:rPr>
          <w:rFonts w:ascii="Arial" w:hAnsi="Arial" w:cs="Arial"/>
        </w:rPr>
        <w:t>(</w:t>
      </w:r>
      <w:r w:rsidR="00BE03CD">
        <w:rPr>
          <w:rFonts w:ascii="Arial" w:hAnsi="Arial" w:cs="Arial"/>
        </w:rPr>
        <w:t>předloží uchazeč před podpisem smlouvy</w:t>
      </w:r>
      <w:r w:rsidR="00BB6FC0">
        <w:rPr>
          <w:rFonts w:ascii="Arial" w:hAnsi="Arial" w:cs="Arial"/>
        </w:rPr>
        <w:t>)</w:t>
      </w:r>
    </w:p>
    <w:p w:rsidR="00E83A07" w:rsidRDefault="00E83A07" w:rsidP="00E83A07">
      <w:pPr>
        <w:rPr>
          <w:rFonts w:ascii="Arial" w:hAnsi="Arial" w:cs="Arial"/>
        </w:rPr>
      </w:pPr>
      <w:r w:rsidRPr="00E83A07">
        <w:rPr>
          <w:rFonts w:ascii="Arial" w:hAnsi="Arial" w:cs="Arial"/>
        </w:rPr>
        <w:t xml:space="preserve">Příloha č.7 - Přehled subdodavatelů </w:t>
      </w:r>
      <w:r w:rsidR="00BB6FC0">
        <w:rPr>
          <w:rFonts w:ascii="Arial" w:hAnsi="Arial" w:cs="Arial"/>
        </w:rPr>
        <w:t>(předloží uchazeč jako součást nabídky)</w:t>
      </w:r>
    </w:p>
    <w:p w:rsidR="00450F2D" w:rsidRPr="00E83A07" w:rsidRDefault="00450F2D" w:rsidP="00E83A07">
      <w:pPr>
        <w:rPr>
          <w:rFonts w:ascii="Arial" w:hAnsi="Arial" w:cs="Arial"/>
        </w:rPr>
      </w:pPr>
      <w:r>
        <w:rPr>
          <w:rFonts w:ascii="Arial" w:hAnsi="Arial" w:cs="Arial"/>
        </w:rPr>
        <w:t>P</w:t>
      </w:r>
      <w:r w:rsidR="00DB5705">
        <w:rPr>
          <w:rFonts w:ascii="Arial" w:hAnsi="Arial" w:cs="Arial"/>
        </w:rPr>
        <w:t>říloha č. 8 – Bankovní záruka (</w:t>
      </w:r>
      <w:r>
        <w:rPr>
          <w:rFonts w:ascii="Arial" w:hAnsi="Arial" w:cs="Arial"/>
        </w:rPr>
        <w:t>bude předložena při podpisu smlouvy)</w:t>
      </w:r>
    </w:p>
    <w:p w:rsidR="00E83A07" w:rsidRPr="00E83A07" w:rsidRDefault="00E83A07" w:rsidP="00E83A07">
      <w:pPr>
        <w:ind w:left="539"/>
        <w:rPr>
          <w:rFonts w:ascii="Arial" w:hAnsi="Arial" w:cs="Arial"/>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Default="000F5A01" w:rsidP="00A12EFF">
      <w:pPr>
        <w:pStyle w:val="Zkladntext"/>
        <w:spacing w:line="240" w:lineRule="atLeast"/>
        <w:jc w:val="center"/>
        <w:rPr>
          <w:rFonts w:ascii="Arial" w:hAnsi="Arial" w:cs="Arial"/>
          <w:b/>
          <w:color w:val="auto"/>
          <w:szCs w:val="24"/>
          <w:u w:val="single"/>
          <w:lang w:val="cs-CZ"/>
        </w:rPr>
      </w:pPr>
    </w:p>
    <w:p w:rsidR="000F5A01" w:rsidRPr="000F5A01" w:rsidRDefault="000F5A01" w:rsidP="00A12EFF">
      <w:pPr>
        <w:pStyle w:val="Zkladntext"/>
        <w:spacing w:line="240" w:lineRule="atLeast"/>
        <w:jc w:val="center"/>
        <w:rPr>
          <w:rFonts w:ascii="Arial" w:hAnsi="Arial" w:cs="Arial"/>
          <w:color w:val="auto"/>
          <w:szCs w:val="24"/>
          <w:u w:val="single"/>
          <w:lang w:val="cs-CZ"/>
        </w:rPr>
      </w:pPr>
    </w:p>
    <w:p w:rsidR="00A12EFF" w:rsidRDefault="00A12EFF" w:rsidP="00A12EFF">
      <w:pPr>
        <w:pStyle w:val="Zkladntext"/>
        <w:spacing w:line="240" w:lineRule="atLeast"/>
        <w:rPr>
          <w:rFonts w:ascii="Arial" w:hAnsi="Arial" w:cs="Arial"/>
          <w:b/>
          <w:color w:val="auto"/>
          <w:sz w:val="20"/>
        </w:rPr>
      </w:pPr>
    </w:p>
    <w:p w:rsidR="00A12EFF" w:rsidRDefault="00A12EFF" w:rsidP="00A12EFF">
      <w:pPr>
        <w:pStyle w:val="Zkladntext"/>
        <w:spacing w:line="240" w:lineRule="atLeast"/>
        <w:rPr>
          <w:rFonts w:ascii="Arial" w:hAnsi="Arial" w:cs="Arial"/>
          <w:color w:val="auto"/>
          <w:sz w:val="20"/>
        </w:rPr>
      </w:pPr>
      <w:r>
        <w:rPr>
          <w:rFonts w:ascii="Arial" w:hAnsi="Arial" w:cs="Arial"/>
          <w:b/>
          <w:color w:val="auto"/>
          <w:sz w:val="20"/>
        </w:rPr>
        <w:tab/>
      </w:r>
    </w:p>
    <w:p w:rsidR="00462499" w:rsidRDefault="00A12EFF" w:rsidP="00462499">
      <w:pPr>
        <w:rPr>
          <w:rFonts w:ascii="Arial" w:hAnsi="Arial" w:cs="Arial"/>
          <w:sz w:val="18"/>
          <w:szCs w:val="18"/>
        </w:rPr>
      </w:pPr>
      <w:r>
        <w:rPr>
          <w:rFonts w:ascii="Arial" w:hAnsi="Arial" w:cs="Arial"/>
          <w:sz w:val="18"/>
          <w:szCs w:val="18"/>
        </w:rPr>
        <w:t xml:space="preserve">       </w:t>
      </w: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462499" w:rsidRDefault="00462499" w:rsidP="00462499">
      <w:pPr>
        <w:rPr>
          <w:rFonts w:ascii="Arial" w:hAnsi="Arial" w:cs="Arial"/>
          <w:sz w:val="18"/>
          <w:szCs w:val="18"/>
        </w:rPr>
      </w:pPr>
    </w:p>
    <w:p w:rsidR="00A12EFF" w:rsidRDefault="00A12EFF" w:rsidP="00462499">
      <w:pPr>
        <w:rPr>
          <w:rFonts w:ascii="Arial" w:hAnsi="Arial" w:cs="Arial"/>
        </w:rPr>
      </w:pPr>
      <w:r>
        <w:rPr>
          <w:rFonts w:ascii="Arial" w:hAnsi="Arial" w:cs="Arial"/>
          <w:sz w:val="18"/>
          <w:szCs w:val="18"/>
        </w:rPr>
        <w:t xml:space="preserve">  </w:t>
      </w:r>
      <w:r>
        <w:rPr>
          <w:rFonts w:ascii="Arial" w:hAnsi="Arial" w:cs="Arial"/>
        </w:rPr>
        <w:t>V Praze dne</w:t>
      </w:r>
      <w:r w:rsidR="00A746BC">
        <w:rPr>
          <w:rFonts w:ascii="Arial" w:hAnsi="Arial" w:cs="Arial"/>
        </w:rPr>
        <w:t>:</w:t>
      </w:r>
      <w:r>
        <w:rPr>
          <w:rFonts w:ascii="Arial" w:hAnsi="Arial" w:cs="Arial"/>
        </w:rPr>
        <w:t xml:space="preserve">    </w:t>
      </w:r>
      <w:r w:rsidR="000C63CB">
        <w:rPr>
          <w:rFonts w:ascii="Arial" w:hAnsi="Arial" w:cs="Arial"/>
        </w:rPr>
        <w:t>27.9.2016</w:t>
      </w:r>
      <w:r>
        <w:rPr>
          <w:rFonts w:ascii="Arial" w:hAnsi="Arial" w:cs="Arial"/>
        </w:rPr>
        <w:t xml:space="preserve">                                                  </w:t>
      </w:r>
      <w:r w:rsidR="00A746BC">
        <w:rPr>
          <w:rFonts w:ascii="Arial" w:hAnsi="Arial" w:cs="Arial"/>
        </w:rPr>
        <w:t xml:space="preserve">               </w:t>
      </w:r>
      <w:r>
        <w:rPr>
          <w:rFonts w:ascii="Arial" w:hAnsi="Arial" w:cs="Arial"/>
        </w:rPr>
        <w:t>V</w:t>
      </w:r>
      <w:r w:rsidR="00A746BC">
        <w:rPr>
          <w:rFonts w:ascii="Arial" w:hAnsi="Arial" w:cs="Arial"/>
        </w:rPr>
        <w:t> Brně dne:</w:t>
      </w:r>
      <w:r w:rsidR="000C63CB">
        <w:rPr>
          <w:rFonts w:ascii="Arial" w:hAnsi="Arial" w:cs="Arial"/>
        </w:rPr>
        <w:t xml:space="preserve"> 22.9.2016</w:t>
      </w:r>
    </w:p>
    <w:p w:rsidR="00A12EFF" w:rsidRDefault="00A12EFF" w:rsidP="00A12EFF">
      <w:pPr>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rPr>
      </w:pPr>
    </w:p>
    <w:p w:rsidR="00A12EFF" w:rsidRDefault="00A12EFF" w:rsidP="00A12EFF">
      <w:pPr>
        <w:ind w:left="539"/>
        <w:rPr>
          <w:rFonts w:ascii="Arial" w:hAnsi="Arial" w:cs="Arial"/>
          <w:b/>
        </w:rPr>
      </w:pPr>
      <w:r>
        <w:rPr>
          <w:rFonts w:ascii="Arial" w:hAnsi="Arial" w:cs="Arial"/>
          <w:b/>
        </w:rPr>
        <w:t xml:space="preserve">      ………………………………                                      ……………………………….</w:t>
      </w:r>
    </w:p>
    <w:p w:rsidR="00A12EFF" w:rsidRDefault="00A12EFF" w:rsidP="00A12EFF">
      <w:pPr>
        <w:ind w:left="539"/>
        <w:rPr>
          <w:rFonts w:ascii="Arial" w:hAnsi="Arial" w:cs="Arial"/>
        </w:rPr>
      </w:pPr>
      <w:r>
        <w:rPr>
          <w:rFonts w:ascii="Arial" w:hAnsi="Arial" w:cs="Arial"/>
          <w:b/>
        </w:rPr>
        <w:t xml:space="preserve">                </w:t>
      </w:r>
      <w:r>
        <w:rPr>
          <w:rFonts w:ascii="Arial" w:hAnsi="Arial" w:cs="Arial"/>
        </w:rPr>
        <w:t>Objednatel:                                                                     Zhotovitel:</w:t>
      </w:r>
    </w:p>
    <w:p w:rsidR="00A12EFF" w:rsidRDefault="00A12EFF" w:rsidP="00A12EFF">
      <w:pPr>
        <w:ind w:left="539"/>
        <w:rPr>
          <w:rFonts w:ascii="Arial" w:hAnsi="Arial" w:cs="Arial"/>
        </w:rPr>
      </w:pPr>
      <w:r>
        <w:rPr>
          <w:rFonts w:ascii="Arial" w:hAnsi="Arial" w:cs="Arial"/>
        </w:rPr>
        <w:t>Česká republika – Ministerstvo zemědělství</w:t>
      </w:r>
      <w:r>
        <w:rPr>
          <w:rFonts w:ascii="Arial" w:hAnsi="Arial" w:cs="Arial"/>
        </w:rPr>
        <w:tab/>
      </w:r>
      <w:r>
        <w:rPr>
          <w:rFonts w:ascii="Arial" w:hAnsi="Arial" w:cs="Arial"/>
        </w:rPr>
        <w:tab/>
        <w:t xml:space="preserve">   </w:t>
      </w:r>
      <w:r w:rsidR="00A746BC">
        <w:rPr>
          <w:rFonts w:ascii="Arial" w:hAnsi="Arial" w:cs="Arial"/>
        </w:rPr>
        <w:t>EBM TZB, s.r.o.</w:t>
      </w:r>
    </w:p>
    <w:p w:rsidR="00A12EFF" w:rsidRDefault="00A12EFF" w:rsidP="00A12EFF">
      <w:pPr>
        <w:ind w:left="539"/>
        <w:rPr>
          <w:rFonts w:ascii="Arial" w:hAnsi="Arial" w:cs="Arial"/>
        </w:rPr>
      </w:pPr>
      <w:r>
        <w:rPr>
          <w:rFonts w:ascii="Arial" w:hAnsi="Arial" w:cs="Arial"/>
          <w:b/>
        </w:rPr>
        <w:t xml:space="preserve">            Ing. Jiří Boháček            </w:t>
      </w:r>
      <w:r w:rsidR="00A746BC">
        <w:rPr>
          <w:rFonts w:ascii="Arial" w:hAnsi="Arial" w:cs="Arial"/>
          <w:b/>
        </w:rPr>
        <w:t xml:space="preserve">                                       Ing. Dušan </w:t>
      </w:r>
      <w:r w:rsidR="008F6374" w:rsidRPr="008F6374">
        <w:rPr>
          <w:rFonts w:ascii="Albany" w:hAnsi="Albany"/>
          <w:b/>
        </w:rPr>
        <w:t>Müllner</w:t>
      </w:r>
      <w:r w:rsidR="008F6374" w:rsidRPr="008F6374">
        <w:rPr>
          <w:rFonts w:ascii="Arial" w:hAnsi="Arial" w:cs="Arial"/>
          <w:b/>
        </w:rPr>
        <w:t xml:space="preserve"> </w:t>
      </w:r>
      <w:r w:rsidRPr="008F6374">
        <w:rPr>
          <w:rFonts w:ascii="Arial" w:hAnsi="Arial" w:cs="Arial"/>
          <w:b/>
        </w:rPr>
        <w:t xml:space="preserve"> </w:t>
      </w:r>
      <w:r>
        <w:rPr>
          <w:rFonts w:ascii="Arial" w:hAnsi="Arial" w:cs="Arial"/>
          <w:b/>
        </w:rPr>
        <w:t xml:space="preserve">                                       </w:t>
      </w:r>
    </w:p>
    <w:p w:rsidR="00A12EFF" w:rsidRDefault="00A12EFF" w:rsidP="00A12EFF">
      <w:pPr>
        <w:rPr>
          <w:rFonts w:ascii="Arial" w:hAnsi="Arial" w:cs="Arial"/>
        </w:rPr>
      </w:pPr>
      <w:r>
        <w:rPr>
          <w:rFonts w:ascii="Arial" w:hAnsi="Arial" w:cs="Arial"/>
        </w:rPr>
        <w:t xml:space="preserve">               ředitel odboru vnitřní správy         </w:t>
      </w:r>
      <w:r w:rsidR="00A746BC">
        <w:rPr>
          <w:rFonts w:ascii="Arial" w:hAnsi="Arial" w:cs="Arial"/>
        </w:rPr>
        <w:t xml:space="preserve">                                  jednatel společnosti</w:t>
      </w:r>
      <w:r>
        <w:rPr>
          <w:rFonts w:ascii="Arial" w:hAnsi="Arial" w:cs="Arial"/>
        </w:rPr>
        <w:t xml:space="preserve">                                            </w:t>
      </w:r>
    </w:p>
    <w:p w:rsidR="00A12EFF" w:rsidRDefault="00A12EFF" w:rsidP="00F63FFC">
      <w:pPr>
        <w:pStyle w:val="Zkladntext"/>
        <w:spacing w:line="240" w:lineRule="atLeast"/>
        <w:jc w:val="center"/>
        <w:rPr>
          <w:rFonts w:ascii="Arial" w:hAnsi="Arial" w:cs="Arial"/>
          <w:b/>
          <w:color w:val="auto"/>
          <w:u w:val="single"/>
          <w:lang w:val="cs-CZ"/>
        </w:rPr>
      </w:pPr>
    </w:p>
    <w:p w:rsidR="00A12EFF" w:rsidRDefault="00A12EFF" w:rsidP="00F63FFC">
      <w:pPr>
        <w:pStyle w:val="Zkladntext"/>
        <w:spacing w:line="240" w:lineRule="atLeast"/>
        <w:jc w:val="center"/>
        <w:rPr>
          <w:rFonts w:ascii="Arial" w:hAnsi="Arial" w:cs="Arial"/>
          <w:b/>
          <w:color w:val="auto"/>
          <w:u w:val="single"/>
          <w:lang w:val="cs-CZ"/>
        </w:rPr>
      </w:pPr>
    </w:p>
    <w:p w:rsidR="00A12EFF" w:rsidRDefault="00A12EFF" w:rsidP="00F63FFC">
      <w:pPr>
        <w:pStyle w:val="Zkladntext"/>
        <w:spacing w:line="240" w:lineRule="atLeast"/>
        <w:jc w:val="center"/>
        <w:rPr>
          <w:rFonts w:ascii="Arial" w:hAnsi="Arial" w:cs="Arial"/>
          <w:b/>
          <w:color w:val="auto"/>
          <w:u w:val="single"/>
          <w:lang w:val="cs-CZ"/>
        </w:rPr>
      </w:pPr>
    </w:p>
    <w:p w:rsidR="004A6939" w:rsidRPr="006029C4" w:rsidRDefault="00D843ED" w:rsidP="000A1204">
      <w:pPr>
        <w:ind w:left="708"/>
        <w:rPr>
          <w:rFonts w:ascii="Arial" w:hAnsi="Arial" w:cs="Arial"/>
        </w:rPr>
      </w:pPr>
      <w:r w:rsidRPr="00517ACA">
        <w:rPr>
          <w:rFonts w:ascii="Arial" w:hAnsi="Arial" w:cs="Arial"/>
        </w:rPr>
        <w:t xml:space="preserve"> </w:t>
      </w:r>
    </w:p>
    <w:sectPr w:rsidR="004A6939" w:rsidRPr="006029C4" w:rsidSect="00121BE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FF" w:rsidRDefault="008C25FF" w:rsidP="00121BE4">
      <w:r>
        <w:separator/>
      </w:r>
    </w:p>
  </w:endnote>
  <w:endnote w:type="continuationSeparator" w:id="0">
    <w:p w:rsidR="008C25FF" w:rsidRDefault="008C25FF" w:rsidP="001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54" w:rsidRPr="00037BAE" w:rsidRDefault="00425854" w:rsidP="006758CE">
    <w:pPr>
      <w:pStyle w:val="Zpat"/>
      <w:jc w:val="center"/>
      <w:rPr>
        <w:rFonts w:ascii="Arial" w:hAnsi="Arial" w:cs="Arial"/>
        <w:b/>
        <w:color w:val="C0C0C0"/>
      </w:rPr>
    </w:pPr>
    <w:r w:rsidRPr="00037BAE">
      <w:rPr>
        <w:rFonts w:ascii="Arial" w:hAnsi="Arial" w:cs="Arial"/>
        <w:b/>
        <w:color w:val="C0C0C0"/>
      </w:rPr>
      <w:t xml:space="preserve">Strana </w:t>
    </w:r>
    <w:r w:rsidR="00520A12" w:rsidRPr="00037BAE">
      <w:rPr>
        <w:rFonts w:ascii="Arial" w:hAnsi="Arial" w:cs="Arial"/>
        <w:b/>
        <w:color w:val="C0C0C0"/>
      </w:rPr>
      <w:fldChar w:fldCharType="begin"/>
    </w:r>
    <w:r w:rsidRPr="00037BAE">
      <w:rPr>
        <w:rFonts w:ascii="Arial" w:hAnsi="Arial" w:cs="Arial"/>
        <w:b/>
        <w:color w:val="C0C0C0"/>
      </w:rPr>
      <w:instrText xml:space="preserve"> PAGE </w:instrText>
    </w:r>
    <w:r w:rsidR="00520A12" w:rsidRPr="00037BAE">
      <w:rPr>
        <w:rFonts w:ascii="Arial" w:hAnsi="Arial" w:cs="Arial"/>
        <w:b/>
        <w:color w:val="C0C0C0"/>
      </w:rPr>
      <w:fldChar w:fldCharType="separate"/>
    </w:r>
    <w:r w:rsidR="00957EDB">
      <w:rPr>
        <w:rFonts w:ascii="Arial" w:hAnsi="Arial" w:cs="Arial"/>
        <w:b/>
        <w:noProof/>
        <w:color w:val="C0C0C0"/>
      </w:rPr>
      <w:t>3</w:t>
    </w:r>
    <w:r w:rsidR="00520A12" w:rsidRPr="00037BAE">
      <w:rPr>
        <w:rFonts w:ascii="Arial" w:hAnsi="Arial" w:cs="Arial"/>
        <w:b/>
        <w:color w:val="C0C0C0"/>
      </w:rPr>
      <w:fldChar w:fldCharType="end"/>
    </w:r>
    <w:r w:rsidRPr="00037BAE">
      <w:rPr>
        <w:rFonts w:ascii="Arial" w:hAnsi="Arial" w:cs="Arial"/>
        <w:b/>
        <w:color w:val="C0C0C0"/>
      </w:rPr>
      <w:t xml:space="preserve"> (celkem </w:t>
    </w:r>
    <w:r w:rsidR="00520A12" w:rsidRPr="00037BAE">
      <w:rPr>
        <w:rFonts w:ascii="Arial" w:hAnsi="Arial" w:cs="Arial"/>
        <w:b/>
        <w:color w:val="C0C0C0"/>
      </w:rPr>
      <w:fldChar w:fldCharType="begin"/>
    </w:r>
    <w:r w:rsidRPr="00037BAE">
      <w:rPr>
        <w:rFonts w:ascii="Arial" w:hAnsi="Arial" w:cs="Arial"/>
        <w:b/>
        <w:color w:val="C0C0C0"/>
      </w:rPr>
      <w:instrText xml:space="preserve"> NUMPAGES </w:instrText>
    </w:r>
    <w:r w:rsidR="00520A12" w:rsidRPr="00037BAE">
      <w:rPr>
        <w:rFonts w:ascii="Arial" w:hAnsi="Arial" w:cs="Arial"/>
        <w:b/>
        <w:color w:val="C0C0C0"/>
      </w:rPr>
      <w:fldChar w:fldCharType="separate"/>
    </w:r>
    <w:r w:rsidR="00957EDB">
      <w:rPr>
        <w:rFonts w:ascii="Arial" w:hAnsi="Arial" w:cs="Arial"/>
        <w:b/>
        <w:noProof/>
        <w:color w:val="C0C0C0"/>
      </w:rPr>
      <w:t>16</w:t>
    </w:r>
    <w:r w:rsidR="00520A12" w:rsidRPr="00037BAE">
      <w:rPr>
        <w:rFonts w:ascii="Arial" w:hAnsi="Arial" w:cs="Arial"/>
        <w:b/>
        <w:color w:val="C0C0C0"/>
      </w:rPr>
      <w:fldChar w:fldCharType="end"/>
    </w:r>
    <w:r w:rsidRPr="00037BAE">
      <w:rPr>
        <w:rFonts w:ascii="Arial" w:hAnsi="Arial" w:cs="Arial"/>
        <w:b/>
        <w:color w:val="C0C0C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FF" w:rsidRDefault="008C25FF" w:rsidP="00121BE4">
      <w:r>
        <w:separator/>
      </w:r>
    </w:p>
  </w:footnote>
  <w:footnote w:type="continuationSeparator" w:id="0">
    <w:p w:rsidR="008C25FF" w:rsidRDefault="008C25FF" w:rsidP="0012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54" w:rsidRDefault="00425854">
    <w:pPr>
      <w:pStyle w:val="Zhlav"/>
    </w:pPr>
  </w:p>
  <w:p w:rsidR="00425854" w:rsidRDefault="00425854">
    <w:pPr>
      <w:pStyle w:val="Zhlav"/>
    </w:pPr>
  </w:p>
  <w:p w:rsidR="00425854" w:rsidRDefault="00425854">
    <w:pPr>
      <w:pStyle w:val="Zhlav"/>
    </w:pPr>
  </w:p>
  <w:p w:rsidR="00425854" w:rsidRDefault="004258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7A9"/>
    <w:multiLevelType w:val="multilevel"/>
    <w:tmpl w:val="2F7E3A34"/>
    <w:lvl w:ilvl="0">
      <w:start w:val="1"/>
      <w:numFmt w:val="lowerLetter"/>
      <w:lvlText w:val="%1)"/>
      <w:lvlJc w:val="left"/>
      <w:pPr>
        <w:tabs>
          <w:tab w:val="num" w:pos="1070"/>
        </w:tabs>
        <w:ind w:left="107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D66EA4"/>
    <w:multiLevelType w:val="multilevel"/>
    <w:tmpl w:val="B89A92E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991783D"/>
    <w:multiLevelType w:val="multilevel"/>
    <w:tmpl w:val="289C37E6"/>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523AF"/>
    <w:multiLevelType w:val="multilevel"/>
    <w:tmpl w:val="5106CD7A"/>
    <w:lvl w:ilvl="0">
      <w:start w:val="12"/>
      <w:numFmt w:val="decimal"/>
      <w:lvlText w:val="%1."/>
      <w:lvlJc w:val="left"/>
      <w:pPr>
        <w:ind w:left="435" w:hanging="435"/>
      </w:pPr>
      <w:rPr>
        <w:rFonts w:hint="default"/>
        <w:b w:val="0"/>
        <w:sz w:val="20"/>
        <w:u w:val="none"/>
      </w:rPr>
    </w:lvl>
    <w:lvl w:ilvl="1">
      <w:start w:val="1"/>
      <w:numFmt w:val="decimal"/>
      <w:lvlText w:val="%1.%2."/>
      <w:lvlJc w:val="left"/>
      <w:pPr>
        <w:ind w:left="720" w:hanging="72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1080" w:hanging="108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440" w:hanging="144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800" w:hanging="180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4">
    <w:nsid w:val="23AF1A7C"/>
    <w:multiLevelType w:val="multilevel"/>
    <w:tmpl w:val="B16636FA"/>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57A628C"/>
    <w:multiLevelType w:val="multilevel"/>
    <w:tmpl w:val="BCDA7A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F06C32"/>
    <w:multiLevelType w:val="multilevel"/>
    <w:tmpl w:val="6E006E62"/>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96A088C"/>
    <w:multiLevelType w:val="multilevel"/>
    <w:tmpl w:val="8FB0C9C6"/>
    <w:lvl w:ilvl="0">
      <w:start w:val="1"/>
      <w:numFmt w:val="lowerLetter"/>
      <w:lvlText w:val="%1)"/>
      <w:lvlJc w:val="left"/>
      <w:pPr>
        <w:tabs>
          <w:tab w:val="num" w:pos="720"/>
        </w:tabs>
        <w:ind w:left="72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961880"/>
    <w:multiLevelType w:val="multilevel"/>
    <w:tmpl w:val="442A8A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6574DC"/>
    <w:multiLevelType w:val="multilevel"/>
    <w:tmpl w:val="1ADE146C"/>
    <w:lvl w:ilvl="0">
      <w:start w:val="1"/>
      <w:numFmt w:val="decimal"/>
      <w:lvlText w:val="%1."/>
      <w:lvlJc w:val="left"/>
      <w:pPr>
        <w:tabs>
          <w:tab w:val="num" w:pos="360"/>
        </w:tabs>
        <w:ind w:left="36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7C76A3"/>
    <w:multiLevelType w:val="multilevel"/>
    <w:tmpl w:val="7D8E2E28"/>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ascii="Arial" w:eastAsia="Times New Roman" w:hAnsi="Arial" w:cs="Arial" w:hint="default"/>
        <w:b w:val="0"/>
        <w:sz w:val="20"/>
        <w:szCs w:val="2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C4E59B3"/>
    <w:multiLevelType w:val="multilevel"/>
    <w:tmpl w:val="BFDE32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E33C93"/>
    <w:multiLevelType w:val="singleLevel"/>
    <w:tmpl w:val="AC9457AA"/>
    <w:lvl w:ilvl="0">
      <w:start w:val="1"/>
      <w:numFmt w:val="lowerLetter"/>
      <w:lvlText w:val="%1)"/>
      <w:lvlJc w:val="left"/>
      <w:pPr>
        <w:tabs>
          <w:tab w:val="num" w:pos="360"/>
        </w:tabs>
        <w:ind w:left="360" w:hanging="360"/>
      </w:pPr>
      <w:rPr>
        <w:rFonts w:ascii="Arial" w:eastAsia="Times New Roman" w:hAnsi="Arial" w:cs="Arial"/>
      </w:rPr>
    </w:lvl>
  </w:abstractNum>
  <w:abstractNum w:abstractNumId="13">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6161CF6"/>
    <w:multiLevelType w:val="multilevel"/>
    <w:tmpl w:val="77F0AE0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6F5EF5"/>
    <w:multiLevelType w:val="hybridMultilevel"/>
    <w:tmpl w:val="395E4502"/>
    <w:lvl w:ilvl="0" w:tplc="0AC6BAC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13433AE"/>
    <w:multiLevelType w:val="multilevel"/>
    <w:tmpl w:val="B37623DA"/>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7">
    <w:nsid w:val="456F00A5"/>
    <w:multiLevelType w:val="hybridMultilevel"/>
    <w:tmpl w:val="D8A6D1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A4684"/>
    <w:multiLevelType w:val="multilevel"/>
    <w:tmpl w:val="30220D6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4A0EFE"/>
    <w:multiLevelType w:val="multilevel"/>
    <w:tmpl w:val="BB041244"/>
    <w:lvl w:ilvl="0">
      <w:start w:val="3"/>
      <w:numFmt w:val="decimal"/>
      <w:lvlText w:val="%1."/>
      <w:lvlJc w:val="left"/>
      <w:pPr>
        <w:ind w:left="360" w:hanging="360"/>
      </w:pPr>
      <w:rPr>
        <w:rFonts w:eastAsia="TimesNewRomanPSMT" w:hint="default"/>
        <w:color w:val="000000"/>
      </w:rPr>
    </w:lvl>
    <w:lvl w:ilvl="1">
      <w:start w:val="2"/>
      <w:numFmt w:val="decimal"/>
      <w:lvlText w:val="%1.%2."/>
      <w:lvlJc w:val="left"/>
      <w:pPr>
        <w:ind w:left="360" w:hanging="360"/>
      </w:pPr>
      <w:rPr>
        <w:rFonts w:eastAsia="TimesNewRomanPSMT" w:hint="default"/>
        <w:color w:val="000000"/>
      </w:rPr>
    </w:lvl>
    <w:lvl w:ilvl="2">
      <w:start w:val="1"/>
      <w:numFmt w:val="decimal"/>
      <w:lvlText w:val="%1.%2.%3."/>
      <w:lvlJc w:val="left"/>
      <w:pPr>
        <w:ind w:left="720" w:hanging="720"/>
      </w:pPr>
      <w:rPr>
        <w:rFonts w:eastAsia="TimesNewRomanPSMT" w:hint="default"/>
        <w:color w:val="000000"/>
      </w:rPr>
    </w:lvl>
    <w:lvl w:ilvl="3">
      <w:start w:val="1"/>
      <w:numFmt w:val="decimal"/>
      <w:lvlText w:val="%1.%2.%3.%4."/>
      <w:lvlJc w:val="left"/>
      <w:pPr>
        <w:ind w:left="720" w:hanging="720"/>
      </w:pPr>
      <w:rPr>
        <w:rFonts w:eastAsia="TimesNewRomanPSMT" w:hint="default"/>
        <w:color w:val="000000"/>
      </w:rPr>
    </w:lvl>
    <w:lvl w:ilvl="4">
      <w:start w:val="1"/>
      <w:numFmt w:val="decimal"/>
      <w:lvlText w:val="%1.%2.%3.%4.%5."/>
      <w:lvlJc w:val="left"/>
      <w:pPr>
        <w:ind w:left="1080" w:hanging="1080"/>
      </w:pPr>
      <w:rPr>
        <w:rFonts w:eastAsia="TimesNewRomanPSMT" w:hint="default"/>
        <w:color w:val="000000"/>
      </w:rPr>
    </w:lvl>
    <w:lvl w:ilvl="5">
      <w:start w:val="1"/>
      <w:numFmt w:val="decimal"/>
      <w:lvlText w:val="%1.%2.%3.%4.%5.%6."/>
      <w:lvlJc w:val="left"/>
      <w:pPr>
        <w:ind w:left="1080" w:hanging="1080"/>
      </w:pPr>
      <w:rPr>
        <w:rFonts w:eastAsia="TimesNewRomanPSMT" w:hint="default"/>
        <w:color w:val="000000"/>
      </w:rPr>
    </w:lvl>
    <w:lvl w:ilvl="6">
      <w:start w:val="1"/>
      <w:numFmt w:val="decimal"/>
      <w:lvlText w:val="%1.%2.%3.%4.%5.%6.%7."/>
      <w:lvlJc w:val="left"/>
      <w:pPr>
        <w:ind w:left="1440" w:hanging="1440"/>
      </w:pPr>
      <w:rPr>
        <w:rFonts w:eastAsia="TimesNewRomanPSMT" w:hint="default"/>
        <w:color w:val="000000"/>
      </w:rPr>
    </w:lvl>
    <w:lvl w:ilvl="7">
      <w:start w:val="1"/>
      <w:numFmt w:val="decimal"/>
      <w:lvlText w:val="%1.%2.%3.%4.%5.%6.%7.%8."/>
      <w:lvlJc w:val="left"/>
      <w:pPr>
        <w:ind w:left="1440" w:hanging="1440"/>
      </w:pPr>
      <w:rPr>
        <w:rFonts w:eastAsia="TimesNewRomanPSMT" w:hint="default"/>
        <w:color w:val="000000"/>
      </w:rPr>
    </w:lvl>
    <w:lvl w:ilvl="8">
      <w:start w:val="1"/>
      <w:numFmt w:val="decimal"/>
      <w:lvlText w:val="%1.%2.%3.%4.%5.%6.%7.%8.%9."/>
      <w:lvlJc w:val="left"/>
      <w:pPr>
        <w:ind w:left="1800" w:hanging="1800"/>
      </w:pPr>
      <w:rPr>
        <w:rFonts w:eastAsia="TimesNewRomanPSMT" w:hint="default"/>
        <w:color w:val="000000"/>
      </w:rPr>
    </w:lvl>
  </w:abstractNum>
  <w:abstractNum w:abstractNumId="20">
    <w:nsid w:val="49643EA7"/>
    <w:multiLevelType w:val="hybridMultilevel"/>
    <w:tmpl w:val="4096148E"/>
    <w:lvl w:ilvl="0" w:tplc="FD0EC9A0">
      <w:start w:val="1"/>
      <w:numFmt w:val="lowerLetter"/>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EE20DB"/>
    <w:multiLevelType w:val="multilevel"/>
    <w:tmpl w:val="4268F46A"/>
    <w:lvl w:ilvl="0">
      <w:start w:val="1"/>
      <w:numFmt w:val="bullet"/>
      <w:lvlText w:val="-"/>
      <w:lvlJc w:val="left"/>
      <w:pPr>
        <w:tabs>
          <w:tab w:val="num" w:pos="1128"/>
        </w:tabs>
        <w:ind w:left="1128" w:hanging="360"/>
      </w:pPr>
      <w:rPr>
        <w: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12653F8"/>
    <w:multiLevelType w:val="multilevel"/>
    <w:tmpl w:val="418C04E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58F151E"/>
    <w:multiLevelType w:val="hybridMultilevel"/>
    <w:tmpl w:val="AF526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6246658D"/>
    <w:multiLevelType w:val="multilevel"/>
    <w:tmpl w:val="1F241A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483707"/>
    <w:multiLevelType w:val="multilevel"/>
    <w:tmpl w:val="B3D6CB9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32251A3"/>
    <w:multiLevelType w:val="multilevel"/>
    <w:tmpl w:val="26AE6CAE"/>
    <w:lvl w:ilvl="0">
      <w:start w:val="16"/>
      <w:numFmt w:val="decimal"/>
      <w:lvlText w:val="%1."/>
      <w:lvlJc w:val="left"/>
      <w:pPr>
        <w:ind w:left="435" w:hanging="435"/>
      </w:pPr>
      <w:rPr>
        <w:rFonts w:eastAsia="Calibri" w:hint="default"/>
        <w:color w:val="auto"/>
      </w:rPr>
    </w:lvl>
    <w:lvl w:ilvl="1">
      <w:start w:val="3"/>
      <w:numFmt w:val="decimal"/>
      <w:lvlText w:val="%1.%2."/>
      <w:lvlJc w:val="left"/>
      <w:pPr>
        <w:ind w:left="435" w:hanging="435"/>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9">
    <w:nsid w:val="6DB57EA6"/>
    <w:multiLevelType w:val="multilevel"/>
    <w:tmpl w:val="E02A6B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7F26CC"/>
    <w:multiLevelType w:val="multilevel"/>
    <w:tmpl w:val="340076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21"/>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16"/>
  </w:num>
  <w:num w:numId="14">
    <w:abstractNumId w:val="19"/>
  </w:num>
  <w:num w:numId="15">
    <w:abstractNumId w:val="1"/>
  </w:num>
  <w:num w:numId="16">
    <w:abstractNumId w:val="22"/>
  </w:num>
  <w:num w:numId="17">
    <w:abstractNumId w:val="30"/>
  </w:num>
  <w:num w:numId="18">
    <w:abstractNumId w:val="8"/>
  </w:num>
  <w:num w:numId="19">
    <w:abstractNumId w:val="29"/>
  </w:num>
  <w:num w:numId="20">
    <w:abstractNumId w:val="23"/>
  </w:num>
  <w:num w:numId="21">
    <w:abstractNumId w:val="17"/>
  </w:num>
  <w:num w:numId="22">
    <w:abstractNumId w:val="11"/>
  </w:num>
  <w:num w:numId="23">
    <w:abstractNumId w:val="5"/>
  </w:num>
  <w:num w:numId="24">
    <w:abstractNumId w:val="26"/>
  </w:num>
  <w:num w:numId="25">
    <w:abstractNumId w:val="2"/>
  </w:num>
  <w:num w:numId="26">
    <w:abstractNumId w:val="14"/>
  </w:num>
  <w:num w:numId="27">
    <w:abstractNumId w:val="3"/>
  </w:num>
  <w:num w:numId="28">
    <w:abstractNumId w:val="10"/>
  </w:num>
  <w:num w:numId="29">
    <w:abstractNumId w:val="18"/>
  </w:num>
  <w:num w:numId="30">
    <w:abstractNumId w:val="25"/>
  </w:num>
  <w:num w:numId="31">
    <w:abstractNumId w:val="6"/>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FC"/>
    <w:rsid w:val="00000563"/>
    <w:rsid w:val="0000432D"/>
    <w:rsid w:val="000044FD"/>
    <w:rsid w:val="00012102"/>
    <w:rsid w:val="000143EF"/>
    <w:rsid w:val="00014AD5"/>
    <w:rsid w:val="00014CAA"/>
    <w:rsid w:val="00017DEF"/>
    <w:rsid w:val="000263AF"/>
    <w:rsid w:val="000314A2"/>
    <w:rsid w:val="0003543B"/>
    <w:rsid w:val="00050992"/>
    <w:rsid w:val="00056EAB"/>
    <w:rsid w:val="0007512F"/>
    <w:rsid w:val="000801A5"/>
    <w:rsid w:val="00080DF2"/>
    <w:rsid w:val="00084876"/>
    <w:rsid w:val="00090100"/>
    <w:rsid w:val="000949EB"/>
    <w:rsid w:val="0009558F"/>
    <w:rsid w:val="00095BE1"/>
    <w:rsid w:val="000A1204"/>
    <w:rsid w:val="000A1883"/>
    <w:rsid w:val="000A3F99"/>
    <w:rsid w:val="000A5F47"/>
    <w:rsid w:val="000B1E0F"/>
    <w:rsid w:val="000B3614"/>
    <w:rsid w:val="000B3C7B"/>
    <w:rsid w:val="000B5923"/>
    <w:rsid w:val="000B6482"/>
    <w:rsid w:val="000B720E"/>
    <w:rsid w:val="000C014E"/>
    <w:rsid w:val="000C052B"/>
    <w:rsid w:val="000C4D2B"/>
    <w:rsid w:val="000C4E7B"/>
    <w:rsid w:val="000C63CB"/>
    <w:rsid w:val="000E0910"/>
    <w:rsid w:val="000E300D"/>
    <w:rsid w:val="000F377A"/>
    <w:rsid w:val="000F5A01"/>
    <w:rsid w:val="00103E63"/>
    <w:rsid w:val="00104FBD"/>
    <w:rsid w:val="00106503"/>
    <w:rsid w:val="00110B15"/>
    <w:rsid w:val="001173BA"/>
    <w:rsid w:val="00121BE4"/>
    <w:rsid w:val="001235D1"/>
    <w:rsid w:val="00127EC8"/>
    <w:rsid w:val="001321B3"/>
    <w:rsid w:val="00134D98"/>
    <w:rsid w:val="001368E1"/>
    <w:rsid w:val="00137D1D"/>
    <w:rsid w:val="001452ED"/>
    <w:rsid w:val="00151514"/>
    <w:rsid w:val="00151E51"/>
    <w:rsid w:val="001546D3"/>
    <w:rsid w:val="0015576F"/>
    <w:rsid w:val="00155B8D"/>
    <w:rsid w:val="00156EA5"/>
    <w:rsid w:val="00167B0A"/>
    <w:rsid w:val="00177DD6"/>
    <w:rsid w:val="001810AD"/>
    <w:rsid w:val="00181200"/>
    <w:rsid w:val="00187707"/>
    <w:rsid w:val="0019095D"/>
    <w:rsid w:val="001911A5"/>
    <w:rsid w:val="00191705"/>
    <w:rsid w:val="001927E2"/>
    <w:rsid w:val="00192DF4"/>
    <w:rsid w:val="0019418F"/>
    <w:rsid w:val="001A13DD"/>
    <w:rsid w:val="001A1C55"/>
    <w:rsid w:val="001A457C"/>
    <w:rsid w:val="001A5C89"/>
    <w:rsid w:val="001B36F1"/>
    <w:rsid w:val="001C043D"/>
    <w:rsid w:val="001C159E"/>
    <w:rsid w:val="001C189F"/>
    <w:rsid w:val="001C2098"/>
    <w:rsid w:val="001C399F"/>
    <w:rsid w:val="001C6094"/>
    <w:rsid w:val="001D733E"/>
    <w:rsid w:val="001F0ABD"/>
    <w:rsid w:val="002021F4"/>
    <w:rsid w:val="0020584C"/>
    <w:rsid w:val="00205C8F"/>
    <w:rsid w:val="002070C1"/>
    <w:rsid w:val="00211287"/>
    <w:rsid w:val="002163B6"/>
    <w:rsid w:val="00217A89"/>
    <w:rsid w:val="00224D3C"/>
    <w:rsid w:val="002301EC"/>
    <w:rsid w:val="00231D3B"/>
    <w:rsid w:val="00246C07"/>
    <w:rsid w:val="00253408"/>
    <w:rsid w:val="0025588B"/>
    <w:rsid w:val="00257359"/>
    <w:rsid w:val="0025736A"/>
    <w:rsid w:val="002576B5"/>
    <w:rsid w:val="002637A8"/>
    <w:rsid w:val="002637E5"/>
    <w:rsid w:val="00266203"/>
    <w:rsid w:val="00272123"/>
    <w:rsid w:val="00273128"/>
    <w:rsid w:val="00280B1B"/>
    <w:rsid w:val="00282A56"/>
    <w:rsid w:val="00282BE0"/>
    <w:rsid w:val="002926C6"/>
    <w:rsid w:val="0029292B"/>
    <w:rsid w:val="00293667"/>
    <w:rsid w:val="002A15D0"/>
    <w:rsid w:val="002A1906"/>
    <w:rsid w:val="002A5A5D"/>
    <w:rsid w:val="002B0EC1"/>
    <w:rsid w:val="002B36E1"/>
    <w:rsid w:val="002B468E"/>
    <w:rsid w:val="002C1726"/>
    <w:rsid w:val="002C1975"/>
    <w:rsid w:val="002C1F20"/>
    <w:rsid w:val="002D2A3F"/>
    <w:rsid w:val="002E13EA"/>
    <w:rsid w:val="002E66FA"/>
    <w:rsid w:val="002E674D"/>
    <w:rsid w:val="002F69AC"/>
    <w:rsid w:val="003019A9"/>
    <w:rsid w:val="003045DF"/>
    <w:rsid w:val="003060BA"/>
    <w:rsid w:val="003061BC"/>
    <w:rsid w:val="00307D30"/>
    <w:rsid w:val="00320E35"/>
    <w:rsid w:val="0033159A"/>
    <w:rsid w:val="00331D5E"/>
    <w:rsid w:val="00332765"/>
    <w:rsid w:val="00335650"/>
    <w:rsid w:val="00336ACB"/>
    <w:rsid w:val="00337B27"/>
    <w:rsid w:val="0034076D"/>
    <w:rsid w:val="00342D7D"/>
    <w:rsid w:val="003442AA"/>
    <w:rsid w:val="003516E5"/>
    <w:rsid w:val="00351D12"/>
    <w:rsid w:val="00353416"/>
    <w:rsid w:val="00356885"/>
    <w:rsid w:val="00357ECB"/>
    <w:rsid w:val="00365C44"/>
    <w:rsid w:val="00366358"/>
    <w:rsid w:val="003720D6"/>
    <w:rsid w:val="00372C2A"/>
    <w:rsid w:val="00373841"/>
    <w:rsid w:val="00380B61"/>
    <w:rsid w:val="00383848"/>
    <w:rsid w:val="00392DB8"/>
    <w:rsid w:val="0039326F"/>
    <w:rsid w:val="003A0741"/>
    <w:rsid w:val="003A188F"/>
    <w:rsid w:val="003A431F"/>
    <w:rsid w:val="003B20FA"/>
    <w:rsid w:val="003B5147"/>
    <w:rsid w:val="003B629F"/>
    <w:rsid w:val="003B7750"/>
    <w:rsid w:val="003B7B7E"/>
    <w:rsid w:val="003C1438"/>
    <w:rsid w:val="003C6B28"/>
    <w:rsid w:val="003C788B"/>
    <w:rsid w:val="003D0E21"/>
    <w:rsid w:val="003D1194"/>
    <w:rsid w:val="003D40FF"/>
    <w:rsid w:val="003E4B5C"/>
    <w:rsid w:val="003E4C74"/>
    <w:rsid w:val="003E6550"/>
    <w:rsid w:val="003F7903"/>
    <w:rsid w:val="004007E7"/>
    <w:rsid w:val="00401E2D"/>
    <w:rsid w:val="00410E36"/>
    <w:rsid w:val="004166BE"/>
    <w:rsid w:val="0042390A"/>
    <w:rsid w:val="004252EC"/>
    <w:rsid w:val="00425854"/>
    <w:rsid w:val="00433355"/>
    <w:rsid w:val="0043769B"/>
    <w:rsid w:val="00450F2D"/>
    <w:rsid w:val="00457C8B"/>
    <w:rsid w:val="00457D28"/>
    <w:rsid w:val="00460E66"/>
    <w:rsid w:val="00462499"/>
    <w:rsid w:val="004627F9"/>
    <w:rsid w:val="00464782"/>
    <w:rsid w:val="004651CA"/>
    <w:rsid w:val="00477C09"/>
    <w:rsid w:val="00477F65"/>
    <w:rsid w:val="004804F6"/>
    <w:rsid w:val="00482CDB"/>
    <w:rsid w:val="00484178"/>
    <w:rsid w:val="0048472E"/>
    <w:rsid w:val="004941F2"/>
    <w:rsid w:val="0049600F"/>
    <w:rsid w:val="004968A4"/>
    <w:rsid w:val="004A679B"/>
    <w:rsid w:val="004A6939"/>
    <w:rsid w:val="004B5827"/>
    <w:rsid w:val="004B6578"/>
    <w:rsid w:val="004C125C"/>
    <w:rsid w:val="004C335F"/>
    <w:rsid w:val="004C57ED"/>
    <w:rsid w:val="004C7B3E"/>
    <w:rsid w:val="004C7FD6"/>
    <w:rsid w:val="004D1150"/>
    <w:rsid w:val="004D32FF"/>
    <w:rsid w:val="004D3B41"/>
    <w:rsid w:val="004D3C67"/>
    <w:rsid w:val="004D4AFB"/>
    <w:rsid w:val="004E14FA"/>
    <w:rsid w:val="004E660B"/>
    <w:rsid w:val="004F1878"/>
    <w:rsid w:val="004F1D7F"/>
    <w:rsid w:val="004F52FC"/>
    <w:rsid w:val="0050218F"/>
    <w:rsid w:val="0050245F"/>
    <w:rsid w:val="00502482"/>
    <w:rsid w:val="00504043"/>
    <w:rsid w:val="005040E9"/>
    <w:rsid w:val="005064D9"/>
    <w:rsid w:val="0051155C"/>
    <w:rsid w:val="005119D5"/>
    <w:rsid w:val="0051639D"/>
    <w:rsid w:val="005178F4"/>
    <w:rsid w:val="00517ACA"/>
    <w:rsid w:val="00517D13"/>
    <w:rsid w:val="00520A12"/>
    <w:rsid w:val="00521A45"/>
    <w:rsid w:val="0052350F"/>
    <w:rsid w:val="0052565C"/>
    <w:rsid w:val="00526563"/>
    <w:rsid w:val="00526565"/>
    <w:rsid w:val="00537102"/>
    <w:rsid w:val="00540378"/>
    <w:rsid w:val="0054113B"/>
    <w:rsid w:val="005422DB"/>
    <w:rsid w:val="00553740"/>
    <w:rsid w:val="00554AB1"/>
    <w:rsid w:val="00556A28"/>
    <w:rsid w:val="005607E4"/>
    <w:rsid w:val="005620D0"/>
    <w:rsid w:val="00562CCB"/>
    <w:rsid w:val="0056325C"/>
    <w:rsid w:val="005634BA"/>
    <w:rsid w:val="005643E1"/>
    <w:rsid w:val="00564BB0"/>
    <w:rsid w:val="00573543"/>
    <w:rsid w:val="005740FE"/>
    <w:rsid w:val="005852F4"/>
    <w:rsid w:val="0058551B"/>
    <w:rsid w:val="00585EBE"/>
    <w:rsid w:val="00591730"/>
    <w:rsid w:val="005943E5"/>
    <w:rsid w:val="0059509B"/>
    <w:rsid w:val="00595BFD"/>
    <w:rsid w:val="00595FCD"/>
    <w:rsid w:val="00596CF2"/>
    <w:rsid w:val="005A114E"/>
    <w:rsid w:val="005A1826"/>
    <w:rsid w:val="005A3976"/>
    <w:rsid w:val="005A66E0"/>
    <w:rsid w:val="005A74FA"/>
    <w:rsid w:val="005A75E3"/>
    <w:rsid w:val="005B0473"/>
    <w:rsid w:val="005B134A"/>
    <w:rsid w:val="005B3309"/>
    <w:rsid w:val="005B6C42"/>
    <w:rsid w:val="005C0B03"/>
    <w:rsid w:val="005C1FE8"/>
    <w:rsid w:val="005C245B"/>
    <w:rsid w:val="005C44D7"/>
    <w:rsid w:val="005D0655"/>
    <w:rsid w:val="005D1F51"/>
    <w:rsid w:val="005D1F5B"/>
    <w:rsid w:val="005D3356"/>
    <w:rsid w:val="005E1B18"/>
    <w:rsid w:val="005F48A3"/>
    <w:rsid w:val="0060246E"/>
    <w:rsid w:val="006029C4"/>
    <w:rsid w:val="00603AE2"/>
    <w:rsid w:val="00607A05"/>
    <w:rsid w:val="00610748"/>
    <w:rsid w:val="00615A70"/>
    <w:rsid w:val="00617BEF"/>
    <w:rsid w:val="00621078"/>
    <w:rsid w:val="00630373"/>
    <w:rsid w:val="006332E6"/>
    <w:rsid w:val="00637BA4"/>
    <w:rsid w:val="00637BB2"/>
    <w:rsid w:val="00642E77"/>
    <w:rsid w:val="00644267"/>
    <w:rsid w:val="00645270"/>
    <w:rsid w:val="0064786E"/>
    <w:rsid w:val="00652E3D"/>
    <w:rsid w:val="0065348B"/>
    <w:rsid w:val="00655681"/>
    <w:rsid w:val="00662C56"/>
    <w:rsid w:val="0066547D"/>
    <w:rsid w:val="006679E9"/>
    <w:rsid w:val="00667FFC"/>
    <w:rsid w:val="00673213"/>
    <w:rsid w:val="00673D0E"/>
    <w:rsid w:val="0067414D"/>
    <w:rsid w:val="006741D7"/>
    <w:rsid w:val="006758CE"/>
    <w:rsid w:val="00677B84"/>
    <w:rsid w:val="006823E0"/>
    <w:rsid w:val="00684C1D"/>
    <w:rsid w:val="00684EC9"/>
    <w:rsid w:val="00687FA8"/>
    <w:rsid w:val="00692E17"/>
    <w:rsid w:val="0069469F"/>
    <w:rsid w:val="006A0C8B"/>
    <w:rsid w:val="006A30CF"/>
    <w:rsid w:val="006A3887"/>
    <w:rsid w:val="006A3BF4"/>
    <w:rsid w:val="006A59A4"/>
    <w:rsid w:val="006A6051"/>
    <w:rsid w:val="006B15C1"/>
    <w:rsid w:val="006B1DD5"/>
    <w:rsid w:val="006B5EAE"/>
    <w:rsid w:val="006C1158"/>
    <w:rsid w:val="006C1F8E"/>
    <w:rsid w:val="006C2A6D"/>
    <w:rsid w:val="006C576B"/>
    <w:rsid w:val="006C76C3"/>
    <w:rsid w:val="006D1159"/>
    <w:rsid w:val="006D7A67"/>
    <w:rsid w:val="006E334B"/>
    <w:rsid w:val="006E545A"/>
    <w:rsid w:val="006F28CC"/>
    <w:rsid w:val="006F5E3F"/>
    <w:rsid w:val="00703875"/>
    <w:rsid w:val="0070755E"/>
    <w:rsid w:val="00717385"/>
    <w:rsid w:val="00726768"/>
    <w:rsid w:val="0073045E"/>
    <w:rsid w:val="00736E18"/>
    <w:rsid w:val="0074264A"/>
    <w:rsid w:val="00742982"/>
    <w:rsid w:val="007433A0"/>
    <w:rsid w:val="00745A12"/>
    <w:rsid w:val="007476AE"/>
    <w:rsid w:val="0075081E"/>
    <w:rsid w:val="007557CD"/>
    <w:rsid w:val="00756062"/>
    <w:rsid w:val="00760B75"/>
    <w:rsid w:val="007610F1"/>
    <w:rsid w:val="007663DD"/>
    <w:rsid w:val="0077540F"/>
    <w:rsid w:val="007769B0"/>
    <w:rsid w:val="00780ECD"/>
    <w:rsid w:val="00782F02"/>
    <w:rsid w:val="0078583B"/>
    <w:rsid w:val="007874AB"/>
    <w:rsid w:val="00791772"/>
    <w:rsid w:val="00796141"/>
    <w:rsid w:val="00797C5B"/>
    <w:rsid w:val="007A0C48"/>
    <w:rsid w:val="007A4A6D"/>
    <w:rsid w:val="007A4C83"/>
    <w:rsid w:val="007A5A56"/>
    <w:rsid w:val="007B212B"/>
    <w:rsid w:val="007B436D"/>
    <w:rsid w:val="007B4682"/>
    <w:rsid w:val="007B69FB"/>
    <w:rsid w:val="007B6C32"/>
    <w:rsid w:val="007B6D10"/>
    <w:rsid w:val="007C25EC"/>
    <w:rsid w:val="007C45B6"/>
    <w:rsid w:val="007D1168"/>
    <w:rsid w:val="007D4D43"/>
    <w:rsid w:val="007E006D"/>
    <w:rsid w:val="007E2356"/>
    <w:rsid w:val="007E7E9A"/>
    <w:rsid w:val="007F359E"/>
    <w:rsid w:val="007F71F2"/>
    <w:rsid w:val="00807EEE"/>
    <w:rsid w:val="008141E0"/>
    <w:rsid w:val="0081486D"/>
    <w:rsid w:val="0081551C"/>
    <w:rsid w:val="0081726D"/>
    <w:rsid w:val="008227B8"/>
    <w:rsid w:val="00822E21"/>
    <w:rsid w:val="0082322D"/>
    <w:rsid w:val="00827D54"/>
    <w:rsid w:val="00832746"/>
    <w:rsid w:val="0083375F"/>
    <w:rsid w:val="008338FF"/>
    <w:rsid w:val="008339AD"/>
    <w:rsid w:val="00833C2F"/>
    <w:rsid w:val="00836B69"/>
    <w:rsid w:val="00843DF3"/>
    <w:rsid w:val="0084424F"/>
    <w:rsid w:val="00846CF9"/>
    <w:rsid w:val="00850340"/>
    <w:rsid w:val="008512FD"/>
    <w:rsid w:val="008641C0"/>
    <w:rsid w:val="00866E9B"/>
    <w:rsid w:val="0086743A"/>
    <w:rsid w:val="008709EF"/>
    <w:rsid w:val="00870A8E"/>
    <w:rsid w:val="008712AC"/>
    <w:rsid w:val="0087136F"/>
    <w:rsid w:val="008856CE"/>
    <w:rsid w:val="0088610D"/>
    <w:rsid w:val="00886F57"/>
    <w:rsid w:val="00887E22"/>
    <w:rsid w:val="00890082"/>
    <w:rsid w:val="00890911"/>
    <w:rsid w:val="008911AA"/>
    <w:rsid w:val="008926F6"/>
    <w:rsid w:val="0089332B"/>
    <w:rsid w:val="008A2C2E"/>
    <w:rsid w:val="008A2D91"/>
    <w:rsid w:val="008A33D6"/>
    <w:rsid w:val="008A58B2"/>
    <w:rsid w:val="008A7EF3"/>
    <w:rsid w:val="008B4055"/>
    <w:rsid w:val="008C25FF"/>
    <w:rsid w:val="008C2CF0"/>
    <w:rsid w:val="008C5811"/>
    <w:rsid w:val="008C692E"/>
    <w:rsid w:val="008D0BE5"/>
    <w:rsid w:val="008D201C"/>
    <w:rsid w:val="008D46E4"/>
    <w:rsid w:val="008D5C0B"/>
    <w:rsid w:val="008D5E3F"/>
    <w:rsid w:val="008D61E0"/>
    <w:rsid w:val="008E1C1C"/>
    <w:rsid w:val="008E20BD"/>
    <w:rsid w:val="008E242C"/>
    <w:rsid w:val="008F2764"/>
    <w:rsid w:val="008F3501"/>
    <w:rsid w:val="008F3C42"/>
    <w:rsid w:val="008F4D4B"/>
    <w:rsid w:val="008F6374"/>
    <w:rsid w:val="008F7863"/>
    <w:rsid w:val="00913FA2"/>
    <w:rsid w:val="0091550E"/>
    <w:rsid w:val="009155D3"/>
    <w:rsid w:val="0091735B"/>
    <w:rsid w:val="00924388"/>
    <w:rsid w:val="009245CE"/>
    <w:rsid w:val="0092724C"/>
    <w:rsid w:val="00927DCE"/>
    <w:rsid w:val="009454B3"/>
    <w:rsid w:val="00957EDB"/>
    <w:rsid w:val="0096057C"/>
    <w:rsid w:val="00960906"/>
    <w:rsid w:val="00961EE1"/>
    <w:rsid w:val="009736B0"/>
    <w:rsid w:val="00983049"/>
    <w:rsid w:val="0098427E"/>
    <w:rsid w:val="00985DBA"/>
    <w:rsid w:val="009910B3"/>
    <w:rsid w:val="009A14FD"/>
    <w:rsid w:val="009A71C3"/>
    <w:rsid w:val="009A7BC2"/>
    <w:rsid w:val="009A7D48"/>
    <w:rsid w:val="009B7A45"/>
    <w:rsid w:val="009C1863"/>
    <w:rsid w:val="009C2C3B"/>
    <w:rsid w:val="009C3B8D"/>
    <w:rsid w:val="009D1822"/>
    <w:rsid w:val="009D1CE1"/>
    <w:rsid w:val="009D5FF3"/>
    <w:rsid w:val="009D6942"/>
    <w:rsid w:val="009E7A30"/>
    <w:rsid w:val="009E7FBC"/>
    <w:rsid w:val="009F3C28"/>
    <w:rsid w:val="009F69A6"/>
    <w:rsid w:val="009F78D2"/>
    <w:rsid w:val="00A05BCB"/>
    <w:rsid w:val="00A100F7"/>
    <w:rsid w:val="00A11D54"/>
    <w:rsid w:val="00A12EFF"/>
    <w:rsid w:val="00A12F22"/>
    <w:rsid w:val="00A25FF1"/>
    <w:rsid w:val="00A270C4"/>
    <w:rsid w:val="00A310C8"/>
    <w:rsid w:val="00A3640D"/>
    <w:rsid w:val="00A3705B"/>
    <w:rsid w:val="00A442D3"/>
    <w:rsid w:val="00A4691E"/>
    <w:rsid w:val="00A5525D"/>
    <w:rsid w:val="00A60402"/>
    <w:rsid w:val="00A60693"/>
    <w:rsid w:val="00A6573E"/>
    <w:rsid w:val="00A66893"/>
    <w:rsid w:val="00A746BC"/>
    <w:rsid w:val="00A84867"/>
    <w:rsid w:val="00A8519F"/>
    <w:rsid w:val="00A9100A"/>
    <w:rsid w:val="00A97507"/>
    <w:rsid w:val="00AA1945"/>
    <w:rsid w:val="00AB3CA2"/>
    <w:rsid w:val="00AB4DA4"/>
    <w:rsid w:val="00AB5920"/>
    <w:rsid w:val="00AB7E3A"/>
    <w:rsid w:val="00AC1242"/>
    <w:rsid w:val="00AC1D0C"/>
    <w:rsid w:val="00AC370C"/>
    <w:rsid w:val="00AC7EB6"/>
    <w:rsid w:val="00AD002E"/>
    <w:rsid w:val="00AD1A44"/>
    <w:rsid w:val="00AD4FB2"/>
    <w:rsid w:val="00AE3E2C"/>
    <w:rsid w:val="00AF15BE"/>
    <w:rsid w:val="00AF2C9E"/>
    <w:rsid w:val="00B04A4E"/>
    <w:rsid w:val="00B067FB"/>
    <w:rsid w:val="00B100F1"/>
    <w:rsid w:val="00B1207C"/>
    <w:rsid w:val="00B21448"/>
    <w:rsid w:val="00B242F1"/>
    <w:rsid w:val="00B27DE6"/>
    <w:rsid w:val="00B30D48"/>
    <w:rsid w:val="00B37AA2"/>
    <w:rsid w:val="00B41318"/>
    <w:rsid w:val="00B45D48"/>
    <w:rsid w:val="00B465EE"/>
    <w:rsid w:val="00B57C51"/>
    <w:rsid w:val="00B600FC"/>
    <w:rsid w:val="00B6029E"/>
    <w:rsid w:val="00B64FE3"/>
    <w:rsid w:val="00B71E08"/>
    <w:rsid w:val="00B72691"/>
    <w:rsid w:val="00B775B4"/>
    <w:rsid w:val="00B776AA"/>
    <w:rsid w:val="00B83CF1"/>
    <w:rsid w:val="00B8645E"/>
    <w:rsid w:val="00B86DD2"/>
    <w:rsid w:val="00B90BA8"/>
    <w:rsid w:val="00B92282"/>
    <w:rsid w:val="00B97089"/>
    <w:rsid w:val="00BA2E33"/>
    <w:rsid w:val="00BA2F55"/>
    <w:rsid w:val="00BA358E"/>
    <w:rsid w:val="00BA3DFF"/>
    <w:rsid w:val="00BA4652"/>
    <w:rsid w:val="00BA62F4"/>
    <w:rsid w:val="00BB02AE"/>
    <w:rsid w:val="00BB1F01"/>
    <w:rsid w:val="00BB2589"/>
    <w:rsid w:val="00BB29BE"/>
    <w:rsid w:val="00BB5A82"/>
    <w:rsid w:val="00BB6FC0"/>
    <w:rsid w:val="00BC1F46"/>
    <w:rsid w:val="00BC57A1"/>
    <w:rsid w:val="00BD247F"/>
    <w:rsid w:val="00BD4338"/>
    <w:rsid w:val="00BE03CD"/>
    <w:rsid w:val="00BE2411"/>
    <w:rsid w:val="00BE271B"/>
    <w:rsid w:val="00BE3163"/>
    <w:rsid w:val="00BE635C"/>
    <w:rsid w:val="00BF09F8"/>
    <w:rsid w:val="00BF4038"/>
    <w:rsid w:val="00BF5DC4"/>
    <w:rsid w:val="00C024C0"/>
    <w:rsid w:val="00C028DC"/>
    <w:rsid w:val="00C02FC6"/>
    <w:rsid w:val="00C04D8A"/>
    <w:rsid w:val="00C05787"/>
    <w:rsid w:val="00C12093"/>
    <w:rsid w:val="00C12A7E"/>
    <w:rsid w:val="00C1686F"/>
    <w:rsid w:val="00C25743"/>
    <w:rsid w:val="00C272F2"/>
    <w:rsid w:val="00C31327"/>
    <w:rsid w:val="00C3379B"/>
    <w:rsid w:val="00C339ED"/>
    <w:rsid w:val="00C40843"/>
    <w:rsid w:val="00C40A3C"/>
    <w:rsid w:val="00C40AC2"/>
    <w:rsid w:val="00C41ED8"/>
    <w:rsid w:val="00C460D0"/>
    <w:rsid w:val="00C512D1"/>
    <w:rsid w:val="00C5145E"/>
    <w:rsid w:val="00C51E61"/>
    <w:rsid w:val="00C528B0"/>
    <w:rsid w:val="00C5716F"/>
    <w:rsid w:val="00C63453"/>
    <w:rsid w:val="00C63CB5"/>
    <w:rsid w:val="00C6524F"/>
    <w:rsid w:val="00C7051B"/>
    <w:rsid w:val="00C73189"/>
    <w:rsid w:val="00C777EA"/>
    <w:rsid w:val="00C80571"/>
    <w:rsid w:val="00C80BE7"/>
    <w:rsid w:val="00C91565"/>
    <w:rsid w:val="00CA08DD"/>
    <w:rsid w:val="00CB4C04"/>
    <w:rsid w:val="00CB53FE"/>
    <w:rsid w:val="00CC64EF"/>
    <w:rsid w:val="00CC6853"/>
    <w:rsid w:val="00CD2338"/>
    <w:rsid w:val="00CD4AEB"/>
    <w:rsid w:val="00CD6CB0"/>
    <w:rsid w:val="00CE285A"/>
    <w:rsid w:val="00CE5647"/>
    <w:rsid w:val="00CF3B46"/>
    <w:rsid w:val="00CF69FF"/>
    <w:rsid w:val="00D01592"/>
    <w:rsid w:val="00D01804"/>
    <w:rsid w:val="00D03E49"/>
    <w:rsid w:val="00D0482A"/>
    <w:rsid w:val="00D06019"/>
    <w:rsid w:val="00D076C5"/>
    <w:rsid w:val="00D123BC"/>
    <w:rsid w:val="00D12F04"/>
    <w:rsid w:val="00D14DED"/>
    <w:rsid w:val="00D15053"/>
    <w:rsid w:val="00D200AF"/>
    <w:rsid w:val="00D20DB9"/>
    <w:rsid w:val="00D2143E"/>
    <w:rsid w:val="00D25F8F"/>
    <w:rsid w:val="00D45D76"/>
    <w:rsid w:val="00D527B5"/>
    <w:rsid w:val="00D52E0A"/>
    <w:rsid w:val="00D53327"/>
    <w:rsid w:val="00D55A4D"/>
    <w:rsid w:val="00D57F8B"/>
    <w:rsid w:val="00D60189"/>
    <w:rsid w:val="00D6302F"/>
    <w:rsid w:val="00D645FB"/>
    <w:rsid w:val="00D75BCB"/>
    <w:rsid w:val="00D76E3A"/>
    <w:rsid w:val="00D81321"/>
    <w:rsid w:val="00D843ED"/>
    <w:rsid w:val="00D85924"/>
    <w:rsid w:val="00D8632B"/>
    <w:rsid w:val="00D87E0D"/>
    <w:rsid w:val="00D92CE4"/>
    <w:rsid w:val="00D92E40"/>
    <w:rsid w:val="00D93DF5"/>
    <w:rsid w:val="00D96D1E"/>
    <w:rsid w:val="00D973ED"/>
    <w:rsid w:val="00DA2A80"/>
    <w:rsid w:val="00DA39DD"/>
    <w:rsid w:val="00DB3285"/>
    <w:rsid w:val="00DB37C9"/>
    <w:rsid w:val="00DB4CBF"/>
    <w:rsid w:val="00DB550C"/>
    <w:rsid w:val="00DB5705"/>
    <w:rsid w:val="00DB757F"/>
    <w:rsid w:val="00DB7C21"/>
    <w:rsid w:val="00DC4561"/>
    <w:rsid w:val="00DC5768"/>
    <w:rsid w:val="00DC59C5"/>
    <w:rsid w:val="00DC680B"/>
    <w:rsid w:val="00DC6E0B"/>
    <w:rsid w:val="00DC7781"/>
    <w:rsid w:val="00DD33CC"/>
    <w:rsid w:val="00DD58D7"/>
    <w:rsid w:val="00DD5D8D"/>
    <w:rsid w:val="00DD765F"/>
    <w:rsid w:val="00DE33A2"/>
    <w:rsid w:val="00DE4FFA"/>
    <w:rsid w:val="00DE5458"/>
    <w:rsid w:val="00DE6F1D"/>
    <w:rsid w:val="00DF46A5"/>
    <w:rsid w:val="00E06F5B"/>
    <w:rsid w:val="00E104B5"/>
    <w:rsid w:val="00E1136A"/>
    <w:rsid w:val="00E120D0"/>
    <w:rsid w:val="00E159F8"/>
    <w:rsid w:val="00E16CED"/>
    <w:rsid w:val="00E2410D"/>
    <w:rsid w:val="00E24D58"/>
    <w:rsid w:val="00E34C98"/>
    <w:rsid w:val="00E35124"/>
    <w:rsid w:val="00E37C6B"/>
    <w:rsid w:val="00E4505E"/>
    <w:rsid w:val="00E46FE1"/>
    <w:rsid w:val="00E51850"/>
    <w:rsid w:val="00E51CF9"/>
    <w:rsid w:val="00E577F4"/>
    <w:rsid w:val="00E61B96"/>
    <w:rsid w:val="00E673D7"/>
    <w:rsid w:val="00E711A1"/>
    <w:rsid w:val="00E72136"/>
    <w:rsid w:val="00E72561"/>
    <w:rsid w:val="00E734BF"/>
    <w:rsid w:val="00E735FC"/>
    <w:rsid w:val="00E752A7"/>
    <w:rsid w:val="00E81423"/>
    <w:rsid w:val="00E83A07"/>
    <w:rsid w:val="00E83E9A"/>
    <w:rsid w:val="00E87013"/>
    <w:rsid w:val="00E87501"/>
    <w:rsid w:val="00E914ED"/>
    <w:rsid w:val="00E96756"/>
    <w:rsid w:val="00E968BC"/>
    <w:rsid w:val="00E97686"/>
    <w:rsid w:val="00EA0140"/>
    <w:rsid w:val="00EA0D64"/>
    <w:rsid w:val="00EA30EA"/>
    <w:rsid w:val="00EA5C37"/>
    <w:rsid w:val="00EA7F4A"/>
    <w:rsid w:val="00EB0A9A"/>
    <w:rsid w:val="00EB269F"/>
    <w:rsid w:val="00EB2FC9"/>
    <w:rsid w:val="00EB4407"/>
    <w:rsid w:val="00EC02AE"/>
    <w:rsid w:val="00EC0720"/>
    <w:rsid w:val="00EC2E7B"/>
    <w:rsid w:val="00EC2E88"/>
    <w:rsid w:val="00EC6648"/>
    <w:rsid w:val="00ED31D3"/>
    <w:rsid w:val="00EE0090"/>
    <w:rsid w:val="00EE0666"/>
    <w:rsid w:val="00EF09B2"/>
    <w:rsid w:val="00EF45C0"/>
    <w:rsid w:val="00F02639"/>
    <w:rsid w:val="00F04374"/>
    <w:rsid w:val="00F04917"/>
    <w:rsid w:val="00F05FE7"/>
    <w:rsid w:val="00F11FD4"/>
    <w:rsid w:val="00F17BFD"/>
    <w:rsid w:val="00F202B5"/>
    <w:rsid w:val="00F21B43"/>
    <w:rsid w:val="00F2287C"/>
    <w:rsid w:val="00F24346"/>
    <w:rsid w:val="00F249E7"/>
    <w:rsid w:val="00F25016"/>
    <w:rsid w:val="00F35432"/>
    <w:rsid w:val="00F51F84"/>
    <w:rsid w:val="00F55246"/>
    <w:rsid w:val="00F62B14"/>
    <w:rsid w:val="00F63B45"/>
    <w:rsid w:val="00F63FFC"/>
    <w:rsid w:val="00F6690C"/>
    <w:rsid w:val="00F678CF"/>
    <w:rsid w:val="00F74FDB"/>
    <w:rsid w:val="00F75105"/>
    <w:rsid w:val="00F77D83"/>
    <w:rsid w:val="00F77F39"/>
    <w:rsid w:val="00F80549"/>
    <w:rsid w:val="00F84A28"/>
    <w:rsid w:val="00F84BA7"/>
    <w:rsid w:val="00F8588A"/>
    <w:rsid w:val="00F903D5"/>
    <w:rsid w:val="00F9167D"/>
    <w:rsid w:val="00F94861"/>
    <w:rsid w:val="00F94AF8"/>
    <w:rsid w:val="00FA098C"/>
    <w:rsid w:val="00FA22D3"/>
    <w:rsid w:val="00FB1936"/>
    <w:rsid w:val="00FB488F"/>
    <w:rsid w:val="00FC1F0F"/>
    <w:rsid w:val="00FC2933"/>
    <w:rsid w:val="00FC75CB"/>
    <w:rsid w:val="00FD3005"/>
    <w:rsid w:val="00FE3F74"/>
    <w:rsid w:val="00FF1F87"/>
    <w:rsid w:val="00FF4F91"/>
    <w:rsid w:val="00FF6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FFC"/>
    <w:rPr>
      <w:rFonts w:ascii="Times New Roman" w:eastAsia="Times New Roman" w:hAnsi="Times New Roman"/>
    </w:rPr>
  </w:style>
  <w:style w:type="paragraph" w:styleId="Nadpis1">
    <w:name w:val="heading 1"/>
    <w:basedOn w:val="Normln"/>
    <w:next w:val="Normln"/>
    <w:link w:val="Nadpis1Char"/>
    <w:uiPriority w:val="9"/>
    <w:qFormat/>
    <w:rsid w:val="0048472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48472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F63FFC"/>
    <w:pPr>
      <w:keepNext/>
      <w:spacing w:before="240" w:after="60"/>
      <w:outlineLvl w:val="2"/>
    </w:pPr>
    <w:rPr>
      <w:rFonts w:ascii="Arial" w:hAnsi="Arial"/>
      <w:b/>
      <w:bCs/>
      <w:sz w:val="26"/>
      <w:szCs w:val="26"/>
      <w:lang w:val="x-none"/>
    </w:rPr>
  </w:style>
  <w:style w:type="paragraph" w:styleId="Nadpis4">
    <w:name w:val="heading 4"/>
    <w:basedOn w:val="Normln"/>
    <w:next w:val="Normln"/>
    <w:link w:val="Nadpis4Char"/>
    <w:qFormat/>
    <w:rsid w:val="00F63FFC"/>
    <w:pPr>
      <w:keepNext/>
      <w:jc w:val="both"/>
      <w:outlineLvl w:val="3"/>
    </w:pPr>
    <w:rPr>
      <w:b/>
      <w:sz w:val="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F63FFC"/>
    <w:rPr>
      <w:rFonts w:ascii="Arial" w:eastAsia="Times New Roman" w:hAnsi="Arial" w:cs="Arial"/>
      <w:b/>
      <w:bCs/>
      <w:sz w:val="26"/>
      <w:szCs w:val="26"/>
      <w:lang w:eastAsia="cs-CZ"/>
    </w:rPr>
  </w:style>
  <w:style w:type="character" w:customStyle="1" w:styleId="Nadpis4Char">
    <w:name w:val="Nadpis 4 Char"/>
    <w:link w:val="Nadpis4"/>
    <w:rsid w:val="00F63FFC"/>
    <w:rPr>
      <w:rFonts w:ascii="Times New Roman" w:eastAsia="Times New Roman" w:hAnsi="Times New Roman" w:cs="Times New Roman"/>
      <w:b/>
      <w:sz w:val="40"/>
      <w:szCs w:val="20"/>
      <w:lang w:eastAsia="cs-CZ"/>
    </w:rPr>
  </w:style>
  <w:style w:type="paragraph" w:styleId="Zkladntext">
    <w:name w:val="Body Text"/>
    <w:basedOn w:val="Normln"/>
    <w:link w:val="ZkladntextChar"/>
    <w:rsid w:val="00F63FFC"/>
    <w:rPr>
      <w:snapToGrid w:val="0"/>
      <w:color w:val="000000"/>
      <w:sz w:val="24"/>
      <w:lang w:val="x-none"/>
    </w:rPr>
  </w:style>
  <w:style w:type="character" w:customStyle="1" w:styleId="ZkladntextChar">
    <w:name w:val="Základní text Char"/>
    <w:link w:val="Zkladntext"/>
    <w:rsid w:val="00F63FFC"/>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F63FFC"/>
    <w:pPr>
      <w:spacing w:before="120"/>
      <w:ind w:left="1440"/>
    </w:pPr>
    <w:rPr>
      <w:snapToGrid w:val="0"/>
      <w:sz w:val="24"/>
      <w:lang w:val="x-none"/>
    </w:rPr>
  </w:style>
  <w:style w:type="character" w:customStyle="1" w:styleId="Zkladntextodsazen2Char">
    <w:name w:val="Základní text odsazený 2 Char"/>
    <w:link w:val="Zkladntextodsazen2"/>
    <w:rsid w:val="00F63FFC"/>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F63FFC"/>
    <w:pPr>
      <w:jc w:val="both"/>
    </w:pPr>
    <w:rPr>
      <w:kern w:val="16"/>
      <w:sz w:val="24"/>
    </w:rPr>
  </w:style>
  <w:style w:type="paragraph" w:styleId="Prosttext">
    <w:name w:val="Plain Text"/>
    <w:basedOn w:val="Normln"/>
    <w:link w:val="ProsttextChar"/>
    <w:rsid w:val="00F63FFC"/>
    <w:rPr>
      <w:rFonts w:ascii="Courier New" w:hAnsi="Courier New"/>
      <w:lang w:val="x-none"/>
    </w:rPr>
  </w:style>
  <w:style w:type="character" w:customStyle="1" w:styleId="ProsttextChar">
    <w:name w:val="Prostý text Char"/>
    <w:link w:val="Prosttext"/>
    <w:rsid w:val="00F63FFC"/>
    <w:rPr>
      <w:rFonts w:ascii="Courier New" w:eastAsia="Times New Roman" w:hAnsi="Courier New" w:cs="Courier New"/>
      <w:sz w:val="20"/>
      <w:szCs w:val="20"/>
      <w:lang w:eastAsia="cs-CZ"/>
    </w:rPr>
  </w:style>
  <w:style w:type="paragraph" w:styleId="Zkladntext3">
    <w:name w:val="Body Text 3"/>
    <w:basedOn w:val="Normln"/>
    <w:link w:val="Zkladntext3Char"/>
    <w:rsid w:val="00F63FFC"/>
    <w:pPr>
      <w:spacing w:after="120"/>
    </w:pPr>
    <w:rPr>
      <w:sz w:val="16"/>
      <w:szCs w:val="16"/>
      <w:lang w:val="x-none"/>
    </w:rPr>
  </w:style>
  <w:style w:type="character" w:customStyle="1" w:styleId="Zkladntext3Char">
    <w:name w:val="Základní text 3 Char"/>
    <w:link w:val="Zkladntext3"/>
    <w:rsid w:val="00F63FFC"/>
    <w:rPr>
      <w:rFonts w:ascii="Times New Roman" w:eastAsia="Times New Roman" w:hAnsi="Times New Roman" w:cs="Times New Roman"/>
      <w:sz w:val="16"/>
      <w:szCs w:val="16"/>
      <w:lang w:eastAsia="cs-CZ"/>
    </w:rPr>
  </w:style>
  <w:style w:type="paragraph" w:styleId="Zpat">
    <w:name w:val="footer"/>
    <w:basedOn w:val="Normln"/>
    <w:link w:val="ZpatChar"/>
    <w:rsid w:val="00F63FFC"/>
    <w:pPr>
      <w:tabs>
        <w:tab w:val="center" w:pos="4536"/>
        <w:tab w:val="right" w:pos="9072"/>
      </w:tabs>
    </w:pPr>
    <w:rPr>
      <w:lang w:val="x-none"/>
    </w:rPr>
  </w:style>
  <w:style w:type="character" w:customStyle="1" w:styleId="ZpatChar">
    <w:name w:val="Zápatí Char"/>
    <w:link w:val="Zpat"/>
    <w:rsid w:val="00F63FFC"/>
    <w:rPr>
      <w:rFonts w:ascii="Times New Roman" w:eastAsia="Times New Roman" w:hAnsi="Times New Roman" w:cs="Times New Roman"/>
      <w:sz w:val="20"/>
      <w:szCs w:val="20"/>
      <w:lang w:eastAsia="cs-CZ"/>
    </w:rPr>
  </w:style>
  <w:style w:type="paragraph" w:customStyle="1" w:styleId="Normln1">
    <w:name w:val="Normální1"/>
    <w:basedOn w:val="Normln"/>
    <w:rsid w:val="004627F9"/>
    <w:pPr>
      <w:suppressAutoHyphens/>
    </w:pPr>
    <w:rPr>
      <w:rFonts w:ascii="Arial" w:eastAsia="Arial" w:hAnsi="Arial" w:cs="Arial"/>
      <w:sz w:val="24"/>
      <w:szCs w:val="24"/>
      <w:lang w:eastAsia="en-US"/>
    </w:rPr>
  </w:style>
  <w:style w:type="paragraph" w:styleId="Textbubliny">
    <w:name w:val="Balloon Text"/>
    <w:basedOn w:val="Normln"/>
    <w:link w:val="TextbublinyChar"/>
    <w:uiPriority w:val="99"/>
    <w:semiHidden/>
    <w:unhideWhenUsed/>
    <w:rsid w:val="00156EA5"/>
    <w:rPr>
      <w:rFonts w:ascii="Tahoma" w:hAnsi="Tahoma"/>
      <w:sz w:val="16"/>
      <w:szCs w:val="16"/>
      <w:lang w:val="x-none"/>
    </w:rPr>
  </w:style>
  <w:style w:type="character" w:customStyle="1" w:styleId="TextbublinyChar">
    <w:name w:val="Text bubliny Char"/>
    <w:link w:val="Textbubliny"/>
    <w:uiPriority w:val="99"/>
    <w:semiHidden/>
    <w:rsid w:val="00156EA5"/>
    <w:rPr>
      <w:rFonts w:ascii="Tahoma" w:eastAsia="Times New Roman" w:hAnsi="Tahoma" w:cs="Tahoma"/>
      <w:sz w:val="16"/>
      <w:szCs w:val="16"/>
      <w:lang w:eastAsia="cs-CZ"/>
    </w:rPr>
  </w:style>
  <w:style w:type="paragraph" w:styleId="Odstavecseseznamem">
    <w:name w:val="List Paragraph"/>
    <w:basedOn w:val="Normln"/>
    <w:uiPriority w:val="34"/>
    <w:qFormat/>
    <w:rsid w:val="00D200AF"/>
    <w:pPr>
      <w:ind w:left="720"/>
      <w:contextualSpacing/>
    </w:pPr>
  </w:style>
  <w:style w:type="character" w:styleId="Odkaznakoment">
    <w:name w:val="annotation reference"/>
    <w:uiPriority w:val="99"/>
    <w:semiHidden/>
    <w:rsid w:val="005C1FE8"/>
    <w:rPr>
      <w:sz w:val="16"/>
      <w:szCs w:val="16"/>
    </w:rPr>
  </w:style>
  <w:style w:type="paragraph" w:styleId="Textkomente">
    <w:name w:val="annotation text"/>
    <w:basedOn w:val="Normln"/>
    <w:link w:val="TextkomenteChar"/>
    <w:uiPriority w:val="99"/>
    <w:semiHidden/>
    <w:rsid w:val="005C1FE8"/>
  </w:style>
  <w:style w:type="paragraph" w:styleId="Pedmtkomente">
    <w:name w:val="annotation subject"/>
    <w:basedOn w:val="Textkomente"/>
    <w:next w:val="Textkomente"/>
    <w:semiHidden/>
    <w:rsid w:val="005C1FE8"/>
    <w:rPr>
      <w:b/>
      <w:bCs/>
    </w:rPr>
  </w:style>
  <w:style w:type="paragraph" w:styleId="Zhlav">
    <w:name w:val="header"/>
    <w:basedOn w:val="Normln"/>
    <w:rsid w:val="00134D98"/>
    <w:pPr>
      <w:tabs>
        <w:tab w:val="center" w:pos="4536"/>
        <w:tab w:val="right" w:pos="9072"/>
      </w:tabs>
    </w:pPr>
  </w:style>
  <w:style w:type="paragraph" w:customStyle="1" w:styleId="zkladntext21">
    <w:name w:val="zkladntext21"/>
    <w:basedOn w:val="Normln"/>
    <w:uiPriority w:val="99"/>
    <w:rsid w:val="003442AA"/>
    <w:pPr>
      <w:spacing w:before="100" w:beforeAutospacing="1" w:after="100" w:afterAutospacing="1"/>
    </w:pPr>
    <w:rPr>
      <w:rFonts w:eastAsia="Calibri"/>
      <w:color w:val="000000"/>
      <w:sz w:val="24"/>
      <w:szCs w:val="24"/>
    </w:rPr>
  </w:style>
  <w:style w:type="character" w:customStyle="1" w:styleId="Bezseznamu10">
    <w:name w:val="Bez seznamu1_0"/>
    <w:semiHidden/>
    <w:unhideWhenUsed/>
    <w:rsid w:val="0048472E"/>
  </w:style>
  <w:style w:type="paragraph" w:customStyle="1" w:styleId="JKNadpis1">
    <w:name w:val="JK_Nadpis 1"/>
    <w:basedOn w:val="Nadpis1"/>
    <w:rsid w:val="0048472E"/>
    <w:pPr>
      <w:numPr>
        <w:numId w:val="3"/>
      </w:numPr>
      <w:tabs>
        <w:tab w:val="num" w:pos="360"/>
      </w:tabs>
      <w:spacing w:after="240"/>
      <w:ind w:left="360" w:hanging="360"/>
      <w:jc w:val="center"/>
    </w:pPr>
    <w:rPr>
      <w:rFonts w:ascii="Arial" w:hAnsi="Arial"/>
      <w:bCs w:val="0"/>
      <w:kern w:val="28"/>
      <w:sz w:val="22"/>
      <w:szCs w:val="20"/>
      <w:u w:val="thick"/>
    </w:rPr>
  </w:style>
  <w:style w:type="paragraph" w:customStyle="1" w:styleId="JKNadpis2">
    <w:name w:val="JK_Nadpis 2"/>
    <w:basedOn w:val="Nadpis2"/>
    <w:rsid w:val="0048472E"/>
    <w:pPr>
      <w:keepNext w:val="0"/>
      <w:numPr>
        <w:ilvl w:val="1"/>
        <w:numId w:val="3"/>
      </w:numPr>
      <w:spacing w:before="120" w:after="0"/>
      <w:ind w:left="360" w:hanging="360"/>
      <w:jc w:val="both"/>
    </w:pPr>
    <w:rPr>
      <w:rFonts w:ascii="Arial" w:hAnsi="Arial"/>
      <w:b w:val="0"/>
      <w:bCs w:val="0"/>
      <w:i w:val="0"/>
      <w:iCs w:val="0"/>
      <w:sz w:val="22"/>
      <w:szCs w:val="20"/>
      <w:lang w:val="en-US"/>
    </w:rPr>
  </w:style>
  <w:style w:type="paragraph" w:customStyle="1" w:styleId="JKNadpis3">
    <w:name w:val="JK_Nadpis 3"/>
    <w:basedOn w:val="Nadpis3"/>
    <w:rsid w:val="0048472E"/>
    <w:pPr>
      <w:keepNext w:val="0"/>
      <w:numPr>
        <w:ilvl w:val="2"/>
        <w:numId w:val="3"/>
      </w:numPr>
      <w:spacing w:before="120" w:after="0"/>
      <w:jc w:val="both"/>
    </w:pPr>
    <w:rPr>
      <w:b w:val="0"/>
      <w:bCs w:val="0"/>
      <w:sz w:val="22"/>
      <w:szCs w:val="20"/>
      <w:lang w:val="cs-CZ"/>
    </w:rPr>
  </w:style>
  <w:style w:type="character" w:customStyle="1" w:styleId="Nadpis1Char">
    <w:name w:val="Nadpis 1 Char"/>
    <w:link w:val="Nadpis1"/>
    <w:uiPriority w:val="9"/>
    <w:rsid w:val="0048472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8472E"/>
    <w:rPr>
      <w:rFonts w:ascii="Cambria" w:eastAsia="Times New Roman" w:hAnsi="Cambria" w:cs="Times New Roman"/>
      <w:b/>
      <w:bCs/>
      <w:i/>
      <w:iCs/>
      <w:sz w:val="28"/>
      <w:szCs w:val="28"/>
    </w:rPr>
  </w:style>
  <w:style w:type="character" w:customStyle="1" w:styleId="TextkomenteChar">
    <w:name w:val="Text komentáře Char"/>
    <w:link w:val="Textkomente"/>
    <w:uiPriority w:val="99"/>
    <w:semiHidden/>
    <w:rsid w:val="00684EC9"/>
    <w:rPr>
      <w:rFonts w:ascii="Times New Roman" w:eastAsia="Times New Roman" w:hAnsi="Times New Roman"/>
    </w:rPr>
  </w:style>
  <w:style w:type="paragraph" w:customStyle="1" w:styleId="Odstavecseseznamem1">
    <w:name w:val="Odstavec se seznamem1"/>
    <w:basedOn w:val="Normln"/>
    <w:qFormat/>
    <w:rsid w:val="00BA4652"/>
    <w:pPr>
      <w:ind w:left="720"/>
      <w:contextualSpacing/>
    </w:pPr>
  </w:style>
  <w:style w:type="character" w:styleId="Hypertextovodkaz">
    <w:name w:val="Hyperlink"/>
    <w:semiHidden/>
    <w:unhideWhenUsed/>
    <w:rsid w:val="00E83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3FFC"/>
    <w:rPr>
      <w:rFonts w:ascii="Times New Roman" w:eastAsia="Times New Roman" w:hAnsi="Times New Roman"/>
    </w:rPr>
  </w:style>
  <w:style w:type="paragraph" w:styleId="Nadpis1">
    <w:name w:val="heading 1"/>
    <w:basedOn w:val="Normln"/>
    <w:next w:val="Normln"/>
    <w:link w:val="Nadpis1Char"/>
    <w:uiPriority w:val="9"/>
    <w:qFormat/>
    <w:rsid w:val="0048472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48472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F63FFC"/>
    <w:pPr>
      <w:keepNext/>
      <w:spacing w:before="240" w:after="60"/>
      <w:outlineLvl w:val="2"/>
    </w:pPr>
    <w:rPr>
      <w:rFonts w:ascii="Arial" w:hAnsi="Arial"/>
      <w:b/>
      <w:bCs/>
      <w:sz w:val="26"/>
      <w:szCs w:val="26"/>
      <w:lang w:val="x-none"/>
    </w:rPr>
  </w:style>
  <w:style w:type="paragraph" w:styleId="Nadpis4">
    <w:name w:val="heading 4"/>
    <w:basedOn w:val="Normln"/>
    <w:next w:val="Normln"/>
    <w:link w:val="Nadpis4Char"/>
    <w:qFormat/>
    <w:rsid w:val="00F63FFC"/>
    <w:pPr>
      <w:keepNext/>
      <w:jc w:val="both"/>
      <w:outlineLvl w:val="3"/>
    </w:pPr>
    <w:rPr>
      <w:b/>
      <w:sz w:val="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F63FFC"/>
    <w:rPr>
      <w:rFonts w:ascii="Arial" w:eastAsia="Times New Roman" w:hAnsi="Arial" w:cs="Arial"/>
      <w:b/>
      <w:bCs/>
      <w:sz w:val="26"/>
      <w:szCs w:val="26"/>
      <w:lang w:eastAsia="cs-CZ"/>
    </w:rPr>
  </w:style>
  <w:style w:type="character" w:customStyle="1" w:styleId="Nadpis4Char">
    <w:name w:val="Nadpis 4 Char"/>
    <w:link w:val="Nadpis4"/>
    <w:rsid w:val="00F63FFC"/>
    <w:rPr>
      <w:rFonts w:ascii="Times New Roman" w:eastAsia="Times New Roman" w:hAnsi="Times New Roman" w:cs="Times New Roman"/>
      <w:b/>
      <w:sz w:val="40"/>
      <w:szCs w:val="20"/>
      <w:lang w:eastAsia="cs-CZ"/>
    </w:rPr>
  </w:style>
  <w:style w:type="paragraph" w:styleId="Zkladntext">
    <w:name w:val="Body Text"/>
    <w:basedOn w:val="Normln"/>
    <w:link w:val="ZkladntextChar"/>
    <w:rsid w:val="00F63FFC"/>
    <w:rPr>
      <w:snapToGrid w:val="0"/>
      <w:color w:val="000000"/>
      <w:sz w:val="24"/>
      <w:lang w:val="x-none"/>
    </w:rPr>
  </w:style>
  <w:style w:type="character" w:customStyle="1" w:styleId="ZkladntextChar">
    <w:name w:val="Základní text Char"/>
    <w:link w:val="Zkladntext"/>
    <w:rsid w:val="00F63FFC"/>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F63FFC"/>
    <w:pPr>
      <w:spacing w:before="120"/>
      <w:ind w:left="1440"/>
    </w:pPr>
    <w:rPr>
      <w:snapToGrid w:val="0"/>
      <w:sz w:val="24"/>
      <w:lang w:val="x-none"/>
    </w:rPr>
  </w:style>
  <w:style w:type="character" w:customStyle="1" w:styleId="Zkladntextodsazen2Char">
    <w:name w:val="Základní text odsazený 2 Char"/>
    <w:link w:val="Zkladntextodsazen2"/>
    <w:rsid w:val="00F63FFC"/>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F63FFC"/>
    <w:pPr>
      <w:jc w:val="both"/>
    </w:pPr>
    <w:rPr>
      <w:kern w:val="16"/>
      <w:sz w:val="24"/>
    </w:rPr>
  </w:style>
  <w:style w:type="paragraph" w:styleId="Prosttext">
    <w:name w:val="Plain Text"/>
    <w:basedOn w:val="Normln"/>
    <w:link w:val="ProsttextChar"/>
    <w:rsid w:val="00F63FFC"/>
    <w:rPr>
      <w:rFonts w:ascii="Courier New" w:hAnsi="Courier New"/>
      <w:lang w:val="x-none"/>
    </w:rPr>
  </w:style>
  <w:style w:type="character" w:customStyle="1" w:styleId="ProsttextChar">
    <w:name w:val="Prostý text Char"/>
    <w:link w:val="Prosttext"/>
    <w:rsid w:val="00F63FFC"/>
    <w:rPr>
      <w:rFonts w:ascii="Courier New" w:eastAsia="Times New Roman" w:hAnsi="Courier New" w:cs="Courier New"/>
      <w:sz w:val="20"/>
      <w:szCs w:val="20"/>
      <w:lang w:eastAsia="cs-CZ"/>
    </w:rPr>
  </w:style>
  <w:style w:type="paragraph" w:styleId="Zkladntext3">
    <w:name w:val="Body Text 3"/>
    <w:basedOn w:val="Normln"/>
    <w:link w:val="Zkladntext3Char"/>
    <w:rsid w:val="00F63FFC"/>
    <w:pPr>
      <w:spacing w:after="120"/>
    </w:pPr>
    <w:rPr>
      <w:sz w:val="16"/>
      <w:szCs w:val="16"/>
      <w:lang w:val="x-none"/>
    </w:rPr>
  </w:style>
  <w:style w:type="character" w:customStyle="1" w:styleId="Zkladntext3Char">
    <w:name w:val="Základní text 3 Char"/>
    <w:link w:val="Zkladntext3"/>
    <w:rsid w:val="00F63FFC"/>
    <w:rPr>
      <w:rFonts w:ascii="Times New Roman" w:eastAsia="Times New Roman" w:hAnsi="Times New Roman" w:cs="Times New Roman"/>
      <w:sz w:val="16"/>
      <w:szCs w:val="16"/>
      <w:lang w:eastAsia="cs-CZ"/>
    </w:rPr>
  </w:style>
  <w:style w:type="paragraph" w:styleId="Zpat">
    <w:name w:val="footer"/>
    <w:basedOn w:val="Normln"/>
    <w:link w:val="ZpatChar"/>
    <w:rsid w:val="00F63FFC"/>
    <w:pPr>
      <w:tabs>
        <w:tab w:val="center" w:pos="4536"/>
        <w:tab w:val="right" w:pos="9072"/>
      </w:tabs>
    </w:pPr>
    <w:rPr>
      <w:lang w:val="x-none"/>
    </w:rPr>
  </w:style>
  <w:style w:type="character" w:customStyle="1" w:styleId="ZpatChar">
    <w:name w:val="Zápatí Char"/>
    <w:link w:val="Zpat"/>
    <w:rsid w:val="00F63FFC"/>
    <w:rPr>
      <w:rFonts w:ascii="Times New Roman" w:eastAsia="Times New Roman" w:hAnsi="Times New Roman" w:cs="Times New Roman"/>
      <w:sz w:val="20"/>
      <w:szCs w:val="20"/>
      <w:lang w:eastAsia="cs-CZ"/>
    </w:rPr>
  </w:style>
  <w:style w:type="paragraph" w:customStyle="1" w:styleId="Normln1">
    <w:name w:val="Normální1"/>
    <w:basedOn w:val="Normln"/>
    <w:rsid w:val="004627F9"/>
    <w:pPr>
      <w:suppressAutoHyphens/>
    </w:pPr>
    <w:rPr>
      <w:rFonts w:ascii="Arial" w:eastAsia="Arial" w:hAnsi="Arial" w:cs="Arial"/>
      <w:sz w:val="24"/>
      <w:szCs w:val="24"/>
      <w:lang w:eastAsia="en-US"/>
    </w:rPr>
  </w:style>
  <w:style w:type="paragraph" w:styleId="Textbubliny">
    <w:name w:val="Balloon Text"/>
    <w:basedOn w:val="Normln"/>
    <w:link w:val="TextbublinyChar"/>
    <w:uiPriority w:val="99"/>
    <w:semiHidden/>
    <w:unhideWhenUsed/>
    <w:rsid w:val="00156EA5"/>
    <w:rPr>
      <w:rFonts w:ascii="Tahoma" w:hAnsi="Tahoma"/>
      <w:sz w:val="16"/>
      <w:szCs w:val="16"/>
      <w:lang w:val="x-none"/>
    </w:rPr>
  </w:style>
  <w:style w:type="character" w:customStyle="1" w:styleId="TextbublinyChar">
    <w:name w:val="Text bubliny Char"/>
    <w:link w:val="Textbubliny"/>
    <w:uiPriority w:val="99"/>
    <w:semiHidden/>
    <w:rsid w:val="00156EA5"/>
    <w:rPr>
      <w:rFonts w:ascii="Tahoma" w:eastAsia="Times New Roman" w:hAnsi="Tahoma" w:cs="Tahoma"/>
      <w:sz w:val="16"/>
      <w:szCs w:val="16"/>
      <w:lang w:eastAsia="cs-CZ"/>
    </w:rPr>
  </w:style>
  <w:style w:type="paragraph" w:styleId="Odstavecseseznamem">
    <w:name w:val="List Paragraph"/>
    <w:basedOn w:val="Normln"/>
    <w:uiPriority w:val="34"/>
    <w:qFormat/>
    <w:rsid w:val="00D200AF"/>
    <w:pPr>
      <w:ind w:left="720"/>
      <w:contextualSpacing/>
    </w:pPr>
  </w:style>
  <w:style w:type="character" w:styleId="Odkaznakoment">
    <w:name w:val="annotation reference"/>
    <w:uiPriority w:val="99"/>
    <w:semiHidden/>
    <w:rsid w:val="005C1FE8"/>
    <w:rPr>
      <w:sz w:val="16"/>
      <w:szCs w:val="16"/>
    </w:rPr>
  </w:style>
  <w:style w:type="paragraph" w:styleId="Textkomente">
    <w:name w:val="annotation text"/>
    <w:basedOn w:val="Normln"/>
    <w:link w:val="TextkomenteChar"/>
    <w:uiPriority w:val="99"/>
    <w:semiHidden/>
    <w:rsid w:val="005C1FE8"/>
  </w:style>
  <w:style w:type="paragraph" w:styleId="Pedmtkomente">
    <w:name w:val="annotation subject"/>
    <w:basedOn w:val="Textkomente"/>
    <w:next w:val="Textkomente"/>
    <w:semiHidden/>
    <w:rsid w:val="005C1FE8"/>
    <w:rPr>
      <w:b/>
      <w:bCs/>
    </w:rPr>
  </w:style>
  <w:style w:type="paragraph" w:styleId="Zhlav">
    <w:name w:val="header"/>
    <w:basedOn w:val="Normln"/>
    <w:rsid w:val="00134D98"/>
    <w:pPr>
      <w:tabs>
        <w:tab w:val="center" w:pos="4536"/>
        <w:tab w:val="right" w:pos="9072"/>
      </w:tabs>
    </w:pPr>
  </w:style>
  <w:style w:type="paragraph" w:customStyle="1" w:styleId="zkladntext21">
    <w:name w:val="zkladntext21"/>
    <w:basedOn w:val="Normln"/>
    <w:uiPriority w:val="99"/>
    <w:rsid w:val="003442AA"/>
    <w:pPr>
      <w:spacing w:before="100" w:beforeAutospacing="1" w:after="100" w:afterAutospacing="1"/>
    </w:pPr>
    <w:rPr>
      <w:rFonts w:eastAsia="Calibri"/>
      <w:color w:val="000000"/>
      <w:sz w:val="24"/>
      <w:szCs w:val="24"/>
    </w:rPr>
  </w:style>
  <w:style w:type="character" w:customStyle="1" w:styleId="Bezseznamu10">
    <w:name w:val="Bez seznamu1_0"/>
    <w:semiHidden/>
    <w:unhideWhenUsed/>
    <w:rsid w:val="0048472E"/>
  </w:style>
  <w:style w:type="paragraph" w:customStyle="1" w:styleId="JKNadpis1">
    <w:name w:val="JK_Nadpis 1"/>
    <w:basedOn w:val="Nadpis1"/>
    <w:rsid w:val="0048472E"/>
    <w:pPr>
      <w:numPr>
        <w:numId w:val="3"/>
      </w:numPr>
      <w:tabs>
        <w:tab w:val="num" w:pos="360"/>
      </w:tabs>
      <w:spacing w:after="240"/>
      <w:ind w:left="360" w:hanging="360"/>
      <w:jc w:val="center"/>
    </w:pPr>
    <w:rPr>
      <w:rFonts w:ascii="Arial" w:hAnsi="Arial"/>
      <w:bCs w:val="0"/>
      <w:kern w:val="28"/>
      <w:sz w:val="22"/>
      <w:szCs w:val="20"/>
      <w:u w:val="thick"/>
    </w:rPr>
  </w:style>
  <w:style w:type="paragraph" w:customStyle="1" w:styleId="JKNadpis2">
    <w:name w:val="JK_Nadpis 2"/>
    <w:basedOn w:val="Nadpis2"/>
    <w:rsid w:val="0048472E"/>
    <w:pPr>
      <w:keepNext w:val="0"/>
      <w:numPr>
        <w:ilvl w:val="1"/>
        <w:numId w:val="3"/>
      </w:numPr>
      <w:spacing w:before="120" w:after="0"/>
      <w:ind w:left="360" w:hanging="360"/>
      <w:jc w:val="both"/>
    </w:pPr>
    <w:rPr>
      <w:rFonts w:ascii="Arial" w:hAnsi="Arial"/>
      <w:b w:val="0"/>
      <w:bCs w:val="0"/>
      <w:i w:val="0"/>
      <w:iCs w:val="0"/>
      <w:sz w:val="22"/>
      <w:szCs w:val="20"/>
      <w:lang w:val="en-US"/>
    </w:rPr>
  </w:style>
  <w:style w:type="paragraph" w:customStyle="1" w:styleId="JKNadpis3">
    <w:name w:val="JK_Nadpis 3"/>
    <w:basedOn w:val="Nadpis3"/>
    <w:rsid w:val="0048472E"/>
    <w:pPr>
      <w:keepNext w:val="0"/>
      <w:numPr>
        <w:ilvl w:val="2"/>
        <w:numId w:val="3"/>
      </w:numPr>
      <w:spacing w:before="120" w:after="0"/>
      <w:jc w:val="both"/>
    </w:pPr>
    <w:rPr>
      <w:b w:val="0"/>
      <w:bCs w:val="0"/>
      <w:sz w:val="22"/>
      <w:szCs w:val="20"/>
      <w:lang w:val="cs-CZ"/>
    </w:rPr>
  </w:style>
  <w:style w:type="character" w:customStyle="1" w:styleId="Nadpis1Char">
    <w:name w:val="Nadpis 1 Char"/>
    <w:link w:val="Nadpis1"/>
    <w:uiPriority w:val="9"/>
    <w:rsid w:val="0048472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8472E"/>
    <w:rPr>
      <w:rFonts w:ascii="Cambria" w:eastAsia="Times New Roman" w:hAnsi="Cambria" w:cs="Times New Roman"/>
      <w:b/>
      <w:bCs/>
      <w:i/>
      <w:iCs/>
      <w:sz w:val="28"/>
      <w:szCs w:val="28"/>
    </w:rPr>
  </w:style>
  <w:style w:type="character" w:customStyle="1" w:styleId="TextkomenteChar">
    <w:name w:val="Text komentáře Char"/>
    <w:link w:val="Textkomente"/>
    <w:uiPriority w:val="99"/>
    <w:semiHidden/>
    <w:rsid w:val="00684EC9"/>
    <w:rPr>
      <w:rFonts w:ascii="Times New Roman" w:eastAsia="Times New Roman" w:hAnsi="Times New Roman"/>
    </w:rPr>
  </w:style>
  <w:style w:type="paragraph" w:customStyle="1" w:styleId="Odstavecseseznamem1">
    <w:name w:val="Odstavec se seznamem1"/>
    <w:basedOn w:val="Normln"/>
    <w:qFormat/>
    <w:rsid w:val="00BA4652"/>
    <w:pPr>
      <w:ind w:left="720"/>
      <w:contextualSpacing/>
    </w:pPr>
  </w:style>
  <w:style w:type="character" w:styleId="Hypertextovodkaz">
    <w:name w:val="Hyperlink"/>
    <w:semiHidden/>
    <w:unhideWhenUsed/>
    <w:rsid w:val="00E83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651">
      <w:bodyDiv w:val="1"/>
      <w:marLeft w:val="0"/>
      <w:marRight w:val="0"/>
      <w:marTop w:val="0"/>
      <w:marBottom w:val="0"/>
      <w:divBdr>
        <w:top w:val="none" w:sz="0" w:space="0" w:color="auto"/>
        <w:left w:val="none" w:sz="0" w:space="0" w:color="auto"/>
        <w:bottom w:val="none" w:sz="0" w:space="0" w:color="auto"/>
        <w:right w:val="none" w:sz="0" w:space="0" w:color="auto"/>
      </w:divBdr>
    </w:div>
    <w:div w:id="87310268">
      <w:bodyDiv w:val="1"/>
      <w:marLeft w:val="0"/>
      <w:marRight w:val="0"/>
      <w:marTop w:val="0"/>
      <w:marBottom w:val="0"/>
      <w:divBdr>
        <w:top w:val="none" w:sz="0" w:space="0" w:color="auto"/>
        <w:left w:val="none" w:sz="0" w:space="0" w:color="auto"/>
        <w:bottom w:val="none" w:sz="0" w:space="0" w:color="auto"/>
        <w:right w:val="none" w:sz="0" w:space="0" w:color="auto"/>
      </w:divBdr>
    </w:div>
    <w:div w:id="125780678">
      <w:bodyDiv w:val="1"/>
      <w:marLeft w:val="0"/>
      <w:marRight w:val="0"/>
      <w:marTop w:val="0"/>
      <w:marBottom w:val="0"/>
      <w:divBdr>
        <w:top w:val="none" w:sz="0" w:space="0" w:color="auto"/>
        <w:left w:val="none" w:sz="0" w:space="0" w:color="auto"/>
        <w:bottom w:val="none" w:sz="0" w:space="0" w:color="auto"/>
        <w:right w:val="none" w:sz="0" w:space="0" w:color="auto"/>
      </w:divBdr>
    </w:div>
    <w:div w:id="218051697">
      <w:bodyDiv w:val="1"/>
      <w:marLeft w:val="0"/>
      <w:marRight w:val="0"/>
      <w:marTop w:val="0"/>
      <w:marBottom w:val="0"/>
      <w:divBdr>
        <w:top w:val="none" w:sz="0" w:space="0" w:color="auto"/>
        <w:left w:val="none" w:sz="0" w:space="0" w:color="auto"/>
        <w:bottom w:val="none" w:sz="0" w:space="0" w:color="auto"/>
        <w:right w:val="none" w:sz="0" w:space="0" w:color="auto"/>
      </w:divBdr>
    </w:div>
    <w:div w:id="333076269">
      <w:bodyDiv w:val="1"/>
      <w:marLeft w:val="0"/>
      <w:marRight w:val="0"/>
      <w:marTop w:val="0"/>
      <w:marBottom w:val="0"/>
      <w:divBdr>
        <w:top w:val="none" w:sz="0" w:space="0" w:color="auto"/>
        <w:left w:val="none" w:sz="0" w:space="0" w:color="auto"/>
        <w:bottom w:val="none" w:sz="0" w:space="0" w:color="auto"/>
        <w:right w:val="none" w:sz="0" w:space="0" w:color="auto"/>
      </w:divBdr>
    </w:div>
    <w:div w:id="563375165">
      <w:bodyDiv w:val="1"/>
      <w:marLeft w:val="0"/>
      <w:marRight w:val="0"/>
      <w:marTop w:val="0"/>
      <w:marBottom w:val="0"/>
      <w:divBdr>
        <w:top w:val="none" w:sz="0" w:space="0" w:color="auto"/>
        <w:left w:val="none" w:sz="0" w:space="0" w:color="auto"/>
        <w:bottom w:val="none" w:sz="0" w:space="0" w:color="auto"/>
        <w:right w:val="none" w:sz="0" w:space="0" w:color="auto"/>
      </w:divBdr>
    </w:div>
    <w:div w:id="602617737">
      <w:bodyDiv w:val="1"/>
      <w:marLeft w:val="0"/>
      <w:marRight w:val="0"/>
      <w:marTop w:val="0"/>
      <w:marBottom w:val="0"/>
      <w:divBdr>
        <w:top w:val="none" w:sz="0" w:space="0" w:color="auto"/>
        <w:left w:val="none" w:sz="0" w:space="0" w:color="auto"/>
        <w:bottom w:val="none" w:sz="0" w:space="0" w:color="auto"/>
        <w:right w:val="none" w:sz="0" w:space="0" w:color="auto"/>
      </w:divBdr>
    </w:div>
    <w:div w:id="623194169">
      <w:bodyDiv w:val="1"/>
      <w:marLeft w:val="0"/>
      <w:marRight w:val="0"/>
      <w:marTop w:val="0"/>
      <w:marBottom w:val="0"/>
      <w:divBdr>
        <w:top w:val="none" w:sz="0" w:space="0" w:color="auto"/>
        <w:left w:val="none" w:sz="0" w:space="0" w:color="auto"/>
        <w:bottom w:val="none" w:sz="0" w:space="0" w:color="auto"/>
        <w:right w:val="none" w:sz="0" w:space="0" w:color="auto"/>
      </w:divBdr>
      <w:divsChild>
        <w:div w:id="233858503">
          <w:marLeft w:val="0"/>
          <w:marRight w:val="0"/>
          <w:marTop w:val="100"/>
          <w:marBottom w:val="100"/>
          <w:divBdr>
            <w:top w:val="none" w:sz="0" w:space="0" w:color="auto"/>
            <w:left w:val="none" w:sz="0" w:space="0" w:color="auto"/>
            <w:bottom w:val="none" w:sz="0" w:space="0" w:color="auto"/>
            <w:right w:val="none" w:sz="0" w:space="0" w:color="auto"/>
          </w:divBdr>
          <w:divsChild>
            <w:div w:id="448741130">
              <w:marLeft w:val="0"/>
              <w:marRight w:val="0"/>
              <w:marTop w:val="0"/>
              <w:marBottom w:val="0"/>
              <w:divBdr>
                <w:top w:val="none" w:sz="0" w:space="0" w:color="auto"/>
                <w:left w:val="none" w:sz="0" w:space="0" w:color="auto"/>
                <w:bottom w:val="none" w:sz="0" w:space="0" w:color="auto"/>
                <w:right w:val="none" w:sz="0" w:space="0" w:color="auto"/>
              </w:divBdr>
              <w:divsChild>
                <w:div w:id="959070980">
                  <w:marLeft w:val="0"/>
                  <w:marRight w:val="0"/>
                  <w:marTop w:val="0"/>
                  <w:marBottom w:val="0"/>
                  <w:divBdr>
                    <w:top w:val="none" w:sz="0" w:space="0" w:color="auto"/>
                    <w:left w:val="none" w:sz="0" w:space="0" w:color="auto"/>
                    <w:bottom w:val="none" w:sz="0" w:space="0" w:color="auto"/>
                    <w:right w:val="none" w:sz="0" w:space="0" w:color="auto"/>
                  </w:divBdr>
                  <w:divsChild>
                    <w:div w:id="194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3982">
      <w:bodyDiv w:val="1"/>
      <w:marLeft w:val="0"/>
      <w:marRight w:val="0"/>
      <w:marTop w:val="0"/>
      <w:marBottom w:val="0"/>
      <w:divBdr>
        <w:top w:val="none" w:sz="0" w:space="0" w:color="auto"/>
        <w:left w:val="none" w:sz="0" w:space="0" w:color="auto"/>
        <w:bottom w:val="none" w:sz="0" w:space="0" w:color="auto"/>
        <w:right w:val="none" w:sz="0" w:space="0" w:color="auto"/>
      </w:divBdr>
    </w:div>
    <w:div w:id="873350506">
      <w:bodyDiv w:val="1"/>
      <w:marLeft w:val="0"/>
      <w:marRight w:val="0"/>
      <w:marTop w:val="0"/>
      <w:marBottom w:val="0"/>
      <w:divBdr>
        <w:top w:val="none" w:sz="0" w:space="0" w:color="auto"/>
        <w:left w:val="none" w:sz="0" w:space="0" w:color="auto"/>
        <w:bottom w:val="none" w:sz="0" w:space="0" w:color="auto"/>
        <w:right w:val="none" w:sz="0" w:space="0" w:color="auto"/>
      </w:divBdr>
    </w:div>
    <w:div w:id="915935760">
      <w:bodyDiv w:val="1"/>
      <w:marLeft w:val="0"/>
      <w:marRight w:val="0"/>
      <w:marTop w:val="0"/>
      <w:marBottom w:val="0"/>
      <w:divBdr>
        <w:top w:val="none" w:sz="0" w:space="0" w:color="auto"/>
        <w:left w:val="none" w:sz="0" w:space="0" w:color="auto"/>
        <w:bottom w:val="none" w:sz="0" w:space="0" w:color="auto"/>
        <w:right w:val="none" w:sz="0" w:space="0" w:color="auto"/>
      </w:divBdr>
    </w:div>
    <w:div w:id="1001590876">
      <w:bodyDiv w:val="1"/>
      <w:marLeft w:val="0"/>
      <w:marRight w:val="0"/>
      <w:marTop w:val="0"/>
      <w:marBottom w:val="0"/>
      <w:divBdr>
        <w:top w:val="none" w:sz="0" w:space="0" w:color="auto"/>
        <w:left w:val="none" w:sz="0" w:space="0" w:color="auto"/>
        <w:bottom w:val="none" w:sz="0" w:space="0" w:color="auto"/>
        <w:right w:val="none" w:sz="0" w:space="0" w:color="auto"/>
      </w:divBdr>
    </w:div>
    <w:div w:id="1009910538">
      <w:bodyDiv w:val="1"/>
      <w:marLeft w:val="0"/>
      <w:marRight w:val="0"/>
      <w:marTop w:val="0"/>
      <w:marBottom w:val="0"/>
      <w:divBdr>
        <w:top w:val="none" w:sz="0" w:space="0" w:color="auto"/>
        <w:left w:val="none" w:sz="0" w:space="0" w:color="auto"/>
        <w:bottom w:val="none" w:sz="0" w:space="0" w:color="auto"/>
        <w:right w:val="none" w:sz="0" w:space="0" w:color="auto"/>
      </w:divBdr>
    </w:div>
    <w:div w:id="1046683579">
      <w:bodyDiv w:val="1"/>
      <w:marLeft w:val="0"/>
      <w:marRight w:val="0"/>
      <w:marTop w:val="0"/>
      <w:marBottom w:val="0"/>
      <w:divBdr>
        <w:top w:val="none" w:sz="0" w:space="0" w:color="auto"/>
        <w:left w:val="none" w:sz="0" w:space="0" w:color="auto"/>
        <w:bottom w:val="none" w:sz="0" w:space="0" w:color="auto"/>
        <w:right w:val="none" w:sz="0" w:space="0" w:color="auto"/>
      </w:divBdr>
    </w:div>
    <w:div w:id="1109395660">
      <w:bodyDiv w:val="1"/>
      <w:marLeft w:val="0"/>
      <w:marRight w:val="0"/>
      <w:marTop w:val="0"/>
      <w:marBottom w:val="0"/>
      <w:divBdr>
        <w:top w:val="none" w:sz="0" w:space="0" w:color="auto"/>
        <w:left w:val="none" w:sz="0" w:space="0" w:color="auto"/>
        <w:bottom w:val="none" w:sz="0" w:space="0" w:color="auto"/>
        <w:right w:val="none" w:sz="0" w:space="0" w:color="auto"/>
      </w:divBdr>
    </w:div>
    <w:div w:id="1150949402">
      <w:bodyDiv w:val="1"/>
      <w:marLeft w:val="0"/>
      <w:marRight w:val="0"/>
      <w:marTop w:val="0"/>
      <w:marBottom w:val="0"/>
      <w:divBdr>
        <w:top w:val="none" w:sz="0" w:space="0" w:color="auto"/>
        <w:left w:val="none" w:sz="0" w:space="0" w:color="auto"/>
        <w:bottom w:val="none" w:sz="0" w:space="0" w:color="auto"/>
        <w:right w:val="none" w:sz="0" w:space="0" w:color="auto"/>
      </w:divBdr>
    </w:div>
    <w:div w:id="1166945547">
      <w:bodyDiv w:val="1"/>
      <w:marLeft w:val="0"/>
      <w:marRight w:val="0"/>
      <w:marTop w:val="0"/>
      <w:marBottom w:val="0"/>
      <w:divBdr>
        <w:top w:val="none" w:sz="0" w:space="0" w:color="auto"/>
        <w:left w:val="none" w:sz="0" w:space="0" w:color="auto"/>
        <w:bottom w:val="none" w:sz="0" w:space="0" w:color="auto"/>
        <w:right w:val="none" w:sz="0" w:space="0" w:color="auto"/>
      </w:divBdr>
    </w:div>
    <w:div w:id="1325553870">
      <w:bodyDiv w:val="1"/>
      <w:marLeft w:val="0"/>
      <w:marRight w:val="0"/>
      <w:marTop w:val="0"/>
      <w:marBottom w:val="0"/>
      <w:divBdr>
        <w:top w:val="none" w:sz="0" w:space="0" w:color="auto"/>
        <w:left w:val="none" w:sz="0" w:space="0" w:color="auto"/>
        <w:bottom w:val="none" w:sz="0" w:space="0" w:color="auto"/>
        <w:right w:val="none" w:sz="0" w:space="0" w:color="auto"/>
      </w:divBdr>
    </w:div>
    <w:div w:id="1334332975">
      <w:bodyDiv w:val="1"/>
      <w:marLeft w:val="0"/>
      <w:marRight w:val="0"/>
      <w:marTop w:val="0"/>
      <w:marBottom w:val="0"/>
      <w:divBdr>
        <w:top w:val="none" w:sz="0" w:space="0" w:color="auto"/>
        <w:left w:val="none" w:sz="0" w:space="0" w:color="auto"/>
        <w:bottom w:val="none" w:sz="0" w:space="0" w:color="auto"/>
        <w:right w:val="none" w:sz="0" w:space="0" w:color="auto"/>
      </w:divBdr>
    </w:div>
    <w:div w:id="1479414336">
      <w:bodyDiv w:val="1"/>
      <w:marLeft w:val="0"/>
      <w:marRight w:val="0"/>
      <w:marTop w:val="0"/>
      <w:marBottom w:val="0"/>
      <w:divBdr>
        <w:top w:val="none" w:sz="0" w:space="0" w:color="auto"/>
        <w:left w:val="none" w:sz="0" w:space="0" w:color="auto"/>
        <w:bottom w:val="none" w:sz="0" w:space="0" w:color="auto"/>
        <w:right w:val="none" w:sz="0" w:space="0" w:color="auto"/>
      </w:divBdr>
    </w:div>
    <w:div w:id="1682274578">
      <w:bodyDiv w:val="1"/>
      <w:marLeft w:val="0"/>
      <w:marRight w:val="0"/>
      <w:marTop w:val="0"/>
      <w:marBottom w:val="0"/>
      <w:divBdr>
        <w:top w:val="none" w:sz="0" w:space="0" w:color="auto"/>
        <w:left w:val="none" w:sz="0" w:space="0" w:color="auto"/>
        <w:bottom w:val="none" w:sz="0" w:space="0" w:color="auto"/>
        <w:right w:val="none" w:sz="0" w:space="0" w:color="auto"/>
      </w:divBdr>
    </w:div>
    <w:div w:id="1925609040">
      <w:bodyDiv w:val="1"/>
      <w:marLeft w:val="0"/>
      <w:marRight w:val="0"/>
      <w:marTop w:val="0"/>
      <w:marBottom w:val="0"/>
      <w:divBdr>
        <w:top w:val="none" w:sz="0" w:space="0" w:color="auto"/>
        <w:left w:val="none" w:sz="0" w:space="0" w:color="auto"/>
        <w:bottom w:val="none" w:sz="0" w:space="0" w:color="auto"/>
        <w:right w:val="none" w:sz="0" w:space="0" w:color="auto"/>
      </w:divBdr>
    </w:div>
    <w:div w:id="2051033513">
      <w:bodyDiv w:val="1"/>
      <w:marLeft w:val="0"/>
      <w:marRight w:val="0"/>
      <w:marTop w:val="0"/>
      <w:marBottom w:val="0"/>
      <w:divBdr>
        <w:top w:val="none" w:sz="0" w:space="0" w:color="auto"/>
        <w:left w:val="none" w:sz="0" w:space="0" w:color="auto"/>
        <w:bottom w:val="none" w:sz="0" w:space="0" w:color="auto"/>
        <w:right w:val="none" w:sz="0" w:space="0" w:color="auto"/>
      </w:divBdr>
    </w:div>
    <w:div w:id="2123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bohacek@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80F6C-73FE-48FA-B840-5BA0D91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6876</Words>
  <Characters>40574</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Ev</vt:lpstr>
    </vt:vector>
  </TitlesOfParts>
  <Company>mze</Company>
  <LinksUpToDate>false</LinksUpToDate>
  <CharactersWithSpaces>47356</CharactersWithSpaces>
  <SharedDoc>false</SharedDoc>
  <HLinks>
    <vt:vector size="12" baseType="variant">
      <vt:variant>
        <vt:i4>1638497</vt:i4>
      </vt:variant>
      <vt:variant>
        <vt:i4>3</vt:i4>
      </vt:variant>
      <vt:variant>
        <vt:i4>0</vt:i4>
      </vt:variant>
      <vt:variant>
        <vt:i4>5</vt:i4>
      </vt:variant>
      <vt:variant>
        <vt:lpwstr>mailto:stanislav.kroupa@mze.cz</vt:lpwstr>
      </vt:variant>
      <vt:variant>
        <vt:lpwstr/>
      </vt:variant>
      <vt:variant>
        <vt:i4>5308451</vt:i4>
      </vt:variant>
      <vt:variant>
        <vt:i4>0</vt:i4>
      </vt:variant>
      <vt:variant>
        <vt:i4>0</vt:i4>
      </vt:variant>
      <vt:variant>
        <vt:i4>5</vt:i4>
      </vt:variant>
      <vt:variant>
        <vt:lpwstr>mailto:jiri.bohacek@mze.cz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10003431</dc:creator>
  <cp:lastModifiedBy>Procházková Božena</cp:lastModifiedBy>
  <cp:revision>2</cp:revision>
  <cp:lastPrinted>2016-05-30T06:40:00Z</cp:lastPrinted>
  <dcterms:created xsi:type="dcterms:W3CDTF">2017-03-29T08:06:00Z</dcterms:created>
  <dcterms:modified xsi:type="dcterms:W3CDTF">2017-03-29T08:06:00Z</dcterms:modified>
</cp:coreProperties>
</file>