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EC52A" w14:textId="77777777" w:rsidR="000E56FE" w:rsidRDefault="007C19E6">
      <w:pPr>
        <w:pStyle w:val="NoList1"/>
        <w:jc w:val="right"/>
        <w:rPr>
          <w:rFonts w:ascii="Arial" w:eastAsia="Arial" w:hAnsi="Arial" w:cs="Arial"/>
          <w:b/>
          <w:spacing w:val="8"/>
          <w:sz w:val="28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18EEC590" wp14:editId="18EEC591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740">
        <w:rPr>
          <w:rFonts w:ascii="Arial" w:eastAsia="Arial" w:hAnsi="Arial" w:cs="Arial"/>
          <w:lang w:val="cs-CZ"/>
        </w:rPr>
        <w:pict w14:anchorId="18EEC592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18EEC52B" w14:textId="77777777" w:rsidR="000E56FE" w:rsidRDefault="000E56FE">
      <w:pPr>
        <w:pStyle w:val="NoList1"/>
        <w:rPr>
          <w:rFonts w:ascii="Arial" w:eastAsia="Arial" w:hAnsi="Arial" w:cs="Arial"/>
          <w:b/>
          <w:caps/>
          <w:spacing w:val="8"/>
          <w:lang w:val="cs-CZ"/>
        </w:rPr>
      </w:pPr>
    </w:p>
    <w:p w14:paraId="18EEC52C" w14:textId="77777777" w:rsidR="000E56FE" w:rsidRDefault="000E56FE"/>
    <w:p w14:paraId="20A6B08F" w14:textId="77777777" w:rsidR="005526E3" w:rsidRDefault="005526E3" w:rsidP="005526E3">
      <w:pPr>
        <w:pStyle w:val="Nadpis4"/>
        <w:jc w:val="center"/>
        <w:rPr>
          <w:sz w:val="36"/>
          <w:u w:val="none"/>
        </w:rPr>
      </w:pPr>
      <w:r>
        <w:rPr>
          <w:sz w:val="36"/>
          <w:u w:val="none"/>
        </w:rPr>
        <w:t>DODATEK č. 2</w:t>
      </w:r>
    </w:p>
    <w:p w14:paraId="35D019D1" w14:textId="77777777" w:rsidR="005526E3" w:rsidRDefault="005526E3" w:rsidP="005526E3">
      <w:pPr>
        <w:pStyle w:val="Nadpis4"/>
        <w:jc w:val="center"/>
        <w:rPr>
          <w:sz w:val="36"/>
          <w:u w:val="none"/>
        </w:rPr>
      </w:pPr>
      <w:r>
        <w:rPr>
          <w:sz w:val="36"/>
          <w:u w:val="none"/>
        </w:rPr>
        <w:t xml:space="preserve">KE </w:t>
      </w:r>
      <w:proofErr w:type="gramStart"/>
      <w:r>
        <w:rPr>
          <w:sz w:val="36"/>
          <w:u w:val="none"/>
        </w:rPr>
        <w:t>SMLOUVĚ  O  DÍLO</w:t>
      </w:r>
      <w:proofErr w:type="gramEnd"/>
      <w:r>
        <w:rPr>
          <w:sz w:val="36"/>
          <w:u w:val="none"/>
        </w:rPr>
        <w:t xml:space="preserve"> č. 292-2016-12135</w:t>
      </w:r>
    </w:p>
    <w:p w14:paraId="0B7B45CA" w14:textId="77777777" w:rsidR="005526E3" w:rsidRDefault="005526E3" w:rsidP="005526E3">
      <w:pPr>
        <w:rPr>
          <w:szCs w:val="22"/>
        </w:rPr>
      </w:pPr>
      <w:r>
        <w:t xml:space="preserve">                                                    </w:t>
      </w:r>
    </w:p>
    <w:p w14:paraId="13310837" w14:textId="77777777" w:rsidR="005526E3" w:rsidRDefault="005526E3" w:rsidP="005526E3">
      <w:pPr>
        <w:tabs>
          <w:tab w:val="left" w:pos="284"/>
          <w:tab w:val="left" w:pos="567"/>
          <w:tab w:val="left" w:pos="4820"/>
        </w:tabs>
        <w:jc w:val="center"/>
        <w:rPr>
          <w:szCs w:val="22"/>
        </w:rPr>
      </w:pPr>
    </w:p>
    <w:p w14:paraId="5B14D170" w14:textId="77777777" w:rsidR="005526E3" w:rsidRDefault="005526E3" w:rsidP="005526E3">
      <w:pPr>
        <w:tabs>
          <w:tab w:val="left" w:pos="284"/>
          <w:tab w:val="left" w:pos="567"/>
          <w:tab w:val="left" w:pos="4820"/>
        </w:tabs>
        <w:jc w:val="center"/>
        <w:rPr>
          <w:szCs w:val="22"/>
        </w:rPr>
      </w:pPr>
      <w:r>
        <w:rPr>
          <w:szCs w:val="22"/>
        </w:rPr>
        <w:t xml:space="preserve">podle § 2586 a násl. zákona č. 89/2012 Sb., občanský zákoník ve znění pozdějších předpisů (dále jen „občanský zákoník“) a v souladu s § 222 odst. 6 zákona č.134/2016 Sb., o zadávání veřejných zakázek ve znění pozdějších předpisů </w:t>
      </w:r>
    </w:p>
    <w:p w14:paraId="48B39D03" w14:textId="77777777" w:rsidR="005526E3" w:rsidRDefault="005526E3" w:rsidP="005526E3">
      <w:pPr>
        <w:tabs>
          <w:tab w:val="left" w:pos="284"/>
          <w:tab w:val="left" w:pos="567"/>
          <w:tab w:val="left" w:pos="4820"/>
        </w:tabs>
        <w:jc w:val="center"/>
        <w:rPr>
          <w:szCs w:val="22"/>
        </w:rPr>
      </w:pPr>
      <w:r>
        <w:rPr>
          <w:szCs w:val="22"/>
        </w:rPr>
        <w:t xml:space="preserve"> </w:t>
      </w:r>
    </w:p>
    <w:p w14:paraId="2D9B6870" w14:textId="77777777" w:rsidR="005526E3" w:rsidRDefault="005526E3" w:rsidP="005526E3">
      <w:pPr>
        <w:tabs>
          <w:tab w:val="left" w:pos="284"/>
          <w:tab w:val="left" w:pos="567"/>
          <w:tab w:val="left" w:pos="4820"/>
        </w:tabs>
        <w:jc w:val="center"/>
        <w:rPr>
          <w:szCs w:val="22"/>
        </w:rPr>
      </w:pPr>
      <w:r>
        <w:rPr>
          <w:szCs w:val="22"/>
        </w:rPr>
        <w:t>(dále jen „Dodatek č. 2“)</w:t>
      </w:r>
    </w:p>
    <w:p w14:paraId="3E025D31" w14:textId="77777777" w:rsidR="005526E3" w:rsidRDefault="005526E3" w:rsidP="005526E3">
      <w:pPr>
        <w:tabs>
          <w:tab w:val="left" w:pos="284"/>
          <w:tab w:val="left" w:pos="567"/>
          <w:tab w:val="left" w:pos="4820"/>
        </w:tabs>
        <w:jc w:val="center"/>
        <w:rPr>
          <w:b/>
        </w:rPr>
      </w:pPr>
    </w:p>
    <w:p w14:paraId="7BBDE5BB" w14:textId="77777777" w:rsidR="005526E3" w:rsidRDefault="005526E3" w:rsidP="005526E3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u w:val="single"/>
        </w:rPr>
      </w:pPr>
    </w:p>
    <w:p w14:paraId="3F233B55" w14:textId="77777777" w:rsidR="005526E3" w:rsidRDefault="005526E3" w:rsidP="005526E3">
      <w:pPr>
        <w:tabs>
          <w:tab w:val="left" w:pos="4820"/>
        </w:tabs>
        <w:rPr>
          <w:b/>
          <w:szCs w:val="22"/>
        </w:rPr>
      </w:pPr>
    </w:p>
    <w:p w14:paraId="45A80438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</w:rPr>
      </w:pPr>
      <w:r>
        <w:rPr>
          <w:rFonts w:ascii="Albany" w:eastAsia="Albany" w:hAnsi="Albany" w:cs="Albany"/>
          <w:b/>
          <w:bCs/>
        </w:rPr>
        <w:t>1. Objednatel:</w:t>
      </w:r>
      <w:r>
        <w:rPr>
          <w:rFonts w:ascii="Albany" w:eastAsia="Albany" w:hAnsi="Albany" w:cs="Albany"/>
        </w:rPr>
        <w:tab/>
        <w:t xml:space="preserve">Firma:                    Česká republika- Ministerstvo zemědělství   </w:t>
      </w:r>
      <w:r>
        <w:rPr>
          <w:rFonts w:ascii="Albany" w:eastAsia="Albany" w:hAnsi="Albany" w:cs="Albany"/>
          <w:b/>
          <w:bCs/>
        </w:rPr>
        <w:t xml:space="preserve"> </w:t>
      </w:r>
      <w:r>
        <w:rPr>
          <w:rFonts w:ascii="Albany" w:eastAsia="Albany" w:hAnsi="Albany" w:cs="Albany"/>
        </w:rPr>
        <w:tab/>
        <w:t xml:space="preserve">                              Sídlo:                     </w:t>
      </w:r>
      <w:proofErr w:type="spellStart"/>
      <w:r>
        <w:rPr>
          <w:rFonts w:ascii="Albany" w:eastAsia="Albany" w:hAnsi="Albany" w:cs="Albany"/>
        </w:rPr>
        <w:t>Těšnov</w:t>
      </w:r>
      <w:proofErr w:type="spellEnd"/>
      <w:r>
        <w:rPr>
          <w:rFonts w:ascii="Albany" w:eastAsia="Albany" w:hAnsi="Albany" w:cs="Albany"/>
        </w:rPr>
        <w:t xml:space="preserve"> 65/17, Praha 1, Česká republika   </w:t>
      </w:r>
    </w:p>
    <w:p w14:paraId="59B6B81A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             IČ:                         00020478                                                                                                                           </w:t>
      </w:r>
    </w:p>
    <w:p w14:paraId="51C19C87" w14:textId="5B9C0E2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</w:t>
      </w:r>
      <w:r>
        <w:rPr>
          <w:rFonts w:ascii="Albany" w:eastAsia="Albany" w:hAnsi="Albany" w:cs="Albany"/>
        </w:rPr>
        <w:tab/>
        <w:t xml:space="preserve">DIČ:                       CZ00020478                                </w:t>
      </w:r>
      <w:r>
        <w:rPr>
          <w:rFonts w:ascii="Albany" w:eastAsia="Albany" w:hAnsi="Albany" w:cs="Albany"/>
        </w:rPr>
        <w:tab/>
      </w:r>
      <w:r>
        <w:rPr>
          <w:rFonts w:ascii="Albany" w:eastAsia="Albany" w:hAnsi="Albany" w:cs="Albany"/>
        </w:rPr>
        <w:tab/>
        <w:t xml:space="preserve">                             </w:t>
      </w:r>
      <w:r>
        <w:rPr>
          <w:rFonts w:ascii="Albany" w:eastAsia="Albany" w:hAnsi="Albany" w:cs="Albany"/>
        </w:rPr>
        <w:tab/>
        <w:t>Bankovní spojení:</w:t>
      </w:r>
      <w:r>
        <w:rPr>
          <w:rFonts w:ascii="Albany" w:eastAsia="Albany" w:hAnsi="Albany" w:cs="Albany"/>
        </w:rPr>
        <w:tab/>
        <w:t xml:space="preserve"> </w:t>
      </w:r>
    </w:p>
    <w:p w14:paraId="0B9ED424" w14:textId="0CD7E3E2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</w:t>
      </w:r>
      <w:r>
        <w:rPr>
          <w:rFonts w:ascii="Albany" w:eastAsia="Albany" w:hAnsi="Albany" w:cs="Albany"/>
        </w:rPr>
        <w:tab/>
      </w:r>
      <w:proofErr w:type="gramStart"/>
      <w:r>
        <w:rPr>
          <w:rFonts w:ascii="Albany" w:eastAsia="Albany" w:hAnsi="Albany" w:cs="Albany"/>
        </w:rPr>
        <w:t>IBAN:                          číslo</w:t>
      </w:r>
      <w:proofErr w:type="gramEnd"/>
      <w:r>
        <w:rPr>
          <w:rFonts w:ascii="Albany" w:eastAsia="Albany" w:hAnsi="Albany" w:cs="Albany"/>
        </w:rPr>
        <w:t xml:space="preserve"> účtu</w:t>
      </w:r>
      <w:r>
        <w:rPr>
          <w:rFonts w:ascii="Albany" w:eastAsia="Albany" w:hAnsi="Albany" w:cs="Albany"/>
        </w:rPr>
        <w:tab/>
      </w:r>
    </w:p>
    <w:p w14:paraId="673D2E89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</w:rPr>
      </w:pPr>
      <w:r>
        <w:rPr>
          <w:rFonts w:ascii="Albany" w:eastAsia="Albany" w:hAnsi="Albany" w:cs="Albany"/>
          <w:b/>
          <w:bCs/>
        </w:rPr>
        <w:t xml:space="preserve">                          </w:t>
      </w:r>
      <w:r>
        <w:rPr>
          <w:rFonts w:ascii="Albany" w:eastAsia="Albany" w:hAnsi="Albany" w:cs="Albany"/>
          <w:b/>
          <w:bCs/>
        </w:rPr>
        <w:tab/>
      </w:r>
      <w:r>
        <w:rPr>
          <w:rFonts w:ascii="Albany" w:eastAsia="Albany" w:hAnsi="Albany" w:cs="Albany"/>
        </w:rPr>
        <w:t>Zastoupená:               Mgr. Pavlem Brokešem</w:t>
      </w:r>
    </w:p>
    <w:p w14:paraId="312F2639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ind w:left="4820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ředitelem oboru vnitřní správy                                                                                           </w:t>
      </w:r>
    </w:p>
    <w:p w14:paraId="78DA141F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ab/>
      </w:r>
      <w:r>
        <w:rPr>
          <w:rFonts w:ascii="Albany" w:eastAsia="Albany" w:hAnsi="Albany" w:cs="Albany"/>
        </w:rPr>
        <w:tab/>
        <w:t xml:space="preserve">Ve věcech </w:t>
      </w:r>
      <w:r>
        <w:rPr>
          <w:rFonts w:ascii="Albany" w:eastAsia="Albany" w:hAnsi="Albany" w:cs="Albany"/>
        </w:rPr>
        <w:tab/>
      </w:r>
    </w:p>
    <w:p w14:paraId="6142EB09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ind w:left="4248" w:hanging="4248"/>
        <w:jc w:val="both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</w:t>
      </w:r>
      <w:r>
        <w:rPr>
          <w:rFonts w:ascii="Albany" w:eastAsia="Albany" w:hAnsi="Albany" w:cs="Albany"/>
        </w:rPr>
        <w:tab/>
        <w:t xml:space="preserve">technických: </w:t>
      </w:r>
      <w:r>
        <w:rPr>
          <w:rFonts w:ascii="Albany" w:eastAsia="Albany" w:hAnsi="Albany" w:cs="Albany"/>
        </w:rPr>
        <w:tab/>
      </w:r>
      <w:r>
        <w:rPr>
          <w:rFonts w:ascii="Albany" w:eastAsia="Albany" w:hAnsi="Albany" w:cs="Albany"/>
        </w:rPr>
        <w:tab/>
        <w:t xml:space="preserve"> Mgr. Miriam Poláková </w:t>
      </w:r>
    </w:p>
    <w:p w14:paraId="5F3FA92F" w14:textId="514E164A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  <w:sz w:val="22"/>
          <w:szCs w:val="22"/>
        </w:rPr>
      </w:pPr>
      <w:r>
        <w:rPr>
          <w:rFonts w:ascii="Albany" w:eastAsia="Albany" w:hAnsi="Albany" w:cs="Albany"/>
          <w:b/>
          <w:bCs/>
        </w:rPr>
        <w:tab/>
      </w:r>
      <w:r>
        <w:rPr>
          <w:rFonts w:ascii="Albany" w:eastAsia="Albany" w:hAnsi="Albany" w:cs="Albany"/>
          <w:b/>
          <w:bCs/>
        </w:rPr>
        <w:tab/>
      </w:r>
      <w:r>
        <w:rPr>
          <w:rFonts w:ascii="Albany" w:eastAsia="Albany" w:hAnsi="Albany" w:cs="Albany"/>
        </w:rPr>
        <w:t xml:space="preserve">Tel:                            </w:t>
      </w:r>
    </w:p>
    <w:p w14:paraId="284A6603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  <w:sz w:val="22"/>
          <w:szCs w:val="22"/>
        </w:rPr>
      </w:pPr>
      <w:r>
        <w:rPr>
          <w:rFonts w:ascii="Albany" w:eastAsia="Albany" w:hAnsi="Albany" w:cs="Albany"/>
          <w:sz w:val="22"/>
          <w:szCs w:val="22"/>
        </w:rPr>
        <w:tab/>
      </w:r>
    </w:p>
    <w:p w14:paraId="4938572F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                           </w:t>
      </w:r>
      <w:r>
        <w:rPr>
          <w:rFonts w:ascii="Albany" w:eastAsia="Albany" w:hAnsi="Albany" w:cs="Albany"/>
          <w:b/>
          <w:bCs/>
        </w:rPr>
        <w:t xml:space="preserve">      </w:t>
      </w:r>
      <w:r>
        <w:rPr>
          <w:rFonts w:ascii="Albany" w:eastAsia="Albany" w:hAnsi="Albany" w:cs="Albany"/>
        </w:rPr>
        <w:t>(dále jen „Objednatel“)</w:t>
      </w:r>
    </w:p>
    <w:p w14:paraId="1175749A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536"/>
        </w:tabs>
        <w:rPr>
          <w:rFonts w:ascii="Albany" w:eastAsia="Albany" w:hAnsi="Albany" w:cs="Albany"/>
          <w:b/>
          <w:bCs/>
        </w:rPr>
      </w:pPr>
      <w:r>
        <w:rPr>
          <w:rFonts w:ascii="Albany" w:eastAsia="Albany" w:hAnsi="Albany" w:cs="Albany"/>
          <w:b/>
          <w:bCs/>
        </w:rPr>
        <w:t xml:space="preserve">          </w:t>
      </w:r>
    </w:p>
    <w:p w14:paraId="6206F935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536"/>
        </w:tabs>
        <w:rPr>
          <w:rFonts w:ascii="Albany" w:eastAsia="Albany" w:hAnsi="Albany" w:cs="Albany"/>
          <w:b/>
          <w:bCs/>
        </w:rPr>
      </w:pPr>
    </w:p>
    <w:p w14:paraId="4093481C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  <w:b/>
          <w:bCs/>
        </w:rPr>
      </w:pPr>
    </w:p>
    <w:p w14:paraId="6D423C8D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  <w:b/>
          <w:bCs/>
        </w:rPr>
        <w:t xml:space="preserve">2.  Zhotovitel:  </w:t>
      </w:r>
      <w:r>
        <w:rPr>
          <w:rFonts w:ascii="Albany" w:eastAsia="Albany" w:hAnsi="Albany" w:cs="Albany"/>
          <w:b/>
          <w:bCs/>
        </w:rPr>
        <w:tab/>
      </w:r>
      <w:r>
        <w:rPr>
          <w:rFonts w:ascii="Albany" w:eastAsia="Albany" w:hAnsi="Albany" w:cs="Albany"/>
        </w:rPr>
        <w:t xml:space="preserve">Firma: EBM TZB, s.r.o.             </w:t>
      </w:r>
      <w:r>
        <w:rPr>
          <w:rFonts w:ascii="Albany" w:eastAsia="Albany" w:hAnsi="Albany" w:cs="Albany"/>
        </w:rPr>
        <w:tab/>
        <w:t xml:space="preserve"> </w:t>
      </w:r>
    </w:p>
    <w:p w14:paraId="2119DA05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</w:t>
      </w:r>
      <w:r>
        <w:rPr>
          <w:rFonts w:ascii="Albany" w:eastAsia="Albany" w:hAnsi="Albany" w:cs="Albany"/>
        </w:rPr>
        <w:tab/>
        <w:t>Sídlo:</w:t>
      </w:r>
      <w:r>
        <w:rPr>
          <w:rFonts w:ascii="Albany" w:eastAsia="Albany" w:hAnsi="Albany" w:cs="Albany"/>
          <w:lang w:val="en-US"/>
        </w:rPr>
        <w:t xml:space="preserve"> </w:t>
      </w:r>
      <w:proofErr w:type="spellStart"/>
      <w:r>
        <w:rPr>
          <w:rFonts w:ascii="Albany" w:eastAsia="Albany" w:hAnsi="Albany" w:cs="Albany"/>
          <w:lang w:val="en-US"/>
        </w:rPr>
        <w:t>Haškova</w:t>
      </w:r>
      <w:proofErr w:type="spellEnd"/>
      <w:r>
        <w:rPr>
          <w:rFonts w:ascii="Albany" w:eastAsia="Albany" w:hAnsi="Albany" w:cs="Albany"/>
          <w:lang w:val="en-US"/>
        </w:rPr>
        <w:t xml:space="preserve"> 17, 638 00 Brno</w:t>
      </w:r>
      <w:r>
        <w:rPr>
          <w:rFonts w:ascii="Albany" w:eastAsia="Albany" w:hAnsi="Albany" w:cs="Albany"/>
        </w:rPr>
        <w:t xml:space="preserve">                           </w:t>
      </w:r>
    </w:p>
    <w:p w14:paraId="77CDC1C3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                                                                                </w:t>
      </w:r>
    </w:p>
    <w:p w14:paraId="2B8F4EC7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</w:t>
      </w:r>
      <w:r>
        <w:rPr>
          <w:rFonts w:ascii="Albany" w:eastAsia="Albany" w:hAnsi="Albany" w:cs="Albany"/>
        </w:rPr>
        <w:tab/>
        <w:t>IČ:</w:t>
      </w:r>
      <w:r>
        <w:rPr>
          <w:rFonts w:ascii="Albany" w:eastAsia="Albany" w:hAnsi="Albany" w:cs="Albany"/>
          <w:lang w:val="en-US"/>
        </w:rPr>
        <w:t xml:space="preserve"> 292 13 631</w:t>
      </w:r>
      <w:r>
        <w:rPr>
          <w:rFonts w:ascii="Albany" w:eastAsia="Albany" w:hAnsi="Albany" w:cs="Albany"/>
        </w:rPr>
        <w:t xml:space="preserve">                               </w:t>
      </w:r>
    </w:p>
    <w:p w14:paraId="33CDE237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            DIČ:</w:t>
      </w:r>
      <w:r>
        <w:rPr>
          <w:rFonts w:ascii="Albany" w:eastAsia="Albany" w:hAnsi="Albany" w:cs="Albany"/>
          <w:lang w:val="en-US"/>
        </w:rPr>
        <w:t xml:space="preserve"> CZ 292 13 631</w:t>
      </w:r>
      <w:r>
        <w:rPr>
          <w:rFonts w:ascii="Albany" w:eastAsia="Albany" w:hAnsi="Albany" w:cs="Albany"/>
        </w:rPr>
        <w:t xml:space="preserve">                       </w:t>
      </w:r>
      <w:r>
        <w:rPr>
          <w:rFonts w:ascii="Albany" w:eastAsia="Albany" w:hAnsi="Albany" w:cs="Albany"/>
        </w:rPr>
        <w:tab/>
        <w:t xml:space="preserve">  </w:t>
      </w:r>
    </w:p>
    <w:p w14:paraId="7C6C1B1D" w14:textId="0F0C9B76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ind w:left="4935" w:hanging="4935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</w:t>
      </w:r>
      <w:r>
        <w:rPr>
          <w:rFonts w:ascii="Albany" w:eastAsia="Albany" w:hAnsi="Albany" w:cs="Albany"/>
        </w:rPr>
        <w:tab/>
        <w:t>Bankovní spojení:</w:t>
      </w:r>
      <w:r>
        <w:rPr>
          <w:rFonts w:ascii="Albany" w:eastAsia="Albany" w:hAnsi="Albany" w:cs="Albany"/>
          <w:lang w:val="en-US"/>
        </w:rPr>
        <w:t xml:space="preserve"> </w:t>
      </w:r>
    </w:p>
    <w:p w14:paraId="5A591E25" w14:textId="58170B5B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  <w:lang w:val="en-US"/>
        </w:rPr>
      </w:pPr>
      <w:r>
        <w:rPr>
          <w:rFonts w:ascii="Albany" w:eastAsia="Albany" w:hAnsi="Albany" w:cs="Albany"/>
        </w:rPr>
        <w:t xml:space="preserve">                          </w:t>
      </w:r>
      <w:r>
        <w:rPr>
          <w:rFonts w:ascii="Albany" w:eastAsia="Albany" w:hAnsi="Albany" w:cs="Albany"/>
        </w:rPr>
        <w:tab/>
      </w:r>
      <w:proofErr w:type="gramStart"/>
      <w:r>
        <w:rPr>
          <w:rFonts w:ascii="Albany" w:eastAsia="Albany" w:hAnsi="Albany" w:cs="Albany"/>
        </w:rPr>
        <w:t>IBAN:</w:t>
      </w:r>
      <w:r>
        <w:rPr>
          <w:rFonts w:ascii="Albany" w:eastAsia="Albany" w:hAnsi="Albany" w:cs="Albany"/>
          <w:lang w:val="en-US"/>
        </w:rPr>
        <w:t xml:space="preserve">  </w:t>
      </w:r>
      <w:r>
        <w:rPr>
          <w:rFonts w:ascii="Albany" w:eastAsia="Albany" w:hAnsi="Albany" w:cs="Albany"/>
        </w:rPr>
        <w:t>číslo</w:t>
      </w:r>
      <w:proofErr w:type="gramEnd"/>
      <w:r>
        <w:rPr>
          <w:rFonts w:ascii="Albany" w:eastAsia="Albany" w:hAnsi="Albany" w:cs="Albany"/>
        </w:rPr>
        <w:t xml:space="preserve"> účtu </w:t>
      </w:r>
      <w:r>
        <w:rPr>
          <w:rFonts w:ascii="Albany" w:eastAsia="Albany" w:hAnsi="Albany" w:cs="Albany"/>
          <w:lang w:val="en-US"/>
        </w:rPr>
        <w:t xml:space="preserve"> </w:t>
      </w:r>
      <w:r>
        <w:rPr>
          <w:rFonts w:ascii="Albany" w:eastAsia="Albany" w:hAnsi="Albany" w:cs="Albany"/>
        </w:rPr>
        <w:t xml:space="preserve">                </w:t>
      </w:r>
      <w:r>
        <w:rPr>
          <w:rFonts w:ascii="Albany" w:eastAsia="Albany" w:hAnsi="Albany" w:cs="Albany"/>
        </w:rPr>
        <w:tab/>
      </w:r>
    </w:p>
    <w:p w14:paraId="27E65FF6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  <w:b/>
          <w:bCs/>
        </w:rPr>
        <w:t xml:space="preserve">                                      </w:t>
      </w:r>
      <w:r>
        <w:rPr>
          <w:rFonts w:ascii="Albany" w:eastAsia="Albany" w:hAnsi="Albany" w:cs="Albany"/>
        </w:rPr>
        <w:t>Jednající:</w:t>
      </w:r>
      <w:r>
        <w:rPr>
          <w:rFonts w:ascii="Albany" w:eastAsia="Albany" w:hAnsi="Albany" w:cs="Albany"/>
          <w:lang w:val="en-US"/>
        </w:rPr>
        <w:t xml:space="preserve"> </w:t>
      </w:r>
      <w:proofErr w:type="spellStart"/>
      <w:proofErr w:type="gramStart"/>
      <w:r>
        <w:rPr>
          <w:rFonts w:ascii="Albany" w:eastAsia="Albany" w:hAnsi="Albany" w:cs="Albany"/>
          <w:lang w:val="en-US"/>
        </w:rPr>
        <w:t>Ing</w:t>
      </w:r>
      <w:proofErr w:type="spellEnd"/>
      <w:r>
        <w:rPr>
          <w:rFonts w:ascii="Albany" w:eastAsia="Albany" w:hAnsi="Albany" w:cs="Albany"/>
          <w:lang w:val="en-US"/>
        </w:rPr>
        <w:t>.</w:t>
      </w:r>
      <w:proofErr w:type="gramEnd"/>
      <w:r>
        <w:rPr>
          <w:rFonts w:ascii="Albany" w:eastAsia="Albany" w:hAnsi="Albany" w:cs="Albany"/>
          <w:lang w:val="en-US"/>
        </w:rPr>
        <w:t xml:space="preserve"> </w:t>
      </w:r>
      <w:r>
        <w:rPr>
          <w:rFonts w:ascii="Albany" w:eastAsia="Albany" w:hAnsi="Albany" w:cs="Albany"/>
        </w:rPr>
        <w:t xml:space="preserve">Dušanem </w:t>
      </w:r>
      <w:proofErr w:type="spellStart"/>
      <w:r>
        <w:rPr>
          <w:rFonts w:ascii="Albany" w:eastAsia="Albany" w:hAnsi="Albany" w:cs="Albany"/>
        </w:rPr>
        <w:t>Müllnerem</w:t>
      </w:r>
      <w:proofErr w:type="spellEnd"/>
      <w:r>
        <w:rPr>
          <w:rFonts w:ascii="Albany" w:eastAsia="Albany" w:hAnsi="Albany" w:cs="Albany"/>
        </w:rPr>
        <w:t xml:space="preserve">                </w:t>
      </w:r>
      <w:r>
        <w:rPr>
          <w:rFonts w:ascii="Albany" w:eastAsia="Albany" w:hAnsi="Albany" w:cs="Albany"/>
        </w:rPr>
        <w:tab/>
        <w:t xml:space="preserve">  </w:t>
      </w:r>
    </w:p>
    <w:p w14:paraId="4BFC3722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            Ve věcech </w:t>
      </w:r>
    </w:p>
    <w:p w14:paraId="25DBFA3B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            technických:</w:t>
      </w:r>
      <w:r>
        <w:rPr>
          <w:rFonts w:ascii="Albany" w:eastAsia="Albany" w:hAnsi="Albany" w:cs="Albany"/>
          <w:lang w:val="en-US"/>
        </w:rPr>
        <w:t xml:space="preserve"> </w:t>
      </w:r>
      <w:proofErr w:type="spellStart"/>
      <w:proofErr w:type="gramStart"/>
      <w:r>
        <w:rPr>
          <w:rFonts w:ascii="Albany" w:eastAsia="Albany" w:hAnsi="Albany" w:cs="Albany"/>
          <w:lang w:val="en-US"/>
        </w:rPr>
        <w:t>Ing</w:t>
      </w:r>
      <w:proofErr w:type="spellEnd"/>
      <w:r>
        <w:rPr>
          <w:rFonts w:ascii="Albany" w:eastAsia="Albany" w:hAnsi="Albany" w:cs="Albany"/>
          <w:lang w:val="en-US"/>
        </w:rPr>
        <w:t>.</w:t>
      </w:r>
      <w:proofErr w:type="gramEnd"/>
      <w:r>
        <w:rPr>
          <w:rFonts w:ascii="Albany" w:eastAsia="Albany" w:hAnsi="Albany" w:cs="Albany"/>
          <w:lang w:val="en-US"/>
        </w:rPr>
        <w:t xml:space="preserve"> </w:t>
      </w:r>
      <w:proofErr w:type="spellStart"/>
      <w:r>
        <w:rPr>
          <w:rFonts w:ascii="Albany" w:eastAsia="Albany" w:hAnsi="Albany" w:cs="Albany"/>
          <w:lang w:val="en-US"/>
        </w:rPr>
        <w:t>Mojmír</w:t>
      </w:r>
      <w:proofErr w:type="spellEnd"/>
      <w:r>
        <w:rPr>
          <w:rFonts w:ascii="Albany" w:eastAsia="Albany" w:hAnsi="Albany" w:cs="Albany"/>
          <w:lang w:val="en-US"/>
        </w:rPr>
        <w:t xml:space="preserve"> </w:t>
      </w:r>
      <w:proofErr w:type="spellStart"/>
      <w:r>
        <w:rPr>
          <w:rFonts w:ascii="Albany" w:eastAsia="Albany" w:hAnsi="Albany" w:cs="Albany"/>
          <w:lang w:val="en-US"/>
        </w:rPr>
        <w:t>Rohlínek</w:t>
      </w:r>
      <w:proofErr w:type="spellEnd"/>
      <w:r>
        <w:rPr>
          <w:rFonts w:ascii="Albany" w:eastAsia="Albany" w:hAnsi="Albany" w:cs="Albany"/>
        </w:rPr>
        <w:t xml:space="preserve">           </w:t>
      </w:r>
      <w:r>
        <w:rPr>
          <w:rFonts w:ascii="Albany" w:eastAsia="Albany" w:hAnsi="Albany" w:cs="Albany"/>
        </w:rPr>
        <w:tab/>
        <w:t xml:space="preserve">  </w:t>
      </w:r>
    </w:p>
    <w:p w14:paraId="031B6BF9" w14:textId="071B7648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  <w:b/>
          <w:bCs/>
        </w:rPr>
        <w:tab/>
      </w:r>
      <w:r>
        <w:rPr>
          <w:rFonts w:ascii="Albany" w:eastAsia="Albany" w:hAnsi="Albany" w:cs="Albany"/>
          <w:b/>
          <w:bCs/>
        </w:rPr>
        <w:tab/>
      </w:r>
      <w:r>
        <w:rPr>
          <w:rFonts w:ascii="Albany" w:eastAsia="Albany" w:hAnsi="Albany" w:cs="Albany"/>
        </w:rPr>
        <w:t>Tel/Fax:</w:t>
      </w:r>
      <w:r>
        <w:rPr>
          <w:rFonts w:ascii="Albany" w:eastAsia="Albany" w:hAnsi="Albany" w:cs="Albany"/>
          <w:lang w:val="en-US"/>
        </w:rPr>
        <w:t xml:space="preserve"> </w:t>
      </w:r>
    </w:p>
    <w:p w14:paraId="4E09EE52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</w:rPr>
      </w:pPr>
    </w:p>
    <w:p w14:paraId="6E08A8D7" w14:textId="77777777" w:rsidR="005526E3" w:rsidRDefault="005526E3" w:rsidP="005526E3">
      <w:pPr>
        <w:pStyle w:val="Normln1"/>
        <w:tabs>
          <w:tab w:val="left" w:pos="567"/>
          <w:tab w:val="left" w:pos="2552"/>
          <w:tab w:val="left" w:pos="4820"/>
        </w:tabs>
        <w:jc w:val="center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>(dále jen „Zhotovitel“)</w:t>
      </w:r>
    </w:p>
    <w:p w14:paraId="5D4223E9" w14:textId="77777777" w:rsidR="005526E3" w:rsidRDefault="005526E3" w:rsidP="005526E3">
      <w:pPr>
        <w:tabs>
          <w:tab w:val="left" w:pos="284"/>
          <w:tab w:val="left" w:pos="567"/>
          <w:tab w:val="left" w:pos="4820"/>
        </w:tabs>
        <w:jc w:val="center"/>
        <w:rPr>
          <w:b/>
          <w:szCs w:val="22"/>
        </w:rPr>
      </w:pPr>
    </w:p>
    <w:p w14:paraId="4D687963" w14:textId="77777777" w:rsidR="005526E3" w:rsidRDefault="005526E3" w:rsidP="005526E3">
      <w:pPr>
        <w:tabs>
          <w:tab w:val="left" w:pos="284"/>
          <w:tab w:val="left" w:pos="567"/>
          <w:tab w:val="left" w:pos="4820"/>
        </w:tabs>
        <w:jc w:val="center"/>
        <w:rPr>
          <w:rFonts w:ascii="Albany" w:eastAsia="Albany" w:hAnsi="Albany" w:cs="Albany"/>
          <w:sz w:val="24"/>
          <w:szCs w:val="24"/>
        </w:rPr>
      </w:pPr>
      <w:r>
        <w:rPr>
          <w:szCs w:val="22"/>
        </w:rPr>
        <w:t>(Společně dále jen „smluvní strany“)</w:t>
      </w:r>
    </w:p>
    <w:p w14:paraId="3C059957" w14:textId="77777777" w:rsidR="005526E3" w:rsidRDefault="005526E3" w:rsidP="005526E3">
      <w:pPr>
        <w:tabs>
          <w:tab w:val="left" w:pos="4820"/>
        </w:tabs>
        <w:rPr>
          <w:rFonts w:ascii="Albany" w:eastAsia="Albany" w:hAnsi="Albany" w:cs="Albany"/>
          <w:sz w:val="24"/>
          <w:szCs w:val="24"/>
        </w:rPr>
      </w:pPr>
    </w:p>
    <w:p w14:paraId="3DD8784C" w14:textId="77777777" w:rsidR="005526E3" w:rsidRDefault="005526E3" w:rsidP="005526E3">
      <w:pPr>
        <w:jc w:val="center"/>
        <w:rPr>
          <w:rFonts w:eastAsia="Calibri"/>
          <w:b/>
          <w:sz w:val="24"/>
          <w:szCs w:val="24"/>
          <w:u w:val="single"/>
        </w:rPr>
      </w:pPr>
    </w:p>
    <w:p w14:paraId="348BBF58" w14:textId="77777777" w:rsidR="005526E3" w:rsidRDefault="005526E3" w:rsidP="005526E3">
      <w:pPr>
        <w:jc w:val="center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lastRenderedPageBreak/>
        <w:t>PREAMBULE</w:t>
      </w:r>
    </w:p>
    <w:p w14:paraId="70387499" w14:textId="77777777" w:rsidR="005526E3" w:rsidRDefault="005526E3" w:rsidP="005526E3">
      <w:pPr>
        <w:spacing w:after="200" w:line="276" w:lineRule="auto"/>
        <w:rPr>
          <w:rFonts w:eastAsia="Calibri"/>
        </w:rPr>
      </w:pPr>
    </w:p>
    <w:p w14:paraId="40DE056C" w14:textId="77777777" w:rsidR="005526E3" w:rsidRDefault="005526E3" w:rsidP="005526E3">
      <w:pPr>
        <w:numPr>
          <w:ilvl w:val="0"/>
          <w:numId w:val="41"/>
        </w:numPr>
        <w:spacing w:after="200" w:line="276" w:lineRule="auto"/>
        <w:rPr>
          <w:b/>
          <w:sz w:val="20"/>
        </w:rPr>
      </w:pPr>
      <w:r>
        <w:rPr>
          <w:rFonts w:eastAsia="Calibri"/>
          <w:sz w:val="20"/>
        </w:rPr>
        <w:t>Tento Dodatek č. 2 je uzavřen v návaznosti na Veřejnou zakázku s názvem</w:t>
      </w:r>
      <w:r>
        <w:rPr>
          <w:sz w:val="20"/>
        </w:rPr>
        <w:t xml:space="preserve">: </w:t>
      </w:r>
      <w:r>
        <w:rPr>
          <w:b/>
          <w:bCs/>
          <w:sz w:val="20"/>
        </w:rPr>
        <w:t>„Rekonstrukce páteřních silnoproudých rozvodů a ostatních silnoproudých rozvodů mimo prostory FÚ“</w:t>
      </w:r>
      <w:r>
        <w:rPr>
          <w:b/>
          <w:sz w:val="20"/>
        </w:rPr>
        <w:t xml:space="preserve"> </w:t>
      </w:r>
      <w:r>
        <w:rPr>
          <w:rFonts w:eastAsia="Calibri"/>
          <w:sz w:val="20"/>
        </w:rPr>
        <w:t xml:space="preserve">vyhlášenou Objednatelem a s ní související smlouvou č. 292-2016-12135. </w:t>
      </w:r>
    </w:p>
    <w:p w14:paraId="2082D308" w14:textId="77777777" w:rsidR="005526E3" w:rsidRDefault="005526E3" w:rsidP="005526E3">
      <w:pPr>
        <w:numPr>
          <w:ilvl w:val="0"/>
          <w:numId w:val="41"/>
        </w:numPr>
        <w:spacing w:after="200" w:line="276" w:lineRule="auto"/>
        <w:rPr>
          <w:b/>
          <w:sz w:val="20"/>
        </w:rPr>
      </w:pPr>
      <w:r>
        <w:rPr>
          <w:iCs/>
          <w:sz w:val="20"/>
        </w:rPr>
        <w:t xml:space="preserve">Dne </w:t>
      </w:r>
      <w:proofErr w:type="gramStart"/>
      <w:r>
        <w:rPr>
          <w:iCs/>
          <w:sz w:val="20"/>
        </w:rPr>
        <w:t>27.9.2016</w:t>
      </w:r>
      <w:proofErr w:type="gramEnd"/>
      <w:r>
        <w:rPr>
          <w:iCs/>
          <w:sz w:val="20"/>
        </w:rPr>
        <w:t xml:space="preserve"> uzavřely smluvní strany v souladu  s </w:t>
      </w:r>
      <w:r>
        <w:rPr>
          <w:sz w:val="20"/>
        </w:rPr>
        <w:t>§ 2586 a násl. zákona č. 89/2012 Sb., občanský zákoník (dále jen „občanský zákoník“) a ve spojení s § 2623 a násl.  občanského zákoníku smlouvu o dílo č. 292-2016-12135 ( dále jen Smlouva).</w:t>
      </w:r>
    </w:p>
    <w:p w14:paraId="55E6A8BB" w14:textId="77777777" w:rsidR="005526E3" w:rsidRDefault="005526E3" w:rsidP="005526E3">
      <w:pPr>
        <w:numPr>
          <w:ilvl w:val="0"/>
          <w:numId w:val="41"/>
        </w:numPr>
        <w:spacing w:after="200" w:line="276" w:lineRule="auto"/>
        <w:rPr>
          <w:sz w:val="20"/>
        </w:rPr>
      </w:pPr>
      <w:r>
        <w:rPr>
          <w:iCs/>
          <w:sz w:val="20"/>
        </w:rPr>
        <w:t xml:space="preserve">Předmětem Smlouvy je zhotovení stavebního díla </w:t>
      </w:r>
      <w:r>
        <w:rPr>
          <w:b/>
          <w:bCs/>
          <w:sz w:val="20"/>
        </w:rPr>
        <w:t>„Rekonstrukce páteřních silnoproudých rozvodů a ostatních silnoproudých rozvodů mimo prostory FÚ“</w:t>
      </w:r>
      <w:r>
        <w:rPr>
          <w:b/>
          <w:sz w:val="20"/>
        </w:rPr>
        <w:t xml:space="preserve"> </w:t>
      </w:r>
      <w:r>
        <w:rPr>
          <w:sz w:val="20"/>
        </w:rPr>
        <w:t xml:space="preserve">v budově </w:t>
      </w:r>
      <w:proofErr w:type="spellStart"/>
      <w:r>
        <w:rPr>
          <w:sz w:val="20"/>
        </w:rPr>
        <w:t>MZe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Agrodům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Palánek</w:t>
      </w:r>
      <w:proofErr w:type="spellEnd"/>
      <w:r>
        <w:rPr>
          <w:sz w:val="20"/>
        </w:rPr>
        <w:t xml:space="preserve"> 250/1 na parcele č. 2064/96 v </w:t>
      </w:r>
      <w:proofErr w:type="spellStart"/>
      <w:proofErr w:type="gramStart"/>
      <w:r>
        <w:rPr>
          <w:sz w:val="20"/>
        </w:rPr>
        <w:t>k.ú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Vyškov </w:t>
      </w:r>
      <w:r>
        <w:rPr>
          <w:iCs/>
          <w:sz w:val="20"/>
        </w:rPr>
        <w:t xml:space="preserve">včetně provedení souvisejících stavebně-montážních prací, likvidace a uložení přebytečného materiálu na skládku, doložení všech dokladů souvisejících s prováděnými pracemi a dodávkami nezbytnými k bezproblémovému užívání stavby. </w:t>
      </w:r>
    </w:p>
    <w:p w14:paraId="0CE3EB13" w14:textId="77777777" w:rsidR="005526E3" w:rsidRDefault="005526E3" w:rsidP="005526E3">
      <w:pPr>
        <w:autoSpaceDE w:val="0"/>
        <w:autoSpaceDN w:val="0"/>
        <w:adjustRightInd w:val="0"/>
        <w:spacing w:line="276" w:lineRule="auto"/>
        <w:rPr>
          <w:sz w:val="20"/>
        </w:rPr>
      </w:pPr>
      <w:r>
        <w:rPr>
          <w:sz w:val="20"/>
        </w:rPr>
        <w:t xml:space="preserve"> </w:t>
      </w:r>
    </w:p>
    <w:p w14:paraId="1EBDE2EA" w14:textId="77777777" w:rsidR="005526E3" w:rsidRDefault="005526E3" w:rsidP="005526E3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sz w:val="20"/>
          <w:u w:val="single"/>
        </w:rPr>
      </w:pPr>
    </w:p>
    <w:p w14:paraId="75B6E885" w14:textId="77777777" w:rsidR="005526E3" w:rsidRDefault="005526E3" w:rsidP="005526E3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sz w:val="20"/>
          <w:u w:val="single"/>
        </w:rPr>
      </w:pPr>
      <w:r>
        <w:rPr>
          <w:rFonts w:ascii="Arial" w:eastAsia="Arial" w:hAnsi="Arial" w:cs="Arial"/>
          <w:b/>
          <w:color w:val="auto"/>
          <w:sz w:val="20"/>
          <w:u w:val="single"/>
        </w:rPr>
        <w:t>ODDÍL I.</w:t>
      </w:r>
    </w:p>
    <w:p w14:paraId="05033B65" w14:textId="77777777" w:rsidR="005526E3" w:rsidRDefault="005526E3" w:rsidP="005526E3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sz w:val="20"/>
          <w:u w:val="single"/>
        </w:rPr>
      </w:pPr>
    </w:p>
    <w:p w14:paraId="680A3594" w14:textId="77777777" w:rsidR="005526E3" w:rsidRDefault="005526E3" w:rsidP="005526E3">
      <w:pPr>
        <w:numPr>
          <w:ilvl w:val="0"/>
          <w:numId w:val="42"/>
        </w:numPr>
        <w:rPr>
          <w:sz w:val="20"/>
        </w:rPr>
      </w:pPr>
      <w:r>
        <w:rPr>
          <w:sz w:val="20"/>
        </w:rPr>
        <w:t xml:space="preserve">Předmětem tohoto Dodatku č. 2 je vyplacení </w:t>
      </w:r>
      <w:proofErr w:type="gramStart"/>
      <w:r>
        <w:rPr>
          <w:sz w:val="20"/>
        </w:rPr>
        <w:t>splatnosti  druhé</w:t>
      </w:r>
      <w:proofErr w:type="gramEnd"/>
      <w:r>
        <w:rPr>
          <w:sz w:val="20"/>
        </w:rPr>
        <w:t xml:space="preserve"> poloviny pozastávky.</w:t>
      </w:r>
    </w:p>
    <w:p w14:paraId="6AB66F31" w14:textId="77777777" w:rsidR="005526E3" w:rsidRDefault="005526E3" w:rsidP="005526E3">
      <w:pPr>
        <w:rPr>
          <w:sz w:val="20"/>
        </w:rPr>
      </w:pPr>
      <w:r>
        <w:rPr>
          <w:sz w:val="20"/>
        </w:rPr>
        <w:t xml:space="preserve"> </w:t>
      </w:r>
    </w:p>
    <w:p w14:paraId="73D49160" w14:textId="77777777" w:rsidR="005526E3" w:rsidRDefault="005526E3" w:rsidP="005526E3">
      <w:pPr>
        <w:numPr>
          <w:ilvl w:val="0"/>
          <w:numId w:val="42"/>
        </w:numPr>
        <w:rPr>
          <w:sz w:val="20"/>
        </w:rPr>
      </w:pPr>
      <w:r>
        <w:rPr>
          <w:sz w:val="20"/>
        </w:rPr>
        <w:t xml:space="preserve">V souladu s Článkem V. odst. </w:t>
      </w:r>
      <w:proofErr w:type="gramStart"/>
      <w:r>
        <w:rPr>
          <w:sz w:val="20"/>
        </w:rPr>
        <w:t>5.3. písm.</w:t>
      </w:r>
      <w:proofErr w:type="gramEnd"/>
      <w:r>
        <w:rPr>
          <w:sz w:val="20"/>
        </w:rPr>
        <w:t xml:space="preserve"> b)  Smlouvy se  proto smluvní strany dohodly na následujících změnách.</w:t>
      </w:r>
    </w:p>
    <w:p w14:paraId="3CDA0344" w14:textId="77777777" w:rsidR="005526E3" w:rsidRDefault="005526E3" w:rsidP="005526E3">
      <w:pPr>
        <w:pStyle w:val="Zkladntext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          </w:t>
      </w:r>
    </w:p>
    <w:p w14:paraId="12BC170E" w14:textId="77777777" w:rsidR="005526E3" w:rsidRDefault="005526E3" w:rsidP="005526E3">
      <w:pPr>
        <w:pStyle w:val="Zkladntext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Článek V. odst. </w:t>
      </w:r>
      <w:proofErr w:type="gramStart"/>
      <w:r>
        <w:rPr>
          <w:rFonts w:ascii="Arial" w:eastAsia="Arial" w:hAnsi="Arial" w:cs="Arial"/>
          <w:color w:val="auto"/>
          <w:sz w:val="20"/>
        </w:rPr>
        <w:t>5.3. písm.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b)  Smlouvy zněl:</w:t>
      </w:r>
    </w:p>
    <w:p w14:paraId="54CD3546" w14:textId="77777777" w:rsidR="005526E3" w:rsidRDefault="005526E3" w:rsidP="005526E3">
      <w:pPr>
        <w:pStyle w:val="JKNadpis3"/>
        <w:numPr>
          <w:ilvl w:val="0"/>
          <w:numId w:val="0"/>
        </w:numPr>
        <w:tabs>
          <w:tab w:val="left" w:pos="708"/>
        </w:tabs>
        <w:spacing w:line="276" w:lineRule="auto"/>
        <w:rPr>
          <w:sz w:val="20"/>
        </w:rPr>
      </w:pPr>
      <w:r>
        <w:rPr>
          <w:rFonts w:cs="Arial"/>
          <w:sz w:val="20"/>
        </w:rPr>
        <w:t>Splatnost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druhé poloviny jistoty (pozastávky) odpovídající zbývajícím 5 % z fakturované celkové ceny Díla, která slouží k zajištění odpovědnosti Zhotovitele za vady Díla po dobu záruční doby, nastane po uplynutí 30 kalendářních dnů od posledního dne sjednané záruční doby, splnění všech</w:t>
      </w:r>
      <w:r>
        <w:rPr>
          <w:rFonts w:cs="Arial"/>
          <w:szCs w:val="22"/>
        </w:rPr>
        <w:t xml:space="preserve"> </w:t>
      </w:r>
      <w:r>
        <w:rPr>
          <w:rFonts w:cs="Arial"/>
          <w:sz w:val="20"/>
        </w:rPr>
        <w:t xml:space="preserve">povinností Zhotovitele vyplývajících z poskytnuté záruky za jakost a doručení písemné výzvy Zhotovitele na adresu pro doručování Objednateli. </w:t>
      </w:r>
    </w:p>
    <w:p w14:paraId="5F819951" w14:textId="77777777" w:rsidR="005526E3" w:rsidRDefault="005526E3" w:rsidP="005526E3">
      <w:pPr>
        <w:pStyle w:val="Zkladntext"/>
        <w:jc w:val="both"/>
        <w:rPr>
          <w:rFonts w:ascii="Arial" w:eastAsia="Arial" w:hAnsi="Arial" w:cs="Arial"/>
          <w:color w:val="auto"/>
          <w:sz w:val="20"/>
        </w:rPr>
      </w:pPr>
    </w:p>
    <w:p w14:paraId="09E39EEE" w14:textId="77777777" w:rsidR="005526E3" w:rsidRDefault="005526E3" w:rsidP="005526E3">
      <w:pPr>
        <w:pStyle w:val="Zkladntext"/>
        <w:jc w:val="both"/>
        <w:rPr>
          <w:rFonts w:ascii="Arial" w:eastAsia="Arial" w:hAnsi="Arial" w:cs="Arial"/>
          <w:b/>
          <w:color w:val="auto"/>
          <w:sz w:val="20"/>
        </w:rPr>
      </w:pPr>
      <w:r>
        <w:rPr>
          <w:rFonts w:ascii="Arial" w:eastAsia="Arial" w:hAnsi="Arial" w:cs="Arial"/>
          <w:b/>
          <w:color w:val="auto"/>
          <w:sz w:val="20"/>
        </w:rPr>
        <w:t xml:space="preserve">Článek V. odst. </w:t>
      </w:r>
      <w:proofErr w:type="gramStart"/>
      <w:r>
        <w:rPr>
          <w:rFonts w:ascii="Arial" w:eastAsia="Arial" w:hAnsi="Arial" w:cs="Arial"/>
          <w:b/>
          <w:color w:val="auto"/>
          <w:sz w:val="20"/>
        </w:rPr>
        <w:t>5.3</w:t>
      </w:r>
      <w:proofErr w:type="gramEnd"/>
      <w:r>
        <w:rPr>
          <w:rFonts w:ascii="Arial" w:eastAsia="Arial" w:hAnsi="Arial" w:cs="Arial"/>
          <w:b/>
          <w:color w:val="auto"/>
          <w:sz w:val="20"/>
        </w:rPr>
        <w:t xml:space="preserve">.  písm. b) nově zní: </w:t>
      </w:r>
    </w:p>
    <w:p w14:paraId="7C54D684" w14:textId="77777777" w:rsidR="005526E3" w:rsidRDefault="005526E3" w:rsidP="005526E3">
      <w:pPr>
        <w:pStyle w:val="Zkladntext"/>
        <w:jc w:val="both"/>
        <w:rPr>
          <w:rFonts w:ascii="Arial" w:eastAsia="Arial" w:hAnsi="Arial" w:cs="Arial"/>
          <w:b/>
          <w:color w:val="auto"/>
          <w:sz w:val="20"/>
        </w:rPr>
      </w:pPr>
    </w:p>
    <w:p w14:paraId="5DB67FC9" w14:textId="77777777" w:rsidR="005526E3" w:rsidRDefault="005526E3" w:rsidP="005526E3">
      <w:pPr>
        <w:pStyle w:val="JKNadpis3"/>
        <w:numPr>
          <w:ilvl w:val="0"/>
          <w:numId w:val="0"/>
        </w:numPr>
        <w:tabs>
          <w:tab w:val="left" w:pos="708"/>
        </w:tabs>
        <w:spacing w:line="276" w:lineRule="auto"/>
        <w:rPr>
          <w:b/>
          <w:sz w:val="20"/>
        </w:rPr>
      </w:pPr>
      <w:r>
        <w:rPr>
          <w:rFonts w:cs="Arial"/>
          <w:b/>
          <w:sz w:val="20"/>
        </w:rPr>
        <w:t>Splatnost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b/>
          <w:sz w:val="20"/>
        </w:rPr>
        <w:t>druhé poloviny jistoty (pozastávky) odpovídající zbývajícím 5 % z fakturované celkové ceny Díla,  v částce  490. 639,85 Kč bez DPH nastane  k </w:t>
      </w:r>
      <w:proofErr w:type="gramStart"/>
      <w:r>
        <w:rPr>
          <w:rFonts w:cs="Arial"/>
          <w:b/>
          <w:sz w:val="20"/>
        </w:rPr>
        <w:t>30.6.2017</w:t>
      </w:r>
      <w:proofErr w:type="gramEnd"/>
      <w:r>
        <w:rPr>
          <w:rFonts w:cs="Arial"/>
          <w:b/>
          <w:sz w:val="20"/>
        </w:rPr>
        <w:t xml:space="preserve">. </w:t>
      </w:r>
    </w:p>
    <w:p w14:paraId="3D512932" w14:textId="77777777" w:rsidR="005526E3" w:rsidRDefault="005526E3" w:rsidP="005526E3">
      <w:pPr>
        <w:pStyle w:val="Zkladntext"/>
        <w:spacing w:line="240" w:lineRule="atLeast"/>
        <w:ind w:firstLine="360"/>
        <w:jc w:val="both"/>
        <w:rPr>
          <w:rFonts w:ascii="Arial" w:eastAsia="Arial" w:hAnsi="Arial" w:cs="Arial"/>
          <w:b/>
          <w:color w:val="auto"/>
          <w:sz w:val="20"/>
        </w:rPr>
      </w:pPr>
    </w:p>
    <w:p w14:paraId="6DA64192" w14:textId="77777777" w:rsidR="005526E3" w:rsidRDefault="005526E3" w:rsidP="005526E3">
      <w:pPr>
        <w:pStyle w:val="Zkladntext"/>
        <w:spacing w:line="240" w:lineRule="atLeast"/>
        <w:ind w:firstLine="360"/>
        <w:jc w:val="both"/>
        <w:rPr>
          <w:rFonts w:ascii="Arial" w:eastAsia="Arial" w:hAnsi="Arial" w:cs="Arial"/>
          <w:b/>
          <w:color w:val="auto"/>
          <w:sz w:val="20"/>
        </w:rPr>
      </w:pPr>
    </w:p>
    <w:p w14:paraId="1E2E7926" w14:textId="77777777" w:rsidR="005526E3" w:rsidRDefault="005526E3" w:rsidP="005526E3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sz w:val="20"/>
          <w:u w:val="single"/>
        </w:rPr>
      </w:pPr>
    </w:p>
    <w:p w14:paraId="77EA6B10" w14:textId="77777777" w:rsidR="005526E3" w:rsidRDefault="005526E3" w:rsidP="005526E3">
      <w:pPr>
        <w:pStyle w:val="Zkladntext"/>
        <w:spacing w:line="240" w:lineRule="atLeast"/>
        <w:jc w:val="center"/>
        <w:rPr>
          <w:rFonts w:ascii="Arial" w:eastAsia="Arial" w:hAnsi="Arial" w:cs="Arial"/>
          <w:color w:val="auto"/>
          <w:sz w:val="20"/>
          <w:u w:val="single"/>
        </w:rPr>
      </w:pPr>
      <w:r>
        <w:rPr>
          <w:rFonts w:ascii="Arial" w:eastAsia="Arial" w:hAnsi="Arial" w:cs="Arial"/>
          <w:b/>
          <w:color w:val="auto"/>
          <w:sz w:val="20"/>
          <w:u w:val="single"/>
        </w:rPr>
        <w:t>ODDÍL II.</w:t>
      </w:r>
    </w:p>
    <w:p w14:paraId="771A30DB" w14:textId="77777777" w:rsidR="005526E3" w:rsidRDefault="005526E3" w:rsidP="005526E3">
      <w:pPr>
        <w:rPr>
          <w:b/>
          <w:sz w:val="20"/>
        </w:rPr>
      </w:pPr>
    </w:p>
    <w:p w14:paraId="42D13EEA" w14:textId="77777777" w:rsidR="005526E3" w:rsidRDefault="005526E3" w:rsidP="005526E3">
      <w:pPr>
        <w:rPr>
          <w:rFonts w:eastAsia="Calibri"/>
          <w:iCs/>
          <w:sz w:val="20"/>
        </w:rPr>
      </w:pPr>
    </w:p>
    <w:p w14:paraId="70676C80" w14:textId="77777777" w:rsidR="005526E3" w:rsidRDefault="005526E3" w:rsidP="005526E3">
      <w:pPr>
        <w:numPr>
          <w:ilvl w:val="0"/>
          <w:numId w:val="43"/>
        </w:numPr>
        <w:rPr>
          <w:sz w:val="20"/>
        </w:rPr>
      </w:pPr>
      <w:r>
        <w:rPr>
          <w:sz w:val="20"/>
        </w:rPr>
        <w:t>Obě smluvní strany prohlašují, že došlo k dohodě o celém rozsahu tohoto Dodatku č. 2.</w:t>
      </w:r>
    </w:p>
    <w:p w14:paraId="4ABA4E01" w14:textId="77777777" w:rsidR="005526E3" w:rsidRDefault="005526E3" w:rsidP="005526E3">
      <w:pPr>
        <w:rPr>
          <w:sz w:val="20"/>
        </w:rPr>
      </w:pPr>
    </w:p>
    <w:p w14:paraId="684F5E98" w14:textId="77777777" w:rsidR="005526E3" w:rsidRDefault="005526E3" w:rsidP="005526E3">
      <w:pPr>
        <w:rPr>
          <w:sz w:val="20"/>
        </w:rPr>
      </w:pPr>
    </w:p>
    <w:p w14:paraId="47ECCC14" w14:textId="77777777" w:rsidR="005526E3" w:rsidRDefault="005526E3" w:rsidP="005526E3">
      <w:pPr>
        <w:numPr>
          <w:ilvl w:val="0"/>
          <w:numId w:val="43"/>
        </w:numPr>
      </w:pPr>
      <w:r>
        <w:rPr>
          <w:sz w:val="20"/>
        </w:rPr>
        <w:t xml:space="preserve">Tento Dodatek č. 2 je vyhotoven ve 4 stejnopisech každý s platností originálu, z nichž každá ze smluvních stran obdrží 2 stejnopisy. </w:t>
      </w:r>
    </w:p>
    <w:p w14:paraId="625DF374" w14:textId="77777777" w:rsidR="005526E3" w:rsidRDefault="005526E3" w:rsidP="005526E3"/>
    <w:p w14:paraId="4951A153" w14:textId="77777777" w:rsidR="005526E3" w:rsidRDefault="005526E3" w:rsidP="005526E3">
      <w:pPr>
        <w:numPr>
          <w:ilvl w:val="0"/>
          <w:numId w:val="43"/>
        </w:numPr>
        <w:rPr>
          <w:sz w:val="20"/>
        </w:rPr>
      </w:pPr>
      <w:r>
        <w:rPr>
          <w:sz w:val="20"/>
        </w:rPr>
        <w:t xml:space="preserve">V ostatním zůstávají mezi smluvními stranami v platnosti ustanovení Smlouvy č. 292-2016-12135 uzavřené dne </w:t>
      </w:r>
      <w:proofErr w:type="gramStart"/>
      <w:r>
        <w:rPr>
          <w:sz w:val="20"/>
        </w:rPr>
        <w:t>27.9.2016</w:t>
      </w:r>
      <w:proofErr w:type="gramEnd"/>
      <w:r>
        <w:rPr>
          <w:sz w:val="20"/>
        </w:rPr>
        <w:t xml:space="preserve"> a Dodatku č. 1 uzavřeného dne  21.3.2017.                 . </w:t>
      </w:r>
    </w:p>
    <w:p w14:paraId="5BA6D47A" w14:textId="77777777" w:rsidR="005526E3" w:rsidRDefault="005526E3" w:rsidP="005526E3">
      <w:pPr>
        <w:pStyle w:val="Odstavecseseznamem1"/>
        <w:rPr>
          <w:rFonts w:ascii="Arial" w:eastAsia="Arial" w:hAnsi="Arial" w:cs="Arial"/>
        </w:rPr>
      </w:pPr>
    </w:p>
    <w:p w14:paraId="2A3238AB" w14:textId="77777777" w:rsidR="005526E3" w:rsidRDefault="005526E3" w:rsidP="005526E3">
      <w:pPr>
        <w:numPr>
          <w:ilvl w:val="0"/>
          <w:numId w:val="43"/>
        </w:numPr>
        <w:spacing w:after="240"/>
        <w:rPr>
          <w:sz w:val="20"/>
        </w:rPr>
      </w:pPr>
      <w:r>
        <w:rPr>
          <w:sz w:val="20"/>
        </w:rPr>
        <w:t xml:space="preserve">Zhotovitel je srozuměn s tím, že Objednatel je povinen uveřejnit dle § 219 odst. 1 zákona č. 134/2016 Sb., o zadávání veřejných zakázek (dále </w:t>
      </w:r>
      <w:proofErr w:type="gramStart"/>
      <w:r>
        <w:rPr>
          <w:sz w:val="20"/>
        </w:rPr>
        <w:t>jen ,,ZZVZ</w:t>
      </w:r>
      <w:proofErr w:type="gramEnd"/>
      <w:r>
        <w:rPr>
          <w:sz w:val="20"/>
        </w:rPr>
        <w:t xml:space="preserve">“) na svém profilu Smlouvu včetně všech jejích změn a dodatků. Dále je zhotovitel srozuměn s tím, že dle § 219 odst. 3 ZZVZ je </w:t>
      </w:r>
      <w:r>
        <w:rPr>
          <w:sz w:val="20"/>
        </w:rPr>
        <w:lastRenderedPageBreak/>
        <w:t xml:space="preserve">objednatel povinen uveřejnit na profilu výši skutečné uhrazené ceny za plnění veřejné zakázky. Zhotovitel tímto uděluje souhlas objednateli k uveřejnění všech podkladů, údajů a informací uvedených v tomto odstavci a těch, k jejichž uveřejnění je objednatel povinen dle právních předpisů. Zhotovitel je srozuměn s tím, že objednatel je povinen zveřejnit obraz Smlouvy a jejích případných změn (dodatků) a dalších dokumentů od této smlouvy odvozených včetně </w:t>
      </w:r>
      <w:proofErr w:type="spellStart"/>
      <w:r>
        <w:rPr>
          <w:sz w:val="20"/>
        </w:rPr>
        <w:t>metadat</w:t>
      </w:r>
      <w:proofErr w:type="spellEnd"/>
      <w:r>
        <w:rPr>
          <w:sz w:val="20"/>
        </w:rPr>
        <w:t xml:space="preserve"> požadovaných k uveřejnění dle zákona č. 340/2015 Sb., o registru smluv. Zveřejnění Smlouvy a </w:t>
      </w:r>
      <w:proofErr w:type="spellStart"/>
      <w:r>
        <w:rPr>
          <w:sz w:val="20"/>
        </w:rPr>
        <w:t>metadat</w:t>
      </w:r>
      <w:proofErr w:type="spellEnd"/>
      <w:r>
        <w:rPr>
          <w:sz w:val="20"/>
        </w:rPr>
        <w:t xml:space="preserve"> zajistí Objednatel.</w:t>
      </w:r>
    </w:p>
    <w:p w14:paraId="63B4C49F" w14:textId="77777777" w:rsidR="005526E3" w:rsidRDefault="005526E3" w:rsidP="005526E3">
      <w:pPr>
        <w:numPr>
          <w:ilvl w:val="0"/>
          <w:numId w:val="43"/>
        </w:numPr>
        <w:rPr>
          <w:sz w:val="20"/>
        </w:rPr>
      </w:pPr>
      <w:r>
        <w:rPr>
          <w:sz w:val="20"/>
        </w:rPr>
        <w:t>Obě smluvní strany prohlašují, že se seznámily s celým textem tohoto Dodatku č. 2 a s celým obsahem tohoto Dodatku č. 2 souhlasí. Současně prohlašují, že tento Dodatek č. 2 nebyl sjednán v tísni ani za jinak jednostranně nevýhodných podmínek.</w:t>
      </w:r>
    </w:p>
    <w:p w14:paraId="28E7F310" w14:textId="77777777" w:rsidR="005526E3" w:rsidRDefault="005526E3" w:rsidP="005526E3">
      <w:pPr>
        <w:ind w:left="540"/>
        <w:rPr>
          <w:sz w:val="20"/>
        </w:rPr>
      </w:pPr>
    </w:p>
    <w:p w14:paraId="6564647B" w14:textId="77777777" w:rsidR="005526E3" w:rsidRDefault="005526E3" w:rsidP="005526E3">
      <w:pPr>
        <w:rPr>
          <w:sz w:val="20"/>
        </w:rPr>
      </w:pPr>
    </w:p>
    <w:p w14:paraId="576FC150" w14:textId="77777777" w:rsidR="005526E3" w:rsidRDefault="005526E3" w:rsidP="005526E3"/>
    <w:p w14:paraId="7557F2D9" w14:textId="77777777" w:rsidR="005526E3" w:rsidRDefault="005526E3" w:rsidP="005526E3">
      <w:pPr>
        <w:ind w:left="539"/>
      </w:pPr>
    </w:p>
    <w:p w14:paraId="4A0C7866" w14:textId="77777777" w:rsidR="005526E3" w:rsidRDefault="005526E3" w:rsidP="005526E3">
      <w:pPr>
        <w:ind w:left="539"/>
      </w:pPr>
    </w:p>
    <w:p w14:paraId="5B73CDC6" w14:textId="77777777" w:rsidR="005526E3" w:rsidRDefault="005526E3" w:rsidP="005526E3">
      <w:pPr>
        <w:ind w:left="539"/>
      </w:pPr>
    </w:p>
    <w:p w14:paraId="04AA1447" w14:textId="77777777" w:rsidR="005526E3" w:rsidRDefault="005526E3" w:rsidP="005526E3">
      <w:pPr>
        <w:ind w:left="539"/>
      </w:pPr>
    </w:p>
    <w:p w14:paraId="0BD89820" w14:textId="1DAC17C9" w:rsidR="005526E3" w:rsidRDefault="005526E3" w:rsidP="005526E3">
      <w:pPr>
        <w:ind w:left="539"/>
      </w:pPr>
      <w:r>
        <w:t>V Praze dne:</w:t>
      </w:r>
      <w:r w:rsidR="00036ECD">
        <w:t xml:space="preserve"> </w:t>
      </w:r>
      <w:proofErr w:type="gramStart"/>
      <w:r w:rsidR="00036ECD">
        <w:t>23.6.2017</w:t>
      </w:r>
      <w:proofErr w:type="gramEnd"/>
      <w:r>
        <w:t xml:space="preserve">                                                             V Brně dne:</w:t>
      </w:r>
      <w:r w:rsidR="00036ECD">
        <w:t xml:space="preserve"> </w:t>
      </w:r>
      <w:proofErr w:type="gramStart"/>
      <w:r w:rsidR="00036ECD">
        <w:t>21.6.2017</w:t>
      </w:r>
      <w:proofErr w:type="gramEnd"/>
    </w:p>
    <w:p w14:paraId="0F50BD2C" w14:textId="77777777" w:rsidR="005526E3" w:rsidRDefault="005526E3" w:rsidP="005526E3"/>
    <w:p w14:paraId="277607A5" w14:textId="77777777" w:rsidR="005526E3" w:rsidRDefault="005526E3" w:rsidP="005526E3">
      <w:pPr>
        <w:ind w:left="539"/>
      </w:pPr>
    </w:p>
    <w:p w14:paraId="7610036E" w14:textId="77777777" w:rsidR="005526E3" w:rsidRDefault="005526E3" w:rsidP="005526E3">
      <w:pPr>
        <w:ind w:left="539"/>
      </w:pPr>
    </w:p>
    <w:p w14:paraId="5F607F88" w14:textId="77777777" w:rsidR="005526E3" w:rsidRDefault="005526E3" w:rsidP="005526E3">
      <w:pPr>
        <w:ind w:left="539"/>
      </w:pPr>
    </w:p>
    <w:p w14:paraId="140965E4" w14:textId="77777777" w:rsidR="005526E3" w:rsidRDefault="005526E3" w:rsidP="005526E3">
      <w:pPr>
        <w:ind w:left="539"/>
      </w:pPr>
    </w:p>
    <w:p w14:paraId="47969B5E" w14:textId="77777777" w:rsidR="005526E3" w:rsidRDefault="005526E3" w:rsidP="005526E3">
      <w:pPr>
        <w:ind w:left="539"/>
        <w:rPr>
          <w:b/>
        </w:rPr>
      </w:pPr>
      <w:r>
        <w:rPr>
          <w:b/>
        </w:rPr>
        <w:t xml:space="preserve">      ………………………………                                      ……………………………….</w:t>
      </w:r>
    </w:p>
    <w:p w14:paraId="77D3402F" w14:textId="77777777" w:rsidR="005526E3" w:rsidRDefault="005526E3" w:rsidP="005526E3">
      <w:pPr>
        <w:ind w:left="539"/>
      </w:pPr>
      <w:r>
        <w:rPr>
          <w:b/>
        </w:rPr>
        <w:t xml:space="preserve">                </w:t>
      </w:r>
      <w:r>
        <w:t>Objednatel:                                                                     Zhotovitel:</w:t>
      </w:r>
    </w:p>
    <w:p w14:paraId="7E523F82" w14:textId="77777777" w:rsidR="005526E3" w:rsidRDefault="005526E3" w:rsidP="005526E3">
      <w:pPr>
        <w:ind w:left="539"/>
      </w:pPr>
      <w:r>
        <w:t>Česká republika – Ministerstvo zemědělství</w:t>
      </w:r>
      <w:r>
        <w:tab/>
        <w:t xml:space="preserve">                           EBM TZB , s.r.o.</w:t>
      </w:r>
      <w:r>
        <w:tab/>
        <w:t xml:space="preserve">    </w:t>
      </w:r>
    </w:p>
    <w:p w14:paraId="345B68C5" w14:textId="77777777" w:rsidR="005526E3" w:rsidRDefault="005526E3" w:rsidP="005526E3">
      <w:pPr>
        <w:ind w:left="539"/>
      </w:pPr>
      <w:r>
        <w:rPr>
          <w:b/>
        </w:rPr>
        <w:t xml:space="preserve">            Mgr. Pavel </w:t>
      </w:r>
      <w:proofErr w:type="gramStart"/>
      <w:r>
        <w:rPr>
          <w:b/>
        </w:rPr>
        <w:t>Brokeš                                                   Ing.</w:t>
      </w:r>
      <w:proofErr w:type="gramEnd"/>
      <w:r>
        <w:rPr>
          <w:b/>
        </w:rPr>
        <w:t xml:space="preserve"> Dušan</w:t>
      </w:r>
      <w:r>
        <w:rPr>
          <w:rFonts w:ascii="Albany" w:eastAsia="Albany" w:hAnsi="Albany" w:cs="Albany"/>
        </w:rPr>
        <w:t xml:space="preserve"> </w:t>
      </w:r>
      <w:proofErr w:type="spellStart"/>
      <w:r>
        <w:rPr>
          <w:rFonts w:ascii="Albany" w:eastAsia="Albany" w:hAnsi="Albany" w:cs="Albany"/>
          <w:b/>
        </w:rPr>
        <w:t>Müllner</w:t>
      </w:r>
      <w:proofErr w:type="spellEnd"/>
    </w:p>
    <w:p w14:paraId="31CF21DD" w14:textId="77777777" w:rsidR="005526E3" w:rsidRDefault="005526E3" w:rsidP="005526E3">
      <w:r>
        <w:t xml:space="preserve">               ředitel odboru vnitřní </w:t>
      </w:r>
      <w:proofErr w:type="gramStart"/>
      <w:r>
        <w:t>správy                                                     jednatel</w:t>
      </w:r>
      <w:proofErr w:type="gramEnd"/>
      <w:r>
        <w:t xml:space="preserve">                               </w:t>
      </w:r>
    </w:p>
    <w:p w14:paraId="7252DC05" w14:textId="77777777" w:rsidR="005526E3" w:rsidRDefault="005526E3" w:rsidP="005526E3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u w:val="single"/>
        </w:rPr>
      </w:pPr>
    </w:p>
    <w:p w14:paraId="6FCFA99E" w14:textId="77777777" w:rsidR="005526E3" w:rsidRDefault="005526E3" w:rsidP="005526E3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u w:val="single"/>
        </w:rPr>
      </w:pPr>
    </w:p>
    <w:p w14:paraId="18EEC52D" w14:textId="77777777" w:rsidR="000E56FE" w:rsidRDefault="000E56FE"/>
    <w:p w14:paraId="18EEC58C" w14:textId="77777777" w:rsidR="000E56FE" w:rsidRDefault="000E56FE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u w:val="single"/>
        </w:rPr>
      </w:pPr>
    </w:p>
    <w:p w14:paraId="18EEC58D" w14:textId="77777777" w:rsidR="000E56FE" w:rsidRDefault="000E56FE"/>
    <w:p w14:paraId="18EEC58E" w14:textId="77777777" w:rsidR="000E56FE" w:rsidRDefault="000E56FE"/>
    <w:p w14:paraId="18EEC58F" w14:textId="77777777" w:rsidR="000E56FE" w:rsidRDefault="000E56FE"/>
    <w:sectPr w:rsidR="000E56FE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676A0" w14:textId="77777777" w:rsidR="007B6740" w:rsidRDefault="007B6740">
      <w:r>
        <w:separator/>
      </w:r>
    </w:p>
  </w:endnote>
  <w:endnote w:type="continuationSeparator" w:id="0">
    <w:p w14:paraId="2D8C61AF" w14:textId="77777777" w:rsidR="007B6740" w:rsidRDefault="007B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1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EC595" w14:textId="77777777" w:rsidR="000E56FE" w:rsidRDefault="00F80836">
    <w:pPr>
      <w:pStyle w:val="Zpat"/>
    </w:pPr>
    <w:fldSimple w:instr=" DOCVARIABLE  dms_cj  \* MERGEFORMAT ">
      <w:r w:rsidR="00FE65D0" w:rsidRPr="00FE65D0">
        <w:rPr>
          <w:bCs/>
        </w:rPr>
        <w:t>39273/2017-MZE-12131</w:t>
      </w:r>
    </w:fldSimple>
    <w:r w:rsidR="007C19E6">
      <w:tab/>
    </w:r>
    <w:r w:rsidR="007C19E6">
      <w:fldChar w:fldCharType="begin"/>
    </w:r>
    <w:r w:rsidR="007C19E6">
      <w:instrText>PAGE   \* MERGEFORMAT</w:instrText>
    </w:r>
    <w:r w:rsidR="007C19E6">
      <w:fldChar w:fldCharType="separate"/>
    </w:r>
    <w:r w:rsidR="00FE65D0">
      <w:rPr>
        <w:noProof/>
      </w:rPr>
      <w:t>3</w:t>
    </w:r>
    <w:r w:rsidR="007C19E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077D2" w14:textId="77777777" w:rsidR="007B6740" w:rsidRDefault="007B6740">
      <w:r>
        <w:separator/>
      </w:r>
    </w:p>
  </w:footnote>
  <w:footnote w:type="continuationSeparator" w:id="0">
    <w:p w14:paraId="46DDF030" w14:textId="77777777" w:rsidR="007B6740" w:rsidRDefault="007B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EC593" w14:textId="6FBACE9E" w:rsidR="000E56FE" w:rsidRDefault="000E56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EC594" w14:textId="6C956B2C" w:rsidR="000E56FE" w:rsidRDefault="000E56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EC596" w14:textId="6406B0D5" w:rsidR="000E56FE" w:rsidRDefault="000E56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012"/>
    <w:multiLevelType w:val="multilevel"/>
    <w:tmpl w:val="4BB4AB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06266D9"/>
    <w:multiLevelType w:val="multilevel"/>
    <w:tmpl w:val="E56C15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15955D7"/>
    <w:multiLevelType w:val="multilevel"/>
    <w:tmpl w:val="A3326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038E0CB0"/>
    <w:multiLevelType w:val="multilevel"/>
    <w:tmpl w:val="E8D83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73339F"/>
    <w:multiLevelType w:val="multilevel"/>
    <w:tmpl w:val="10F296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05D8612F"/>
    <w:multiLevelType w:val="multilevel"/>
    <w:tmpl w:val="1354D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89E4EDC"/>
    <w:multiLevelType w:val="multilevel"/>
    <w:tmpl w:val="428A0E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0B8401CC"/>
    <w:multiLevelType w:val="multilevel"/>
    <w:tmpl w:val="188C1A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0BCF3ACB"/>
    <w:multiLevelType w:val="multilevel"/>
    <w:tmpl w:val="85242E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10DD1953"/>
    <w:multiLevelType w:val="multilevel"/>
    <w:tmpl w:val="946C60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13624A31"/>
    <w:multiLevelType w:val="multilevel"/>
    <w:tmpl w:val="EDBE3B8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E1C72"/>
    <w:multiLevelType w:val="multilevel"/>
    <w:tmpl w:val="F41EB3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1D3815E6"/>
    <w:multiLevelType w:val="multilevel"/>
    <w:tmpl w:val="836A03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1D450A26"/>
    <w:multiLevelType w:val="multilevel"/>
    <w:tmpl w:val="F02C63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1FA95A29"/>
    <w:multiLevelType w:val="multilevel"/>
    <w:tmpl w:val="5A887A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23AF1A7C"/>
    <w:multiLevelType w:val="multilevel"/>
    <w:tmpl w:val="B16636F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eastAsia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eastAsia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eastAsia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270E761E"/>
    <w:multiLevelType w:val="multilevel"/>
    <w:tmpl w:val="5EC88B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274C461D"/>
    <w:multiLevelType w:val="multilevel"/>
    <w:tmpl w:val="0B2E50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2AC165B5"/>
    <w:multiLevelType w:val="multilevel"/>
    <w:tmpl w:val="159091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3517006C"/>
    <w:multiLevelType w:val="multilevel"/>
    <w:tmpl w:val="9A0AE8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3A102885"/>
    <w:multiLevelType w:val="multilevel"/>
    <w:tmpl w:val="3BAA4F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3BA60F64"/>
    <w:multiLevelType w:val="multilevel"/>
    <w:tmpl w:val="59DE1E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3BAF599A"/>
    <w:multiLevelType w:val="multilevel"/>
    <w:tmpl w:val="4790E0D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E7AAB"/>
    <w:multiLevelType w:val="multilevel"/>
    <w:tmpl w:val="8042DC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3CFF48C3"/>
    <w:multiLevelType w:val="multilevel"/>
    <w:tmpl w:val="60C614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401411F5"/>
    <w:multiLevelType w:val="multilevel"/>
    <w:tmpl w:val="2D8A7D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42E22125"/>
    <w:multiLevelType w:val="multilevel"/>
    <w:tmpl w:val="A39E5D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435B3635"/>
    <w:multiLevelType w:val="multilevel"/>
    <w:tmpl w:val="78B07F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439B6662"/>
    <w:multiLevelType w:val="multilevel"/>
    <w:tmpl w:val="0E9233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478F756D"/>
    <w:multiLevelType w:val="multilevel"/>
    <w:tmpl w:val="3CC81E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504E7DF5"/>
    <w:multiLevelType w:val="multilevel"/>
    <w:tmpl w:val="F5B018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51B543D1"/>
    <w:multiLevelType w:val="multilevel"/>
    <w:tmpl w:val="C7F6A6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62023095"/>
    <w:multiLevelType w:val="multilevel"/>
    <w:tmpl w:val="19ECB6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62715B9E"/>
    <w:multiLevelType w:val="multilevel"/>
    <w:tmpl w:val="144266B0"/>
    <w:lvl w:ilvl="0">
      <w:start w:val="1"/>
      <w:numFmt w:val="upperRoman"/>
      <w:pStyle w:val="JKNadpis1"/>
      <w:suff w:val="space"/>
      <w:lvlText w:val="%1."/>
      <w:lvlJc w:val="left"/>
      <w:rPr>
        <w:rFonts w:ascii="Arial" w:eastAsia="Arial" w:hAnsi="Arial" w:cs="Times New Roman" w:hint="default"/>
        <w:b/>
        <w:i w:val="0"/>
        <w:sz w:val="24"/>
      </w:rPr>
    </w:lvl>
    <w:lvl w:ilvl="1">
      <w:start w:val="1"/>
      <w:numFmt w:val="decimal"/>
      <w:pStyle w:val="JKNadpis2"/>
      <w:lvlText w:val="%2."/>
      <w:lvlJc w:val="left"/>
      <w:pPr>
        <w:tabs>
          <w:tab w:val="num" w:pos="360"/>
        </w:tabs>
        <w:ind w:left="340" w:hanging="340"/>
      </w:pPr>
      <w:rPr>
        <w:rFonts w:ascii="Arial" w:eastAsia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JKNadpis3"/>
      <w:lvlText w:val="%3)"/>
      <w:lvlJc w:val="left"/>
      <w:pPr>
        <w:tabs>
          <w:tab w:val="num" w:pos="700"/>
        </w:tabs>
        <w:ind w:left="680" w:hanging="340"/>
      </w:pPr>
      <w:rPr>
        <w:rFonts w:ascii="Arial" w:eastAsia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64306023"/>
    <w:multiLevelType w:val="multilevel"/>
    <w:tmpl w:val="D6E822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>
    <w:nsid w:val="71C27021"/>
    <w:multiLevelType w:val="multilevel"/>
    <w:tmpl w:val="EE1E9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6EB701A"/>
    <w:multiLevelType w:val="multilevel"/>
    <w:tmpl w:val="E146DD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>
    <w:nsid w:val="7ACB0995"/>
    <w:multiLevelType w:val="multilevel"/>
    <w:tmpl w:val="7812C7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>
    <w:nsid w:val="7C034AB0"/>
    <w:multiLevelType w:val="multilevel"/>
    <w:tmpl w:val="E89403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>
    <w:nsid w:val="7C701758"/>
    <w:multiLevelType w:val="multilevel"/>
    <w:tmpl w:val="856849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0">
    <w:nsid w:val="7CA46079"/>
    <w:multiLevelType w:val="multilevel"/>
    <w:tmpl w:val="898AF6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1">
    <w:nsid w:val="7F430D96"/>
    <w:multiLevelType w:val="multilevel"/>
    <w:tmpl w:val="B6C639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1"/>
  </w:num>
  <w:num w:numId="2">
    <w:abstractNumId w:val="21"/>
  </w:num>
  <w:num w:numId="3">
    <w:abstractNumId w:val="35"/>
  </w:num>
  <w:num w:numId="4">
    <w:abstractNumId w:val="18"/>
  </w:num>
  <w:num w:numId="5">
    <w:abstractNumId w:val="3"/>
  </w:num>
  <w:num w:numId="6">
    <w:abstractNumId w:val="8"/>
  </w:num>
  <w:num w:numId="7">
    <w:abstractNumId w:val="40"/>
  </w:num>
  <w:num w:numId="8">
    <w:abstractNumId w:val="0"/>
  </w:num>
  <w:num w:numId="9">
    <w:abstractNumId w:val="22"/>
  </w:num>
  <w:num w:numId="10">
    <w:abstractNumId w:val="32"/>
  </w:num>
  <w:num w:numId="11">
    <w:abstractNumId w:val="4"/>
  </w:num>
  <w:num w:numId="12">
    <w:abstractNumId w:val="28"/>
  </w:num>
  <w:num w:numId="13">
    <w:abstractNumId w:val="30"/>
  </w:num>
  <w:num w:numId="14">
    <w:abstractNumId w:val="33"/>
  </w:num>
  <w:num w:numId="15">
    <w:abstractNumId w:val="39"/>
  </w:num>
  <w:num w:numId="16">
    <w:abstractNumId w:val="25"/>
  </w:num>
  <w:num w:numId="17">
    <w:abstractNumId w:val="12"/>
  </w:num>
  <w:num w:numId="18">
    <w:abstractNumId w:val="6"/>
  </w:num>
  <w:num w:numId="19">
    <w:abstractNumId w:val="24"/>
  </w:num>
  <w:num w:numId="20">
    <w:abstractNumId w:val="31"/>
  </w:num>
  <w:num w:numId="21">
    <w:abstractNumId w:val="34"/>
  </w:num>
  <w:num w:numId="22">
    <w:abstractNumId w:val="37"/>
  </w:num>
  <w:num w:numId="23">
    <w:abstractNumId w:val="36"/>
  </w:num>
  <w:num w:numId="24">
    <w:abstractNumId w:val="20"/>
  </w:num>
  <w:num w:numId="25">
    <w:abstractNumId w:val="7"/>
  </w:num>
  <w:num w:numId="26">
    <w:abstractNumId w:val="29"/>
  </w:num>
  <w:num w:numId="27">
    <w:abstractNumId w:val="14"/>
  </w:num>
  <w:num w:numId="28">
    <w:abstractNumId w:val="38"/>
  </w:num>
  <w:num w:numId="29">
    <w:abstractNumId w:val="26"/>
  </w:num>
  <w:num w:numId="30">
    <w:abstractNumId w:val="13"/>
  </w:num>
  <w:num w:numId="31">
    <w:abstractNumId w:val="27"/>
  </w:num>
  <w:num w:numId="32">
    <w:abstractNumId w:val="23"/>
  </w:num>
  <w:num w:numId="33">
    <w:abstractNumId w:val="9"/>
  </w:num>
  <w:num w:numId="34">
    <w:abstractNumId w:val="41"/>
  </w:num>
  <w:num w:numId="35">
    <w:abstractNumId w:val="17"/>
  </w:num>
  <w:num w:numId="36">
    <w:abstractNumId w:val="1"/>
  </w:num>
  <w:num w:numId="37">
    <w:abstractNumId w:val="16"/>
  </w:num>
  <w:num w:numId="38">
    <w:abstractNumId w:val="19"/>
  </w:num>
  <w:num w:numId="39">
    <w:abstractNumId w:val="3"/>
    <w:lvlOverride w:ilvl="0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4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7407541939273/2017-MZE-12131"/>
    <w:docVar w:name="dms_cj" w:val="39273/2017-MZE-12131"/>
    <w:docVar w:name="dms_datum" w:val="20. 6. 2017"/>
    <w:docVar w:name="dms_datum_textem" w:val="20. června 2017"/>
    <w:docVar w:name="dms_datum_vzniku" w:val="20. 6. 2017 11:38:24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Jaroslav Hejna_x000d__x000a_vedoucí oddělení"/>
    <w:docVar w:name="dms_podpisova_dolozka_funkce" w:val="vedoucí oddělení"/>
    <w:docVar w:name="dms_podpisova_dolozka_jmeno" w:val="Mgr. Jaroslav Hejn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15VD11155/2016-12135"/>
    <w:docVar w:name="dms_spravce_jmeno" w:val="Mgr. Miriam Poláková"/>
    <w:docVar w:name="dms_spravce_mail" w:val="Miriam.Polakova@mze.cz"/>
    <w:docVar w:name="dms_spravce_telefon" w:val="541212092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1"/>
    <w:docVar w:name="dms_utvar_nazev" w:val="Oddělení regionální správy budov"/>
    <w:docVar w:name="dms_utvar_nazev_adresa" w:val="12131 - Oddělení regionální správy budov_x000d__x000a_Těšnov 65/17_x000d__x000a_Nové Město_x000d__x000a_110 00 Praha 1"/>
    <w:docVar w:name="dms_utvar_nazev_do_dopisu" w:val="Oddělení regionální správy budov"/>
    <w:docVar w:name="dms_vec" w:val="Dodatek č. 2 ke Smlouvě o dílo č. 292-2016-12135"/>
    <w:docVar w:name="dms_VNVSpravce" w:val="%%%nevyplněno%%%"/>
    <w:docVar w:name="dms_zpracoval_jmeno" w:val="Mgr. Miriam Poláková"/>
    <w:docVar w:name="dms_zpracoval_mail" w:val="Miriam.Polakova@mze.cz"/>
    <w:docVar w:name="dms_zpracoval_telefon" w:val="541212092"/>
  </w:docVars>
  <w:rsids>
    <w:rsidRoot w:val="000E56FE"/>
    <w:rsid w:val="00036ECD"/>
    <w:rsid w:val="000E56FE"/>
    <w:rsid w:val="00121B2F"/>
    <w:rsid w:val="00444DA6"/>
    <w:rsid w:val="005526E3"/>
    <w:rsid w:val="007B6740"/>
    <w:rsid w:val="007C19E6"/>
    <w:rsid w:val="00CB6AF5"/>
    <w:rsid w:val="00D1568C"/>
    <w:rsid w:val="00F80836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4"/>
    <o:shapelayout v:ext="edit">
      <o:idmap v:ext="edit" data="1,3,4"/>
    </o:shapelayout>
  </w:shapeDefaults>
  <w:decimalSymbol w:val=","/>
  <w:listSeparator w:val=";"/>
  <w14:docId w14:val="18EEC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4"/>
      <w:u w:val="single"/>
      <w:lang w:eastAsia="en-US"/>
    </w:rPr>
  </w:style>
  <w:style w:type="paragraph" w:styleId="Zkladntext">
    <w:name w:val="Body Text"/>
    <w:basedOn w:val="Normln"/>
    <w:pPr>
      <w:jc w:val="left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rPr>
      <w:snapToGrid w:val="0"/>
      <w:color w:val="000000"/>
      <w:sz w:val="24"/>
      <w:lang w:eastAsia="cs-CZ"/>
    </w:rPr>
  </w:style>
  <w:style w:type="paragraph" w:customStyle="1" w:styleId="Normln1">
    <w:name w:val="Normální1"/>
    <w:basedOn w:val="Normln"/>
    <w:pPr>
      <w:suppressAutoHyphens/>
      <w:jc w:val="left"/>
    </w:pPr>
    <w:rPr>
      <w:sz w:val="24"/>
      <w:szCs w:val="24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lang w:eastAsia="cs-CZ"/>
    </w:rPr>
  </w:style>
  <w:style w:type="paragraph" w:customStyle="1" w:styleId="JKNadpis1">
    <w:name w:val="JK_Nadpis 1"/>
    <w:basedOn w:val="Nadpis1"/>
    <w:pPr>
      <w:numPr>
        <w:numId w:val="14"/>
      </w:numPr>
      <w:tabs>
        <w:tab w:val="num" w:pos="360"/>
      </w:tabs>
      <w:spacing w:before="240" w:after="240"/>
      <w:ind w:left="360" w:hanging="360"/>
      <w:jc w:val="center"/>
    </w:pPr>
    <w:rPr>
      <w:rFonts w:eastAsia="Times New Roman" w:cs="Times New Roman"/>
      <w:b/>
      <w:kern w:val="28"/>
      <w:sz w:val="22"/>
      <w:u w:val="thick"/>
      <w:lang w:eastAsia="cs-CZ"/>
    </w:rPr>
  </w:style>
  <w:style w:type="paragraph" w:customStyle="1" w:styleId="JKNadpis2">
    <w:name w:val="JK_Nadpis 2"/>
    <w:basedOn w:val="Nadpis2"/>
    <w:pPr>
      <w:keepNext w:val="0"/>
      <w:numPr>
        <w:ilvl w:val="1"/>
        <w:numId w:val="14"/>
      </w:numPr>
      <w:spacing w:before="120"/>
      <w:ind w:left="360" w:hanging="360"/>
    </w:pPr>
    <w:rPr>
      <w:rFonts w:eastAsia="Times New Roman" w:cs="Times New Roman"/>
      <w:i w:val="0"/>
      <w:sz w:val="22"/>
      <w:lang w:val="en-US" w:eastAsia="cs-CZ"/>
    </w:rPr>
  </w:style>
  <w:style w:type="paragraph" w:customStyle="1" w:styleId="JKNadpis3">
    <w:name w:val="JK_Nadpis 3"/>
    <w:basedOn w:val="Nadpis3"/>
    <w:pPr>
      <w:keepNext w:val="0"/>
      <w:numPr>
        <w:ilvl w:val="2"/>
        <w:numId w:val="14"/>
      </w:numPr>
      <w:tabs>
        <w:tab w:val="clear" w:pos="700"/>
        <w:tab w:val="num" w:pos="360"/>
      </w:tabs>
      <w:spacing w:before="120"/>
      <w:ind w:left="0" w:firstLine="0"/>
    </w:pPr>
    <w:rPr>
      <w:rFonts w:eastAsia="Times New Roman" w:cs="Times New Roman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4"/>
      <w:u w:val="single"/>
      <w:lang w:eastAsia="en-US"/>
    </w:rPr>
  </w:style>
  <w:style w:type="paragraph" w:styleId="Zkladntext">
    <w:name w:val="Body Text"/>
    <w:basedOn w:val="Normln"/>
    <w:pPr>
      <w:jc w:val="left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rPr>
      <w:snapToGrid w:val="0"/>
      <w:color w:val="000000"/>
      <w:sz w:val="24"/>
      <w:lang w:eastAsia="cs-CZ"/>
    </w:rPr>
  </w:style>
  <w:style w:type="paragraph" w:customStyle="1" w:styleId="Normln1">
    <w:name w:val="Normální1"/>
    <w:basedOn w:val="Normln"/>
    <w:pPr>
      <w:suppressAutoHyphens/>
      <w:jc w:val="left"/>
    </w:pPr>
    <w:rPr>
      <w:sz w:val="24"/>
      <w:szCs w:val="24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lang w:eastAsia="cs-CZ"/>
    </w:rPr>
  </w:style>
  <w:style w:type="paragraph" w:customStyle="1" w:styleId="JKNadpis1">
    <w:name w:val="JK_Nadpis 1"/>
    <w:basedOn w:val="Nadpis1"/>
    <w:pPr>
      <w:numPr>
        <w:numId w:val="14"/>
      </w:numPr>
      <w:tabs>
        <w:tab w:val="num" w:pos="360"/>
      </w:tabs>
      <w:spacing w:before="240" w:after="240"/>
      <w:ind w:left="360" w:hanging="360"/>
      <w:jc w:val="center"/>
    </w:pPr>
    <w:rPr>
      <w:rFonts w:eastAsia="Times New Roman" w:cs="Times New Roman"/>
      <w:b/>
      <w:kern w:val="28"/>
      <w:sz w:val="22"/>
      <w:u w:val="thick"/>
      <w:lang w:eastAsia="cs-CZ"/>
    </w:rPr>
  </w:style>
  <w:style w:type="paragraph" w:customStyle="1" w:styleId="JKNadpis2">
    <w:name w:val="JK_Nadpis 2"/>
    <w:basedOn w:val="Nadpis2"/>
    <w:pPr>
      <w:keepNext w:val="0"/>
      <w:numPr>
        <w:ilvl w:val="1"/>
        <w:numId w:val="14"/>
      </w:numPr>
      <w:spacing w:before="120"/>
      <w:ind w:left="360" w:hanging="360"/>
    </w:pPr>
    <w:rPr>
      <w:rFonts w:eastAsia="Times New Roman" w:cs="Times New Roman"/>
      <w:i w:val="0"/>
      <w:sz w:val="22"/>
      <w:lang w:val="en-US" w:eastAsia="cs-CZ"/>
    </w:rPr>
  </w:style>
  <w:style w:type="paragraph" w:customStyle="1" w:styleId="JKNadpis3">
    <w:name w:val="JK_Nadpis 3"/>
    <w:basedOn w:val="Nadpis3"/>
    <w:pPr>
      <w:keepNext w:val="0"/>
      <w:numPr>
        <w:ilvl w:val="2"/>
        <w:numId w:val="14"/>
      </w:numPr>
      <w:tabs>
        <w:tab w:val="clear" w:pos="700"/>
        <w:tab w:val="num" w:pos="360"/>
      </w:tabs>
      <w:spacing w:before="120"/>
      <w:ind w:left="0" w:firstLine="0"/>
    </w:pPr>
    <w:rPr>
      <w:rFonts w:eastAsia="Times New Roman" w:cs="Times New Roman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2017-06-27T07:27:00Z</cp:lastPrinted>
  <dcterms:created xsi:type="dcterms:W3CDTF">2017-06-27T07:29:00Z</dcterms:created>
  <dcterms:modified xsi:type="dcterms:W3CDTF">2017-06-27T07:29:00Z</dcterms:modified>
</cp:coreProperties>
</file>