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034B" w14:textId="77777777" w:rsidR="00073E64" w:rsidRDefault="00C819F0">
      <w:pPr>
        <w:pStyle w:val="Heading210"/>
        <w:framePr w:w="9149" w:h="326" w:hRule="exact" w:wrap="none" w:vAnchor="page" w:hAnchor="page" w:x="1414" w:y="1252"/>
        <w:shd w:val="clear" w:color="auto" w:fill="auto"/>
        <w:spacing w:after="0"/>
        <w:ind w:right="60"/>
      </w:pPr>
      <w:bookmarkStart w:id="0" w:name="bookmark0"/>
      <w:r>
        <w:rPr>
          <w:rStyle w:val="Heading2112ptBold"/>
        </w:rPr>
        <w:t>Kupní smlouva</w:t>
      </w:r>
      <w:bookmarkEnd w:id="0"/>
    </w:p>
    <w:p w14:paraId="5A2CCED6" w14:textId="77777777" w:rsidR="00967398" w:rsidRDefault="00C819F0" w:rsidP="00967398">
      <w:pPr>
        <w:pStyle w:val="Heading210"/>
        <w:framePr w:w="9149" w:h="2185" w:hRule="exact" w:wrap="none" w:vAnchor="page" w:hAnchor="page" w:x="1393" w:y="1549"/>
        <w:shd w:val="clear" w:color="auto" w:fill="auto"/>
        <w:spacing w:after="505"/>
        <w:ind w:right="60"/>
        <w:jc w:val="left"/>
      </w:pPr>
      <w:r>
        <w:rPr>
          <w:rStyle w:val="Heading211"/>
        </w:rPr>
        <w:t>uzavřená dle ustanovení § 2079 a násl. zákona č. 89/2012 Sb., občanského zákoníku, ve znění</w:t>
      </w:r>
      <w:r w:rsidR="00967398">
        <w:rPr>
          <w:rStyle w:val="Heading211"/>
        </w:rPr>
        <w:t xml:space="preserve">   </w:t>
      </w:r>
      <w:r>
        <w:t>pozdějších předpisů</w:t>
      </w:r>
      <w:r w:rsidR="00967398">
        <w:t xml:space="preserve">                                                                                                                                                       </w:t>
      </w:r>
    </w:p>
    <w:p w14:paraId="37EDCA90" w14:textId="77777777" w:rsidR="00967398" w:rsidRDefault="00C819F0" w:rsidP="00967398">
      <w:pPr>
        <w:pStyle w:val="Heading210"/>
        <w:framePr w:w="9149" w:h="2185" w:hRule="exact" w:wrap="none" w:vAnchor="page" w:hAnchor="page" w:x="1393" w:y="1549"/>
        <w:shd w:val="clear" w:color="auto" w:fill="auto"/>
        <w:spacing w:after="505"/>
        <w:ind w:right="60"/>
        <w:jc w:val="left"/>
      </w:pPr>
      <w:r>
        <w:t>Níže uvedeného dne, měsíce a roku uzavřeli:</w:t>
      </w:r>
      <w:r w:rsidR="00967398">
        <w:t xml:space="preserve">                                                                                                        </w:t>
      </w:r>
    </w:p>
    <w:p w14:paraId="21EC034F" w14:textId="3B01E98F" w:rsidR="00073E64" w:rsidRDefault="00C819F0" w:rsidP="00967398">
      <w:pPr>
        <w:pStyle w:val="Heading210"/>
        <w:framePr w:w="9149" w:h="2185" w:hRule="exact" w:wrap="none" w:vAnchor="page" w:hAnchor="page" w:x="1393" w:y="1549"/>
        <w:shd w:val="clear" w:color="auto" w:fill="auto"/>
        <w:spacing w:after="505"/>
        <w:ind w:right="60"/>
        <w:jc w:val="left"/>
      </w:pPr>
      <w:r>
        <w:t>Hudební divadlo v Karl</w:t>
      </w:r>
      <w:r w:rsidR="00967398">
        <w:t>í</w:t>
      </w:r>
      <w:r>
        <w:t xml:space="preserve">ně, </w:t>
      </w:r>
      <w:proofErr w:type="spellStart"/>
      <w:r>
        <w:t>p.o</w:t>
      </w:r>
      <w:proofErr w:type="spellEnd"/>
      <w: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4"/>
        <w:gridCol w:w="6000"/>
      </w:tblGrid>
      <w:tr w:rsidR="00073E64" w14:paraId="21EC0352" w14:textId="77777777">
        <w:trPr>
          <w:trHeight w:hRule="exact" w:val="336"/>
        </w:trPr>
        <w:tc>
          <w:tcPr>
            <w:tcW w:w="2794" w:type="dxa"/>
            <w:shd w:val="clear" w:color="auto" w:fill="FFFFFF"/>
          </w:tcPr>
          <w:p w14:paraId="21EC0350" w14:textId="77777777" w:rsidR="00073E64" w:rsidRDefault="00C819F0">
            <w:pPr>
              <w:pStyle w:val="Bodytext20"/>
              <w:framePr w:w="8794" w:h="1603" w:wrap="none" w:vAnchor="page" w:hAnchor="page" w:x="1423" w:y="3871"/>
              <w:shd w:val="clear" w:color="auto" w:fill="auto"/>
              <w:spacing w:before="0" w:after="0"/>
              <w:ind w:firstLine="0"/>
              <w:jc w:val="left"/>
            </w:pPr>
            <w:r>
              <w:rPr>
                <w:rStyle w:val="Bodytext21"/>
              </w:rPr>
              <w:t>se sídlem:</w:t>
            </w:r>
          </w:p>
        </w:tc>
        <w:tc>
          <w:tcPr>
            <w:tcW w:w="6000" w:type="dxa"/>
            <w:shd w:val="clear" w:color="auto" w:fill="FFFFFF"/>
          </w:tcPr>
          <w:p w14:paraId="21EC0351" w14:textId="77777777" w:rsidR="00073E64" w:rsidRDefault="00C819F0">
            <w:pPr>
              <w:pStyle w:val="Bodytext20"/>
              <w:framePr w:w="8794" w:h="1603" w:wrap="none" w:vAnchor="page" w:hAnchor="page" w:x="1423" w:y="3871"/>
              <w:shd w:val="clear" w:color="auto" w:fill="auto"/>
              <w:spacing w:before="0" w:after="0"/>
              <w:ind w:firstLine="0"/>
              <w:jc w:val="left"/>
            </w:pPr>
            <w:r>
              <w:rPr>
                <w:rStyle w:val="Bodytext21"/>
              </w:rPr>
              <w:t>Křižíkova 283/10, Praha 8 - Karlín, 186 00</w:t>
            </w:r>
          </w:p>
        </w:tc>
      </w:tr>
      <w:tr w:rsidR="00073E64" w14:paraId="21EC0355" w14:textId="77777777">
        <w:trPr>
          <w:trHeight w:hRule="exact" w:val="432"/>
        </w:trPr>
        <w:tc>
          <w:tcPr>
            <w:tcW w:w="2794" w:type="dxa"/>
            <w:shd w:val="clear" w:color="auto" w:fill="FFFFFF"/>
            <w:vAlign w:val="center"/>
          </w:tcPr>
          <w:p w14:paraId="21EC0353" w14:textId="77777777" w:rsidR="00073E64" w:rsidRDefault="00C819F0">
            <w:pPr>
              <w:pStyle w:val="Bodytext20"/>
              <w:framePr w:w="8794" w:h="1603" w:wrap="none" w:vAnchor="page" w:hAnchor="page" w:x="1423" w:y="3871"/>
              <w:shd w:val="clear" w:color="auto" w:fill="auto"/>
              <w:spacing w:before="0" w:after="0"/>
              <w:ind w:firstLine="0"/>
              <w:jc w:val="left"/>
            </w:pPr>
            <w:r>
              <w:rPr>
                <w:rStyle w:val="Bodytext21"/>
              </w:rPr>
              <w:t>IČO:</w:t>
            </w:r>
          </w:p>
        </w:tc>
        <w:tc>
          <w:tcPr>
            <w:tcW w:w="6000" w:type="dxa"/>
            <w:shd w:val="clear" w:color="auto" w:fill="FFFFFF"/>
            <w:vAlign w:val="center"/>
          </w:tcPr>
          <w:p w14:paraId="21EC0354" w14:textId="77777777" w:rsidR="00073E64" w:rsidRDefault="00C819F0">
            <w:pPr>
              <w:pStyle w:val="Bodytext20"/>
              <w:framePr w:w="8794" w:h="1603" w:wrap="none" w:vAnchor="page" w:hAnchor="page" w:x="1423" w:y="3871"/>
              <w:shd w:val="clear" w:color="auto" w:fill="auto"/>
              <w:spacing w:before="0" w:after="0"/>
              <w:ind w:firstLine="0"/>
              <w:jc w:val="left"/>
            </w:pPr>
            <w:r>
              <w:rPr>
                <w:rStyle w:val="Bodytext21"/>
              </w:rPr>
              <w:t>00064335</w:t>
            </w:r>
          </w:p>
        </w:tc>
      </w:tr>
      <w:tr w:rsidR="00073E64" w14:paraId="21EC0358" w14:textId="77777777">
        <w:trPr>
          <w:trHeight w:hRule="exact" w:val="466"/>
        </w:trPr>
        <w:tc>
          <w:tcPr>
            <w:tcW w:w="2794" w:type="dxa"/>
            <w:shd w:val="clear" w:color="auto" w:fill="FFFFFF"/>
            <w:vAlign w:val="center"/>
          </w:tcPr>
          <w:p w14:paraId="21EC0356" w14:textId="77777777" w:rsidR="00073E64" w:rsidRDefault="00C819F0">
            <w:pPr>
              <w:pStyle w:val="Bodytext20"/>
              <w:framePr w:w="8794" w:h="1603" w:wrap="none" w:vAnchor="page" w:hAnchor="page" w:x="1423" w:y="3871"/>
              <w:shd w:val="clear" w:color="auto" w:fill="auto"/>
              <w:spacing w:before="0" w:after="0"/>
              <w:ind w:firstLine="0"/>
              <w:jc w:val="left"/>
            </w:pPr>
            <w:r>
              <w:rPr>
                <w:rStyle w:val="Bodytext21"/>
              </w:rPr>
              <w:t>DIČ:</w:t>
            </w:r>
          </w:p>
        </w:tc>
        <w:tc>
          <w:tcPr>
            <w:tcW w:w="6000" w:type="dxa"/>
            <w:shd w:val="clear" w:color="auto" w:fill="FFFFFF"/>
            <w:vAlign w:val="center"/>
          </w:tcPr>
          <w:p w14:paraId="21EC0357" w14:textId="77777777" w:rsidR="00073E64" w:rsidRDefault="00C819F0">
            <w:pPr>
              <w:pStyle w:val="Bodytext20"/>
              <w:framePr w:w="8794" w:h="1603" w:wrap="none" w:vAnchor="page" w:hAnchor="page" w:x="1423" w:y="3871"/>
              <w:shd w:val="clear" w:color="auto" w:fill="auto"/>
              <w:spacing w:before="0" w:after="0"/>
              <w:ind w:firstLine="0"/>
              <w:jc w:val="left"/>
            </w:pPr>
            <w:r>
              <w:rPr>
                <w:rStyle w:val="Bodytext21"/>
              </w:rPr>
              <w:t>CZ00064335</w:t>
            </w:r>
          </w:p>
        </w:tc>
      </w:tr>
      <w:tr w:rsidR="00073E64" w14:paraId="21EC035B" w14:textId="77777777">
        <w:trPr>
          <w:trHeight w:hRule="exact" w:val="370"/>
        </w:trPr>
        <w:tc>
          <w:tcPr>
            <w:tcW w:w="2794" w:type="dxa"/>
            <w:shd w:val="clear" w:color="auto" w:fill="FFFFFF"/>
            <w:vAlign w:val="bottom"/>
          </w:tcPr>
          <w:p w14:paraId="21EC0359" w14:textId="77777777" w:rsidR="00073E64" w:rsidRDefault="00C819F0">
            <w:pPr>
              <w:pStyle w:val="Bodytext20"/>
              <w:framePr w:w="8794" w:h="1603" w:wrap="none" w:vAnchor="page" w:hAnchor="page" w:x="1423" w:y="3871"/>
              <w:shd w:val="clear" w:color="auto" w:fill="auto"/>
              <w:spacing w:before="0" w:after="0"/>
              <w:ind w:firstLine="0"/>
              <w:jc w:val="left"/>
            </w:pPr>
            <w:r>
              <w:rPr>
                <w:rStyle w:val="Bodytext21"/>
              </w:rPr>
              <w:t>zastoupená:</w:t>
            </w:r>
          </w:p>
        </w:tc>
        <w:tc>
          <w:tcPr>
            <w:tcW w:w="6000" w:type="dxa"/>
            <w:shd w:val="clear" w:color="auto" w:fill="FFFFFF"/>
            <w:vAlign w:val="bottom"/>
          </w:tcPr>
          <w:p w14:paraId="21EC035A" w14:textId="5369F6AE" w:rsidR="00073E64" w:rsidRDefault="00C819F0" w:rsidP="00967398">
            <w:pPr>
              <w:pStyle w:val="Bodytext20"/>
              <w:framePr w:w="8794" w:h="1603" w:wrap="none" w:vAnchor="page" w:hAnchor="page" w:x="1423" w:y="3871"/>
              <w:shd w:val="clear" w:color="auto" w:fill="auto"/>
              <w:spacing w:before="0" w:after="0"/>
              <w:ind w:firstLine="0"/>
              <w:jc w:val="left"/>
            </w:pPr>
            <w:r>
              <w:rPr>
                <w:rStyle w:val="Bodytext21"/>
              </w:rPr>
              <w:t>Martin Poupě, technický ředitel</w:t>
            </w:r>
          </w:p>
        </w:tc>
      </w:tr>
    </w:tbl>
    <w:p w14:paraId="21EC035C" w14:textId="77777777" w:rsidR="00073E64" w:rsidRDefault="00C819F0">
      <w:pPr>
        <w:pStyle w:val="Bodytext20"/>
        <w:framePr w:w="9149" w:h="2207" w:hRule="exact" w:wrap="none" w:vAnchor="page" w:hAnchor="page" w:x="1414" w:y="5654"/>
        <w:shd w:val="clear" w:color="auto" w:fill="auto"/>
        <w:spacing w:before="0" w:after="132"/>
        <w:ind w:firstLine="0"/>
        <w:jc w:val="both"/>
      </w:pPr>
      <w:r>
        <w:t>(dále jen „kupující" na straně jedné)</w:t>
      </w:r>
    </w:p>
    <w:p w14:paraId="21EC035D" w14:textId="77777777" w:rsidR="00073E64" w:rsidRDefault="00C819F0">
      <w:pPr>
        <w:pStyle w:val="Bodytext20"/>
        <w:framePr w:w="9149" w:h="2207" w:hRule="exact" w:wrap="none" w:vAnchor="page" w:hAnchor="page" w:x="1414" w:y="5654"/>
        <w:shd w:val="clear" w:color="auto" w:fill="auto"/>
        <w:spacing w:before="0" w:after="0" w:line="898" w:lineRule="exact"/>
        <w:ind w:firstLine="0"/>
        <w:jc w:val="both"/>
      </w:pPr>
      <w:r>
        <w:t>a</w:t>
      </w:r>
    </w:p>
    <w:p w14:paraId="21EC035E" w14:textId="0E140650" w:rsidR="00073E64" w:rsidRDefault="00C819F0">
      <w:pPr>
        <w:pStyle w:val="Heading410"/>
        <w:framePr w:w="9149" w:h="2207" w:hRule="exact" w:wrap="none" w:vAnchor="page" w:hAnchor="page" w:x="1414" w:y="5654"/>
        <w:shd w:val="clear" w:color="auto" w:fill="auto"/>
        <w:ind w:firstLine="0"/>
      </w:pPr>
      <w:bookmarkStart w:id="1" w:name="bookmark1"/>
      <w:r>
        <w:t>GRADIOR TECH</w:t>
      </w:r>
      <w:r w:rsidR="00967398">
        <w:t xml:space="preserve"> </w:t>
      </w:r>
      <w:r>
        <w:t>a.s.</w:t>
      </w:r>
      <w:bookmarkEnd w:id="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4"/>
        <w:gridCol w:w="6000"/>
      </w:tblGrid>
      <w:tr w:rsidR="00073E64" w14:paraId="21EC0361" w14:textId="77777777">
        <w:trPr>
          <w:trHeight w:hRule="exact" w:val="336"/>
        </w:trPr>
        <w:tc>
          <w:tcPr>
            <w:tcW w:w="2794" w:type="dxa"/>
            <w:shd w:val="clear" w:color="auto" w:fill="FFFFFF"/>
          </w:tcPr>
          <w:p w14:paraId="21EC035F" w14:textId="77777777" w:rsidR="00073E64" w:rsidRDefault="00C819F0">
            <w:pPr>
              <w:pStyle w:val="Bodytext20"/>
              <w:framePr w:w="8794" w:h="2506" w:wrap="none" w:vAnchor="page" w:hAnchor="page" w:x="1423" w:y="7913"/>
              <w:shd w:val="clear" w:color="auto" w:fill="auto"/>
              <w:spacing w:before="0" w:after="0"/>
              <w:ind w:firstLine="0"/>
              <w:jc w:val="left"/>
            </w:pPr>
            <w:r>
              <w:rPr>
                <w:rStyle w:val="Bodytext21"/>
              </w:rPr>
              <w:t>se sídlem /místem podnikání/</w:t>
            </w:r>
          </w:p>
        </w:tc>
        <w:tc>
          <w:tcPr>
            <w:tcW w:w="6000" w:type="dxa"/>
            <w:shd w:val="clear" w:color="auto" w:fill="FFFFFF"/>
          </w:tcPr>
          <w:p w14:paraId="21EC0360" w14:textId="77777777" w:rsidR="00073E64" w:rsidRDefault="00C819F0">
            <w:pPr>
              <w:pStyle w:val="Bodytext20"/>
              <w:framePr w:w="8794" w:h="2506" w:wrap="none" w:vAnchor="page" w:hAnchor="page" w:x="1423" w:y="7913"/>
              <w:shd w:val="clear" w:color="auto" w:fill="auto"/>
              <w:spacing w:before="0" w:after="0"/>
              <w:ind w:firstLine="0"/>
              <w:jc w:val="left"/>
            </w:pPr>
            <w:r>
              <w:rPr>
                <w:rStyle w:val="Bodytext21"/>
              </w:rPr>
              <w:t>Křižíkova 3126/680, 612 00</w:t>
            </w:r>
          </w:p>
        </w:tc>
      </w:tr>
      <w:tr w:rsidR="00073E64" w14:paraId="21EC0364" w14:textId="77777777">
        <w:trPr>
          <w:trHeight w:hRule="exact" w:val="461"/>
        </w:trPr>
        <w:tc>
          <w:tcPr>
            <w:tcW w:w="2794" w:type="dxa"/>
            <w:shd w:val="clear" w:color="auto" w:fill="FFFFFF"/>
            <w:vAlign w:val="center"/>
          </w:tcPr>
          <w:p w14:paraId="21EC0362" w14:textId="77777777" w:rsidR="00073E64" w:rsidRDefault="00C819F0">
            <w:pPr>
              <w:pStyle w:val="Bodytext20"/>
              <w:framePr w:w="8794" w:h="2506" w:wrap="none" w:vAnchor="page" w:hAnchor="page" w:x="1423" w:y="7913"/>
              <w:shd w:val="clear" w:color="auto" w:fill="auto"/>
              <w:spacing w:before="0" w:after="0"/>
              <w:ind w:firstLine="0"/>
              <w:jc w:val="left"/>
            </w:pPr>
            <w:r>
              <w:rPr>
                <w:rStyle w:val="Bodytext21"/>
              </w:rPr>
              <w:t>bankovní spojení:</w:t>
            </w:r>
          </w:p>
        </w:tc>
        <w:tc>
          <w:tcPr>
            <w:tcW w:w="6000" w:type="dxa"/>
            <w:shd w:val="clear" w:color="auto" w:fill="FFFFFF"/>
            <w:vAlign w:val="center"/>
          </w:tcPr>
          <w:p w14:paraId="21EC0363" w14:textId="32F960EC" w:rsidR="00073E64" w:rsidRDefault="00073E64">
            <w:pPr>
              <w:pStyle w:val="Bodytext20"/>
              <w:framePr w:w="8794" w:h="2506" w:wrap="none" w:vAnchor="page" w:hAnchor="page" w:x="1423" w:y="7913"/>
              <w:shd w:val="clear" w:color="auto" w:fill="auto"/>
              <w:spacing w:before="0" w:after="0"/>
              <w:ind w:firstLine="0"/>
              <w:jc w:val="left"/>
            </w:pPr>
          </w:p>
        </w:tc>
      </w:tr>
      <w:tr w:rsidR="00073E64" w14:paraId="21EC0367" w14:textId="77777777">
        <w:trPr>
          <w:trHeight w:hRule="exact" w:val="437"/>
        </w:trPr>
        <w:tc>
          <w:tcPr>
            <w:tcW w:w="2794" w:type="dxa"/>
            <w:shd w:val="clear" w:color="auto" w:fill="FFFFFF"/>
            <w:vAlign w:val="center"/>
          </w:tcPr>
          <w:p w14:paraId="21EC0365" w14:textId="77777777" w:rsidR="00073E64" w:rsidRDefault="00C819F0">
            <w:pPr>
              <w:pStyle w:val="Bodytext20"/>
              <w:framePr w:w="8794" w:h="2506" w:wrap="none" w:vAnchor="page" w:hAnchor="page" w:x="1423" w:y="7913"/>
              <w:shd w:val="clear" w:color="auto" w:fill="auto"/>
              <w:spacing w:before="0" w:after="0"/>
              <w:ind w:firstLine="0"/>
              <w:jc w:val="left"/>
            </w:pPr>
            <w:r>
              <w:rPr>
                <w:rStyle w:val="Bodytext21"/>
              </w:rPr>
              <w:t>č. účtu:</w:t>
            </w:r>
          </w:p>
        </w:tc>
        <w:tc>
          <w:tcPr>
            <w:tcW w:w="6000" w:type="dxa"/>
            <w:shd w:val="clear" w:color="auto" w:fill="FFFFFF"/>
            <w:vAlign w:val="center"/>
          </w:tcPr>
          <w:p w14:paraId="21EC0366" w14:textId="77777777" w:rsidR="00073E64" w:rsidRDefault="00C819F0">
            <w:pPr>
              <w:pStyle w:val="Bodytext20"/>
              <w:framePr w:w="8794" w:h="2506" w:wrap="none" w:vAnchor="page" w:hAnchor="page" w:x="1423" w:y="7913"/>
              <w:shd w:val="clear" w:color="auto" w:fill="auto"/>
              <w:spacing w:before="0" w:after="0"/>
              <w:ind w:firstLine="0"/>
              <w:jc w:val="left"/>
            </w:pPr>
            <w:r>
              <w:rPr>
                <w:rStyle w:val="Bodytext21"/>
              </w:rPr>
              <w:t>267656017/0300</w:t>
            </w:r>
          </w:p>
        </w:tc>
      </w:tr>
      <w:tr w:rsidR="00073E64" w14:paraId="21EC036A" w14:textId="77777777">
        <w:trPr>
          <w:trHeight w:hRule="exact" w:val="437"/>
        </w:trPr>
        <w:tc>
          <w:tcPr>
            <w:tcW w:w="2794" w:type="dxa"/>
            <w:shd w:val="clear" w:color="auto" w:fill="FFFFFF"/>
            <w:vAlign w:val="center"/>
          </w:tcPr>
          <w:p w14:paraId="21EC0368" w14:textId="77777777" w:rsidR="00073E64" w:rsidRDefault="00C819F0">
            <w:pPr>
              <w:pStyle w:val="Bodytext20"/>
              <w:framePr w:w="8794" w:h="2506" w:wrap="none" w:vAnchor="page" w:hAnchor="page" w:x="1423" w:y="7913"/>
              <w:shd w:val="clear" w:color="auto" w:fill="auto"/>
              <w:spacing w:before="0" w:after="0"/>
              <w:ind w:firstLine="0"/>
              <w:jc w:val="left"/>
            </w:pPr>
            <w:r>
              <w:rPr>
                <w:rStyle w:val="Bodytext21"/>
              </w:rPr>
              <w:t>IČO:</w:t>
            </w:r>
          </w:p>
        </w:tc>
        <w:tc>
          <w:tcPr>
            <w:tcW w:w="6000" w:type="dxa"/>
            <w:shd w:val="clear" w:color="auto" w:fill="FFFFFF"/>
            <w:vAlign w:val="center"/>
          </w:tcPr>
          <w:p w14:paraId="21EC0369" w14:textId="77777777" w:rsidR="00073E64" w:rsidRDefault="00C819F0">
            <w:pPr>
              <w:pStyle w:val="Bodytext20"/>
              <w:framePr w:w="8794" w:h="2506" w:wrap="none" w:vAnchor="page" w:hAnchor="page" w:x="1423" w:y="7913"/>
              <w:shd w:val="clear" w:color="auto" w:fill="auto"/>
              <w:spacing w:before="0" w:after="0"/>
              <w:ind w:firstLine="0"/>
              <w:jc w:val="left"/>
            </w:pPr>
            <w:r>
              <w:rPr>
                <w:rStyle w:val="Bodytext21"/>
              </w:rPr>
              <w:t>63473542</w:t>
            </w:r>
          </w:p>
        </w:tc>
      </w:tr>
      <w:tr w:rsidR="00073E64" w14:paraId="21EC036D" w14:textId="77777777">
        <w:trPr>
          <w:trHeight w:hRule="exact" w:val="461"/>
        </w:trPr>
        <w:tc>
          <w:tcPr>
            <w:tcW w:w="2794" w:type="dxa"/>
            <w:shd w:val="clear" w:color="auto" w:fill="FFFFFF"/>
            <w:vAlign w:val="center"/>
          </w:tcPr>
          <w:p w14:paraId="21EC036B" w14:textId="77777777" w:rsidR="00073E64" w:rsidRDefault="00C819F0">
            <w:pPr>
              <w:pStyle w:val="Bodytext20"/>
              <w:framePr w:w="8794" w:h="2506" w:wrap="none" w:vAnchor="page" w:hAnchor="page" w:x="1423" w:y="7913"/>
              <w:shd w:val="clear" w:color="auto" w:fill="auto"/>
              <w:spacing w:before="0" w:after="0"/>
              <w:ind w:firstLine="0"/>
              <w:jc w:val="left"/>
            </w:pPr>
            <w:r>
              <w:rPr>
                <w:rStyle w:val="Bodytext21"/>
              </w:rPr>
              <w:t>DIČ:</w:t>
            </w:r>
          </w:p>
        </w:tc>
        <w:tc>
          <w:tcPr>
            <w:tcW w:w="6000" w:type="dxa"/>
            <w:shd w:val="clear" w:color="auto" w:fill="FFFFFF"/>
            <w:vAlign w:val="center"/>
          </w:tcPr>
          <w:p w14:paraId="21EC036C" w14:textId="77777777" w:rsidR="00073E64" w:rsidRDefault="00C819F0">
            <w:pPr>
              <w:pStyle w:val="Bodytext20"/>
              <w:framePr w:w="8794" w:h="2506" w:wrap="none" w:vAnchor="page" w:hAnchor="page" w:x="1423" w:y="7913"/>
              <w:shd w:val="clear" w:color="auto" w:fill="auto"/>
              <w:spacing w:before="0" w:after="0"/>
              <w:ind w:firstLine="0"/>
              <w:jc w:val="left"/>
            </w:pPr>
            <w:r>
              <w:rPr>
                <w:rStyle w:val="Bodytext21"/>
              </w:rPr>
              <w:t>CZ63473542</w:t>
            </w:r>
          </w:p>
        </w:tc>
      </w:tr>
      <w:tr w:rsidR="00073E64" w14:paraId="21EC0370" w14:textId="77777777">
        <w:trPr>
          <w:trHeight w:hRule="exact" w:val="374"/>
        </w:trPr>
        <w:tc>
          <w:tcPr>
            <w:tcW w:w="2794" w:type="dxa"/>
            <w:shd w:val="clear" w:color="auto" w:fill="FFFFFF"/>
            <w:vAlign w:val="bottom"/>
          </w:tcPr>
          <w:p w14:paraId="21EC036E" w14:textId="1AF8A470" w:rsidR="00073E64" w:rsidRDefault="00967398" w:rsidP="00967398">
            <w:pPr>
              <w:pStyle w:val="Bodytext20"/>
              <w:framePr w:w="8794" w:h="2506" w:wrap="none" w:vAnchor="page" w:hAnchor="page" w:x="1423" w:y="7913"/>
              <w:shd w:val="clear" w:color="auto" w:fill="auto"/>
              <w:spacing w:before="0" w:after="0"/>
              <w:ind w:firstLine="0"/>
              <w:jc w:val="left"/>
            </w:pPr>
            <w:r>
              <w:rPr>
                <w:rStyle w:val="Bodytext21"/>
              </w:rPr>
              <w:t>z</w:t>
            </w:r>
            <w:r w:rsidR="00C819F0">
              <w:rPr>
                <w:rStyle w:val="Bodytext21"/>
              </w:rPr>
              <w:t>astoupená</w:t>
            </w:r>
            <w:r>
              <w:rPr>
                <w:rStyle w:val="Bodytext21"/>
              </w:rPr>
              <w:t>:</w:t>
            </w:r>
          </w:p>
        </w:tc>
        <w:tc>
          <w:tcPr>
            <w:tcW w:w="6000" w:type="dxa"/>
            <w:shd w:val="clear" w:color="auto" w:fill="FFFFFF"/>
            <w:vAlign w:val="bottom"/>
          </w:tcPr>
          <w:p w14:paraId="21EC036F" w14:textId="77777777" w:rsidR="00073E64" w:rsidRDefault="00C819F0">
            <w:pPr>
              <w:pStyle w:val="Bodytext20"/>
              <w:framePr w:w="8794" w:h="2506" w:wrap="none" w:vAnchor="page" w:hAnchor="page" w:x="1423" w:y="7913"/>
              <w:shd w:val="clear" w:color="auto" w:fill="auto"/>
              <w:spacing w:before="0" w:after="0"/>
              <w:ind w:firstLine="0"/>
              <w:jc w:val="left"/>
            </w:pPr>
            <w:r>
              <w:rPr>
                <w:rStyle w:val="Bodytext21"/>
              </w:rPr>
              <w:t>Bc. Robertem Nosem, členem správní rady</w:t>
            </w:r>
          </w:p>
        </w:tc>
      </w:tr>
    </w:tbl>
    <w:p w14:paraId="21EC0371" w14:textId="77777777" w:rsidR="00073E64" w:rsidRDefault="00C819F0">
      <w:pPr>
        <w:pStyle w:val="Bodytext20"/>
        <w:framePr w:w="9149" w:h="2257" w:hRule="exact" w:wrap="none" w:vAnchor="page" w:hAnchor="page" w:x="1414" w:y="10403"/>
        <w:shd w:val="clear" w:color="auto" w:fill="auto"/>
        <w:spacing w:before="0" w:after="0" w:line="451" w:lineRule="exact"/>
        <w:ind w:right="1460" w:firstLine="0"/>
        <w:jc w:val="left"/>
      </w:pPr>
      <w:r>
        <w:t xml:space="preserve">zapsaný v obchodním rejstříku vedeném Krajským soudem v Brně oddíl B </w:t>
      </w:r>
      <w:proofErr w:type="spellStart"/>
      <w:r>
        <w:t>sp</w:t>
      </w:r>
      <w:proofErr w:type="spellEnd"/>
      <w:r>
        <w:t>. zn. 1671 plátce DPH: ANO</w:t>
      </w:r>
    </w:p>
    <w:p w14:paraId="21EC0372" w14:textId="77777777" w:rsidR="00073E64" w:rsidRDefault="00C819F0">
      <w:pPr>
        <w:pStyle w:val="Bodytext20"/>
        <w:framePr w:w="9149" w:h="2257" w:hRule="exact" w:wrap="none" w:vAnchor="page" w:hAnchor="page" w:x="1414" w:y="10403"/>
        <w:shd w:val="clear" w:color="auto" w:fill="auto"/>
        <w:spacing w:before="0" w:after="651" w:line="451" w:lineRule="exact"/>
        <w:ind w:firstLine="0"/>
        <w:jc w:val="both"/>
      </w:pPr>
      <w:r>
        <w:t>(dále jen „prodávající" na straně druhé),</w:t>
      </w:r>
    </w:p>
    <w:p w14:paraId="21EC0373" w14:textId="77777777" w:rsidR="00073E64" w:rsidRDefault="00C819F0">
      <w:pPr>
        <w:pStyle w:val="Bodytext20"/>
        <w:framePr w:w="9149" w:h="2257" w:hRule="exact" w:wrap="none" w:vAnchor="page" w:hAnchor="page" w:x="1414" w:y="10403"/>
        <w:shd w:val="clear" w:color="auto" w:fill="auto"/>
        <w:spacing w:before="0" w:after="0"/>
        <w:ind w:firstLine="0"/>
        <w:jc w:val="both"/>
      </w:pPr>
      <w:r>
        <w:t>prodávající a kupující jsou dále též označováni jako „smluvní strany".</w:t>
      </w:r>
    </w:p>
    <w:p w14:paraId="21EC0374" w14:textId="77777777" w:rsidR="00073E64" w:rsidRDefault="00C819F0">
      <w:pPr>
        <w:pStyle w:val="Bodytext20"/>
        <w:framePr w:w="9149" w:h="634" w:hRule="exact" w:wrap="none" w:vAnchor="page" w:hAnchor="page" w:x="1414" w:y="13227"/>
        <w:shd w:val="clear" w:color="auto" w:fill="auto"/>
        <w:spacing w:before="0" w:after="0" w:line="288" w:lineRule="exact"/>
        <w:ind w:firstLine="0"/>
        <w:jc w:val="both"/>
      </w:pPr>
      <w:r>
        <w:t xml:space="preserve">Tato kupní smlouva (dále jen </w:t>
      </w:r>
      <w:r w:rsidRPr="00967398">
        <w:rPr>
          <w:rStyle w:val="Bodytext2Bold"/>
          <w:b w:val="0"/>
        </w:rPr>
        <w:t>„</w:t>
      </w:r>
      <w:r>
        <w:rPr>
          <w:rStyle w:val="Bodytext2Bold"/>
        </w:rPr>
        <w:t>smlouva</w:t>
      </w:r>
      <w:r w:rsidRPr="00967398">
        <w:rPr>
          <w:rStyle w:val="Bodytext2Bold"/>
          <w:b w:val="0"/>
        </w:rPr>
        <w:t xml:space="preserve">") </w:t>
      </w:r>
      <w:r>
        <w:t xml:space="preserve">se uzavírá na základě výsledku výběrového řízení na veřejnou zakázku malého rozsahu na dodávky s názvem </w:t>
      </w:r>
      <w:r w:rsidRPr="00967398">
        <w:rPr>
          <w:rStyle w:val="Bodytext2Bold"/>
          <w:b w:val="0"/>
        </w:rPr>
        <w:t>„</w:t>
      </w:r>
      <w:r>
        <w:rPr>
          <w:rStyle w:val="Bodytext2Bold"/>
        </w:rPr>
        <w:t>Tahy nad forbínou pro zavěšení reproduktorů</w:t>
      </w:r>
      <w:r w:rsidRPr="00967398">
        <w:rPr>
          <w:rStyle w:val="Bodytext2Bold"/>
          <w:b w:val="0"/>
        </w:rPr>
        <w:t>".</w:t>
      </w:r>
    </w:p>
    <w:p w14:paraId="21EC0375" w14:textId="77777777" w:rsidR="00073E64" w:rsidRDefault="00073E64">
      <w:pPr>
        <w:rPr>
          <w:sz w:val="2"/>
          <w:szCs w:val="2"/>
        </w:rPr>
        <w:sectPr w:rsidR="00073E64">
          <w:pgSz w:w="11900" w:h="16840"/>
          <w:pgMar w:top="360" w:right="360" w:bottom="360" w:left="360" w:header="0" w:footer="3" w:gutter="0"/>
          <w:cols w:space="720"/>
          <w:noEndnote/>
          <w:docGrid w:linePitch="360"/>
        </w:sectPr>
      </w:pPr>
    </w:p>
    <w:p w14:paraId="21EC0376" w14:textId="77777777" w:rsidR="00073E64" w:rsidRDefault="00C819F0">
      <w:pPr>
        <w:pStyle w:val="Heading410"/>
        <w:framePr w:wrap="none" w:vAnchor="page" w:hAnchor="page" w:x="1414" w:y="1258"/>
        <w:numPr>
          <w:ilvl w:val="0"/>
          <w:numId w:val="1"/>
        </w:numPr>
        <w:shd w:val="clear" w:color="auto" w:fill="auto"/>
        <w:tabs>
          <w:tab w:val="left" w:pos="3944"/>
        </w:tabs>
        <w:spacing w:line="212" w:lineRule="exact"/>
        <w:ind w:left="3700" w:firstLine="0"/>
        <w:jc w:val="left"/>
      </w:pPr>
      <w:bookmarkStart w:id="2" w:name="bookmark2"/>
      <w:r>
        <w:lastRenderedPageBreak/>
        <w:t>Předmět smlouvy</w:t>
      </w:r>
      <w:bookmarkEnd w:id="2"/>
    </w:p>
    <w:p w14:paraId="21EC0377" w14:textId="77777777" w:rsidR="00073E64" w:rsidRDefault="00C819F0">
      <w:pPr>
        <w:pStyle w:val="Bodytext20"/>
        <w:framePr w:w="9149" w:h="11050" w:hRule="exact" w:wrap="none" w:vAnchor="page" w:hAnchor="page" w:x="1414" w:y="1731"/>
        <w:numPr>
          <w:ilvl w:val="0"/>
          <w:numId w:val="2"/>
        </w:numPr>
        <w:shd w:val="clear" w:color="auto" w:fill="auto"/>
        <w:tabs>
          <w:tab w:val="left" w:pos="750"/>
        </w:tabs>
        <w:spacing w:before="0" w:after="0" w:line="288" w:lineRule="exact"/>
        <w:ind w:left="800"/>
        <w:jc w:val="both"/>
      </w:pPr>
      <w:r>
        <w:t>Prodávající se zavazuje dodat kupujícímu tahy pro zavěšení reproduktorů, nové, plně funkční a odpovídající technické specifikaci a příloze č. 1 této smlouvy, poskytnout veškeré související plnění v rozsahu dle odst. 2 tohoto článku a umožnit nabýt kupujícímu neomezené vlastnické právo k předmětu koupě.</w:t>
      </w:r>
    </w:p>
    <w:p w14:paraId="21EC0378" w14:textId="77777777" w:rsidR="00073E64" w:rsidRDefault="00C819F0">
      <w:pPr>
        <w:pStyle w:val="Bodytext20"/>
        <w:framePr w:w="9149" w:h="11050" w:hRule="exact" w:wrap="none" w:vAnchor="page" w:hAnchor="page" w:x="1414" w:y="1731"/>
        <w:numPr>
          <w:ilvl w:val="0"/>
          <w:numId w:val="2"/>
        </w:numPr>
        <w:shd w:val="clear" w:color="auto" w:fill="auto"/>
        <w:tabs>
          <w:tab w:val="left" w:pos="750"/>
        </w:tabs>
        <w:spacing w:before="0" w:after="0" w:line="288" w:lineRule="exact"/>
        <w:ind w:left="800"/>
        <w:jc w:val="both"/>
      </w:pPr>
      <w:r>
        <w:t>Součástí předmětu koupě je také:</w:t>
      </w:r>
    </w:p>
    <w:p w14:paraId="21EC0379" w14:textId="77777777" w:rsidR="00073E64" w:rsidRDefault="00C819F0">
      <w:pPr>
        <w:pStyle w:val="Bodytext20"/>
        <w:framePr w:w="9149" w:h="11050" w:hRule="exact" w:wrap="none" w:vAnchor="page" w:hAnchor="page" w:x="1414" w:y="1731"/>
        <w:numPr>
          <w:ilvl w:val="0"/>
          <w:numId w:val="3"/>
        </w:numPr>
        <w:shd w:val="clear" w:color="auto" w:fill="auto"/>
        <w:tabs>
          <w:tab w:val="left" w:pos="1478"/>
        </w:tabs>
        <w:spacing w:before="0" w:after="0" w:line="288" w:lineRule="exact"/>
        <w:ind w:left="1480" w:hanging="360"/>
        <w:jc w:val="both"/>
      </w:pPr>
      <w:r>
        <w:t>doprava vč. pojištění spojených s dodávkou a přepravou, vč. veškerých poplatků spojených s dovozem zboží, cla, daní, dovozní a vývozní přirážky, vypořádáním autorských práv s výrobci prvků a komponentů,</w:t>
      </w:r>
    </w:p>
    <w:p w14:paraId="21EC037A" w14:textId="77777777" w:rsidR="00073E64" w:rsidRDefault="00C819F0">
      <w:pPr>
        <w:pStyle w:val="Bodytext20"/>
        <w:framePr w:w="9149" w:h="11050" w:hRule="exact" w:wrap="none" w:vAnchor="page" w:hAnchor="page" w:x="1414" w:y="1731"/>
        <w:numPr>
          <w:ilvl w:val="0"/>
          <w:numId w:val="3"/>
        </w:numPr>
        <w:shd w:val="clear" w:color="auto" w:fill="auto"/>
        <w:tabs>
          <w:tab w:val="left" w:pos="1478"/>
        </w:tabs>
        <w:spacing w:before="0" w:after="0" w:line="288" w:lineRule="exact"/>
        <w:ind w:left="1480" w:hanging="360"/>
        <w:jc w:val="both"/>
      </w:pPr>
      <w:r>
        <w:t>instalace, uvedení do provozu, prověření bezchybné funkčnosti (individuální a komplexní vyzkoušení),</w:t>
      </w:r>
    </w:p>
    <w:p w14:paraId="21EC037B" w14:textId="77777777" w:rsidR="00073E64" w:rsidRDefault="00C819F0">
      <w:pPr>
        <w:pStyle w:val="Bodytext20"/>
        <w:framePr w:w="9149" w:h="11050" w:hRule="exact" w:wrap="none" w:vAnchor="page" w:hAnchor="page" w:x="1414" w:y="1731"/>
        <w:numPr>
          <w:ilvl w:val="0"/>
          <w:numId w:val="3"/>
        </w:numPr>
        <w:shd w:val="clear" w:color="auto" w:fill="auto"/>
        <w:tabs>
          <w:tab w:val="left" w:pos="1478"/>
        </w:tabs>
        <w:spacing w:before="0" w:after="0" w:line="288" w:lineRule="exact"/>
        <w:ind w:left="1480" w:hanging="360"/>
        <w:jc w:val="both"/>
      </w:pPr>
      <w:r>
        <w:t>předání záručních listů, technických listů, prohlášení o shodě, návodu na provoz a údržbu a dalších dokladů k jednotlivým částem dodávky,</w:t>
      </w:r>
    </w:p>
    <w:p w14:paraId="21EC037C" w14:textId="77777777" w:rsidR="00073E64" w:rsidRDefault="00C819F0">
      <w:pPr>
        <w:pStyle w:val="Bodytext20"/>
        <w:framePr w:w="9149" w:h="11050" w:hRule="exact" w:wrap="none" w:vAnchor="page" w:hAnchor="page" w:x="1414" w:y="1731"/>
        <w:numPr>
          <w:ilvl w:val="0"/>
          <w:numId w:val="3"/>
        </w:numPr>
        <w:shd w:val="clear" w:color="auto" w:fill="auto"/>
        <w:tabs>
          <w:tab w:val="left" w:pos="1478"/>
        </w:tabs>
        <w:spacing w:before="0" w:after="0" w:line="288" w:lineRule="exact"/>
        <w:ind w:left="1480" w:hanging="360"/>
        <w:jc w:val="both"/>
      </w:pPr>
      <w:r>
        <w:t>likvidace obalů a celkový úklid díla před předáním a převzetím,</w:t>
      </w:r>
    </w:p>
    <w:p w14:paraId="21EC037D" w14:textId="77777777" w:rsidR="00073E64" w:rsidRDefault="00C819F0">
      <w:pPr>
        <w:pStyle w:val="Bodytext20"/>
        <w:framePr w:w="9149" w:h="11050" w:hRule="exact" w:wrap="none" w:vAnchor="page" w:hAnchor="page" w:x="1414" w:y="1731"/>
        <w:numPr>
          <w:ilvl w:val="0"/>
          <w:numId w:val="3"/>
        </w:numPr>
        <w:shd w:val="clear" w:color="auto" w:fill="auto"/>
        <w:tabs>
          <w:tab w:val="left" w:pos="1478"/>
        </w:tabs>
        <w:spacing w:before="0" w:after="0" w:line="288" w:lineRule="exact"/>
        <w:ind w:left="1480" w:hanging="360"/>
        <w:jc w:val="both"/>
      </w:pPr>
      <w:r>
        <w:t>provedení zaškolení obsluh,</w:t>
      </w:r>
    </w:p>
    <w:p w14:paraId="21EC037E" w14:textId="77777777" w:rsidR="00073E64" w:rsidRDefault="00C819F0">
      <w:pPr>
        <w:pStyle w:val="Bodytext20"/>
        <w:framePr w:w="9149" w:h="11050" w:hRule="exact" w:wrap="none" w:vAnchor="page" w:hAnchor="page" w:x="1414" w:y="1731"/>
        <w:numPr>
          <w:ilvl w:val="0"/>
          <w:numId w:val="3"/>
        </w:numPr>
        <w:shd w:val="clear" w:color="auto" w:fill="auto"/>
        <w:tabs>
          <w:tab w:val="left" w:pos="1478"/>
        </w:tabs>
        <w:spacing w:before="0" w:after="361" w:line="288" w:lineRule="exact"/>
        <w:ind w:left="1480" w:hanging="360"/>
        <w:jc w:val="both"/>
      </w:pPr>
      <w:r>
        <w:t>poskytování bezplatného záručního servisu.</w:t>
      </w:r>
    </w:p>
    <w:p w14:paraId="21EC037F" w14:textId="77777777" w:rsidR="00073E64" w:rsidRDefault="00C819F0">
      <w:pPr>
        <w:pStyle w:val="Bodytext20"/>
        <w:framePr w:w="9149" w:h="11050" w:hRule="exact" w:wrap="none" w:vAnchor="page" w:hAnchor="page" w:x="1414" w:y="1731"/>
        <w:numPr>
          <w:ilvl w:val="0"/>
          <w:numId w:val="2"/>
        </w:numPr>
        <w:shd w:val="clear" w:color="auto" w:fill="auto"/>
        <w:tabs>
          <w:tab w:val="left" w:pos="750"/>
        </w:tabs>
        <w:spacing w:before="0" w:after="239"/>
        <w:ind w:left="800"/>
        <w:jc w:val="both"/>
      </w:pPr>
      <w:r>
        <w:t>Kupující dále požaduje následnou technickou specifikace dodávaného zboží:</w:t>
      </w:r>
    </w:p>
    <w:p w14:paraId="21EC0380" w14:textId="77777777" w:rsidR="00073E64" w:rsidRDefault="00C819F0">
      <w:pPr>
        <w:pStyle w:val="Heading410"/>
        <w:framePr w:w="9149" w:h="11050" w:hRule="exact" w:wrap="none" w:vAnchor="page" w:hAnchor="page" w:x="1414" w:y="1731"/>
        <w:shd w:val="clear" w:color="auto" w:fill="auto"/>
        <w:spacing w:line="288" w:lineRule="exact"/>
        <w:ind w:left="800" w:firstLine="0"/>
      </w:pPr>
      <w:bookmarkStart w:id="3" w:name="bookmark3"/>
      <w:r>
        <w:t>a) Mechanická část:</w:t>
      </w:r>
      <w:bookmarkEnd w:id="3"/>
    </w:p>
    <w:p w14:paraId="21EC0381" w14:textId="77777777" w:rsidR="00073E64" w:rsidRDefault="00C819F0">
      <w:pPr>
        <w:pStyle w:val="Bodytext20"/>
        <w:framePr w:w="9149" w:h="11050" w:hRule="exact" w:wrap="none" w:vAnchor="page" w:hAnchor="page" w:x="1414" w:y="1731"/>
        <w:shd w:val="clear" w:color="auto" w:fill="auto"/>
        <w:spacing w:before="0" w:after="296" w:line="288" w:lineRule="exact"/>
        <w:ind w:left="800" w:firstLine="0"/>
        <w:jc w:val="both"/>
      </w:pPr>
      <w:r>
        <w:t>Celkem 9 sestav reproduktorů bude zavěšeno na nové hliníkové příhradové konstrukci čtvercového typu rozměru 400 x 400 mm v černém provedení, která bude zavěšená na dvou řetězových kladkostrojích umístěných v prostoru provaziště nad stropem forbíny. Toto zařízení bude sloužit výhradně pro spouštění reproduktorů pro servisní účely.</w:t>
      </w:r>
    </w:p>
    <w:p w14:paraId="21EC0382" w14:textId="77777777" w:rsidR="00073E64" w:rsidRDefault="00C819F0">
      <w:pPr>
        <w:pStyle w:val="Bodytext20"/>
        <w:framePr w:w="9149" w:h="11050" w:hRule="exact" w:wrap="none" w:vAnchor="page" w:hAnchor="page" w:x="1414" w:y="1731"/>
        <w:shd w:val="clear" w:color="auto" w:fill="auto"/>
        <w:spacing w:before="0" w:after="304" w:line="293" w:lineRule="exact"/>
        <w:ind w:left="800" w:firstLine="0"/>
        <w:jc w:val="both"/>
      </w:pPr>
      <w:r>
        <w:t>Pro průchod řetězů stropem se využívají stávající otvory pro lanové bodové tahy, svodové kladky v těchto místech budou z držáků demontovány.</w:t>
      </w:r>
    </w:p>
    <w:p w14:paraId="21EC0383" w14:textId="77777777" w:rsidR="00073E64" w:rsidRDefault="00C819F0">
      <w:pPr>
        <w:pStyle w:val="Bodytext20"/>
        <w:framePr w:w="9149" w:h="11050" w:hRule="exact" w:wrap="none" w:vAnchor="page" w:hAnchor="page" w:x="1414" w:y="1731"/>
        <w:shd w:val="clear" w:color="auto" w:fill="auto"/>
        <w:spacing w:before="0" w:after="296" w:line="288" w:lineRule="exact"/>
        <w:ind w:left="800" w:firstLine="0"/>
        <w:jc w:val="both"/>
      </w:pPr>
      <w:r>
        <w:t xml:space="preserve">Řetězový kladkostroj má minimální nosnost 1000 kg a musí být minimálně v kategorii D8+, navíc musí mít snímač pro přetížení a absolutní snímač polohy pro synchronizaci pohybu při spouštění. Snímač polohy také </w:t>
      </w:r>
      <w:proofErr w:type="gramStart"/>
      <w:r>
        <w:t>slouží</w:t>
      </w:r>
      <w:proofErr w:type="gramEnd"/>
      <w:r>
        <w:t xml:space="preserve"> pro jízdu na předem navolenou polohu. Rychlost kladkostrojů bude neregulovaná 4 m/min.</w:t>
      </w:r>
    </w:p>
    <w:p w14:paraId="21EC0384" w14:textId="77777777" w:rsidR="00073E64" w:rsidRDefault="00C819F0">
      <w:pPr>
        <w:pStyle w:val="Bodytext20"/>
        <w:framePr w:w="9149" w:h="11050" w:hRule="exact" w:wrap="none" w:vAnchor="page" w:hAnchor="page" w:x="1414" w:y="1731"/>
        <w:shd w:val="clear" w:color="auto" w:fill="auto"/>
        <w:spacing w:before="0" w:after="304" w:line="293" w:lineRule="exact"/>
        <w:ind w:left="800" w:firstLine="0"/>
        <w:jc w:val="both"/>
      </w:pPr>
      <w:r>
        <w:t>Základní polohou zvedaného hliníkového příhradového nosníku bude horní pracovní poloha definovaná požadavky elektroakustiky. Spouštění reproduktorů se používá pouze pro servisní účely.</w:t>
      </w:r>
    </w:p>
    <w:p w14:paraId="21EC0385" w14:textId="203ACC10" w:rsidR="00073E64" w:rsidRDefault="00C819F0">
      <w:pPr>
        <w:pStyle w:val="Bodytext20"/>
        <w:framePr w:w="9149" w:h="11050" w:hRule="exact" w:wrap="none" w:vAnchor="page" w:hAnchor="page" w:x="1414" w:y="1731"/>
        <w:shd w:val="clear" w:color="auto" w:fill="auto"/>
        <w:spacing w:before="0" w:after="0" w:line="288" w:lineRule="exact"/>
        <w:ind w:left="800" w:firstLine="0"/>
        <w:jc w:val="both"/>
      </w:pPr>
      <w:r>
        <w:t xml:space="preserve">Součásti předmětu plnění je také zesílení stávajících krajních nosníků provaziště, které spočívá v doplnění T profilu, např. </w:t>
      </w:r>
      <w:r>
        <w:rPr>
          <w:rStyle w:val="Bodytext27ptItalic"/>
        </w:rPr>
        <w:t>'A</w:t>
      </w:r>
      <w:r>
        <w:rPr>
          <w:lang w:val="en-US" w:eastAsia="en-US" w:bidi="en-US"/>
        </w:rPr>
        <w:t xml:space="preserve"> </w:t>
      </w:r>
      <w:r>
        <w:t>I profilu navařená z boku stávajícího I profilu, viz obrázek:</w:t>
      </w:r>
    </w:p>
    <w:p w14:paraId="21EC0386" w14:textId="77777777" w:rsidR="00073E64" w:rsidRDefault="00073E64">
      <w:pPr>
        <w:rPr>
          <w:sz w:val="2"/>
          <w:szCs w:val="2"/>
        </w:rPr>
        <w:sectPr w:rsidR="00073E64">
          <w:pgSz w:w="11900" w:h="16840"/>
          <w:pgMar w:top="360" w:right="360" w:bottom="360" w:left="360" w:header="0" w:footer="3" w:gutter="0"/>
          <w:cols w:space="720"/>
          <w:noEndnote/>
          <w:docGrid w:linePitch="360"/>
        </w:sectPr>
      </w:pPr>
    </w:p>
    <w:p w14:paraId="21EC0387" w14:textId="77777777" w:rsidR="00073E64" w:rsidRDefault="00C819F0">
      <w:pPr>
        <w:framePr w:wrap="none" w:vAnchor="page" w:hAnchor="page" w:x="4459" w:y="1793"/>
        <w:rPr>
          <w:sz w:val="2"/>
          <w:szCs w:val="2"/>
        </w:rPr>
      </w:pPr>
      <w:r>
        <w:lastRenderedPageBreak/>
        <w:fldChar w:fldCharType="begin"/>
      </w:r>
      <w:r>
        <w:instrText xml:space="preserve"> INCLUDEPICTURE  "https://hdkarlin-my.sharepoint.com/personal/simona_wagenknechtova_hdk_cz/Documents/Plocha/SMLOUVY OneSoft/media/image1.jpeg" \* MERGEFORMATINET </w:instrText>
      </w:r>
      <w:r>
        <w:fldChar w:fldCharType="separate"/>
      </w:r>
      <w:r w:rsidR="005854F3">
        <w:fldChar w:fldCharType="begin"/>
      </w:r>
      <w:r w:rsidR="005854F3">
        <w:instrText xml:space="preserve"> INCLUDEPICTURE  "https://hdkarlin-my.sharepoint.com/personal/simona_wagenknechtova_hdk_cz/Documents/Plocha/SMLOUVY OneSoft/media/image1.jpeg" \* MERGEFORMATINET </w:instrText>
      </w:r>
      <w:r w:rsidR="005854F3">
        <w:fldChar w:fldCharType="separate"/>
      </w:r>
      <w:r w:rsidR="00000000">
        <w:fldChar w:fldCharType="begin"/>
      </w:r>
      <w:r w:rsidR="00000000">
        <w:instrText xml:space="preserve"> INCLUDEPICTURE  "C:\\Users\\mdous\\Downloads\\media\\image1.jpeg" \* MERGEFORMATINET </w:instrText>
      </w:r>
      <w:r w:rsidR="00000000">
        <w:fldChar w:fldCharType="separate"/>
      </w:r>
      <w:r w:rsidR="00104D9E">
        <w:pict w14:anchorId="21EC0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51.8pt">
            <v:imagedata r:id="rId7" r:href="rId8"/>
          </v:shape>
        </w:pict>
      </w:r>
      <w:r w:rsidR="00000000">
        <w:fldChar w:fldCharType="end"/>
      </w:r>
      <w:r w:rsidR="005854F3">
        <w:fldChar w:fldCharType="end"/>
      </w:r>
      <w:r>
        <w:fldChar w:fldCharType="end"/>
      </w:r>
    </w:p>
    <w:p w14:paraId="21EC0388" w14:textId="77777777" w:rsidR="00073E64" w:rsidRDefault="00C819F0">
      <w:pPr>
        <w:pStyle w:val="Heading410"/>
        <w:framePr w:w="9163" w:h="4826" w:hRule="exact" w:wrap="none" w:vAnchor="page" w:hAnchor="page" w:x="1407" w:y="6025"/>
        <w:shd w:val="clear" w:color="auto" w:fill="auto"/>
        <w:spacing w:after="159" w:line="212" w:lineRule="exact"/>
        <w:ind w:left="380" w:firstLine="0"/>
      </w:pPr>
      <w:bookmarkStart w:id="4" w:name="bookmark4"/>
      <w:r>
        <w:t xml:space="preserve">b) </w:t>
      </w:r>
      <w:r>
        <w:rPr>
          <w:rStyle w:val="Heading411"/>
          <w:b/>
          <w:bCs/>
        </w:rPr>
        <w:t>Elektro část:</w:t>
      </w:r>
      <w:bookmarkEnd w:id="4"/>
    </w:p>
    <w:p w14:paraId="21EC0389" w14:textId="77777777" w:rsidR="00073E64" w:rsidRDefault="00C819F0">
      <w:pPr>
        <w:pStyle w:val="Bodytext20"/>
        <w:framePr w:w="9163" w:h="4826" w:hRule="exact" w:wrap="none" w:vAnchor="page" w:hAnchor="page" w:x="1407" w:y="6025"/>
        <w:shd w:val="clear" w:color="auto" w:fill="auto"/>
        <w:spacing w:before="0" w:after="201" w:line="288" w:lineRule="exact"/>
        <w:ind w:left="380" w:firstLine="0"/>
        <w:jc w:val="both"/>
      </w:pPr>
      <w:r>
        <w:t>Napájení rozváděče pro řetězová kladkostroje bude z rozvodny jevištních tahů. Podružný rozváděč bude umístěn na provazišti nad forbínou v blízkosti kladkostrojů a připojen mobilními kabelovými přívody s konektory.</w:t>
      </w:r>
    </w:p>
    <w:p w14:paraId="21EC038A" w14:textId="77777777" w:rsidR="00073E64" w:rsidRDefault="00C819F0">
      <w:pPr>
        <w:pStyle w:val="Bodytext20"/>
        <w:framePr w:w="9163" w:h="4826" w:hRule="exact" w:wrap="none" w:vAnchor="page" w:hAnchor="page" w:x="1407" w:y="6025"/>
        <w:shd w:val="clear" w:color="auto" w:fill="auto"/>
        <w:spacing w:before="0" w:after="159"/>
        <w:ind w:left="380" w:firstLine="0"/>
        <w:jc w:val="both"/>
      </w:pPr>
      <w:r>
        <w:t>Ovládání bude místní nebo z centrálního řídicího systému divadla.</w:t>
      </w:r>
    </w:p>
    <w:p w14:paraId="21EC038B" w14:textId="77777777" w:rsidR="00073E64" w:rsidRDefault="00C819F0">
      <w:pPr>
        <w:pStyle w:val="Bodytext20"/>
        <w:framePr w:w="9163" w:h="4826" w:hRule="exact" w:wrap="none" w:vAnchor="page" w:hAnchor="page" w:x="1407" w:y="6025"/>
        <w:shd w:val="clear" w:color="auto" w:fill="auto"/>
        <w:spacing w:before="0" w:after="0" w:line="288" w:lineRule="exact"/>
        <w:ind w:left="380" w:firstLine="0"/>
        <w:jc w:val="both"/>
      </w:pPr>
      <w:proofErr w:type="spellStart"/>
      <w:r>
        <w:t>Subbasové</w:t>
      </w:r>
      <w:proofErr w:type="spellEnd"/>
      <w:r>
        <w:t xml:space="preserve"> reproduktory budou zavěšeny na stávající tah clusteru UC1, který má místní ovládání na provazišti nad forbínou. Tyto nosníky budou na jedné straně kotveny do proscéniové stěny, na druhé straně budou položeny a kotveny na horní pas příhradového nosníku provaziště forbíny, kde budou kotveny pomocí upínek např. </w:t>
      </w:r>
      <w:proofErr w:type="spellStart"/>
      <w:r>
        <w:t>lindaptér</w:t>
      </w:r>
      <w:proofErr w:type="spellEnd"/>
      <w:r>
        <w:t xml:space="preserve">. Ze spodní strany bude nosník opatřen závěsným prvkem pro zavěšení řetězového tahu. Shora bude na nosníku namontovaný sokl pro umístění racku se zesilovači. Tento sokl bude také uložen na stávající I profil provaziště. Kabelový přívod k </w:t>
      </w:r>
      <w:r>
        <w:rPr>
          <w:lang w:val="en-US" w:eastAsia="en-US" w:bidi="en-US"/>
        </w:rPr>
        <w:t xml:space="preserve">audio </w:t>
      </w:r>
      <w:r>
        <w:t>technice bude spuštěn přes krajní stávající průchodky o průměru přibližně 70 mm. Vzhledem k faktu, že spouštění je jen v případě servisu, tak budou kabely vytahovány (spouštěny) ručně pomocí obsluhy, která bude na provazišti. Uložení vytažených kabelů bude na cívce oválného tvaru, celkem 3ks, které budou umístěné v blízkosti průchodek s kabely.</w:t>
      </w:r>
    </w:p>
    <w:p w14:paraId="21EC038C" w14:textId="77777777" w:rsidR="00073E64" w:rsidRDefault="00C819F0">
      <w:pPr>
        <w:pStyle w:val="Bodytext20"/>
        <w:framePr w:w="9163" w:h="3638" w:hRule="exact" w:wrap="none" w:vAnchor="page" w:hAnchor="page" w:x="1407" w:y="11235"/>
        <w:numPr>
          <w:ilvl w:val="0"/>
          <w:numId w:val="2"/>
        </w:numPr>
        <w:shd w:val="clear" w:color="auto" w:fill="auto"/>
        <w:tabs>
          <w:tab w:val="left" w:pos="752"/>
        </w:tabs>
        <w:spacing w:before="0" w:after="0" w:line="293" w:lineRule="exact"/>
        <w:ind w:left="740" w:hanging="360"/>
        <w:jc w:val="left"/>
      </w:pPr>
      <w:r>
        <w:t>Kupující se zavazuje převzít dodaný předmět koupě a související plnění a uhradit za něj sjednanou kupní cenu dle čl. II. této smlouvy, to vše za podmínek stanovených touto smlouvou.</w:t>
      </w:r>
    </w:p>
    <w:p w14:paraId="21EC038D" w14:textId="77777777" w:rsidR="00073E64" w:rsidRDefault="00C819F0">
      <w:pPr>
        <w:pStyle w:val="Bodytext20"/>
        <w:framePr w:w="9163" w:h="3638" w:hRule="exact" w:wrap="none" w:vAnchor="page" w:hAnchor="page" w:x="1407" w:y="11235"/>
        <w:numPr>
          <w:ilvl w:val="0"/>
          <w:numId w:val="2"/>
        </w:numPr>
        <w:shd w:val="clear" w:color="auto" w:fill="auto"/>
        <w:tabs>
          <w:tab w:val="left" w:pos="752"/>
        </w:tabs>
        <w:spacing w:before="0" w:after="205" w:line="293" w:lineRule="exact"/>
        <w:ind w:left="740" w:hanging="360"/>
        <w:jc w:val="left"/>
      </w:pPr>
      <w:r>
        <w:t>Kupující se zavazuje poskytnout prodávajícímu potřebnou součinnost při instalaci předmětu plnění.</w:t>
      </w:r>
    </w:p>
    <w:p w14:paraId="21EC038E" w14:textId="77777777" w:rsidR="00073E64" w:rsidRDefault="00C819F0">
      <w:pPr>
        <w:pStyle w:val="Heading410"/>
        <w:framePr w:w="9163" w:h="3638" w:hRule="exact" w:wrap="none" w:vAnchor="page" w:hAnchor="page" w:x="1407" w:y="11235"/>
        <w:numPr>
          <w:ilvl w:val="0"/>
          <w:numId w:val="1"/>
        </w:numPr>
        <w:shd w:val="clear" w:color="auto" w:fill="auto"/>
        <w:tabs>
          <w:tab w:val="left" w:pos="3313"/>
        </w:tabs>
        <w:spacing w:after="255" w:line="212" w:lineRule="exact"/>
        <w:ind w:left="3020" w:firstLine="0"/>
        <w:jc w:val="left"/>
      </w:pPr>
      <w:bookmarkStart w:id="5" w:name="bookmark5"/>
      <w:r>
        <w:t>Kupní cena a platební podmínky</w:t>
      </w:r>
      <w:bookmarkEnd w:id="5"/>
    </w:p>
    <w:p w14:paraId="21EC038F" w14:textId="77777777" w:rsidR="00073E64" w:rsidRDefault="00C819F0">
      <w:pPr>
        <w:pStyle w:val="Heading410"/>
        <w:framePr w:w="9163" w:h="3638" w:hRule="exact" w:wrap="none" w:vAnchor="page" w:hAnchor="page" w:x="1407" w:y="11235"/>
        <w:numPr>
          <w:ilvl w:val="0"/>
          <w:numId w:val="4"/>
        </w:numPr>
        <w:shd w:val="clear" w:color="auto" w:fill="auto"/>
        <w:tabs>
          <w:tab w:val="left" w:pos="348"/>
        </w:tabs>
        <w:spacing w:line="293" w:lineRule="exact"/>
        <w:ind w:left="380"/>
        <w:jc w:val="left"/>
      </w:pPr>
      <w:bookmarkStart w:id="6" w:name="bookmark6"/>
      <w:r>
        <w:t>Kupní cena za předmět koupě</w:t>
      </w:r>
      <w:bookmarkEnd w:id="6"/>
    </w:p>
    <w:p w14:paraId="21EC0390" w14:textId="77777777" w:rsidR="00073E64" w:rsidRDefault="00C819F0">
      <w:pPr>
        <w:pStyle w:val="Bodytext20"/>
        <w:framePr w:w="9163" w:h="3638" w:hRule="exact" w:wrap="none" w:vAnchor="page" w:hAnchor="page" w:x="1407" w:y="11235"/>
        <w:shd w:val="clear" w:color="auto" w:fill="auto"/>
        <w:spacing w:before="0" w:after="0" w:line="293" w:lineRule="exact"/>
        <w:ind w:left="380" w:firstLine="0"/>
        <w:jc w:val="both"/>
      </w:pPr>
      <w:r>
        <w:t>Kupní cena za předmět koupě bez DPH: 1 628 973,- Kč</w:t>
      </w:r>
    </w:p>
    <w:p w14:paraId="21EC0391" w14:textId="77777777" w:rsidR="00073E64" w:rsidRDefault="00C819F0">
      <w:pPr>
        <w:pStyle w:val="Bodytext20"/>
        <w:framePr w:w="9163" w:h="3638" w:hRule="exact" w:wrap="none" w:vAnchor="page" w:hAnchor="page" w:x="1407" w:y="11235"/>
        <w:shd w:val="clear" w:color="auto" w:fill="auto"/>
        <w:spacing w:before="0" w:after="0" w:line="293" w:lineRule="exact"/>
        <w:ind w:left="380" w:firstLine="0"/>
        <w:jc w:val="both"/>
      </w:pPr>
      <w:r>
        <w:t>Sazba DPH v % a její celková výše 342 084,33,- Kč</w:t>
      </w:r>
    </w:p>
    <w:p w14:paraId="21EC0392" w14:textId="77777777" w:rsidR="00073E64" w:rsidRDefault="00C819F0">
      <w:pPr>
        <w:pStyle w:val="Bodytext20"/>
        <w:framePr w:w="9163" w:h="3638" w:hRule="exact" w:wrap="none" w:vAnchor="page" w:hAnchor="page" w:x="1407" w:y="11235"/>
        <w:shd w:val="clear" w:color="auto" w:fill="auto"/>
        <w:spacing w:before="0" w:after="0" w:line="293" w:lineRule="exact"/>
        <w:ind w:left="380" w:firstLine="0"/>
        <w:jc w:val="both"/>
      </w:pPr>
      <w:r>
        <w:t>Kupní cena za předmět koupě včetně DPH: 1 971 057,33,- Kč</w:t>
      </w:r>
    </w:p>
    <w:p w14:paraId="21EC0393" w14:textId="77777777" w:rsidR="00073E64" w:rsidRDefault="00C819F0">
      <w:pPr>
        <w:pStyle w:val="Bodytext20"/>
        <w:framePr w:w="9163" w:h="3638" w:hRule="exact" w:wrap="none" w:vAnchor="page" w:hAnchor="page" w:x="1407" w:y="11235"/>
        <w:numPr>
          <w:ilvl w:val="0"/>
          <w:numId w:val="4"/>
        </w:numPr>
        <w:shd w:val="clear" w:color="auto" w:fill="auto"/>
        <w:tabs>
          <w:tab w:val="left" w:pos="348"/>
        </w:tabs>
        <w:spacing w:before="0" w:after="0" w:line="293" w:lineRule="exact"/>
        <w:ind w:left="380" w:hanging="380"/>
        <w:jc w:val="left"/>
      </w:pPr>
      <w:r>
        <w:t>Celková kupní cena za předmět koupě uvedená v odst. 1 tohoto článku je konečná a maximální a může být měněna pouze v souvislosti se změnou sazeb DPH či jiných daňových předpisů majících</w:t>
      </w:r>
    </w:p>
    <w:p w14:paraId="21EC0394" w14:textId="77777777" w:rsidR="00073E64" w:rsidRDefault="00073E64">
      <w:pPr>
        <w:rPr>
          <w:sz w:val="2"/>
          <w:szCs w:val="2"/>
        </w:rPr>
        <w:sectPr w:rsidR="00073E64">
          <w:pgSz w:w="11900" w:h="16840"/>
          <w:pgMar w:top="360" w:right="360" w:bottom="360" w:left="360" w:header="0" w:footer="3" w:gutter="0"/>
          <w:cols w:space="720"/>
          <w:noEndnote/>
          <w:docGrid w:linePitch="360"/>
        </w:sectPr>
      </w:pPr>
    </w:p>
    <w:p w14:paraId="21EC0395" w14:textId="77777777" w:rsidR="00073E64" w:rsidRDefault="00C819F0">
      <w:pPr>
        <w:pStyle w:val="Bodytext20"/>
        <w:framePr w:w="9163" w:h="11059" w:hRule="exact" w:wrap="none" w:vAnchor="page" w:hAnchor="page" w:x="1407" w:y="1198"/>
        <w:shd w:val="clear" w:color="auto" w:fill="auto"/>
        <w:spacing w:before="0" w:after="0" w:line="288" w:lineRule="exact"/>
        <w:ind w:left="400" w:firstLine="0"/>
        <w:jc w:val="both"/>
      </w:pPr>
      <w:r>
        <w:lastRenderedPageBreak/>
        <w:t>vliv na cenu předmětu kupní smlouvy, podrobné členění kupní ceny je uvedeno v příloze č. 1 této smlouvy (položkový rozpočet).</w:t>
      </w:r>
    </w:p>
    <w:p w14:paraId="21EC0396" w14:textId="77777777" w:rsidR="00073E64" w:rsidRDefault="00C819F0">
      <w:pPr>
        <w:pStyle w:val="Bodytext20"/>
        <w:framePr w:w="9163" w:h="11059" w:hRule="exact" w:wrap="none" w:vAnchor="page" w:hAnchor="page" w:x="1407" w:y="1198"/>
        <w:numPr>
          <w:ilvl w:val="0"/>
          <w:numId w:val="4"/>
        </w:numPr>
        <w:shd w:val="clear" w:color="auto" w:fill="auto"/>
        <w:tabs>
          <w:tab w:val="left" w:pos="374"/>
        </w:tabs>
        <w:spacing w:before="0" w:after="0" w:line="288" w:lineRule="exact"/>
        <w:ind w:left="400" w:hanging="400"/>
        <w:jc w:val="both"/>
      </w:pPr>
      <w:r>
        <w:t>Sjednaná celková kupní cena za předmět koupě uvedená v odst. 1 tohoto článku v sobě zahrnuje veškeré náklady prodávajícího za poskytnutí předmětu koupě.</w:t>
      </w:r>
    </w:p>
    <w:p w14:paraId="21EC0397" w14:textId="77777777" w:rsidR="00073E64" w:rsidRDefault="00C819F0">
      <w:pPr>
        <w:pStyle w:val="Bodytext20"/>
        <w:framePr w:w="9163" w:h="11059" w:hRule="exact" w:wrap="none" w:vAnchor="page" w:hAnchor="page" w:x="1407" w:y="1198"/>
        <w:numPr>
          <w:ilvl w:val="0"/>
          <w:numId w:val="4"/>
        </w:numPr>
        <w:shd w:val="clear" w:color="auto" w:fill="auto"/>
        <w:tabs>
          <w:tab w:val="left" w:pos="374"/>
        </w:tabs>
        <w:spacing w:before="0" w:after="0" w:line="288" w:lineRule="exact"/>
        <w:ind w:left="400" w:hanging="400"/>
        <w:jc w:val="both"/>
      </w:pPr>
      <w:r>
        <w:t>Ke kupní ceně bude prodávající účtovat DPH v platné výši. Smluvní strany berou na vědomí, že sazba DPH se může po uzavření této smlouvy změnit. V takovém případě bude prodávající fakturovat DPH v sazbě platné v den zdanitelného plnění, taková změna ceny nebude smluvními stranami považována za podstatnou změnu smlouvy a smluvní strany nebudou uzavírat písemný dodatek smlouvy.</w:t>
      </w:r>
    </w:p>
    <w:p w14:paraId="21EC0398" w14:textId="77777777" w:rsidR="00073E64" w:rsidRDefault="00C819F0">
      <w:pPr>
        <w:pStyle w:val="Bodytext20"/>
        <w:framePr w:w="9163" w:h="11059" w:hRule="exact" w:wrap="none" w:vAnchor="page" w:hAnchor="page" w:x="1407" w:y="1198"/>
        <w:numPr>
          <w:ilvl w:val="0"/>
          <w:numId w:val="4"/>
        </w:numPr>
        <w:shd w:val="clear" w:color="auto" w:fill="auto"/>
        <w:tabs>
          <w:tab w:val="left" w:pos="374"/>
        </w:tabs>
        <w:spacing w:before="0" w:after="0" w:line="288" w:lineRule="exact"/>
        <w:ind w:left="400" w:hanging="400"/>
        <w:jc w:val="both"/>
      </w:pPr>
      <w:r>
        <w:t xml:space="preserve">Kupní cena bude kupujícím uhrazena v českých korunách na základě řádně a oprávněně vystaveného účetního a daňového dokladu (faktury). Kupní cena bude uhrazena na základě faktury, kterou je prodávající oprávněn vystavit poté, co kupující předávacím protokolem potvrdí řádné dodání předmětu koupě a poskytnutí souvisejících plnění uvedených v čl. I. odst. 2 a 3 této smlouvy. Lhůta splatnosti faktury se sjednává na 30 dnů od dne jejího prokazatelného doručení kupujícímu v souladu </w:t>
      </w:r>
      <w:proofErr w:type="spellStart"/>
      <w:r>
        <w:t>sčl</w:t>
      </w:r>
      <w:proofErr w:type="spellEnd"/>
      <w:r>
        <w:t>. II. odst. 12. této smlouvy. V případě prodlení kupujícího s úhradou faktury se kupující zavazuje uhradit prodávajícímu úrok z prodlení ve výši 0,05 % z příslušné dlužné částky za každý den prodlení.</w:t>
      </w:r>
    </w:p>
    <w:p w14:paraId="21EC0399" w14:textId="77777777" w:rsidR="00073E64" w:rsidRDefault="00C819F0">
      <w:pPr>
        <w:pStyle w:val="Bodytext20"/>
        <w:framePr w:w="9163" w:h="11059" w:hRule="exact" w:wrap="none" w:vAnchor="page" w:hAnchor="page" w:x="1407" w:y="1198"/>
        <w:numPr>
          <w:ilvl w:val="0"/>
          <w:numId w:val="4"/>
        </w:numPr>
        <w:shd w:val="clear" w:color="auto" w:fill="auto"/>
        <w:tabs>
          <w:tab w:val="left" w:pos="374"/>
        </w:tabs>
        <w:spacing w:before="0" w:after="0" w:line="288" w:lineRule="exact"/>
        <w:ind w:left="400" w:hanging="400"/>
        <w:jc w:val="both"/>
      </w:pPr>
      <w:r>
        <w:t xml:space="preserve">Řádným vystavením faktury se rozumí vystavení faktury prodávajícím, </w:t>
      </w:r>
      <w:proofErr w:type="gramStart"/>
      <w:r>
        <w:t>jež</w:t>
      </w:r>
      <w:proofErr w:type="gramEnd"/>
      <w:r>
        <w:t xml:space="preserve">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 formální nesprávnosti, pokud nebude splňovat zákonné požadavky, a dále pokud nebude obsahovat stanovenou přílohu (předávací protokol podle čl. </w:t>
      </w:r>
      <w:r>
        <w:rPr>
          <w:lang w:val="en-US" w:eastAsia="en-US" w:bidi="en-US"/>
        </w:rPr>
        <w:t xml:space="preserve">III. </w:t>
      </w:r>
      <w:r>
        <w:t>odst. 3 této smlouvy), je kupující oprávněn vrátit ji prodávajícímu k doplnění či opravení, aniž se dostane do prodlení se splatností takové faktury. Lhůta splatnosti začíná běžet znovu dnem doručení náležitě opravené či doplněné faktury kupujícímu.</w:t>
      </w:r>
    </w:p>
    <w:p w14:paraId="21EC039A" w14:textId="77777777" w:rsidR="00073E64" w:rsidRDefault="00C819F0">
      <w:pPr>
        <w:pStyle w:val="Bodytext20"/>
        <w:framePr w:w="9163" w:h="11059" w:hRule="exact" w:wrap="none" w:vAnchor="page" w:hAnchor="page" w:x="1407" w:y="1198"/>
        <w:numPr>
          <w:ilvl w:val="0"/>
          <w:numId w:val="4"/>
        </w:numPr>
        <w:shd w:val="clear" w:color="auto" w:fill="auto"/>
        <w:tabs>
          <w:tab w:val="left" w:pos="374"/>
        </w:tabs>
        <w:spacing w:before="0" w:after="0" w:line="288" w:lineRule="exact"/>
        <w:ind w:left="400" w:hanging="400"/>
        <w:jc w:val="both"/>
      </w:pPr>
      <w:r>
        <w:t xml:space="preserve">Oprávněným vystavením faktury se rozumí vystavení faktury prodávajícím na základě předání a převzetí předmětu koupě dle čl. </w:t>
      </w:r>
      <w:r>
        <w:rPr>
          <w:lang w:val="en-US" w:eastAsia="en-US" w:bidi="en-US"/>
        </w:rPr>
        <w:t xml:space="preserve">III. </w:t>
      </w:r>
      <w:r>
        <w:t>odst. 3 této smlouvy, včetně podpisu předávacího protokolu oběma smluvními stranami.</w:t>
      </w:r>
    </w:p>
    <w:p w14:paraId="21EC039B" w14:textId="77777777" w:rsidR="00073E64" w:rsidRDefault="00C819F0">
      <w:pPr>
        <w:pStyle w:val="Bodytext20"/>
        <w:framePr w:w="9163" w:h="11059" w:hRule="exact" w:wrap="none" w:vAnchor="page" w:hAnchor="page" w:x="1407" w:y="1198"/>
        <w:numPr>
          <w:ilvl w:val="0"/>
          <w:numId w:val="4"/>
        </w:numPr>
        <w:shd w:val="clear" w:color="auto" w:fill="auto"/>
        <w:tabs>
          <w:tab w:val="left" w:pos="374"/>
        </w:tabs>
        <w:spacing w:before="0" w:after="0" w:line="288" w:lineRule="exact"/>
        <w:ind w:left="400" w:hanging="400"/>
        <w:jc w:val="both"/>
      </w:pPr>
      <w:r>
        <w:t>V případě, že faktura nebude vystavena řádně a/nebo oprávněně, není kupující povinen ji uhradit.</w:t>
      </w:r>
    </w:p>
    <w:p w14:paraId="21EC039C" w14:textId="77777777" w:rsidR="00073E64" w:rsidRDefault="00C819F0">
      <w:pPr>
        <w:pStyle w:val="Bodytext20"/>
        <w:framePr w:w="9163" w:h="11059" w:hRule="exact" w:wrap="none" w:vAnchor="page" w:hAnchor="page" w:x="1407" w:y="1198"/>
        <w:numPr>
          <w:ilvl w:val="0"/>
          <w:numId w:val="4"/>
        </w:numPr>
        <w:shd w:val="clear" w:color="auto" w:fill="auto"/>
        <w:tabs>
          <w:tab w:val="left" w:pos="374"/>
        </w:tabs>
        <w:spacing w:before="0" w:after="0" w:line="288" w:lineRule="exact"/>
        <w:ind w:left="400" w:hanging="400"/>
        <w:jc w:val="both"/>
      </w:pPr>
      <w:r>
        <w:t xml:space="preserve">Přílohou faktury musí být předávací protokol dle čl. </w:t>
      </w:r>
      <w:r>
        <w:rPr>
          <w:lang w:val="en-US" w:eastAsia="en-US" w:bidi="en-US"/>
        </w:rPr>
        <w:t xml:space="preserve">III. </w:t>
      </w:r>
      <w:r>
        <w:t>odst. 3 této smlouvy.</w:t>
      </w:r>
    </w:p>
    <w:p w14:paraId="21EC039D" w14:textId="77777777" w:rsidR="00073E64" w:rsidRDefault="00C819F0">
      <w:pPr>
        <w:pStyle w:val="Bodytext20"/>
        <w:framePr w:w="9163" w:h="11059" w:hRule="exact" w:wrap="none" w:vAnchor="page" w:hAnchor="page" w:x="1407" w:y="1198"/>
        <w:numPr>
          <w:ilvl w:val="0"/>
          <w:numId w:val="4"/>
        </w:numPr>
        <w:shd w:val="clear" w:color="auto" w:fill="auto"/>
        <w:tabs>
          <w:tab w:val="left" w:pos="390"/>
        </w:tabs>
        <w:spacing w:before="0" w:after="0" w:line="288" w:lineRule="exact"/>
        <w:ind w:left="400" w:hanging="400"/>
        <w:jc w:val="both"/>
      </w:pPr>
      <w:r>
        <w:t>Prodávající a kupující se dohodli, že kupující je oprávněn započíst své pohledávky vzniklé na základě této smlouvy oproti pohledávce prodávajícího na zaplacení kupní ceny za předmět koupě.</w:t>
      </w:r>
    </w:p>
    <w:p w14:paraId="21EC039E" w14:textId="77777777" w:rsidR="00073E64" w:rsidRDefault="00C819F0">
      <w:pPr>
        <w:pStyle w:val="Bodytext20"/>
        <w:framePr w:w="9163" w:h="11059" w:hRule="exact" w:wrap="none" w:vAnchor="page" w:hAnchor="page" w:x="1407" w:y="1198"/>
        <w:numPr>
          <w:ilvl w:val="0"/>
          <w:numId w:val="4"/>
        </w:numPr>
        <w:shd w:val="clear" w:color="auto" w:fill="auto"/>
        <w:tabs>
          <w:tab w:val="left" w:pos="390"/>
        </w:tabs>
        <w:spacing w:before="0" w:after="0" w:line="288" w:lineRule="exact"/>
        <w:ind w:left="400" w:hanging="400"/>
        <w:jc w:val="both"/>
      </w:pPr>
      <w:r>
        <w:t>Kupní cena bude hrazena bez poskytování záloh.</w:t>
      </w:r>
    </w:p>
    <w:p w14:paraId="21EC039F" w14:textId="276C873C" w:rsidR="00073E64" w:rsidRDefault="00C819F0">
      <w:pPr>
        <w:pStyle w:val="Bodytext20"/>
        <w:framePr w:w="9163" w:h="11059" w:hRule="exact" w:wrap="none" w:vAnchor="page" w:hAnchor="page" w:x="1407" w:y="1198"/>
        <w:numPr>
          <w:ilvl w:val="0"/>
          <w:numId w:val="4"/>
        </w:numPr>
        <w:shd w:val="clear" w:color="auto" w:fill="auto"/>
        <w:tabs>
          <w:tab w:val="left" w:pos="390"/>
        </w:tabs>
        <w:spacing w:before="0" w:after="0" w:line="288" w:lineRule="exact"/>
        <w:ind w:left="400" w:hanging="400"/>
        <w:jc w:val="both"/>
      </w:pPr>
      <w:r>
        <w:t>Za doručení faktury se považuje den doručení faktury do e-</w:t>
      </w:r>
      <w:r w:rsidRPr="00104D9E">
        <w:rPr>
          <w:color w:val="auto"/>
        </w:rPr>
        <w:t xml:space="preserve">mailové schránky </w:t>
      </w:r>
      <w:hyperlink r:id="rId9" w:history="1">
        <w:r w:rsidR="00104D9E" w:rsidRPr="00104D9E">
          <w:rPr>
            <w:rStyle w:val="Bodytext22"/>
            <w:color w:val="auto"/>
          </w:rPr>
          <w:t>xx</w:t>
        </w:r>
      </w:hyperlink>
      <w:r w:rsidRPr="00104D9E">
        <w:rPr>
          <w:rStyle w:val="Bodytext23"/>
          <w:color w:val="auto"/>
        </w:rPr>
        <w:t xml:space="preserve"> </w:t>
      </w:r>
      <w:r w:rsidRPr="00104D9E">
        <w:rPr>
          <w:color w:val="auto"/>
        </w:rPr>
        <w:t>kupujícího, nebo v případě sporu třetí den po jejím doporučeném odeslání prodávajícím.</w:t>
      </w:r>
    </w:p>
    <w:p w14:paraId="21EC03A0" w14:textId="77777777" w:rsidR="00073E64" w:rsidRDefault="00C819F0">
      <w:pPr>
        <w:pStyle w:val="Bodytext20"/>
        <w:framePr w:w="9163" w:h="11059" w:hRule="exact" w:wrap="none" w:vAnchor="page" w:hAnchor="page" w:x="1407" w:y="1198"/>
        <w:numPr>
          <w:ilvl w:val="0"/>
          <w:numId w:val="4"/>
        </w:numPr>
        <w:shd w:val="clear" w:color="auto" w:fill="auto"/>
        <w:tabs>
          <w:tab w:val="left" w:pos="390"/>
        </w:tabs>
        <w:spacing w:before="0" w:after="0" w:line="288" w:lineRule="exact"/>
        <w:ind w:left="400" w:hanging="400"/>
        <w:jc w:val="both"/>
      </w:pPr>
      <w:r>
        <w:t>Cena je považována za zaplacenou okamžikem odepsáním částky z účtu kupujícího.</w:t>
      </w:r>
    </w:p>
    <w:p w14:paraId="21EC03A1" w14:textId="77777777" w:rsidR="00073E64" w:rsidRDefault="00C819F0">
      <w:pPr>
        <w:pStyle w:val="Heading410"/>
        <w:framePr w:w="9163" w:h="2301" w:hRule="exact" w:wrap="none" w:vAnchor="page" w:hAnchor="page" w:x="1407" w:y="12706"/>
        <w:numPr>
          <w:ilvl w:val="0"/>
          <w:numId w:val="1"/>
        </w:numPr>
        <w:shd w:val="clear" w:color="auto" w:fill="auto"/>
        <w:tabs>
          <w:tab w:val="left" w:pos="3166"/>
        </w:tabs>
        <w:spacing w:after="340" w:line="212" w:lineRule="exact"/>
        <w:ind w:left="2820" w:firstLine="0"/>
        <w:jc w:val="left"/>
      </w:pPr>
      <w:bookmarkStart w:id="7" w:name="bookmark7"/>
      <w:r>
        <w:t>Předání a převzetí předmětu koupě</w:t>
      </w:r>
      <w:bookmarkEnd w:id="7"/>
    </w:p>
    <w:p w14:paraId="21EC03A2" w14:textId="77777777" w:rsidR="00073E64" w:rsidRDefault="00C819F0">
      <w:pPr>
        <w:pStyle w:val="Bodytext20"/>
        <w:framePr w:w="9163" w:h="2301" w:hRule="exact" w:wrap="none" w:vAnchor="page" w:hAnchor="page" w:x="1407" w:y="12706"/>
        <w:numPr>
          <w:ilvl w:val="0"/>
          <w:numId w:val="5"/>
        </w:numPr>
        <w:shd w:val="clear" w:color="auto" w:fill="auto"/>
        <w:tabs>
          <w:tab w:val="left" w:pos="374"/>
        </w:tabs>
        <w:spacing w:before="0" w:after="322"/>
        <w:ind w:left="400" w:hanging="400"/>
        <w:jc w:val="both"/>
      </w:pPr>
      <w:r>
        <w:t>Předmět koupě bude prodávajícím řádně dodán následujícím způsobem:</w:t>
      </w:r>
    </w:p>
    <w:p w14:paraId="21EC03A3" w14:textId="77777777" w:rsidR="00073E64" w:rsidRDefault="00C819F0">
      <w:pPr>
        <w:pStyle w:val="Heading310"/>
        <w:framePr w:w="9163" w:h="2301" w:hRule="exact" w:wrap="none" w:vAnchor="page" w:hAnchor="page" w:x="1407" w:y="12706"/>
        <w:numPr>
          <w:ilvl w:val="0"/>
          <w:numId w:val="6"/>
        </w:numPr>
        <w:shd w:val="clear" w:color="auto" w:fill="auto"/>
        <w:tabs>
          <w:tab w:val="left" w:pos="762"/>
        </w:tabs>
        <w:spacing w:before="0"/>
        <w:ind w:left="400"/>
      </w:pPr>
      <w:bookmarkStart w:id="8" w:name="bookmark8"/>
      <w:r>
        <w:t xml:space="preserve">dodání kompletní techniky do prostor kupujícího: </w:t>
      </w:r>
      <w:r>
        <w:rPr>
          <w:rStyle w:val="Heading3195ptBold"/>
        </w:rPr>
        <w:t>do 20.12. 2023</w:t>
      </w:r>
      <w:bookmarkEnd w:id="8"/>
    </w:p>
    <w:p w14:paraId="21EC03A4" w14:textId="2D7BCAFD" w:rsidR="00073E64" w:rsidRDefault="00C819F0">
      <w:pPr>
        <w:pStyle w:val="Heading310"/>
        <w:framePr w:w="9163" w:h="2301" w:hRule="exact" w:wrap="none" w:vAnchor="page" w:hAnchor="page" w:x="1407" w:y="12706"/>
        <w:numPr>
          <w:ilvl w:val="0"/>
          <w:numId w:val="6"/>
        </w:numPr>
        <w:shd w:val="clear" w:color="auto" w:fill="auto"/>
        <w:tabs>
          <w:tab w:val="left" w:pos="762"/>
        </w:tabs>
        <w:spacing w:before="0" w:line="293" w:lineRule="exact"/>
        <w:ind w:left="400"/>
      </w:pPr>
      <w:bookmarkStart w:id="9" w:name="bookmark9"/>
      <w:r>
        <w:t xml:space="preserve">ukončení veškerých prací, instalací a spojených činností: </w:t>
      </w:r>
      <w:r>
        <w:rPr>
          <w:rStyle w:val="Heading3195ptBold"/>
        </w:rPr>
        <w:t>do 31.01.2024</w:t>
      </w:r>
      <w:bookmarkEnd w:id="9"/>
    </w:p>
    <w:p w14:paraId="21EC03A5" w14:textId="77777777" w:rsidR="00073E64" w:rsidRDefault="00C819F0">
      <w:pPr>
        <w:pStyle w:val="Bodytext20"/>
        <w:framePr w:w="9163" w:h="2301" w:hRule="exact" w:wrap="none" w:vAnchor="page" w:hAnchor="page" w:x="1407" w:y="12706"/>
        <w:numPr>
          <w:ilvl w:val="0"/>
          <w:numId w:val="5"/>
        </w:numPr>
        <w:shd w:val="clear" w:color="auto" w:fill="auto"/>
        <w:tabs>
          <w:tab w:val="left" w:pos="374"/>
        </w:tabs>
        <w:spacing w:before="0" w:after="0" w:line="293" w:lineRule="exact"/>
        <w:ind w:left="400" w:hanging="400"/>
        <w:jc w:val="both"/>
      </w:pPr>
      <w:r>
        <w:t>Kupující si vyhrazuje právo posunout nejzazší termín realizace v případě objektivních důvodů závislých na objektivních okolnostech, které nemohla ani jedna ze stran ovlivnit.</w:t>
      </w:r>
    </w:p>
    <w:p w14:paraId="21EC03A6" w14:textId="77777777" w:rsidR="00073E64" w:rsidRDefault="00073E64">
      <w:pPr>
        <w:rPr>
          <w:sz w:val="2"/>
          <w:szCs w:val="2"/>
        </w:rPr>
        <w:sectPr w:rsidR="00073E64">
          <w:pgSz w:w="11900" w:h="16840"/>
          <w:pgMar w:top="360" w:right="360" w:bottom="360" w:left="360" w:header="0" w:footer="3" w:gutter="0"/>
          <w:cols w:space="720"/>
          <w:noEndnote/>
          <w:docGrid w:linePitch="360"/>
        </w:sectPr>
      </w:pPr>
    </w:p>
    <w:p w14:paraId="21EC03A7" w14:textId="77777777" w:rsidR="00073E64" w:rsidRDefault="00C819F0">
      <w:pPr>
        <w:pStyle w:val="Bodytext20"/>
        <w:framePr w:w="9197" w:h="2390" w:hRule="exact" w:wrap="none" w:vAnchor="page" w:hAnchor="page" w:x="1390" w:y="1198"/>
        <w:numPr>
          <w:ilvl w:val="0"/>
          <w:numId w:val="5"/>
        </w:numPr>
        <w:shd w:val="clear" w:color="auto" w:fill="auto"/>
        <w:tabs>
          <w:tab w:val="left" w:pos="362"/>
        </w:tabs>
        <w:spacing w:before="0" w:after="0" w:line="293" w:lineRule="exact"/>
        <w:ind w:left="400" w:hanging="400"/>
        <w:jc w:val="both"/>
      </w:pPr>
      <w:r>
        <w:lastRenderedPageBreak/>
        <w:t>Místem předání a převzetí je Hudební divadlo v Karlině, Křižíkova 283/10, Praha 8 - Karlín, 186 00.</w:t>
      </w:r>
    </w:p>
    <w:p w14:paraId="21EC03A8" w14:textId="77777777" w:rsidR="00073E64" w:rsidRDefault="00C819F0">
      <w:pPr>
        <w:pStyle w:val="Bodytext20"/>
        <w:framePr w:w="9197" w:h="2390" w:hRule="exact" w:wrap="none" w:vAnchor="page" w:hAnchor="page" w:x="1390" w:y="1198"/>
        <w:numPr>
          <w:ilvl w:val="0"/>
          <w:numId w:val="5"/>
        </w:numPr>
        <w:shd w:val="clear" w:color="auto" w:fill="auto"/>
        <w:tabs>
          <w:tab w:val="left" w:pos="362"/>
        </w:tabs>
        <w:spacing w:before="0" w:after="0" w:line="293" w:lineRule="exact"/>
        <w:ind w:left="400" w:hanging="400"/>
        <w:jc w:val="both"/>
      </w:pPr>
      <w:r>
        <w:t>Při řádném a včasném dodání předmětu koupě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14:paraId="21EC03A9" w14:textId="77777777" w:rsidR="00073E64" w:rsidRDefault="00C819F0">
      <w:pPr>
        <w:pStyle w:val="Bodytext20"/>
        <w:framePr w:w="9197" w:h="2390" w:hRule="exact" w:wrap="none" w:vAnchor="page" w:hAnchor="page" w:x="1390" w:y="1198"/>
        <w:numPr>
          <w:ilvl w:val="0"/>
          <w:numId w:val="5"/>
        </w:numPr>
        <w:shd w:val="clear" w:color="auto" w:fill="auto"/>
        <w:tabs>
          <w:tab w:val="left" w:pos="362"/>
        </w:tabs>
        <w:spacing w:before="0" w:after="0" w:line="293" w:lineRule="exact"/>
        <w:ind w:left="400" w:hanging="400"/>
        <w:jc w:val="both"/>
      </w:pPr>
      <w:r>
        <w:t>Kupující není povinen převzít předmět koupě s vadami.</w:t>
      </w:r>
    </w:p>
    <w:p w14:paraId="21EC03AA" w14:textId="77777777" w:rsidR="00073E64" w:rsidRDefault="00C819F0">
      <w:pPr>
        <w:pStyle w:val="Bodytext20"/>
        <w:framePr w:w="9197" w:h="2390" w:hRule="exact" w:wrap="none" w:vAnchor="page" w:hAnchor="page" w:x="1390" w:y="1198"/>
        <w:numPr>
          <w:ilvl w:val="0"/>
          <w:numId w:val="5"/>
        </w:numPr>
        <w:shd w:val="clear" w:color="auto" w:fill="auto"/>
        <w:tabs>
          <w:tab w:val="left" w:pos="362"/>
        </w:tabs>
        <w:spacing w:before="0" w:after="0" w:line="293" w:lineRule="exact"/>
        <w:ind w:left="400" w:hanging="400"/>
        <w:jc w:val="both"/>
      </w:pPr>
      <w:r>
        <w:t>Součástí předávacího protokolu budou návody k obsluze a údržbě, podmínky pro údržbu a ochranu předmětu koupě.</w:t>
      </w:r>
    </w:p>
    <w:p w14:paraId="21EC03AB" w14:textId="77777777" w:rsidR="00073E64" w:rsidRDefault="00C819F0">
      <w:pPr>
        <w:pStyle w:val="Heading410"/>
        <w:framePr w:w="9197" w:h="10999" w:hRule="exact" w:wrap="none" w:vAnchor="page" w:hAnchor="page" w:x="1390" w:y="4038"/>
        <w:numPr>
          <w:ilvl w:val="0"/>
          <w:numId w:val="1"/>
        </w:numPr>
        <w:shd w:val="clear" w:color="auto" w:fill="auto"/>
        <w:tabs>
          <w:tab w:val="left" w:pos="2241"/>
        </w:tabs>
        <w:spacing w:after="259" w:line="212" w:lineRule="exact"/>
        <w:ind w:left="1880" w:firstLine="0"/>
        <w:jc w:val="left"/>
      </w:pPr>
      <w:bookmarkStart w:id="10" w:name="bookmark10"/>
      <w:r>
        <w:t>Záruka za jakost, odpovědnost za vady, pozáruční servis</w:t>
      </w:r>
      <w:bookmarkEnd w:id="10"/>
    </w:p>
    <w:p w14:paraId="21EC03AC" w14:textId="77777777" w:rsidR="00073E64" w:rsidRDefault="00C819F0">
      <w:pPr>
        <w:pStyle w:val="Bodytext20"/>
        <w:framePr w:w="9197" w:h="10999" w:hRule="exact" w:wrap="none" w:vAnchor="page" w:hAnchor="page" w:x="1390" w:y="4038"/>
        <w:numPr>
          <w:ilvl w:val="0"/>
          <w:numId w:val="7"/>
        </w:numPr>
        <w:shd w:val="clear" w:color="auto" w:fill="auto"/>
        <w:tabs>
          <w:tab w:val="left" w:pos="362"/>
        </w:tabs>
        <w:spacing w:before="0" w:after="0" w:line="288" w:lineRule="exact"/>
        <w:ind w:left="400" w:hanging="400"/>
        <w:jc w:val="both"/>
      </w:pPr>
      <w:r>
        <w:t xml:space="preserve">Prodávající odpovídá za to, že předmět koupě má vlastnosti stanovené touto smlouvou a jejími přílohami. Prodávající poskytuje kupujícímu záruku za jakost předmětu koupě, a to po dobu 24 měsíců ode dne předání a převzetí předmětu koupě dle čl. </w:t>
      </w:r>
      <w:r>
        <w:rPr>
          <w:lang w:val="en-US" w:eastAsia="en-US" w:bidi="en-US"/>
        </w:rPr>
        <w:t xml:space="preserve">III. </w:t>
      </w:r>
      <w:r>
        <w:t>odst. 3. této smlouvy. Zárukou za jakost se prodávající zavazuje, že předmět koupě bude po dobu záruční doby mít vlastnosti dohodnuté v této smlouvě a vlastnosti stanovené právními předpisy, případně vlastnosti obvyklé a že předmět koupě bude po celou záruční dobu plně funkční.</w:t>
      </w:r>
    </w:p>
    <w:p w14:paraId="21EC03AD" w14:textId="77777777" w:rsidR="00073E64" w:rsidRDefault="00C819F0">
      <w:pPr>
        <w:pStyle w:val="Bodytext20"/>
        <w:framePr w:w="9197" w:h="10999" w:hRule="exact" w:wrap="none" w:vAnchor="page" w:hAnchor="page" w:x="1390" w:y="4038"/>
        <w:numPr>
          <w:ilvl w:val="0"/>
          <w:numId w:val="7"/>
        </w:numPr>
        <w:shd w:val="clear" w:color="auto" w:fill="auto"/>
        <w:tabs>
          <w:tab w:val="left" w:pos="362"/>
        </w:tabs>
        <w:spacing w:before="0" w:after="0" w:line="288" w:lineRule="exact"/>
        <w:ind w:left="400" w:hanging="400"/>
        <w:jc w:val="both"/>
      </w:pPr>
      <w:r>
        <w:t xml:space="preserve">V případě výskytu vady na předmětu koupě v záruční době má prodávající povinnost odstranit vady bezplatně a bezodkladně poté, co </w:t>
      </w:r>
      <w:proofErr w:type="gramStart"/>
      <w:r>
        <w:t>obdrží</w:t>
      </w:r>
      <w:proofErr w:type="gramEnd"/>
      <w:r>
        <w:t xml:space="preserve"> oznámení kupujícího o vadě předmětu koupě, nejpozději však do 14 kalendářních dnů ode dne jejich písemného oznámení prodávajícímu, nebude-li písemně dohodnuto jinak. V případě, že odstranění vady vzhledem k 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w:t>
      </w:r>
      <w:r>
        <w:rPr>
          <w:lang w:val="en-US" w:eastAsia="en-US" w:bidi="en-US"/>
        </w:rPr>
        <w:t xml:space="preserve">max. </w:t>
      </w:r>
      <w:r>
        <w:t>30 dnů ode dne uplatnění práva z odpovědnosti za vady. Prodávající je povinen, v této lhůtě kupujícímu bezplatně a bezodkladně poskytnout náhradní součást přístroje, u kterého byla diagnostikována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 postupovat v souladu s nároky kupujícího z vad předmětu koupě uplatněnými v oznámení vady. V pochybnostech se má za to, že se jedná o vadu bránící užívání předmětu koupě.</w:t>
      </w:r>
    </w:p>
    <w:p w14:paraId="21EC03AE" w14:textId="77777777" w:rsidR="00073E64" w:rsidRDefault="00C819F0">
      <w:pPr>
        <w:pStyle w:val="Bodytext20"/>
        <w:framePr w:w="9197" w:h="10999" w:hRule="exact" w:wrap="none" w:vAnchor="page" w:hAnchor="page" w:x="1390" w:y="4038"/>
        <w:numPr>
          <w:ilvl w:val="0"/>
          <w:numId w:val="7"/>
        </w:numPr>
        <w:shd w:val="clear" w:color="auto" w:fill="auto"/>
        <w:tabs>
          <w:tab w:val="left" w:pos="362"/>
        </w:tabs>
        <w:spacing w:before="0" w:after="33" w:line="288" w:lineRule="exact"/>
        <w:ind w:left="400" w:hanging="400"/>
        <w:jc w:val="both"/>
      </w:pPr>
      <w:r>
        <w:t xml:space="preserve">Prodávající se zavazuje zahájit odstraňování vady předmětu koupě, tj. zejména provést prohlídku vady, zahájit jednání s kupujícím o zjištění a rozsahu vady apod., neprodleně po oznámení vady, nejpozději však do 48 hodin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 provádění záručního servisu; pouze v případě, že se tato </w:t>
      </w:r>
      <w:proofErr w:type="gramStart"/>
      <w:r>
        <w:t>liší</w:t>
      </w:r>
      <w:proofErr w:type="gramEnd"/>
      <w:r>
        <w:t xml:space="preserve"> od kontaktní osoby dle čl. VII. odst. 1 této smlouvy. Jedná se o tuto kontaktní osobu prodávajícího:</w:t>
      </w:r>
    </w:p>
    <w:p w14:paraId="21EC03B1" w14:textId="77777777" w:rsidR="00073E64" w:rsidRDefault="00C819F0">
      <w:pPr>
        <w:pStyle w:val="Bodytext20"/>
        <w:framePr w:w="9197" w:h="10999" w:hRule="exact" w:wrap="none" w:vAnchor="page" w:hAnchor="page" w:x="1390" w:y="4038"/>
        <w:numPr>
          <w:ilvl w:val="0"/>
          <w:numId w:val="7"/>
        </w:numPr>
        <w:shd w:val="clear" w:color="auto" w:fill="auto"/>
        <w:tabs>
          <w:tab w:val="left" w:pos="362"/>
        </w:tabs>
        <w:spacing w:before="0" w:after="0" w:line="293" w:lineRule="exact"/>
        <w:ind w:left="400" w:hanging="400"/>
        <w:jc w:val="both"/>
      </w:pPr>
      <w:r>
        <w:t xml:space="preserve">Záruční doba </w:t>
      </w:r>
      <w:proofErr w:type="gramStart"/>
      <w:r>
        <w:t>neběží</w:t>
      </w:r>
      <w:proofErr w:type="gramEnd"/>
      <w:r>
        <w:t xml:space="preserve"> po dobu, po kterou kupující nemůže užívat předmět koupě pro jeho vady, za které odpovídá prodávající.</w:t>
      </w:r>
    </w:p>
    <w:p w14:paraId="21EC03B2" w14:textId="77777777" w:rsidR="00073E64" w:rsidRDefault="00073E64">
      <w:pPr>
        <w:rPr>
          <w:sz w:val="2"/>
          <w:szCs w:val="2"/>
        </w:rPr>
        <w:sectPr w:rsidR="00073E64">
          <w:pgSz w:w="11900" w:h="16840"/>
          <w:pgMar w:top="360" w:right="360" w:bottom="360" w:left="360" w:header="0" w:footer="3" w:gutter="0"/>
          <w:cols w:space="720"/>
          <w:noEndnote/>
          <w:docGrid w:linePitch="360"/>
        </w:sectPr>
      </w:pPr>
    </w:p>
    <w:p w14:paraId="21EC03B3" w14:textId="77777777" w:rsidR="00073E64" w:rsidRDefault="00C819F0">
      <w:pPr>
        <w:pStyle w:val="Bodytext20"/>
        <w:framePr w:w="9178" w:h="14055" w:hRule="exact" w:wrap="none" w:vAnchor="page" w:hAnchor="page" w:x="1399" w:y="1202"/>
        <w:numPr>
          <w:ilvl w:val="0"/>
          <w:numId w:val="7"/>
        </w:numPr>
        <w:shd w:val="clear" w:color="auto" w:fill="auto"/>
        <w:tabs>
          <w:tab w:val="left" w:pos="365"/>
        </w:tabs>
        <w:spacing w:before="0" w:after="0" w:line="288" w:lineRule="exact"/>
        <w:ind w:left="400" w:hanging="400"/>
        <w:jc w:val="both"/>
      </w:pPr>
      <w:r>
        <w:lastRenderedPageBreak/>
        <w:t>Kupující je oprávněn uplatnit nároky z vad předmětu koupě nejpozději poslední den záruční doby, přičemž za řádně uplatněné se považují i nároky uplatněné kupujícím ve formě doporučeného dopisu nebo e-mailu odeslaného prodávajícímu poslední den záruční doby.</w:t>
      </w:r>
    </w:p>
    <w:p w14:paraId="21EC03B4" w14:textId="77777777" w:rsidR="00073E64" w:rsidRDefault="00C819F0">
      <w:pPr>
        <w:pStyle w:val="Bodytext20"/>
        <w:framePr w:w="9178" w:h="14055" w:hRule="exact" w:wrap="none" w:vAnchor="page" w:hAnchor="page" w:x="1399" w:y="1202"/>
        <w:numPr>
          <w:ilvl w:val="0"/>
          <w:numId w:val="7"/>
        </w:numPr>
        <w:shd w:val="clear" w:color="auto" w:fill="auto"/>
        <w:tabs>
          <w:tab w:val="left" w:pos="365"/>
        </w:tabs>
        <w:spacing w:before="0" w:after="0" w:line="288" w:lineRule="exact"/>
        <w:ind w:left="400" w:hanging="400"/>
        <w:jc w:val="both"/>
      </w:pPr>
      <w:r>
        <w:t>Prodávající se zavazuje pro účely odstraňování reklamovaných vad zajistit servis dodávaného předmětu koupě v místě, kde se předmět koupě nachází, a to na vlastní náklady a na vlastní odpovědnost, minimálně po dobu trvání záruční doby.</w:t>
      </w:r>
    </w:p>
    <w:p w14:paraId="21EC03B5" w14:textId="77777777" w:rsidR="00073E64" w:rsidRDefault="00C819F0">
      <w:pPr>
        <w:pStyle w:val="Bodytext20"/>
        <w:framePr w:w="9178" w:h="14055" w:hRule="exact" w:wrap="none" w:vAnchor="page" w:hAnchor="page" w:x="1399" w:y="1202"/>
        <w:numPr>
          <w:ilvl w:val="0"/>
          <w:numId w:val="7"/>
        </w:numPr>
        <w:shd w:val="clear" w:color="auto" w:fill="auto"/>
        <w:tabs>
          <w:tab w:val="left" w:pos="365"/>
        </w:tabs>
        <w:spacing w:before="0" w:after="0" w:line="288" w:lineRule="exact"/>
        <w:ind w:left="400" w:hanging="400"/>
        <w:jc w:val="both"/>
      </w:pPr>
      <w:r>
        <w:t>Záruka za jakost se netýká vad prokazatelně způsobených neodbornou manipulací nebo mechanickým poškozením předmětu koupě kupujícím.</w:t>
      </w:r>
    </w:p>
    <w:p w14:paraId="21EC03B6" w14:textId="77777777" w:rsidR="00073E64" w:rsidRDefault="00C819F0">
      <w:pPr>
        <w:pStyle w:val="Bodytext20"/>
        <w:framePr w:w="9178" w:h="14055" w:hRule="exact" w:wrap="none" w:vAnchor="page" w:hAnchor="page" w:x="1399" w:y="1202"/>
        <w:numPr>
          <w:ilvl w:val="0"/>
          <w:numId w:val="7"/>
        </w:numPr>
        <w:shd w:val="clear" w:color="auto" w:fill="auto"/>
        <w:tabs>
          <w:tab w:val="left" w:pos="365"/>
        </w:tabs>
        <w:spacing w:before="0" w:after="0" w:line="288" w:lineRule="exact"/>
        <w:ind w:left="400" w:hanging="400"/>
        <w:jc w:val="both"/>
      </w:pPr>
      <w:r>
        <w:t>Pro případ, že by prodávající nabídl kupujícímu výhodnější podmínky záruky a servisní podpory, než jsou uvedeny v tomto článku, budou se podmínky záruky a servisní podpory řídit těmito výhodnějšími podmínkami.</w:t>
      </w:r>
    </w:p>
    <w:p w14:paraId="21EC03B7" w14:textId="77777777" w:rsidR="00073E64" w:rsidRDefault="00C819F0">
      <w:pPr>
        <w:pStyle w:val="Bodytext20"/>
        <w:framePr w:w="9178" w:h="14055" w:hRule="exact" w:wrap="none" w:vAnchor="page" w:hAnchor="page" w:x="1399" w:y="1202"/>
        <w:numPr>
          <w:ilvl w:val="0"/>
          <w:numId w:val="7"/>
        </w:numPr>
        <w:shd w:val="clear" w:color="auto" w:fill="auto"/>
        <w:tabs>
          <w:tab w:val="left" w:pos="365"/>
        </w:tabs>
        <w:spacing w:before="0" w:after="0" w:line="288" w:lineRule="exact"/>
        <w:ind w:left="400" w:hanging="400"/>
        <w:jc w:val="both"/>
      </w:pPr>
      <w:r>
        <w:t>Ustanovení tohoto čl. IV. odst. 2 a 3 smlouvy se uplatní v případech, kdy bude kupující požadovat odstranění vad předmětu koupě. Pro vyloučení pochybností se uvádí, že žádné z ustanovení tohoto čl. IV. smlouvy kupujícímu nebrání uplatnit jiná práva z vadného plnění či ze záruky za jakost.</w:t>
      </w:r>
    </w:p>
    <w:p w14:paraId="21EC03B8" w14:textId="77777777" w:rsidR="00073E64" w:rsidRDefault="00C819F0">
      <w:pPr>
        <w:pStyle w:val="Bodytext20"/>
        <w:framePr w:w="9178" w:h="14055" w:hRule="exact" w:wrap="none" w:vAnchor="page" w:hAnchor="page" w:x="1399" w:y="1202"/>
        <w:numPr>
          <w:ilvl w:val="0"/>
          <w:numId w:val="7"/>
        </w:numPr>
        <w:shd w:val="clear" w:color="auto" w:fill="auto"/>
        <w:tabs>
          <w:tab w:val="left" w:pos="385"/>
        </w:tabs>
        <w:spacing w:before="0" w:after="0" w:line="288" w:lineRule="exact"/>
        <w:ind w:left="400" w:hanging="400"/>
        <w:jc w:val="both"/>
      </w:pPr>
      <w:r>
        <w:t>Prodávající zaručuje dodávání příslušných náhradních dílů k předmětu koupě podle této smlouvy a poskytnutí pozáručního servisu od skončení záruční doby na předmět koupě.</w:t>
      </w:r>
    </w:p>
    <w:p w14:paraId="21EC03B9" w14:textId="77777777" w:rsidR="00073E64" w:rsidRDefault="00C819F0">
      <w:pPr>
        <w:pStyle w:val="Bodytext20"/>
        <w:framePr w:w="9178" w:h="14055" w:hRule="exact" w:wrap="none" w:vAnchor="page" w:hAnchor="page" w:x="1399" w:y="1202"/>
        <w:numPr>
          <w:ilvl w:val="0"/>
          <w:numId w:val="7"/>
        </w:numPr>
        <w:shd w:val="clear" w:color="auto" w:fill="auto"/>
        <w:tabs>
          <w:tab w:val="left" w:pos="385"/>
        </w:tabs>
        <w:spacing w:before="0" w:after="221" w:line="288" w:lineRule="exact"/>
        <w:ind w:left="400" w:hanging="400"/>
        <w:jc w:val="both"/>
      </w:pPr>
      <w:r>
        <w:t>Prodávající se zavazuje při poskytování pozáručního servisu postupovat podle odstavce 2 a 3 tohoto článku obdobně, tedy dodržovat zejména uvedené lhůty a postupy stanovené v citovaných ustanoveních. Prodávající se zavazuje poskytnout kupujícímu bezodkladně za úplatu náhradní součást přístroje, u kterého byla diagnostikována vada, a to stejných nebo lepších parametrů, jako má předmětná součást předmětu koupě a dále bezodkladně uvést přístroj do stavu maximální funkčnosti, pokud to charakter vady umožňuje.</w:t>
      </w:r>
    </w:p>
    <w:p w14:paraId="21EC03BA" w14:textId="77777777" w:rsidR="00073E64" w:rsidRDefault="00C819F0">
      <w:pPr>
        <w:pStyle w:val="Heading410"/>
        <w:framePr w:w="9178" w:h="14055" w:hRule="exact" w:wrap="none" w:vAnchor="page" w:hAnchor="page" w:x="1399" w:y="1202"/>
        <w:numPr>
          <w:ilvl w:val="0"/>
          <w:numId w:val="1"/>
        </w:numPr>
        <w:shd w:val="clear" w:color="auto" w:fill="auto"/>
        <w:tabs>
          <w:tab w:val="left" w:pos="4068"/>
        </w:tabs>
        <w:spacing w:after="259" w:line="212" w:lineRule="exact"/>
        <w:ind w:left="3760" w:firstLine="0"/>
        <w:jc w:val="left"/>
      </w:pPr>
      <w:bookmarkStart w:id="11" w:name="bookmark11"/>
      <w:r>
        <w:t>Smluvní pokuty</w:t>
      </w:r>
      <w:bookmarkEnd w:id="11"/>
    </w:p>
    <w:p w14:paraId="21EC03BB" w14:textId="77777777" w:rsidR="00073E64" w:rsidRDefault="00C819F0">
      <w:pPr>
        <w:pStyle w:val="Bodytext20"/>
        <w:framePr w:w="9178" w:h="14055" w:hRule="exact" w:wrap="none" w:vAnchor="page" w:hAnchor="page" w:x="1399" w:y="1202"/>
        <w:numPr>
          <w:ilvl w:val="0"/>
          <w:numId w:val="8"/>
        </w:numPr>
        <w:shd w:val="clear" w:color="auto" w:fill="auto"/>
        <w:tabs>
          <w:tab w:val="left" w:pos="365"/>
        </w:tabs>
        <w:spacing w:before="0" w:after="0" w:line="288" w:lineRule="exact"/>
        <w:ind w:left="400" w:hanging="400"/>
        <w:jc w:val="both"/>
      </w:pPr>
      <w:r>
        <w:t>V případě prodlení prodávajícího s řádným dodáním předmětu koupě kupujícímu či poskytnutí souvisejícího plnění dle ustanovení čl. I. odst. 2 této smlouvy v termínu uvedeném v ustanovení čl.</w:t>
      </w:r>
    </w:p>
    <w:p w14:paraId="21EC03BC" w14:textId="77777777" w:rsidR="00073E64" w:rsidRDefault="00C819F0">
      <w:pPr>
        <w:pStyle w:val="Bodytext20"/>
        <w:framePr w:w="9178" w:h="14055" w:hRule="exact" w:wrap="none" w:vAnchor="page" w:hAnchor="page" w:x="1399" w:y="1202"/>
        <w:numPr>
          <w:ilvl w:val="0"/>
          <w:numId w:val="9"/>
        </w:numPr>
        <w:shd w:val="clear" w:color="auto" w:fill="auto"/>
        <w:tabs>
          <w:tab w:val="left" w:pos="741"/>
          <w:tab w:val="left" w:pos="746"/>
        </w:tabs>
        <w:spacing w:before="0" w:after="0" w:line="288" w:lineRule="exact"/>
        <w:ind w:left="400" w:firstLine="0"/>
        <w:jc w:val="both"/>
      </w:pPr>
      <w:r>
        <w:t xml:space="preserve">odst. 1 této smlouvy zaplatí prodávající kupujícímu smluvní pokutu ve výši 0,1 % z celkové kupní ceny za předmět koupě bez DPH dle </w:t>
      </w:r>
      <w:proofErr w:type="spellStart"/>
      <w:r>
        <w:t>ust</w:t>
      </w:r>
      <w:proofErr w:type="spellEnd"/>
      <w:r>
        <w:t>. čl. II. odst. 1 této smlouvy, a to za každý započatý den prodlení se splněním povinnosti.</w:t>
      </w:r>
    </w:p>
    <w:p w14:paraId="21EC03BD" w14:textId="77777777" w:rsidR="00073E64" w:rsidRDefault="00C819F0">
      <w:pPr>
        <w:pStyle w:val="Bodytext20"/>
        <w:framePr w:w="9178" w:h="14055" w:hRule="exact" w:wrap="none" w:vAnchor="page" w:hAnchor="page" w:x="1399" w:y="1202"/>
        <w:numPr>
          <w:ilvl w:val="0"/>
          <w:numId w:val="8"/>
        </w:numPr>
        <w:shd w:val="clear" w:color="auto" w:fill="auto"/>
        <w:tabs>
          <w:tab w:val="left" w:pos="365"/>
        </w:tabs>
        <w:spacing w:before="0" w:after="0" w:line="288" w:lineRule="exact"/>
        <w:ind w:left="400" w:hanging="400"/>
        <w:jc w:val="both"/>
      </w:pPr>
      <w:r>
        <w:t xml:space="preserve">V případě prodlení prodávajícího se zahájením odstraňování vad (dle čl. IV. odst. 3 této smlouvy) se prodávající zavazuje uhradit kupujícímu smluvní pokutu ve výši 0,05 % z celkové kupní ceny předmětu koupě bez DPH dle </w:t>
      </w:r>
      <w:proofErr w:type="spellStart"/>
      <w:r>
        <w:t>ust</w:t>
      </w:r>
      <w:proofErr w:type="spellEnd"/>
      <w:r>
        <w:t xml:space="preserve">. čl. II. odst. 1 této smlouvy za každý i jen započatý den prodlení a za každou jednotlivou vadu. V případě prodlení prodávajícího s odstraňováním vady ve lhůtách dle čl. IV. odst. 2 věty první této smlouvy se prodávající zavazuje uhradit kupujícímu smluvní pokutu ve výši 0,05 % z celkové kupní ceny předmětu koupě bez DPH dle </w:t>
      </w:r>
      <w:proofErr w:type="spellStart"/>
      <w:r>
        <w:t>ust</w:t>
      </w:r>
      <w:proofErr w:type="spellEnd"/>
      <w:r>
        <w:t xml:space="preserve">.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w:t>
      </w:r>
      <w:proofErr w:type="spellStart"/>
      <w:r>
        <w:t>ust</w:t>
      </w:r>
      <w:proofErr w:type="spellEnd"/>
      <w:r>
        <w:t xml:space="preserve">. čl. IV. odst. 2. věty druhé této smlouvy, nejpozději však do 30 kalendářních dnů ode dne uplatnění práva z odpovědnosti za vady, je prodávající povinen zaplatit kupujícímu smluvní pokutu ve výši 0,1 % z celkové kupní ceny předmětu koupě bez DPH dle </w:t>
      </w:r>
      <w:proofErr w:type="spellStart"/>
      <w:r>
        <w:t>ust</w:t>
      </w:r>
      <w:proofErr w:type="spellEnd"/>
      <w:r>
        <w:t>. čl. II. odst. 1 této smlouvy, a to za každý i jen započatý den prodlení s odstraněním jednotlivé vady.</w:t>
      </w:r>
    </w:p>
    <w:p w14:paraId="21EC03BE" w14:textId="77777777" w:rsidR="00073E64" w:rsidRDefault="00C819F0">
      <w:pPr>
        <w:pStyle w:val="Bodytext20"/>
        <w:framePr w:w="9178" w:h="14055" w:hRule="exact" w:wrap="none" w:vAnchor="page" w:hAnchor="page" w:x="1399" w:y="1202"/>
        <w:numPr>
          <w:ilvl w:val="0"/>
          <w:numId w:val="8"/>
        </w:numPr>
        <w:shd w:val="clear" w:color="auto" w:fill="auto"/>
        <w:tabs>
          <w:tab w:val="left" w:pos="365"/>
        </w:tabs>
        <w:spacing w:before="0" w:after="0" w:line="288" w:lineRule="exact"/>
        <w:ind w:left="400" w:hanging="400"/>
        <w:jc w:val="both"/>
      </w:pPr>
      <w:r>
        <w:t>V případě porušení povinnosti prodávajícího poskytnout kupujícímu náhradní součást přístroje dle čl. IV. odst. 2 věty třetí této smlouvy zaplatí prodávající kupujícímu smluvní pokutu ve výši 0,05 % z celkové ceny předmětu koupě bez DPH dle čl. II. odst. 1 této smlouvy za každý i jen započatý den prodlení.</w:t>
      </w:r>
    </w:p>
    <w:p w14:paraId="21EC03BF" w14:textId="77777777" w:rsidR="00073E64" w:rsidRDefault="00C819F0">
      <w:pPr>
        <w:pStyle w:val="Bodytext20"/>
        <w:framePr w:w="9178" w:h="14055" w:hRule="exact" w:wrap="none" w:vAnchor="page" w:hAnchor="page" w:x="1399" w:y="1202"/>
        <w:numPr>
          <w:ilvl w:val="0"/>
          <w:numId w:val="8"/>
        </w:numPr>
        <w:shd w:val="clear" w:color="auto" w:fill="auto"/>
        <w:tabs>
          <w:tab w:val="left" w:pos="365"/>
        </w:tabs>
        <w:spacing w:before="0" w:after="0" w:line="288" w:lineRule="exact"/>
        <w:ind w:left="400" w:hanging="400"/>
        <w:jc w:val="both"/>
      </w:pPr>
      <w:r>
        <w:t>Povinnost zaplatit smluvní pokutu může vzniknout i opakovaně. Úhradou smluvní pokuty prodávajícím není dotčena další existence povinnosti smluvní pokutou zajištěné.</w:t>
      </w:r>
    </w:p>
    <w:p w14:paraId="21EC03C0" w14:textId="77777777" w:rsidR="00073E64" w:rsidRDefault="00073E64">
      <w:pPr>
        <w:rPr>
          <w:sz w:val="2"/>
          <w:szCs w:val="2"/>
        </w:rPr>
        <w:sectPr w:rsidR="00073E64">
          <w:pgSz w:w="11900" w:h="16840"/>
          <w:pgMar w:top="360" w:right="360" w:bottom="360" w:left="360" w:header="0" w:footer="3" w:gutter="0"/>
          <w:cols w:space="720"/>
          <w:noEndnote/>
          <w:docGrid w:linePitch="360"/>
        </w:sectPr>
      </w:pPr>
    </w:p>
    <w:p w14:paraId="21EC03C1" w14:textId="77777777" w:rsidR="00073E64" w:rsidRDefault="00C819F0">
      <w:pPr>
        <w:pStyle w:val="Bodytext20"/>
        <w:framePr w:w="9173" w:h="13165" w:hRule="exact" w:wrap="none" w:vAnchor="page" w:hAnchor="page" w:x="1402" w:y="2003"/>
        <w:numPr>
          <w:ilvl w:val="0"/>
          <w:numId w:val="8"/>
        </w:numPr>
        <w:shd w:val="clear" w:color="auto" w:fill="auto"/>
        <w:tabs>
          <w:tab w:val="left" w:pos="349"/>
        </w:tabs>
        <w:spacing w:before="0" w:after="0" w:line="288" w:lineRule="exact"/>
        <w:ind w:left="400" w:hanging="400"/>
        <w:jc w:val="both"/>
      </w:pPr>
      <w:r>
        <w:lastRenderedPageBreak/>
        <w:t>Smluvní pokuty sjednané dle tohoto článku jsou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14:paraId="21EC03C2" w14:textId="77777777" w:rsidR="00073E64" w:rsidRDefault="00C819F0">
      <w:pPr>
        <w:pStyle w:val="Bodytext20"/>
        <w:framePr w:w="9173" w:h="13165" w:hRule="exact" w:wrap="none" w:vAnchor="page" w:hAnchor="page" w:x="1402" w:y="2003"/>
        <w:numPr>
          <w:ilvl w:val="0"/>
          <w:numId w:val="8"/>
        </w:numPr>
        <w:shd w:val="clear" w:color="auto" w:fill="auto"/>
        <w:tabs>
          <w:tab w:val="left" w:pos="349"/>
        </w:tabs>
        <w:spacing w:before="0" w:after="221" w:line="288" w:lineRule="exact"/>
        <w:ind w:left="400" w:hanging="400"/>
        <w:jc w:val="both"/>
      </w:pPr>
      <w:r>
        <w:t>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přiměřenou, a to bez jakéhokoliv dalšího omezení.</w:t>
      </w:r>
    </w:p>
    <w:p w14:paraId="21EC03C3" w14:textId="77777777" w:rsidR="00073E64" w:rsidRDefault="00C819F0">
      <w:pPr>
        <w:pStyle w:val="Heading410"/>
        <w:framePr w:w="9173" w:h="13165" w:hRule="exact" w:wrap="none" w:vAnchor="page" w:hAnchor="page" w:x="1402" w:y="2003"/>
        <w:numPr>
          <w:ilvl w:val="0"/>
          <w:numId w:val="1"/>
        </w:numPr>
        <w:shd w:val="clear" w:color="auto" w:fill="auto"/>
        <w:tabs>
          <w:tab w:val="left" w:pos="3448"/>
        </w:tabs>
        <w:spacing w:after="259" w:line="212" w:lineRule="exact"/>
        <w:ind w:left="3040" w:firstLine="0"/>
        <w:jc w:val="left"/>
      </w:pPr>
      <w:bookmarkStart w:id="12" w:name="bookmark12"/>
      <w:r>
        <w:t>Účinnost smlouvy, odstoupení</w:t>
      </w:r>
      <w:bookmarkEnd w:id="12"/>
    </w:p>
    <w:p w14:paraId="21EC03C4" w14:textId="77777777" w:rsidR="00073E64" w:rsidRDefault="00C819F0">
      <w:pPr>
        <w:pStyle w:val="Bodytext20"/>
        <w:framePr w:w="9173" w:h="13165" w:hRule="exact" w:wrap="none" w:vAnchor="page" w:hAnchor="page" w:x="1402" w:y="2003"/>
        <w:numPr>
          <w:ilvl w:val="0"/>
          <w:numId w:val="10"/>
        </w:numPr>
        <w:shd w:val="clear" w:color="auto" w:fill="auto"/>
        <w:tabs>
          <w:tab w:val="left" w:pos="349"/>
        </w:tabs>
        <w:spacing w:before="0" w:after="0" w:line="288" w:lineRule="exact"/>
        <w:ind w:left="400" w:hanging="400"/>
        <w:jc w:val="both"/>
      </w:pPr>
      <w:r>
        <w:t xml:space="preserve">Tato smlouva nabývá platnosti dnem jejího podpisu oběma smluvními stranami nebo v případě, že nebude podepisována mezi přítomnými, dnem doručení smlouvy poslední ze smluvních stran druhé straně; a účinnosti dnem zveřejnění v registru smluv </w:t>
      </w:r>
      <w:r>
        <w:rPr>
          <w:lang w:val="en-US" w:eastAsia="en-US" w:bidi="en-US"/>
        </w:rPr>
        <w:t>(</w:t>
      </w:r>
      <w:hyperlink r:id="rId10" w:history="1">
        <w:r>
          <w:rPr>
            <w:lang w:val="en-US" w:eastAsia="en-US" w:bidi="en-US"/>
          </w:rPr>
          <w:t>https://smlouvy.gov.cz/</w:t>
        </w:r>
      </w:hyperlink>
      <w:r>
        <w:rPr>
          <w:lang w:val="en-US" w:eastAsia="en-US" w:bidi="en-US"/>
        </w:rPr>
        <w:t xml:space="preserve">). </w:t>
      </w:r>
      <w:r>
        <w:t>Smluvní strany se dohodly a prodávající s tímto výslovně souhlasí, že k nabytí účinnosti této smlouvy dojde až uveřejněním této smlouvy v registru smluv. Uveřejnění smlouvy v registru smluv zajistí kupující.</w:t>
      </w:r>
    </w:p>
    <w:p w14:paraId="21EC03C5" w14:textId="77777777" w:rsidR="00073E64" w:rsidRDefault="00C819F0">
      <w:pPr>
        <w:pStyle w:val="Bodytext20"/>
        <w:framePr w:w="9173" w:h="13165" w:hRule="exact" w:wrap="none" w:vAnchor="page" w:hAnchor="page" w:x="1402" w:y="2003"/>
        <w:numPr>
          <w:ilvl w:val="0"/>
          <w:numId w:val="10"/>
        </w:numPr>
        <w:shd w:val="clear" w:color="auto" w:fill="auto"/>
        <w:tabs>
          <w:tab w:val="left" w:pos="349"/>
        </w:tabs>
        <w:spacing w:before="0" w:after="0" w:line="288" w:lineRule="exact"/>
        <w:ind w:left="400" w:hanging="400"/>
        <w:jc w:val="both"/>
      </w:pPr>
      <w:r>
        <w:t>Odstoupit od této smlouvy lze pouze z důvodů stanovených v této smlouvě nebo zákonem.</w:t>
      </w:r>
    </w:p>
    <w:p w14:paraId="21EC03C6" w14:textId="77777777" w:rsidR="00073E64" w:rsidRDefault="00C819F0">
      <w:pPr>
        <w:pStyle w:val="Bodytext20"/>
        <w:framePr w:w="9173" w:h="13165" w:hRule="exact" w:wrap="none" w:vAnchor="page" w:hAnchor="page" w:x="1402" w:y="2003"/>
        <w:numPr>
          <w:ilvl w:val="0"/>
          <w:numId w:val="10"/>
        </w:numPr>
        <w:shd w:val="clear" w:color="auto" w:fill="auto"/>
        <w:tabs>
          <w:tab w:val="left" w:pos="349"/>
        </w:tabs>
        <w:spacing w:before="0" w:after="0" w:line="288" w:lineRule="exact"/>
        <w:ind w:left="400" w:hanging="400"/>
        <w:jc w:val="both"/>
      </w:pPr>
      <w:r>
        <w:t>Kupující má právo odstoupit od této smlouvy:</w:t>
      </w:r>
    </w:p>
    <w:p w14:paraId="21EC03C7" w14:textId="77777777" w:rsidR="00073E64" w:rsidRDefault="00C819F0">
      <w:pPr>
        <w:pStyle w:val="Bodytext20"/>
        <w:framePr w:w="9173" w:h="13165" w:hRule="exact" w:wrap="none" w:vAnchor="page" w:hAnchor="page" w:x="1402" w:y="2003"/>
        <w:numPr>
          <w:ilvl w:val="0"/>
          <w:numId w:val="11"/>
        </w:numPr>
        <w:shd w:val="clear" w:color="auto" w:fill="auto"/>
        <w:tabs>
          <w:tab w:val="left" w:pos="1093"/>
        </w:tabs>
        <w:spacing w:before="0" w:after="0" w:line="288" w:lineRule="exact"/>
        <w:ind w:left="1120" w:hanging="380"/>
        <w:jc w:val="both"/>
      </w:pPr>
      <w:r>
        <w:t>jestliže bylo proti prodávajícímu zahájeno insolvenční řízení dle zákona č. 182/2006 Sb., o úpadku a způsobech jeho řešení (insolvenční zákon), ve znění pozdějších předpisů;</w:t>
      </w:r>
    </w:p>
    <w:p w14:paraId="21EC03C8" w14:textId="4519D6B5" w:rsidR="00073E64" w:rsidRDefault="00C819F0">
      <w:pPr>
        <w:pStyle w:val="Bodytext20"/>
        <w:framePr w:w="9173" w:h="13165" w:hRule="exact" w:wrap="none" w:vAnchor="page" w:hAnchor="page" w:x="1402" w:y="2003"/>
        <w:numPr>
          <w:ilvl w:val="0"/>
          <w:numId w:val="11"/>
        </w:numPr>
        <w:shd w:val="clear" w:color="auto" w:fill="auto"/>
        <w:tabs>
          <w:tab w:val="left" w:pos="1093"/>
        </w:tabs>
        <w:spacing w:before="0" w:after="0" w:line="288" w:lineRule="exact"/>
        <w:ind w:left="1120" w:hanging="380"/>
        <w:jc w:val="both"/>
      </w:pPr>
      <w:r>
        <w:t xml:space="preserve">jestliže je prodávající v prodlení s dodáním předmětu koupě či poskytnutím souvisejícího plnění dle </w:t>
      </w:r>
      <w:proofErr w:type="spellStart"/>
      <w:r>
        <w:t>ust</w:t>
      </w:r>
      <w:proofErr w:type="spellEnd"/>
      <w:r>
        <w:t>. č</w:t>
      </w:r>
      <w:r w:rsidR="00AB6F49">
        <w:t>l</w:t>
      </w:r>
      <w:r>
        <w:t xml:space="preserve">. </w:t>
      </w:r>
      <w:r w:rsidR="00AB6F49">
        <w:t>I</w:t>
      </w:r>
      <w:r>
        <w:t xml:space="preserve">. odst. 2 této smlouvy delším než 30 dnů oproti termínu stanovenému v </w:t>
      </w:r>
      <w:proofErr w:type="spellStart"/>
      <w:r>
        <w:t>ust</w:t>
      </w:r>
      <w:proofErr w:type="spellEnd"/>
      <w:r>
        <w:t xml:space="preserve">. čl. </w:t>
      </w:r>
      <w:r>
        <w:rPr>
          <w:lang w:val="en-US" w:eastAsia="en-US" w:bidi="en-US"/>
        </w:rPr>
        <w:t xml:space="preserve">III. </w:t>
      </w:r>
      <w:r>
        <w:t>odst. 1 této smlouvy;</w:t>
      </w:r>
    </w:p>
    <w:p w14:paraId="21EC03C9" w14:textId="77777777" w:rsidR="00073E64" w:rsidRDefault="00C819F0">
      <w:pPr>
        <w:pStyle w:val="Bodytext20"/>
        <w:framePr w:w="9173" w:h="13165" w:hRule="exact" w:wrap="none" w:vAnchor="page" w:hAnchor="page" w:x="1402" w:y="2003"/>
        <w:numPr>
          <w:ilvl w:val="0"/>
          <w:numId w:val="11"/>
        </w:numPr>
        <w:shd w:val="clear" w:color="auto" w:fill="auto"/>
        <w:tabs>
          <w:tab w:val="left" w:pos="1093"/>
        </w:tabs>
        <w:spacing w:before="0" w:after="0" w:line="288" w:lineRule="exact"/>
        <w:ind w:left="1120" w:hanging="380"/>
        <w:jc w:val="both"/>
      </w:pPr>
      <w:r>
        <w:t>v případě, že by předmět koupě neměl požadované vlastnosti stanovené dle čl. I. odst. 3 až 5 této smlouvy;</w:t>
      </w:r>
    </w:p>
    <w:p w14:paraId="21EC03CA" w14:textId="77777777" w:rsidR="00073E64" w:rsidRDefault="00C819F0">
      <w:pPr>
        <w:pStyle w:val="Bodytext20"/>
        <w:framePr w:w="9173" w:h="13165" w:hRule="exact" w:wrap="none" w:vAnchor="page" w:hAnchor="page" w:x="1402" w:y="2003"/>
        <w:numPr>
          <w:ilvl w:val="0"/>
          <w:numId w:val="11"/>
        </w:numPr>
        <w:shd w:val="clear" w:color="auto" w:fill="auto"/>
        <w:tabs>
          <w:tab w:val="left" w:pos="1093"/>
        </w:tabs>
        <w:spacing w:before="0" w:after="0" w:line="288" w:lineRule="exact"/>
        <w:ind w:left="1120" w:hanging="380"/>
        <w:jc w:val="both"/>
      </w:pPr>
      <w:r>
        <w:t>v případě, že by předmět koupě byl zatížen právy třetích osob.</w:t>
      </w:r>
    </w:p>
    <w:p w14:paraId="21EC03CB" w14:textId="77777777" w:rsidR="00073E64" w:rsidRDefault="00C819F0">
      <w:pPr>
        <w:pStyle w:val="Bodytext20"/>
        <w:framePr w:w="9173" w:h="13165" w:hRule="exact" w:wrap="none" w:vAnchor="page" w:hAnchor="page" w:x="1402" w:y="2003"/>
        <w:numPr>
          <w:ilvl w:val="0"/>
          <w:numId w:val="10"/>
        </w:numPr>
        <w:shd w:val="clear" w:color="auto" w:fill="auto"/>
        <w:tabs>
          <w:tab w:val="left" w:pos="349"/>
        </w:tabs>
        <w:spacing w:before="0" w:after="221" w:line="288" w:lineRule="exact"/>
        <w:ind w:left="400" w:hanging="400"/>
        <w:jc w:val="both"/>
      </w:pPr>
      <w:r>
        <w:t>Odstoupením od smlouvy zanikají všechna práva a povinnosti smluvních stran z této smlouvy s výjimkou nároku na náhradu škody, nároků na smluvní pokuty, a ty závazky smluvních stran, které dle smlouvy nebo vzhledem ke své povaze mají trvat i nadále nebo u kterých tak stanoví zákon.</w:t>
      </w:r>
    </w:p>
    <w:p w14:paraId="21EC03CC" w14:textId="77777777" w:rsidR="00073E64" w:rsidRDefault="00C819F0">
      <w:pPr>
        <w:pStyle w:val="Heading410"/>
        <w:framePr w:w="9173" w:h="13165" w:hRule="exact" w:wrap="none" w:vAnchor="page" w:hAnchor="page" w:x="1402" w:y="2003"/>
        <w:numPr>
          <w:ilvl w:val="0"/>
          <w:numId w:val="1"/>
        </w:numPr>
        <w:shd w:val="clear" w:color="auto" w:fill="auto"/>
        <w:tabs>
          <w:tab w:val="left" w:pos="2926"/>
        </w:tabs>
        <w:spacing w:after="255" w:line="212" w:lineRule="exact"/>
        <w:ind w:left="2460" w:firstLine="0"/>
        <w:jc w:val="left"/>
      </w:pPr>
      <w:bookmarkStart w:id="13" w:name="bookmark13"/>
      <w:r>
        <w:t>Ustanovení o doručování, kontaktní osoby</w:t>
      </w:r>
      <w:bookmarkEnd w:id="13"/>
    </w:p>
    <w:p w14:paraId="21EC03CD" w14:textId="488EF142" w:rsidR="00073E64" w:rsidRDefault="00C819F0">
      <w:pPr>
        <w:pStyle w:val="Bodytext20"/>
        <w:framePr w:w="9173" w:h="13165" w:hRule="exact" w:wrap="none" w:vAnchor="page" w:hAnchor="page" w:x="1402" w:y="2003"/>
        <w:numPr>
          <w:ilvl w:val="0"/>
          <w:numId w:val="12"/>
        </w:numPr>
        <w:shd w:val="clear" w:color="auto" w:fill="auto"/>
        <w:tabs>
          <w:tab w:val="left" w:pos="349"/>
        </w:tabs>
        <w:spacing w:before="0" w:after="34" w:line="293" w:lineRule="exact"/>
        <w:ind w:left="400" w:hanging="400"/>
        <w:jc w:val="both"/>
      </w:pPr>
      <w:r>
        <w:t>Smluvní strany se dohodly a prodávající určil, že osobou oprávněnou jednat za prodávajícího ve všech věcech, které se týkají této smlouvy, je:</w:t>
      </w:r>
      <w:r w:rsidR="00104D9E">
        <w:t xml:space="preserve"> </w:t>
      </w:r>
      <w:proofErr w:type="spellStart"/>
      <w:r w:rsidR="00104D9E">
        <w:t>xxxxxx</w:t>
      </w:r>
      <w:proofErr w:type="spellEnd"/>
    </w:p>
    <w:p w14:paraId="21EC03D2" w14:textId="39972A1B" w:rsidR="00073E64" w:rsidRDefault="00C819F0">
      <w:pPr>
        <w:pStyle w:val="Bodytext20"/>
        <w:framePr w:w="9173" w:h="13165" w:hRule="exact" w:wrap="none" w:vAnchor="page" w:hAnchor="page" w:x="1402" w:y="2003"/>
        <w:numPr>
          <w:ilvl w:val="0"/>
          <w:numId w:val="12"/>
        </w:numPr>
        <w:shd w:val="clear" w:color="auto" w:fill="auto"/>
        <w:tabs>
          <w:tab w:val="left" w:pos="349"/>
        </w:tabs>
        <w:spacing w:before="0" w:after="0" w:line="451" w:lineRule="exact"/>
        <w:ind w:left="400" w:hanging="400"/>
        <w:jc w:val="both"/>
      </w:pPr>
      <w:r>
        <w:t>Smluvní strany se dohodly a kupující určil, že osobou oprávněnou jednat za kupujícího je:</w:t>
      </w:r>
      <w:r w:rsidR="00104D9E">
        <w:t xml:space="preserve"> </w:t>
      </w:r>
      <w:proofErr w:type="spellStart"/>
      <w:r w:rsidR="00104D9E">
        <w:t>xxxxxx</w:t>
      </w:r>
      <w:proofErr w:type="spellEnd"/>
    </w:p>
    <w:p w14:paraId="21EC03D5" w14:textId="2ECA5AA0" w:rsidR="00073E64" w:rsidRDefault="00073E64">
      <w:pPr>
        <w:pStyle w:val="Bodytext20"/>
        <w:framePr w:w="9173" w:h="13165" w:hRule="exact" w:wrap="none" w:vAnchor="page" w:hAnchor="page" w:x="1402" w:y="2003"/>
        <w:shd w:val="clear" w:color="auto" w:fill="auto"/>
        <w:tabs>
          <w:tab w:val="left" w:pos="2860"/>
        </w:tabs>
        <w:spacing w:before="0" w:after="0" w:line="451" w:lineRule="exact"/>
        <w:ind w:left="1120" w:hanging="380"/>
        <w:jc w:val="both"/>
      </w:pPr>
    </w:p>
    <w:p w14:paraId="21EC03D6" w14:textId="70FEAD03" w:rsidR="00073E64" w:rsidRDefault="00073E64">
      <w:pPr>
        <w:pStyle w:val="Headerorfooter10"/>
        <w:framePr w:wrap="none" w:vAnchor="page" w:hAnchor="page" w:x="2103" w:y="15288"/>
        <w:shd w:val="clear" w:color="auto" w:fill="auto"/>
      </w:pPr>
    </w:p>
    <w:p w14:paraId="21EC03D8" w14:textId="77777777" w:rsidR="00073E64" w:rsidRDefault="00073E64">
      <w:pPr>
        <w:rPr>
          <w:sz w:val="2"/>
          <w:szCs w:val="2"/>
        </w:rPr>
        <w:sectPr w:rsidR="00073E64">
          <w:pgSz w:w="11900" w:h="16840"/>
          <w:pgMar w:top="360" w:right="360" w:bottom="360" w:left="360" w:header="0" w:footer="3" w:gutter="0"/>
          <w:cols w:space="720"/>
          <w:noEndnote/>
          <w:docGrid w:linePitch="360"/>
        </w:sectPr>
      </w:pPr>
    </w:p>
    <w:p w14:paraId="21EC03D9" w14:textId="77777777" w:rsidR="00073E64" w:rsidRDefault="00C819F0">
      <w:pPr>
        <w:pStyle w:val="Bodytext20"/>
        <w:framePr w:w="9178" w:h="5386" w:hRule="exact" w:wrap="none" w:vAnchor="page" w:hAnchor="page" w:x="1402" w:y="1332"/>
        <w:numPr>
          <w:ilvl w:val="0"/>
          <w:numId w:val="12"/>
        </w:numPr>
        <w:shd w:val="clear" w:color="auto" w:fill="auto"/>
        <w:tabs>
          <w:tab w:val="left" w:pos="352"/>
        </w:tabs>
        <w:spacing w:before="0" w:after="0" w:line="288" w:lineRule="exact"/>
        <w:ind w:left="400" w:hanging="400"/>
        <w:jc w:val="both"/>
      </w:pPr>
      <w:r>
        <w:lastRenderedPageBreak/>
        <w:t>Má se za to, že došlá zásilka odeslaná s využitím provozovatele poštovních služeb došla třetí pracovní den po odeslání, byla-li však odeslána na adresu v jiném státu, pak patnáctý pracovní den po odeslání.</w:t>
      </w:r>
    </w:p>
    <w:p w14:paraId="21EC03DA" w14:textId="77777777" w:rsidR="00073E64" w:rsidRDefault="00C819F0">
      <w:pPr>
        <w:pStyle w:val="Bodytext20"/>
        <w:framePr w:w="9178" w:h="5386" w:hRule="exact" w:wrap="none" w:vAnchor="page" w:hAnchor="page" w:x="1402" w:y="1332"/>
        <w:numPr>
          <w:ilvl w:val="0"/>
          <w:numId w:val="12"/>
        </w:numPr>
        <w:shd w:val="clear" w:color="auto" w:fill="auto"/>
        <w:tabs>
          <w:tab w:val="left" w:pos="352"/>
        </w:tabs>
        <w:spacing w:before="0" w:after="0" w:line="288" w:lineRule="exact"/>
        <w:ind w:left="400" w:hanging="400"/>
        <w:jc w:val="both"/>
      </w:pPr>
      <w: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14:paraId="21EC03DB" w14:textId="77777777" w:rsidR="00073E64" w:rsidRDefault="00C819F0">
      <w:pPr>
        <w:pStyle w:val="Bodytext20"/>
        <w:framePr w:w="9178" w:h="5386" w:hRule="exact" w:wrap="none" w:vAnchor="page" w:hAnchor="page" w:x="1402" w:y="1332"/>
        <w:numPr>
          <w:ilvl w:val="0"/>
          <w:numId w:val="12"/>
        </w:numPr>
        <w:shd w:val="clear" w:color="auto" w:fill="auto"/>
        <w:tabs>
          <w:tab w:val="left" w:pos="352"/>
        </w:tabs>
        <w:spacing w:before="0" w:after="221" w:line="288" w:lineRule="exact"/>
        <w:ind w:left="400" w:hanging="400"/>
        <w:jc w:val="both"/>
      </w:pPr>
      <w:r>
        <w:t>Pokud v době účinnosti této smlouvy dojde ke změně adresy některé ze smluvních stran, je dotčená smluvní strana povinna neprodleně písemně oznámit druhé smluvní straně tuto změnu, a to způsobem uvedeným v tomto článku.</w:t>
      </w:r>
    </w:p>
    <w:p w14:paraId="21EC03DC" w14:textId="1F0D7AB3" w:rsidR="00073E64" w:rsidRDefault="00C819F0">
      <w:pPr>
        <w:pStyle w:val="Heading410"/>
        <w:framePr w:w="9178" w:h="5386" w:hRule="exact" w:wrap="none" w:vAnchor="page" w:hAnchor="page" w:x="1402" w:y="1332"/>
        <w:shd w:val="clear" w:color="auto" w:fill="auto"/>
        <w:spacing w:after="239" w:line="212" w:lineRule="exact"/>
        <w:ind w:left="20" w:firstLine="0"/>
        <w:jc w:val="center"/>
      </w:pPr>
      <w:bookmarkStart w:id="14" w:name="bookmark14"/>
      <w:proofErr w:type="spellStart"/>
      <w:r>
        <w:t>Vl</w:t>
      </w:r>
      <w:r w:rsidR="000D338C">
        <w:t>I</w:t>
      </w:r>
      <w:r>
        <w:t>l</w:t>
      </w:r>
      <w:proofErr w:type="spellEnd"/>
      <w:r>
        <w:t>. Poddodavatelé</w:t>
      </w:r>
      <w:bookmarkEnd w:id="14"/>
    </w:p>
    <w:p w14:paraId="21EC03DD" w14:textId="77777777" w:rsidR="00073E64" w:rsidRDefault="00C819F0">
      <w:pPr>
        <w:pStyle w:val="Bodytext20"/>
        <w:framePr w:w="9178" w:h="5386" w:hRule="exact" w:wrap="none" w:vAnchor="page" w:hAnchor="page" w:x="1402" w:y="1332"/>
        <w:shd w:val="clear" w:color="auto" w:fill="auto"/>
        <w:spacing w:before="0" w:after="0" w:line="288" w:lineRule="exact"/>
        <w:ind w:left="400" w:hanging="400"/>
        <w:jc w:val="both"/>
      </w:pPr>
      <w:r>
        <w:t xml:space="preserve">1. Prodávající je povinen zajistit a financovat veškeré případné poddodavatelské práce nutné k řádnému splnění jeho povinností dle této smlouvy a nese za ně odpovědnost v plném rozsahu. Seznam a identifikační údaje poddodavatelů jsou uvedeny v příloze č. 2 této smlouvy, jež </w:t>
      </w:r>
      <w:proofErr w:type="gramStart"/>
      <w:r>
        <w:t>tvoří</w:t>
      </w:r>
      <w:proofErr w:type="gramEnd"/>
      <w:r>
        <w:t xml:space="preserve"> její nedílnou součást. Jinou osobu, než která je uvedena v seznamu v této příloze, je prodávající oprávněn pověřit realizací části předmětu této smlouvy pouze s předchozím písemným souhlasem kupujícího. Pokud prodávající nebude poddodavatele využívat, </w:t>
      </w:r>
      <w:proofErr w:type="gramStart"/>
      <w:r>
        <w:t>doloží</w:t>
      </w:r>
      <w:proofErr w:type="gramEnd"/>
      <w:r>
        <w:t xml:space="preserve"> na výzvu kupujícího čestné prohlášení, že plnění provede výhradně sám bez poddodavatelů.</w:t>
      </w:r>
    </w:p>
    <w:p w14:paraId="21EC03DE" w14:textId="77777777" w:rsidR="00073E64" w:rsidRDefault="00C819F0">
      <w:pPr>
        <w:pStyle w:val="Heading410"/>
        <w:framePr w:w="9178" w:h="7754" w:hRule="exact" w:wrap="none" w:vAnchor="page" w:hAnchor="page" w:x="1402" w:y="7330"/>
        <w:shd w:val="clear" w:color="auto" w:fill="auto"/>
        <w:spacing w:after="239" w:line="212" w:lineRule="exact"/>
        <w:ind w:left="20" w:firstLine="0"/>
        <w:jc w:val="center"/>
      </w:pPr>
      <w:bookmarkStart w:id="15" w:name="bookmark15"/>
      <w:r>
        <w:t>IX. Závěrečná ustanovení</w:t>
      </w:r>
      <w:bookmarkEnd w:id="15"/>
    </w:p>
    <w:p w14:paraId="21EC03DF" w14:textId="77777777" w:rsidR="00073E64" w:rsidRDefault="00C819F0">
      <w:pPr>
        <w:pStyle w:val="Bodytext20"/>
        <w:framePr w:w="9178" w:h="7754" w:hRule="exact" w:wrap="none" w:vAnchor="page" w:hAnchor="page" w:x="1402" w:y="7330"/>
        <w:numPr>
          <w:ilvl w:val="0"/>
          <w:numId w:val="13"/>
        </w:numPr>
        <w:shd w:val="clear" w:color="auto" w:fill="auto"/>
        <w:tabs>
          <w:tab w:val="left" w:pos="352"/>
        </w:tabs>
        <w:spacing w:before="0" w:after="0" w:line="288" w:lineRule="exact"/>
        <w:ind w:left="400" w:hanging="400"/>
        <w:jc w:val="both"/>
      </w:pPr>
      <w: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14:paraId="21EC03E0" w14:textId="77777777" w:rsidR="00073E64" w:rsidRDefault="00C819F0">
      <w:pPr>
        <w:pStyle w:val="Bodytext20"/>
        <w:framePr w:w="9178" w:h="7754" w:hRule="exact" w:wrap="none" w:vAnchor="page" w:hAnchor="page" w:x="1402" w:y="7330"/>
        <w:numPr>
          <w:ilvl w:val="0"/>
          <w:numId w:val="13"/>
        </w:numPr>
        <w:shd w:val="clear" w:color="auto" w:fill="auto"/>
        <w:tabs>
          <w:tab w:val="left" w:pos="352"/>
        </w:tabs>
        <w:spacing w:before="0" w:after="0" w:line="288" w:lineRule="exact"/>
        <w:ind w:left="400" w:hanging="400"/>
        <w:jc w:val="both"/>
      </w:pPr>
      <w: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14:paraId="21EC03E1" w14:textId="77777777" w:rsidR="00073E64" w:rsidRDefault="00C819F0">
      <w:pPr>
        <w:pStyle w:val="Bodytext20"/>
        <w:framePr w:w="9178" w:h="7754" w:hRule="exact" w:wrap="none" w:vAnchor="page" w:hAnchor="page" w:x="1402" w:y="7330"/>
        <w:numPr>
          <w:ilvl w:val="0"/>
          <w:numId w:val="13"/>
        </w:numPr>
        <w:shd w:val="clear" w:color="auto" w:fill="auto"/>
        <w:tabs>
          <w:tab w:val="left" w:pos="352"/>
        </w:tabs>
        <w:spacing w:before="0" w:after="0" w:line="288" w:lineRule="exact"/>
        <w:ind w:left="400" w:hanging="400"/>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21EC03E2" w14:textId="77777777" w:rsidR="00073E64" w:rsidRDefault="00C819F0">
      <w:pPr>
        <w:pStyle w:val="Bodytext20"/>
        <w:framePr w:w="9178" w:h="7754" w:hRule="exact" w:wrap="none" w:vAnchor="page" w:hAnchor="page" w:x="1402" w:y="7330"/>
        <w:numPr>
          <w:ilvl w:val="0"/>
          <w:numId w:val="13"/>
        </w:numPr>
        <w:shd w:val="clear" w:color="auto" w:fill="auto"/>
        <w:tabs>
          <w:tab w:val="left" w:pos="352"/>
        </w:tabs>
        <w:spacing w:before="0" w:after="0" w:line="288" w:lineRule="exact"/>
        <w:ind w:left="400" w:hanging="400"/>
        <w:jc w:val="both"/>
      </w:pPr>
      <w: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14:paraId="21EC03E3" w14:textId="77777777" w:rsidR="00073E64" w:rsidRDefault="00C819F0">
      <w:pPr>
        <w:pStyle w:val="Bodytext20"/>
        <w:framePr w:w="9178" w:h="7754" w:hRule="exact" w:wrap="none" w:vAnchor="page" w:hAnchor="page" w:x="1402" w:y="7330"/>
        <w:numPr>
          <w:ilvl w:val="0"/>
          <w:numId w:val="13"/>
        </w:numPr>
        <w:shd w:val="clear" w:color="auto" w:fill="auto"/>
        <w:tabs>
          <w:tab w:val="left" w:pos="352"/>
        </w:tabs>
        <w:spacing w:before="0" w:after="0" w:line="288" w:lineRule="exact"/>
        <w:ind w:left="400" w:hanging="400"/>
        <w:jc w:val="both"/>
      </w:pPr>
      <w:r>
        <w:t>Prodávající není oprávněn postoupit jakákoliv práva anebo povinnosti z této smlouvy na třetí osoby bez předchozího písemného souhlasu kupujícího.</w:t>
      </w:r>
    </w:p>
    <w:p w14:paraId="21EC03E4" w14:textId="77777777" w:rsidR="00073E64" w:rsidRDefault="00C819F0">
      <w:pPr>
        <w:pStyle w:val="Bodytext20"/>
        <w:framePr w:w="9178" w:h="7754" w:hRule="exact" w:wrap="none" w:vAnchor="page" w:hAnchor="page" w:x="1402" w:y="7330"/>
        <w:numPr>
          <w:ilvl w:val="0"/>
          <w:numId w:val="13"/>
        </w:numPr>
        <w:shd w:val="clear" w:color="auto" w:fill="auto"/>
        <w:tabs>
          <w:tab w:val="left" w:pos="352"/>
        </w:tabs>
        <w:spacing w:before="0" w:after="0" w:line="288" w:lineRule="exact"/>
        <w:ind w:left="400" w:hanging="40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14:paraId="21EC03E5" w14:textId="77777777" w:rsidR="00073E64" w:rsidRDefault="00C819F0">
      <w:pPr>
        <w:pStyle w:val="Bodytext20"/>
        <w:framePr w:w="9178" w:h="7754" w:hRule="exact" w:wrap="none" w:vAnchor="page" w:hAnchor="page" w:x="1402" w:y="7330"/>
        <w:numPr>
          <w:ilvl w:val="0"/>
          <w:numId w:val="13"/>
        </w:numPr>
        <w:shd w:val="clear" w:color="auto" w:fill="auto"/>
        <w:tabs>
          <w:tab w:val="left" w:pos="352"/>
        </w:tabs>
        <w:spacing w:before="0" w:after="0" w:line="288" w:lineRule="exact"/>
        <w:ind w:left="400" w:hanging="400"/>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21EC03E6" w14:textId="77777777" w:rsidR="00073E64" w:rsidRDefault="00073E64">
      <w:pPr>
        <w:rPr>
          <w:sz w:val="2"/>
          <w:szCs w:val="2"/>
        </w:rPr>
        <w:sectPr w:rsidR="00073E64">
          <w:pgSz w:w="11900" w:h="16840"/>
          <w:pgMar w:top="360" w:right="360" w:bottom="360" w:left="360" w:header="0" w:footer="3" w:gutter="0"/>
          <w:cols w:space="720"/>
          <w:noEndnote/>
          <w:docGrid w:linePitch="360"/>
        </w:sectPr>
      </w:pPr>
    </w:p>
    <w:p w14:paraId="21EC03E7" w14:textId="77777777" w:rsidR="00073E64" w:rsidRDefault="00000000">
      <w:pPr>
        <w:rPr>
          <w:sz w:val="2"/>
          <w:szCs w:val="2"/>
        </w:rPr>
      </w:pPr>
      <w:r>
        <w:lastRenderedPageBreak/>
        <w:pict w14:anchorId="21EC03F7">
          <v:shapetype id="_x0000_t32" coordsize="21600,21600" o:spt="32" o:oned="t" path="m,l21600,21600e" filled="f">
            <v:path arrowok="t" fillok="f" o:connecttype="none"/>
            <o:lock v:ext="edit" shapetype="t"/>
          </v:shapetype>
          <v:shape id="_x0000_s1029" type="#_x0000_t32" style="position:absolute;margin-left:317.95pt;margin-top:378.3pt;width:158.4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21EC03F8">
          <v:shape id="_x0000_s1028" type="#_x0000_t32" style="position:absolute;margin-left:72.45pt;margin-top:378.55pt;width:176.15pt;height:0;z-index:-251658240;mso-position-horizontal-relative:page;mso-position-vertical-relative:page" filled="t" strokeweight="1.45pt">
            <v:stroke dashstyle="1 1" endcap="round"/>
            <v:path arrowok="f" fillok="t" o:connecttype="segments"/>
            <o:lock v:ext="edit" shapetype="f"/>
            <w10:wrap anchorx="page" anchory="page"/>
          </v:shape>
        </w:pict>
      </w:r>
    </w:p>
    <w:p w14:paraId="21EC03E8" w14:textId="77777777" w:rsidR="00073E64" w:rsidRDefault="00C819F0">
      <w:pPr>
        <w:pStyle w:val="Bodytext20"/>
        <w:framePr w:w="9158" w:h="3660" w:hRule="exact" w:wrap="none" w:vAnchor="page" w:hAnchor="page" w:x="1411" w:y="1347"/>
        <w:numPr>
          <w:ilvl w:val="0"/>
          <w:numId w:val="13"/>
        </w:numPr>
        <w:shd w:val="clear" w:color="auto" w:fill="auto"/>
        <w:tabs>
          <w:tab w:val="left" w:pos="362"/>
        </w:tabs>
        <w:spacing w:before="0" w:after="0" w:line="293" w:lineRule="exact"/>
        <w:ind w:left="400" w:hanging="400"/>
        <w:jc w:val="left"/>
      </w:pPr>
      <w:r>
        <w:t xml:space="preserve">Smlouva se vyhotovuje ve dvou stejnopisech, z nichž každý má platnost originálu a každý z účastníků této smlouvy </w:t>
      </w:r>
      <w:proofErr w:type="gramStart"/>
      <w:r>
        <w:t>obdrží</w:t>
      </w:r>
      <w:proofErr w:type="gramEnd"/>
      <w:r>
        <w:t xml:space="preserve"> po jednom stejnopise.</w:t>
      </w:r>
    </w:p>
    <w:p w14:paraId="21EC03E9" w14:textId="77777777" w:rsidR="00073E64" w:rsidRDefault="00C819F0">
      <w:pPr>
        <w:pStyle w:val="Bodytext20"/>
        <w:framePr w:w="9158" w:h="3660" w:hRule="exact" w:wrap="none" w:vAnchor="page" w:hAnchor="page" w:x="1411" w:y="1347"/>
        <w:numPr>
          <w:ilvl w:val="0"/>
          <w:numId w:val="13"/>
        </w:numPr>
        <w:shd w:val="clear" w:color="auto" w:fill="auto"/>
        <w:tabs>
          <w:tab w:val="left" w:pos="362"/>
        </w:tabs>
        <w:spacing w:before="0" w:after="474" w:line="293" w:lineRule="exact"/>
        <w:ind w:firstLine="0"/>
        <w:jc w:val="both"/>
      </w:pPr>
      <w:r>
        <w:t>Nedílnou součástí této smlouvy jsou její přílohy:</w:t>
      </w:r>
    </w:p>
    <w:p w14:paraId="21EC03EA" w14:textId="77777777" w:rsidR="00073E64" w:rsidRDefault="00C819F0">
      <w:pPr>
        <w:pStyle w:val="Bodytext20"/>
        <w:framePr w:w="9158" w:h="3660" w:hRule="exact" w:wrap="none" w:vAnchor="page" w:hAnchor="page" w:x="1411" w:y="1347"/>
        <w:shd w:val="clear" w:color="auto" w:fill="auto"/>
        <w:spacing w:before="0" w:after="444" w:line="451" w:lineRule="exact"/>
        <w:ind w:left="400" w:right="5480" w:firstLine="0"/>
        <w:jc w:val="left"/>
      </w:pPr>
      <w:r>
        <w:t>příloha č. 1 - Položkový rozpočet příloha č. 2 - Seznam poddodavatelů</w:t>
      </w:r>
    </w:p>
    <w:p w14:paraId="21EC03EB" w14:textId="77777777" w:rsidR="00073E64" w:rsidRDefault="00C819F0">
      <w:pPr>
        <w:pStyle w:val="Bodytext20"/>
        <w:framePr w:w="9158" w:h="3660" w:hRule="exact" w:wrap="none" w:vAnchor="page" w:hAnchor="page" w:x="1411" w:y="1347"/>
        <w:shd w:val="clear" w:color="auto" w:fill="auto"/>
        <w:tabs>
          <w:tab w:val="left" w:pos="4922"/>
        </w:tabs>
        <w:spacing w:before="0" w:after="0" w:line="446" w:lineRule="exact"/>
        <w:ind w:firstLine="0"/>
        <w:jc w:val="both"/>
      </w:pPr>
      <w:r>
        <w:t>V Brně</w:t>
      </w:r>
      <w:r>
        <w:tab/>
        <w:t>V Praze</w:t>
      </w:r>
    </w:p>
    <w:p w14:paraId="21EC03EC" w14:textId="77777777" w:rsidR="00073E64" w:rsidRDefault="00C819F0">
      <w:pPr>
        <w:pStyle w:val="Bodytext20"/>
        <w:framePr w:w="9158" w:h="3660" w:hRule="exact" w:wrap="none" w:vAnchor="page" w:hAnchor="page" w:x="1411" w:y="1347"/>
        <w:shd w:val="clear" w:color="auto" w:fill="auto"/>
        <w:tabs>
          <w:tab w:val="left" w:pos="4922"/>
        </w:tabs>
        <w:spacing w:before="0" w:after="0" w:line="446" w:lineRule="exact"/>
        <w:ind w:firstLine="0"/>
        <w:jc w:val="both"/>
      </w:pPr>
      <w:r>
        <w:t>za kupujícího:</w:t>
      </w:r>
      <w:r>
        <w:tab/>
        <w:t>za prodávajícího:</w:t>
      </w:r>
    </w:p>
    <w:p w14:paraId="21EC03ED" w14:textId="77777777" w:rsidR="00073E64" w:rsidRDefault="00C819F0">
      <w:pPr>
        <w:pStyle w:val="Heading110"/>
        <w:framePr w:w="1790" w:h="1055" w:hRule="exact" w:wrap="none" w:vAnchor="page" w:hAnchor="page" w:x="1474" w:y="6074"/>
        <w:shd w:val="clear" w:color="auto" w:fill="auto"/>
      </w:pPr>
      <w:bookmarkStart w:id="16" w:name="bookmark16"/>
      <w:r>
        <w:t>Bc. Robert Nos</w:t>
      </w:r>
      <w:bookmarkEnd w:id="16"/>
    </w:p>
    <w:p w14:paraId="21EC03EE" w14:textId="77777777" w:rsidR="00073E64" w:rsidRDefault="00C819F0">
      <w:pPr>
        <w:pStyle w:val="Bodytext20"/>
        <w:framePr w:w="1752" w:h="1119" w:hRule="exact" w:wrap="none" w:vAnchor="page" w:hAnchor="page" w:x="3279" w:y="6055"/>
        <w:shd w:val="clear" w:color="auto" w:fill="auto"/>
        <w:spacing w:before="0" w:after="0" w:line="264" w:lineRule="exact"/>
        <w:ind w:firstLine="0"/>
        <w:jc w:val="left"/>
      </w:pPr>
      <w:r>
        <w:t>Digitálně podepsal Bc. Robert Nos Datum: 2023.10.06 11:57:35 +02'00'</w:t>
      </w:r>
    </w:p>
    <w:p w14:paraId="21EC03EF" w14:textId="77777777" w:rsidR="00073E64" w:rsidRDefault="00C819F0">
      <w:pPr>
        <w:framePr w:wrap="none" w:vAnchor="page" w:hAnchor="page" w:x="6283" w:y="6766"/>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5854F3">
        <w:fldChar w:fldCharType="begin"/>
      </w:r>
      <w:r w:rsidR="005854F3">
        <w:instrText xml:space="preserve"> INCLUDEPICTURE  "https://hdkarlin-my.sharepoint.com/personal/simona_wagenknechtova_hdk_cz/Documents/Plocha/SMLOUVY OneSoft/media/image2.jpeg" \* MERGEFORMATINET </w:instrText>
      </w:r>
      <w:r w:rsidR="005854F3">
        <w:fldChar w:fldCharType="separate"/>
      </w:r>
      <w:r w:rsidR="00000000">
        <w:fldChar w:fldCharType="begin"/>
      </w:r>
      <w:r w:rsidR="00000000">
        <w:instrText xml:space="preserve"> INCLUDEPICTURE  "C:\\Users\\mdous\\Downloads\\media\\image2.jpeg" \* MERGEFORMATINET </w:instrText>
      </w:r>
      <w:r w:rsidR="00000000">
        <w:fldChar w:fldCharType="separate"/>
      </w:r>
      <w:r w:rsidR="00104D9E">
        <w:pict w14:anchorId="21EC03F9">
          <v:shape id="_x0000_i1026" type="#_x0000_t75" style="width:58.2pt;height:19.8pt">
            <v:imagedata r:id="rId11" r:href="rId12"/>
          </v:shape>
        </w:pict>
      </w:r>
      <w:r w:rsidR="00000000">
        <w:fldChar w:fldCharType="end"/>
      </w:r>
      <w:r w:rsidR="005854F3">
        <w:fldChar w:fldCharType="end"/>
      </w:r>
      <w:r>
        <w:fldChar w:fldCharType="end"/>
      </w:r>
    </w:p>
    <w:p w14:paraId="21EC03F0" w14:textId="77777777" w:rsidR="00073E64" w:rsidRDefault="00C819F0">
      <w:pPr>
        <w:framePr w:wrap="none" w:vAnchor="page" w:hAnchor="page" w:x="6288" w:y="6247"/>
        <w:rPr>
          <w:sz w:val="2"/>
          <w:szCs w:val="2"/>
        </w:rPr>
      </w:pPr>
      <w:r>
        <w:fldChar w:fldCharType="begin"/>
      </w:r>
      <w:r>
        <w:instrText xml:space="preserve"> INCLUDEPICTURE  "https://hdkarlin-my.sharepoint.com/personal/simona_wagenknechtova_hdk_cz/Documents/Plocha/SMLOUVY OneSoft/media/image3.jpeg" \* MERGEFORMATINET </w:instrText>
      </w:r>
      <w:r>
        <w:fldChar w:fldCharType="separate"/>
      </w:r>
      <w:r w:rsidR="005854F3">
        <w:fldChar w:fldCharType="begin"/>
      </w:r>
      <w:r w:rsidR="005854F3">
        <w:instrText xml:space="preserve"> INCLUDEPICTURE  "https://hdkarlin-my.sharepoint.com/personal/simona_wagenknechtova_hdk_cz/Documents/Plocha/SMLOUVY OneSoft/media/image3.jpeg" \* MERGEFORMATINET </w:instrText>
      </w:r>
      <w:r w:rsidR="005854F3">
        <w:fldChar w:fldCharType="separate"/>
      </w:r>
      <w:r w:rsidR="00000000">
        <w:fldChar w:fldCharType="begin"/>
      </w:r>
      <w:r w:rsidR="00000000">
        <w:instrText xml:space="preserve"> INCLUDEPICTURE  "C:\\Users\\mdous\\Downloads\\media\\image3.jpeg" \* MERGEFORMATINET </w:instrText>
      </w:r>
      <w:r w:rsidR="00000000">
        <w:fldChar w:fldCharType="separate"/>
      </w:r>
      <w:r w:rsidR="00104D9E">
        <w:pict w14:anchorId="21EC03FA">
          <v:shape id="_x0000_i1027" type="#_x0000_t75" style="width:58.2pt;height:15pt">
            <v:imagedata r:id="rId13" r:href="rId14"/>
          </v:shape>
        </w:pict>
      </w:r>
      <w:r w:rsidR="00000000">
        <w:fldChar w:fldCharType="end"/>
      </w:r>
      <w:r w:rsidR="005854F3">
        <w:fldChar w:fldCharType="end"/>
      </w:r>
      <w:r>
        <w:fldChar w:fldCharType="end"/>
      </w:r>
    </w:p>
    <w:p w14:paraId="21EC03F1" w14:textId="77777777" w:rsidR="00073E64" w:rsidRDefault="00C819F0">
      <w:pPr>
        <w:pStyle w:val="Bodytext20"/>
        <w:framePr w:w="1618" w:h="778" w:hRule="exact" w:wrap="none" w:vAnchor="page" w:hAnchor="page" w:x="7930" w:y="6401"/>
        <w:shd w:val="clear" w:color="auto" w:fill="auto"/>
        <w:spacing w:before="0" w:after="0" w:line="240" w:lineRule="exact"/>
        <w:ind w:firstLine="0"/>
        <w:jc w:val="left"/>
      </w:pPr>
      <w:r>
        <w:t>Martin Poupě Datum: 2023.10.06 12:52:33 +02'00'</w:t>
      </w:r>
    </w:p>
    <w:p w14:paraId="21EC03F2" w14:textId="77777777" w:rsidR="00073E64" w:rsidRDefault="00C819F0">
      <w:pPr>
        <w:pStyle w:val="Bodytext20"/>
        <w:framePr w:wrap="none" w:vAnchor="page" w:hAnchor="page" w:x="7935" w:y="6168"/>
        <w:shd w:val="clear" w:color="auto" w:fill="auto"/>
        <w:spacing w:before="0" w:after="0"/>
        <w:ind w:firstLine="0"/>
        <w:jc w:val="left"/>
      </w:pPr>
      <w:r>
        <w:t>Digitálně podepsal</w:t>
      </w:r>
    </w:p>
    <w:p w14:paraId="21EC03F3" w14:textId="77777777" w:rsidR="00073E64" w:rsidRDefault="00C819F0">
      <w:pPr>
        <w:pStyle w:val="Bodytext20"/>
        <w:framePr w:wrap="none" w:vAnchor="page" w:hAnchor="page" w:x="1421" w:y="7834"/>
        <w:shd w:val="clear" w:color="auto" w:fill="auto"/>
        <w:spacing w:before="0" w:after="0"/>
        <w:ind w:firstLine="0"/>
        <w:jc w:val="left"/>
      </w:pPr>
      <w:r>
        <w:t>Bc. Robert Nos, člen správní rady</w:t>
      </w:r>
    </w:p>
    <w:p w14:paraId="21EC03F4" w14:textId="77777777" w:rsidR="00073E64" w:rsidRDefault="00C819F0">
      <w:pPr>
        <w:pStyle w:val="Bodytext20"/>
        <w:framePr w:wrap="none" w:vAnchor="page" w:hAnchor="page" w:x="6399" w:y="7830"/>
        <w:shd w:val="clear" w:color="auto" w:fill="auto"/>
        <w:spacing w:before="0" w:after="0"/>
        <w:ind w:firstLine="0"/>
        <w:jc w:val="left"/>
      </w:pPr>
      <w:r>
        <w:t>Martin Poupě, technický ředitel</w:t>
      </w:r>
    </w:p>
    <w:p w14:paraId="21EC03F5" w14:textId="77777777" w:rsidR="00073E64" w:rsidRDefault="00073E64">
      <w:pPr>
        <w:rPr>
          <w:sz w:val="2"/>
          <w:szCs w:val="2"/>
        </w:rPr>
      </w:pPr>
    </w:p>
    <w:sectPr w:rsidR="00073E6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8270" w14:textId="77777777" w:rsidR="00AD653F" w:rsidRDefault="00AD653F">
      <w:r>
        <w:separator/>
      </w:r>
    </w:p>
  </w:endnote>
  <w:endnote w:type="continuationSeparator" w:id="0">
    <w:p w14:paraId="14C77622" w14:textId="77777777" w:rsidR="00AD653F" w:rsidRDefault="00AD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0678" w14:textId="77777777" w:rsidR="00AD653F" w:rsidRDefault="00AD653F"/>
  </w:footnote>
  <w:footnote w:type="continuationSeparator" w:id="0">
    <w:p w14:paraId="14BB69F7" w14:textId="77777777" w:rsidR="00AD653F" w:rsidRDefault="00AD65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790"/>
    <w:multiLevelType w:val="multilevel"/>
    <w:tmpl w:val="AA6808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53FE8"/>
    <w:multiLevelType w:val="multilevel"/>
    <w:tmpl w:val="C6901C50"/>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FE5448"/>
    <w:multiLevelType w:val="multilevel"/>
    <w:tmpl w:val="0CE292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EC523C"/>
    <w:multiLevelType w:val="multilevel"/>
    <w:tmpl w:val="3236C584"/>
    <w:lvl w:ilvl="0">
      <w:start w:val="1"/>
      <w:numFmt w:val="bullet"/>
      <w:lvlText w:val="&gt;"/>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962EB1"/>
    <w:multiLevelType w:val="multilevel"/>
    <w:tmpl w:val="F3E40A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FF2096"/>
    <w:multiLevelType w:val="multilevel"/>
    <w:tmpl w:val="BB8456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BC6713"/>
    <w:multiLevelType w:val="multilevel"/>
    <w:tmpl w:val="1E6EB7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226A4C"/>
    <w:multiLevelType w:val="multilevel"/>
    <w:tmpl w:val="8B42D6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AC7D10"/>
    <w:multiLevelType w:val="multilevel"/>
    <w:tmpl w:val="5AC6C7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CE33D8"/>
    <w:multiLevelType w:val="multilevel"/>
    <w:tmpl w:val="61D6D5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EA1173"/>
    <w:multiLevelType w:val="multilevel"/>
    <w:tmpl w:val="1D48AD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461F47"/>
    <w:multiLevelType w:val="multilevel"/>
    <w:tmpl w:val="3F5E4A1E"/>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D72781"/>
    <w:multiLevelType w:val="multilevel"/>
    <w:tmpl w:val="8D3EEB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9818134">
    <w:abstractNumId w:val="11"/>
  </w:num>
  <w:num w:numId="2" w16cid:durableId="2074691727">
    <w:abstractNumId w:val="8"/>
  </w:num>
  <w:num w:numId="3" w16cid:durableId="1196388036">
    <w:abstractNumId w:val="3"/>
  </w:num>
  <w:num w:numId="4" w16cid:durableId="785779064">
    <w:abstractNumId w:val="0"/>
  </w:num>
  <w:num w:numId="5" w16cid:durableId="133523569">
    <w:abstractNumId w:val="12"/>
  </w:num>
  <w:num w:numId="6" w16cid:durableId="78984343">
    <w:abstractNumId w:val="6"/>
  </w:num>
  <w:num w:numId="7" w16cid:durableId="790172867">
    <w:abstractNumId w:val="9"/>
  </w:num>
  <w:num w:numId="8" w16cid:durableId="643392733">
    <w:abstractNumId w:val="10"/>
  </w:num>
  <w:num w:numId="9" w16cid:durableId="1218739472">
    <w:abstractNumId w:val="1"/>
  </w:num>
  <w:num w:numId="10" w16cid:durableId="1164273619">
    <w:abstractNumId w:val="5"/>
  </w:num>
  <w:num w:numId="11" w16cid:durableId="990787737">
    <w:abstractNumId w:val="4"/>
  </w:num>
  <w:num w:numId="12" w16cid:durableId="1300770086">
    <w:abstractNumId w:val="7"/>
  </w:num>
  <w:num w:numId="13" w16cid:durableId="1842429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73E64"/>
    <w:rsid w:val="00073E64"/>
    <w:rsid w:val="000D338C"/>
    <w:rsid w:val="00104D9E"/>
    <w:rsid w:val="005854F3"/>
    <w:rsid w:val="00636A5F"/>
    <w:rsid w:val="00967398"/>
    <w:rsid w:val="00AB6F49"/>
    <w:rsid w:val="00AD653F"/>
    <w:rsid w:val="00BB17D9"/>
    <w:rsid w:val="00C819F0"/>
    <w:rsid w:val="00DC01C4"/>
    <w:rsid w:val="00E90E90"/>
    <w:rsid w:val="00F45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ules>
    </o:shapelayout>
  </w:shapeDefaults>
  <w:decimalSymbol w:val=","/>
  <w:listSeparator w:val=";"/>
  <w14:docId w14:val="21EC034B"/>
  <w15:docId w15:val="{CDD9A540-75FA-4001-AB45-CC393066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19"/>
      <w:szCs w:val="19"/>
      <w:u w:val="none"/>
    </w:rPr>
  </w:style>
  <w:style w:type="character" w:customStyle="1" w:styleId="Heading2112ptBold">
    <w:name w:val="Heading #2|1 + 12 pt;Bold"/>
    <w:basedOn w:val="Heading21"/>
    <w:semiHidden/>
    <w:unhideWhenUsed/>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Heading211">
    <w:name w:val="Heading #2|1"/>
    <w:basedOn w:val="Heading21"/>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Heading41">
    <w:name w:val="Heading #4|1_"/>
    <w:basedOn w:val="Standardnpsmoodstavce"/>
    <w:link w:val="Heading410"/>
    <w:rPr>
      <w:rFonts w:ascii="Arial" w:eastAsia="Arial" w:hAnsi="Arial" w:cs="Arial"/>
      <w:b/>
      <w:bCs/>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7ptItalic">
    <w:name w:val="Body text|2 + 7 pt;Italic"/>
    <w:basedOn w:val="Bodytext2"/>
    <w:semiHidden/>
    <w:unhideWhenUsed/>
    <w:rPr>
      <w:rFonts w:ascii="Arial" w:eastAsia="Arial" w:hAnsi="Arial" w:cs="Arial"/>
      <w:b w:val="0"/>
      <w:bCs w:val="0"/>
      <w:i/>
      <w:iCs/>
      <w:smallCaps w:val="0"/>
      <w:strike w:val="0"/>
      <w:color w:val="000000"/>
      <w:spacing w:val="0"/>
      <w:w w:val="100"/>
      <w:position w:val="0"/>
      <w:sz w:val="14"/>
      <w:szCs w:val="14"/>
      <w:u w:val="none"/>
      <w:lang w:val="en-US" w:eastAsia="en-US" w:bidi="en-US"/>
    </w:rPr>
  </w:style>
  <w:style w:type="character" w:customStyle="1" w:styleId="Heading411">
    <w:name w:val="Heading #4|1"/>
    <w:basedOn w:val="Heading41"/>
    <w:semiHidden/>
    <w:unhideWhenUsed/>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266BB3"/>
      <w:spacing w:val="0"/>
      <w:w w:val="100"/>
      <w:position w:val="0"/>
      <w:sz w:val="19"/>
      <w:szCs w:val="19"/>
      <w:u w:val="single"/>
      <w:lang w:val="en-US" w:eastAsia="en-US" w:bidi="en-US"/>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266BB3"/>
      <w:spacing w:val="0"/>
      <w:w w:val="100"/>
      <w:position w:val="0"/>
      <w:sz w:val="19"/>
      <w:szCs w:val="19"/>
      <w:u w:val="none"/>
      <w:lang w:val="en-US" w:eastAsia="en-US" w:bidi="en-US"/>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1"/>
      <w:szCs w:val="21"/>
      <w:u w:val="none"/>
    </w:rPr>
  </w:style>
  <w:style w:type="character" w:customStyle="1" w:styleId="Heading3195ptBold">
    <w:name w:val="Heading #3|1 + 9.5 pt;Bold"/>
    <w:basedOn w:val="Heading31"/>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20"/>
      <w:szCs w:val="20"/>
      <w:u w:val="none"/>
      <w:lang w:val="en-US" w:eastAsia="en-US" w:bidi="en-US"/>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6"/>
      <w:szCs w:val="36"/>
      <w:u w:val="none"/>
    </w:rPr>
  </w:style>
  <w:style w:type="paragraph" w:customStyle="1" w:styleId="Heading210">
    <w:name w:val="Heading #2|1"/>
    <w:basedOn w:val="Normln"/>
    <w:link w:val="Heading21"/>
    <w:qFormat/>
    <w:pPr>
      <w:shd w:val="clear" w:color="auto" w:fill="FFFFFF"/>
      <w:spacing w:after="460" w:line="268" w:lineRule="exact"/>
      <w:jc w:val="center"/>
      <w:outlineLvl w:val="1"/>
    </w:pPr>
    <w:rPr>
      <w:rFonts w:ascii="Arial" w:eastAsia="Arial" w:hAnsi="Arial" w:cs="Arial"/>
      <w:sz w:val="19"/>
      <w:szCs w:val="19"/>
    </w:rPr>
  </w:style>
  <w:style w:type="paragraph" w:customStyle="1" w:styleId="Bodytext20">
    <w:name w:val="Body text|2"/>
    <w:basedOn w:val="Normln"/>
    <w:link w:val="Bodytext2"/>
    <w:qFormat/>
    <w:pPr>
      <w:shd w:val="clear" w:color="auto" w:fill="FFFFFF"/>
      <w:spacing w:before="460" w:after="680" w:line="212" w:lineRule="exact"/>
      <w:ind w:hanging="420"/>
      <w:jc w:val="center"/>
    </w:pPr>
    <w:rPr>
      <w:rFonts w:ascii="Arial" w:eastAsia="Arial" w:hAnsi="Arial" w:cs="Arial"/>
      <w:sz w:val="19"/>
      <w:szCs w:val="19"/>
    </w:rPr>
  </w:style>
  <w:style w:type="paragraph" w:customStyle="1" w:styleId="Heading410">
    <w:name w:val="Heading #4|1"/>
    <w:basedOn w:val="Normln"/>
    <w:link w:val="Heading41"/>
    <w:qFormat/>
    <w:pPr>
      <w:shd w:val="clear" w:color="auto" w:fill="FFFFFF"/>
      <w:spacing w:line="898" w:lineRule="exact"/>
      <w:ind w:hanging="380"/>
      <w:jc w:val="both"/>
      <w:outlineLvl w:val="3"/>
    </w:pPr>
    <w:rPr>
      <w:rFonts w:ascii="Arial" w:eastAsia="Arial" w:hAnsi="Arial" w:cs="Arial"/>
      <w:b/>
      <w:bCs/>
      <w:sz w:val="19"/>
      <w:szCs w:val="19"/>
    </w:rPr>
  </w:style>
  <w:style w:type="paragraph" w:customStyle="1" w:styleId="Heading310">
    <w:name w:val="Heading #3|1"/>
    <w:basedOn w:val="Normln"/>
    <w:link w:val="Heading31"/>
    <w:qFormat/>
    <w:pPr>
      <w:shd w:val="clear" w:color="auto" w:fill="FFFFFF"/>
      <w:spacing w:before="340" w:line="234" w:lineRule="exact"/>
      <w:jc w:val="both"/>
      <w:outlineLvl w:val="2"/>
    </w:pPr>
    <w:rPr>
      <w:rFonts w:ascii="Arial" w:eastAsia="Arial" w:hAnsi="Arial" w:cs="Arial"/>
      <w:sz w:val="21"/>
      <w:szCs w:val="21"/>
    </w:rPr>
  </w:style>
  <w:style w:type="paragraph" w:customStyle="1" w:styleId="Headerorfooter10">
    <w:name w:val="Header or footer|1"/>
    <w:basedOn w:val="Normln"/>
    <w:link w:val="Headerorfooter1"/>
    <w:qFormat/>
    <w:pPr>
      <w:shd w:val="clear" w:color="auto" w:fill="FFFFFF"/>
      <w:spacing w:line="224" w:lineRule="exact"/>
    </w:pPr>
    <w:rPr>
      <w:rFonts w:ascii="Arial" w:eastAsia="Arial" w:hAnsi="Arial" w:cs="Arial"/>
      <w:sz w:val="20"/>
      <w:szCs w:val="20"/>
      <w:lang w:val="en-US" w:eastAsia="en-US" w:bidi="en-US"/>
    </w:rPr>
  </w:style>
  <w:style w:type="paragraph" w:customStyle="1" w:styleId="Heading110">
    <w:name w:val="Heading #1|1"/>
    <w:basedOn w:val="Normln"/>
    <w:link w:val="Heading11"/>
    <w:qFormat/>
    <w:pPr>
      <w:shd w:val="clear" w:color="auto" w:fill="FFFFFF"/>
      <w:spacing w:line="499" w:lineRule="exact"/>
      <w:jc w:val="both"/>
      <w:outlineLvl w:val="0"/>
    </w:pPr>
    <w:rPr>
      <w:rFonts w:ascii="Arial" w:eastAsia="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mlouvy.gov.cz/" TargetMode="External"/><Relationship Id="rId4" Type="http://schemas.openxmlformats.org/officeDocument/2006/relationships/webSettings" Target="webSettings.xml"/><Relationship Id="rId9" Type="http://schemas.openxmlformats.org/officeDocument/2006/relationships/hyperlink" Target="mailto:martin.poupe@hdk.cz" TargetMode="External"/><Relationship Id="rId14" Type="http://schemas.openxmlformats.org/officeDocument/2006/relationships/image" Target="media/image3.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3437</Words>
  <Characters>20279</Characters>
  <Application>Microsoft Office Word</Application>
  <DocSecurity>0</DocSecurity>
  <Lines>168</Lines>
  <Paragraphs>47</Paragraphs>
  <ScaleCrop>false</ScaleCrop>
  <Company>Hudební divadlo Karlín</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11</cp:revision>
  <dcterms:created xsi:type="dcterms:W3CDTF">2023-12-19T14:54:00Z</dcterms:created>
  <dcterms:modified xsi:type="dcterms:W3CDTF">2023-12-21T14:41:00Z</dcterms:modified>
</cp:coreProperties>
</file>