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75" w:rsidRDefault="00F46DF7">
      <w:pPr>
        <w:pStyle w:val="Jin0"/>
        <w:shd w:val="clear" w:color="auto" w:fill="auto"/>
        <w:spacing w:after="0" w:line="233" w:lineRule="auto"/>
        <w:jc w:val="right"/>
        <w:rPr>
          <w:sz w:val="16"/>
          <w:szCs w:val="16"/>
        </w:rPr>
      </w:pPr>
      <w:r>
        <w:rPr>
          <w:noProof/>
          <w:lang w:bidi="ar-SA"/>
        </w:rPr>
        <w:drawing>
          <wp:anchor distT="0" distB="496570" distL="114300" distR="958215" simplePos="0" relativeHeight="125829378" behindDoc="0" locked="0" layoutInCell="1" allowOverlap="1">
            <wp:simplePos x="0" y="0"/>
            <wp:positionH relativeFrom="page">
              <wp:posOffset>605155</wp:posOffset>
            </wp:positionH>
            <wp:positionV relativeFrom="paragraph">
              <wp:posOffset>38100</wp:posOffset>
            </wp:positionV>
            <wp:extent cx="725170" cy="4330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25170" cy="433070"/>
                    </a:xfrm>
                    <a:prstGeom prst="rect">
                      <a:avLst/>
                    </a:prstGeom>
                  </pic:spPr>
                </pic:pic>
              </a:graphicData>
            </a:graphic>
          </wp:anchor>
        </w:drawing>
      </w:r>
      <w:r>
        <w:rPr>
          <w:noProof/>
          <w:lang w:bidi="ar-SA"/>
        </w:rPr>
        <mc:AlternateContent>
          <mc:Choice Requires="wps">
            <w:drawing>
              <wp:anchor distT="433070" distB="0" distL="427990" distR="114300" simplePos="0" relativeHeight="125829379" behindDoc="0" locked="0" layoutInCell="1" allowOverlap="1">
                <wp:simplePos x="0" y="0"/>
                <wp:positionH relativeFrom="page">
                  <wp:posOffset>918845</wp:posOffset>
                </wp:positionH>
                <wp:positionV relativeFrom="paragraph">
                  <wp:posOffset>471170</wp:posOffset>
                </wp:positionV>
                <wp:extent cx="1252855" cy="4965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52855" cy="496570"/>
                        </a:xfrm>
                        <a:prstGeom prst="rect">
                          <a:avLst/>
                        </a:prstGeom>
                        <a:noFill/>
                      </wps:spPr>
                      <wps:txbx>
                        <w:txbxContent>
                          <w:p w:rsidR="00C71775" w:rsidRDefault="00F46DF7">
                            <w:pPr>
                              <w:pStyle w:val="Jin0"/>
                              <w:shd w:val="clear" w:color="auto" w:fill="auto"/>
                              <w:spacing w:after="0" w:line="307" w:lineRule="auto"/>
                              <w:jc w:val="center"/>
                              <w:rPr>
                                <w:sz w:val="15"/>
                                <w:szCs w:val="15"/>
                              </w:rPr>
                            </w:pPr>
                            <w:r>
                              <w:rPr>
                                <w:b/>
                                <w:bCs/>
                                <w:color w:val="006B4D"/>
                                <w:sz w:val="15"/>
                                <w:szCs w:val="15"/>
                              </w:rPr>
                              <w:t>I AGENTURA OCHRANY</w:t>
                            </w:r>
                            <w:r>
                              <w:rPr>
                                <w:b/>
                                <w:bCs/>
                                <w:color w:val="006B4D"/>
                                <w:sz w:val="15"/>
                                <w:szCs w:val="15"/>
                              </w:rPr>
                              <w:br/>
                              <w:t>PŘÍRODY A KRAJINY</w:t>
                            </w:r>
                            <w:r>
                              <w:rPr>
                                <w:b/>
                                <w:bCs/>
                                <w:color w:val="006B4D"/>
                                <w:sz w:val="15"/>
                                <w:szCs w:val="15"/>
                              </w:rP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2.349999999999994pt;margin-top:37.100000000000001pt;width:98.650000000000006pt;height:39.100000000000001pt;z-index:-125829374;mso-wrap-distance-left:33.700000000000003pt;mso-wrap-distance-top:34.100000000000001pt;mso-wrap-distance-right:9.pt;mso-position-horizontal-relative:page" filled="f" stroked="f">
                <v:textbox inset="0,0,0,0">
                  <w:txbxContent>
                    <w:p>
                      <w:pPr>
                        <w:pStyle w:val="Style2"/>
                        <w:keepNext w:val="0"/>
                        <w:keepLines w:val="0"/>
                        <w:widowControl w:val="0"/>
                        <w:shd w:val="clear" w:color="auto" w:fill="auto"/>
                        <w:bidi w:val="0"/>
                        <w:spacing w:before="0" w:after="0" w:line="307" w:lineRule="auto"/>
                        <w:ind w:left="0" w:right="0" w:firstLine="0"/>
                        <w:jc w:val="center"/>
                        <w:rPr>
                          <w:sz w:val="15"/>
                          <w:szCs w:val="15"/>
                        </w:rPr>
                      </w:pPr>
                      <w:r>
                        <w:rPr>
                          <w:b/>
                          <w:bCs/>
                          <w:color w:val="006B4D"/>
                          <w:spacing w:val="0"/>
                          <w:w w:val="100"/>
                          <w:position w:val="0"/>
                          <w:sz w:val="15"/>
                          <w:szCs w:val="15"/>
                          <w:shd w:val="clear" w:color="auto" w:fill="auto"/>
                          <w:lang w:val="cs-CZ" w:eastAsia="cs-CZ" w:bidi="cs-CZ"/>
                        </w:rPr>
                        <w:t>I AGENTURA OCHRANY</w:t>
                        <w:br/>
                        <w:t>PŘÍRODY A KRAJINY</w:t>
                        <w:br/>
                        <w:t>ČESKÉ REPUBLIKY</w:t>
                      </w:r>
                    </w:p>
                  </w:txbxContent>
                </v:textbox>
                <w10:wrap type="square" anchorx="page"/>
              </v:shape>
            </w:pict>
          </mc:Fallback>
        </mc:AlternateContent>
      </w:r>
      <w:r>
        <w:rPr>
          <w:rFonts w:ascii="Calibri" w:eastAsia="Calibri" w:hAnsi="Calibri" w:cs="Calibri"/>
          <w:color w:val="006B4D"/>
          <w:sz w:val="16"/>
          <w:szCs w:val="16"/>
        </w:rPr>
        <w:t>KAPLANOVA 1931/1</w:t>
      </w:r>
    </w:p>
    <w:p w:rsidR="00C71775" w:rsidRDefault="00F46DF7">
      <w:pPr>
        <w:pStyle w:val="Jin0"/>
        <w:shd w:val="clear" w:color="auto" w:fill="auto"/>
        <w:spacing w:after="60" w:line="233" w:lineRule="auto"/>
        <w:jc w:val="right"/>
        <w:rPr>
          <w:sz w:val="16"/>
          <w:szCs w:val="16"/>
        </w:rPr>
      </w:pPr>
      <w:r>
        <w:rPr>
          <w:rFonts w:ascii="Calibri" w:eastAsia="Calibri" w:hAnsi="Calibri" w:cs="Calibri"/>
          <w:color w:val="006B4D"/>
          <w:sz w:val="16"/>
          <w:szCs w:val="16"/>
        </w:rPr>
        <w:t>148 00 PRAHA 11 - CHODOV</w:t>
      </w:r>
    </w:p>
    <w:p w:rsidR="00C71775" w:rsidRDefault="00F46DF7">
      <w:pPr>
        <w:pStyle w:val="Jin0"/>
        <w:shd w:val="clear" w:color="auto" w:fill="auto"/>
        <w:spacing w:after="0" w:line="233" w:lineRule="auto"/>
        <w:ind w:left="5660"/>
        <w:jc w:val="right"/>
        <w:rPr>
          <w:sz w:val="16"/>
          <w:szCs w:val="16"/>
        </w:rPr>
      </w:pPr>
      <w:r>
        <w:rPr>
          <w:rFonts w:ascii="Calibri" w:eastAsia="Calibri" w:hAnsi="Calibri" w:cs="Calibri"/>
          <w:color w:val="006B4D"/>
          <w:sz w:val="16"/>
          <w:szCs w:val="16"/>
        </w:rPr>
        <w:t>TEL: 951 421 242</w:t>
      </w:r>
    </w:p>
    <w:p w:rsidR="00C71775" w:rsidRDefault="00F46DF7">
      <w:pPr>
        <w:pStyle w:val="Jin0"/>
        <w:shd w:val="clear" w:color="auto" w:fill="auto"/>
        <w:spacing w:after="60" w:line="233" w:lineRule="auto"/>
        <w:jc w:val="right"/>
        <w:rPr>
          <w:sz w:val="16"/>
          <w:szCs w:val="16"/>
        </w:rPr>
      </w:pPr>
      <w:r>
        <w:rPr>
          <w:rFonts w:ascii="Calibri" w:eastAsia="Calibri" w:hAnsi="Calibri" w:cs="Calibri"/>
          <w:color w:val="006B4D"/>
          <w:sz w:val="16"/>
          <w:szCs w:val="16"/>
        </w:rPr>
        <w:t>FAX: 951 421 241</w:t>
      </w:r>
    </w:p>
    <w:p w:rsidR="00C71775" w:rsidRDefault="00F46DF7">
      <w:pPr>
        <w:pStyle w:val="Jin0"/>
        <w:pBdr>
          <w:bottom w:val="single" w:sz="4" w:space="0" w:color="auto"/>
        </w:pBdr>
        <w:shd w:val="clear" w:color="auto" w:fill="auto"/>
        <w:spacing w:after="640" w:line="233" w:lineRule="auto"/>
        <w:ind w:left="5660"/>
        <w:jc w:val="right"/>
        <w:rPr>
          <w:sz w:val="16"/>
          <w:szCs w:val="16"/>
        </w:rPr>
      </w:pPr>
      <w:r>
        <w:rPr>
          <w:rFonts w:ascii="Calibri" w:eastAsia="Calibri" w:hAnsi="Calibri" w:cs="Calibri"/>
          <w:color w:val="006B4D"/>
          <w:sz w:val="16"/>
          <w:szCs w:val="16"/>
        </w:rPr>
        <w:t xml:space="preserve">ID DS: DKKDKDJ </w:t>
      </w:r>
      <w:hyperlink r:id="rId8" w:history="1">
        <w:r>
          <w:rPr>
            <w:rFonts w:ascii="Calibri" w:eastAsia="Calibri" w:hAnsi="Calibri" w:cs="Calibri"/>
            <w:color w:val="006B4D"/>
            <w:sz w:val="16"/>
            <w:szCs w:val="16"/>
            <w:lang w:val="en-US" w:eastAsia="en-US" w:bidi="en-US"/>
          </w:rPr>
          <w:t>aopkcr@nature.cz</w:t>
        </w:r>
      </w:hyperlink>
    </w:p>
    <w:p w:rsidR="00C71775" w:rsidRDefault="00F46DF7">
      <w:pPr>
        <w:pStyle w:val="Zkladntext1"/>
        <w:shd w:val="clear" w:color="auto" w:fill="auto"/>
        <w:spacing w:after="260"/>
        <w:ind w:left="7760"/>
        <w:jc w:val="right"/>
      </w:pPr>
      <w:r>
        <w:t>Číslo smlouvy: Dotační titul:</w:t>
      </w:r>
    </w:p>
    <w:p w:rsidR="00C71775" w:rsidRDefault="00F46DF7">
      <w:pPr>
        <w:pStyle w:val="Nadpis10"/>
        <w:keepNext/>
        <w:keepLines/>
        <w:shd w:val="clear" w:color="auto" w:fill="auto"/>
        <w:spacing w:after="260"/>
        <w:ind w:left="0"/>
      </w:pPr>
      <w:bookmarkStart w:id="0" w:name="bookmark0"/>
      <w:bookmarkStart w:id="1" w:name="bookmark1"/>
      <w:r>
        <w:t>SMLOUVA O DÍLO</w:t>
      </w:r>
      <w:bookmarkEnd w:id="0"/>
      <w:bookmarkEnd w:id="1"/>
    </w:p>
    <w:p w:rsidR="00C71775" w:rsidRDefault="00F46DF7">
      <w:pPr>
        <w:pStyle w:val="Zkladntext1"/>
        <w:shd w:val="clear" w:color="auto" w:fill="auto"/>
        <w:spacing w:after="480"/>
        <w:jc w:val="center"/>
      </w:pPr>
      <w:r>
        <w:rPr>
          <w:b/>
          <w:bCs/>
        </w:rPr>
        <w:t>UZAVŘENÁ DLE USTANOVENÍ § 2586 A NÁSL. ZÁK. Č. 89/2012 SB., OBČANSKÉHO</w:t>
      </w:r>
      <w:r>
        <w:rPr>
          <w:b/>
          <w:bCs/>
        </w:rPr>
        <w:br/>
        <w:t>ZÁKONÍKU, VE ZNĚNÍ POZDĚJŠÍCH PŘEDPISŮ (DÁLE JEN „ZÁKON“)</w:t>
      </w:r>
    </w:p>
    <w:p w:rsidR="00C71775" w:rsidRDefault="00F46DF7">
      <w:pPr>
        <w:pStyle w:val="Zkladntext1"/>
        <w:numPr>
          <w:ilvl w:val="0"/>
          <w:numId w:val="1"/>
        </w:numPr>
        <w:shd w:val="clear" w:color="auto" w:fill="auto"/>
        <w:tabs>
          <w:tab w:val="left" w:pos="358"/>
        </w:tabs>
        <w:spacing w:after="360"/>
        <w:jc w:val="center"/>
      </w:pPr>
      <w:r>
        <w:rPr>
          <w:b/>
          <w:bCs/>
        </w:rPr>
        <w:t>Smluvní strany</w:t>
      </w:r>
    </w:p>
    <w:p w:rsidR="00C71775" w:rsidRDefault="00F46DF7">
      <w:pPr>
        <w:pStyle w:val="Zkladntext1"/>
        <w:numPr>
          <w:ilvl w:val="0"/>
          <w:numId w:val="2"/>
        </w:numPr>
        <w:shd w:val="clear" w:color="auto" w:fill="auto"/>
        <w:tabs>
          <w:tab w:val="left" w:pos="698"/>
        </w:tabs>
        <w:ind w:firstLine="160"/>
      </w:pPr>
      <w:r>
        <w:rPr>
          <w:b/>
          <w:bCs/>
        </w:rPr>
        <w:t>Objednatel</w:t>
      </w:r>
    </w:p>
    <w:p w:rsidR="00C71775" w:rsidRDefault="00F46DF7">
      <w:pPr>
        <w:pStyle w:val="Nadpis20"/>
        <w:keepNext/>
        <w:keepLines/>
        <w:shd w:val="clear" w:color="auto" w:fill="auto"/>
        <w:spacing w:after="120"/>
        <w:jc w:val="left"/>
      </w:pPr>
      <w:bookmarkStart w:id="2" w:name="bookmark2"/>
      <w:bookmarkStart w:id="3" w:name="bookmark3"/>
      <w:r>
        <w:t>Česká republika - Agentura ochrany přírody a krajiny České republiky</w:t>
      </w:r>
      <w:bookmarkEnd w:id="2"/>
      <w:bookmarkEnd w:id="3"/>
    </w:p>
    <w:p w:rsidR="00C71775" w:rsidRDefault="00F46DF7">
      <w:pPr>
        <w:pStyle w:val="Zkladntext1"/>
        <w:shd w:val="clear" w:color="auto" w:fill="auto"/>
        <w:spacing w:after="0"/>
      </w:pPr>
      <w:r>
        <w:t>Sídlo: Kaplanova 1931/1, 148 00 Praha 11 - Chodov</w:t>
      </w:r>
    </w:p>
    <w:p w:rsidR="00C71775" w:rsidRDefault="00F46DF7">
      <w:pPr>
        <w:pStyle w:val="Zkladntext1"/>
        <w:shd w:val="clear" w:color="auto" w:fill="auto"/>
        <w:tabs>
          <w:tab w:val="left" w:pos="1310"/>
        </w:tabs>
        <w:spacing w:after="0"/>
      </w:pPr>
      <w:r>
        <w:t>Jednající: Ing. Pavel Pešout, ředitel sekce ochrany přírody a krajiny IČO:</w:t>
      </w:r>
      <w:r>
        <w:tab/>
        <w:t>629 335 91</w:t>
      </w:r>
    </w:p>
    <w:p w:rsidR="00C71775" w:rsidRDefault="00F46DF7">
      <w:pPr>
        <w:pStyle w:val="Zkladntext1"/>
        <w:shd w:val="clear" w:color="auto" w:fill="auto"/>
        <w:spacing w:after="520"/>
      </w:pPr>
      <w:r>
        <w:t>Bankovní spojení: ČNB Praha, Číslo účtu: 18228011/0710</w:t>
      </w:r>
    </w:p>
    <w:p w:rsidR="00C71775" w:rsidRDefault="00F46DF7">
      <w:pPr>
        <w:pStyle w:val="Zkladntext1"/>
        <w:shd w:val="clear" w:color="auto" w:fill="auto"/>
        <w:spacing w:after="360" w:line="259" w:lineRule="auto"/>
      </w:pPr>
      <w:r>
        <w:t>(dále jen „objednatel”)</w:t>
      </w:r>
    </w:p>
    <w:p w:rsidR="00C71775" w:rsidRDefault="00F46DF7">
      <w:pPr>
        <w:pStyle w:val="Zkladntext1"/>
        <w:numPr>
          <w:ilvl w:val="0"/>
          <w:numId w:val="2"/>
        </w:numPr>
        <w:shd w:val="clear" w:color="auto" w:fill="auto"/>
        <w:tabs>
          <w:tab w:val="left" w:pos="698"/>
        </w:tabs>
        <w:spacing w:line="259" w:lineRule="auto"/>
        <w:ind w:firstLine="160"/>
      </w:pPr>
      <w:r>
        <w:rPr>
          <w:b/>
          <w:bCs/>
        </w:rPr>
        <w:t>Zhotovitel</w:t>
      </w:r>
    </w:p>
    <w:p w:rsidR="00C71775" w:rsidRDefault="00F46DF7">
      <w:pPr>
        <w:pStyle w:val="Nadpis20"/>
        <w:keepNext/>
        <w:keepLines/>
        <w:shd w:val="clear" w:color="auto" w:fill="auto"/>
        <w:spacing w:after="0" w:line="259" w:lineRule="auto"/>
        <w:jc w:val="left"/>
      </w:pPr>
      <w:bookmarkStart w:id="4" w:name="bookmark4"/>
      <w:bookmarkStart w:id="5" w:name="bookmark5"/>
      <w:r>
        <w:t>Regioprojekt Brno, s.r.o.</w:t>
      </w:r>
      <w:bookmarkEnd w:id="4"/>
      <w:bookmarkEnd w:id="5"/>
    </w:p>
    <w:p w:rsidR="00C71775" w:rsidRDefault="00F46DF7">
      <w:pPr>
        <w:pStyle w:val="Zkladntext1"/>
        <w:shd w:val="clear" w:color="auto" w:fill="auto"/>
        <w:spacing w:after="0"/>
        <w:rPr>
          <w:sz w:val="19"/>
          <w:szCs w:val="19"/>
        </w:rPr>
      </w:pPr>
      <w:r>
        <w:rPr>
          <w:sz w:val="19"/>
          <w:szCs w:val="19"/>
        </w:rPr>
        <w:t>Sídlo: U Svitavy 1077/2, 618 00 Brno</w:t>
      </w:r>
    </w:p>
    <w:p w:rsidR="00C71775" w:rsidRDefault="00F46DF7">
      <w:pPr>
        <w:pStyle w:val="Zkladntext1"/>
        <w:shd w:val="clear" w:color="auto" w:fill="auto"/>
        <w:spacing w:after="0"/>
        <w:rPr>
          <w:sz w:val="19"/>
          <w:szCs w:val="19"/>
        </w:rPr>
      </w:pPr>
      <w:r>
        <w:rPr>
          <w:sz w:val="19"/>
          <w:szCs w:val="19"/>
        </w:rPr>
        <w:t>Zastoupený: Ing. Petrem Marčákem, jednatelem</w:t>
      </w:r>
    </w:p>
    <w:p w:rsidR="00C71775" w:rsidRDefault="00F46DF7">
      <w:pPr>
        <w:pStyle w:val="Zkladntext1"/>
        <w:shd w:val="clear" w:color="auto" w:fill="auto"/>
        <w:spacing w:after="0"/>
        <w:rPr>
          <w:sz w:val="19"/>
          <w:szCs w:val="19"/>
        </w:rPr>
      </w:pPr>
      <w:r>
        <w:rPr>
          <w:sz w:val="19"/>
          <w:szCs w:val="19"/>
        </w:rPr>
        <w:t>IČO: 00220078</w:t>
      </w:r>
    </w:p>
    <w:p w:rsidR="00CC07F7" w:rsidRDefault="00F46DF7">
      <w:pPr>
        <w:pStyle w:val="Zkladntext1"/>
        <w:shd w:val="clear" w:color="auto" w:fill="auto"/>
        <w:tabs>
          <w:tab w:val="left" w:pos="1075"/>
        </w:tabs>
        <w:spacing w:after="0"/>
        <w:rPr>
          <w:sz w:val="19"/>
          <w:szCs w:val="19"/>
        </w:rPr>
      </w:pPr>
      <w:r>
        <w:rPr>
          <w:sz w:val="19"/>
          <w:szCs w:val="19"/>
        </w:rPr>
        <w:t xml:space="preserve">Bankovní spojení: </w:t>
      </w:r>
      <w:r w:rsidR="00CC07F7">
        <w:rPr>
          <w:sz w:val="19"/>
          <w:szCs w:val="19"/>
        </w:rPr>
        <w:t>xxxxxxxxxx</w:t>
      </w:r>
      <w:r>
        <w:rPr>
          <w:sz w:val="19"/>
          <w:szCs w:val="19"/>
        </w:rPr>
        <w:t xml:space="preserve">  </w:t>
      </w:r>
      <w:r w:rsidR="00CC07F7">
        <w:rPr>
          <w:sz w:val="19"/>
          <w:szCs w:val="19"/>
        </w:rPr>
        <w:t>Č</w:t>
      </w:r>
      <w:r>
        <w:rPr>
          <w:sz w:val="19"/>
          <w:szCs w:val="19"/>
        </w:rPr>
        <w:t xml:space="preserve">íslo účtu: </w:t>
      </w:r>
      <w:r w:rsidR="00CC07F7">
        <w:rPr>
          <w:sz w:val="19"/>
          <w:szCs w:val="19"/>
        </w:rPr>
        <w:t>xxx</w:t>
      </w:r>
      <w:r>
        <w:rPr>
          <w:sz w:val="19"/>
          <w:szCs w:val="19"/>
        </w:rPr>
        <w:t xml:space="preserve"> zapsaný v obchodním rejstříku vedeným Krajským soudem v Brně ,sp.zn. C 335 </w:t>
      </w:r>
    </w:p>
    <w:p w:rsidR="00C71775" w:rsidRDefault="00F46DF7">
      <w:pPr>
        <w:pStyle w:val="Zkladntext1"/>
        <w:shd w:val="clear" w:color="auto" w:fill="auto"/>
        <w:tabs>
          <w:tab w:val="left" w:pos="1075"/>
        </w:tabs>
        <w:spacing w:after="0"/>
        <w:rPr>
          <w:sz w:val="19"/>
          <w:szCs w:val="19"/>
        </w:rPr>
      </w:pPr>
      <w:bookmarkStart w:id="6" w:name="_GoBack"/>
      <w:bookmarkEnd w:id="6"/>
      <w:r>
        <w:rPr>
          <w:sz w:val="19"/>
          <w:szCs w:val="19"/>
        </w:rPr>
        <w:t>Telefon:</w:t>
      </w:r>
      <w:r>
        <w:rPr>
          <w:sz w:val="19"/>
          <w:szCs w:val="19"/>
        </w:rPr>
        <w:tab/>
      </w:r>
    </w:p>
    <w:p w:rsidR="00C71775" w:rsidRDefault="00F46DF7">
      <w:pPr>
        <w:pStyle w:val="Zkladntext1"/>
        <w:shd w:val="clear" w:color="auto" w:fill="auto"/>
        <w:spacing w:after="0"/>
        <w:rPr>
          <w:sz w:val="19"/>
          <w:szCs w:val="19"/>
        </w:rPr>
      </w:pPr>
      <w:r>
        <w:rPr>
          <w:sz w:val="19"/>
          <w:szCs w:val="19"/>
        </w:rPr>
        <w:t xml:space="preserve">E-mail: </w:t>
      </w:r>
    </w:p>
    <w:p w:rsidR="00C71775" w:rsidRDefault="00F46DF7">
      <w:pPr>
        <w:pStyle w:val="Zkladntext1"/>
        <w:shd w:val="clear" w:color="auto" w:fill="auto"/>
        <w:spacing w:after="1000" w:line="259" w:lineRule="auto"/>
      </w:pPr>
      <w:r>
        <w:t>(dále jen „zhotovitel”)</w:t>
      </w:r>
    </w:p>
    <w:p w:rsidR="00C71775" w:rsidRDefault="00F46DF7">
      <w:pPr>
        <w:pStyle w:val="Nadpis20"/>
        <w:keepNext/>
        <w:keepLines/>
        <w:numPr>
          <w:ilvl w:val="0"/>
          <w:numId w:val="1"/>
        </w:numPr>
        <w:shd w:val="clear" w:color="auto" w:fill="auto"/>
        <w:tabs>
          <w:tab w:val="left" w:pos="416"/>
        </w:tabs>
        <w:spacing w:after="360"/>
      </w:pPr>
      <w:bookmarkStart w:id="7" w:name="bookmark6"/>
      <w:bookmarkStart w:id="8" w:name="bookmark7"/>
      <w:r>
        <w:t>Předmět smlouvy</w:t>
      </w:r>
      <w:bookmarkEnd w:id="7"/>
      <w:bookmarkEnd w:id="8"/>
    </w:p>
    <w:p w:rsidR="00C71775" w:rsidRDefault="00F46DF7">
      <w:pPr>
        <w:pStyle w:val="Zkladntext1"/>
        <w:numPr>
          <w:ilvl w:val="0"/>
          <w:numId w:val="3"/>
        </w:numPr>
        <w:shd w:val="clear" w:color="auto" w:fill="auto"/>
        <w:tabs>
          <w:tab w:val="left" w:pos="478"/>
        </w:tabs>
        <w:ind w:left="360" w:hanging="360"/>
      </w:pPr>
      <w:r>
        <w:t>Tato smlouva je uzavírána na základě nabídky zhotovitele ze dne 11.12.2023 na plnění zakázky „Obnova kádiště Mlýnského rybníka“.</w:t>
      </w:r>
    </w:p>
    <w:p w:rsidR="00C71775" w:rsidRDefault="00F46DF7">
      <w:pPr>
        <w:pStyle w:val="Zkladntext1"/>
        <w:numPr>
          <w:ilvl w:val="0"/>
          <w:numId w:val="3"/>
        </w:numPr>
        <w:shd w:val="clear" w:color="auto" w:fill="auto"/>
        <w:tabs>
          <w:tab w:val="left" w:pos="634"/>
        </w:tabs>
        <w:spacing w:line="276" w:lineRule="auto"/>
        <w:ind w:left="460" w:hanging="300"/>
      </w:pPr>
      <w:r>
        <w:t>Předmětem plnění je zhotovení projektové dokumentace pro akci „Obnova kádiště Mlýnského rybníka“.</w:t>
      </w:r>
    </w:p>
    <w:p w:rsidR="00C71775" w:rsidRDefault="00F46DF7">
      <w:pPr>
        <w:pStyle w:val="Zkladntext1"/>
        <w:numPr>
          <w:ilvl w:val="0"/>
          <w:numId w:val="3"/>
        </w:numPr>
        <w:shd w:val="clear" w:color="auto" w:fill="auto"/>
        <w:tabs>
          <w:tab w:val="left" w:pos="634"/>
        </w:tabs>
        <w:spacing w:after="60"/>
        <w:ind w:firstLine="160"/>
      </w:pPr>
      <w:r>
        <w:t>Rozsah plnění bude zahrnovat tyto části díla (výkonové fáze):</w:t>
      </w:r>
    </w:p>
    <w:p w:rsidR="00C71775" w:rsidRDefault="00F46DF7">
      <w:pPr>
        <w:pStyle w:val="Zkladntext1"/>
        <w:numPr>
          <w:ilvl w:val="0"/>
          <w:numId w:val="4"/>
        </w:numPr>
        <w:shd w:val="clear" w:color="auto" w:fill="auto"/>
        <w:spacing w:line="259" w:lineRule="auto"/>
        <w:ind w:left="720"/>
      </w:pPr>
      <w:r>
        <w:t>vypracování dokumentace pro ohlášení udržovacích prací a dokumentace pro výběr zhotovitele v rozsahu dokumentace pro provádění stavby (dále jen „DPS“) včetně soupisu prací s výkazem výměr a položkového rozpočtu;</w:t>
      </w:r>
    </w:p>
    <w:p w:rsidR="00C71775" w:rsidRDefault="00F46DF7">
      <w:pPr>
        <w:pStyle w:val="Zkladntext1"/>
        <w:numPr>
          <w:ilvl w:val="0"/>
          <w:numId w:val="4"/>
        </w:numPr>
        <w:shd w:val="clear" w:color="auto" w:fill="auto"/>
        <w:tabs>
          <w:tab w:val="left" w:pos="903"/>
        </w:tabs>
        <w:spacing w:after="460" w:line="240" w:lineRule="auto"/>
        <w:ind w:firstLine="580"/>
      </w:pPr>
      <w:r>
        <w:t>výkon autorského dozoru.</w:t>
      </w:r>
    </w:p>
    <w:p w:rsidR="00C71775" w:rsidRDefault="00F46DF7">
      <w:pPr>
        <w:pStyle w:val="Zkladntext1"/>
        <w:numPr>
          <w:ilvl w:val="0"/>
          <w:numId w:val="3"/>
        </w:numPr>
        <w:shd w:val="clear" w:color="auto" w:fill="auto"/>
        <w:tabs>
          <w:tab w:val="left" w:pos="419"/>
        </w:tabs>
        <w:ind w:left="320" w:hanging="320"/>
        <w:jc w:val="both"/>
      </w:pPr>
      <w:r>
        <w:lastRenderedPageBreak/>
        <w:t>Specifikace úkonů pro jednotlivé výkonové fáze uvedené v bodě 2.3 smlouvy a odpovědnost zhotovitele jsou uvedeny v příloze č. 1 smlouvy. Zde je stanoveno i množství a rozsah předávané dokumentace. Požadavky objednatele na stavbu jsou obsahem přílohy č. 2.</w:t>
      </w:r>
    </w:p>
    <w:p w:rsidR="00C71775" w:rsidRDefault="00F46DF7">
      <w:pPr>
        <w:pStyle w:val="Zkladntext1"/>
        <w:numPr>
          <w:ilvl w:val="0"/>
          <w:numId w:val="3"/>
        </w:numPr>
        <w:shd w:val="clear" w:color="auto" w:fill="auto"/>
        <w:tabs>
          <w:tab w:val="left" w:pos="419"/>
        </w:tabs>
        <w:spacing w:line="276" w:lineRule="auto"/>
        <w:ind w:left="320" w:hanging="320"/>
        <w:jc w:val="both"/>
      </w:pPr>
      <w:r>
        <w:t>Zhotovitel rovněž poskytne veškeré odborné a související výkony, které vedou k naplnění záměru a účelu díla vymezeném touto smlouvou. Dílo bude zpracováno v souladu s platnou legislativou, s odsouhlasenými záměry a požadavky objednatele a s připomínkami a podmínkami příslušných institucí (včetně dotčených orgánů státní správy).</w:t>
      </w:r>
    </w:p>
    <w:p w:rsidR="00C71775" w:rsidRDefault="00F46DF7">
      <w:pPr>
        <w:pStyle w:val="Zkladntext1"/>
        <w:numPr>
          <w:ilvl w:val="0"/>
          <w:numId w:val="3"/>
        </w:numPr>
        <w:shd w:val="clear" w:color="auto" w:fill="auto"/>
        <w:tabs>
          <w:tab w:val="left" w:pos="419"/>
        </w:tabs>
        <w:ind w:left="320" w:hanging="320"/>
        <w:jc w:val="both"/>
      </w:pPr>
      <w:r>
        <w:t>Objednatel je oprávněn v průběhu platnosti smlouvy jednostranně omezit rozsah díla v dosud neprovedené části, a to především s ohledem na případné nepřidělení finančních prostředků objednateli ze státního rozpočtu. Při snížení rozsahu díla bude úměrně tomuto snížení rozsahu snížena jeho cena.</w:t>
      </w:r>
    </w:p>
    <w:p w:rsidR="00C71775" w:rsidRDefault="00F46DF7">
      <w:pPr>
        <w:pStyle w:val="Zkladntext1"/>
        <w:numPr>
          <w:ilvl w:val="0"/>
          <w:numId w:val="3"/>
        </w:numPr>
        <w:shd w:val="clear" w:color="auto" w:fill="auto"/>
        <w:tabs>
          <w:tab w:val="left" w:pos="419"/>
        </w:tabs>
        <w:jc w:val="both"/>
      </w:pPr>
      <w:r>
        <w:t>Objednatel je oprávněn kontrolovat provádění díla ve všech stupních jeho rozpracovanosti.</w:t>
      </w:r>
    </w:p>
    <w:p w:rsidR="00C71775" w:rsidRDefault="00F46DF7">
      <w:pPr>
        <w:pStyle w:val="Zkladntext1"/>
        <w:numPr>
          <w:ilvl w:val="0"/>
          <w:numId w:val="3"/>
        </w:numPr>
        <w:shd w:val="clear" w:color="auto" w:fill="auto"/>
        <w:tabs>
          <w:tab w:val="left" w:pos="419"/>
        </w:tabs>
        <w:ind w:left="320" w:hanging="320"/>
        <w:jc w:val="both"/>
      </w:pPr>
      <w:r>
        <w:t>Objednavatel jmenuje odborným garatem Ing. Vlastimila Sajfrta, vlastimil.</w:t>
      </w:r>
      <w:hyperlink r:id="rId9" w:history="1">
        <w:r>
          <w:t xml:space="preserve"> sajfrt@nature.cz,</w:t>
        </w:r>
      </w:hyperlink>
      <w:r>
        <w:t xml:space="preserve"> Ing. Jakuba Starého ,</w:t>
      </w:r>
      <w:hyperlink r:id="rId10" w:history="1">
        <w:r>
          <w:t xml:space="preserve"> jakub.stary@nature.cz,</w:t>
        </w:r>
      </w:hyperlink>
      <w:r>
        <w:t xml:space="preserve"> Ing. Pavla Trnku, pavel.trnka @nature.cz.</w:t>
      </w:r>
    </w:p>
    <w:p w:rsidR="00C71775" w:rsidRDefault="00F46DF7">
      <w:pPr>
        <w:pStyle w:val="Zkladntext1"/>
        <w:numPr>
          <w:ilvl w:val="0"/>
          <w:numId w:val="3"/>
        </w:numPr>
        <w:shd w:val="clear" w:color="auto" w:fill="auto"/>
        <w:tabs>
          <w:tab w:val="left" w:pos="419"/>
        </w:tabs>
        <w:ind w:left="320" w:hanging="320"/>
        <w:jc w:val="both"/>
      </w:pPr>
      <w:r>
        <w:t>Zhotovitel potvrzuje, že se detailně seznámil s rozsahem a povahou díla, že jsou mu veškeré technické, kvalitativní a jiné podmínky nezbytné k realizaci díla a že disponuje takovými kapacitami a odbornými znalostmi, které jsou nezbytné pro realizaci díla za smluvní cenu dle této smlouvy.</w:t>
      </w:r>
    </w:p>
    <w:p w:rsidR="00C71775" w:rsidRDefault="00F46DF7">
      <w:pPr>
        <w:pStyle w:val="Zkladntext1"/>
        <w:numPr>
          <w:ilvl w:val="0"/>
          <w:numId w:val="3"/>
        </w:numPr>
        <w:shd w:val="clear" w:color="auto" w:fill="auto"/>
        <w:tabs>
          <w:tab w:val="left" w:pos="538"/>
        </w:tabs>
        <w:spacing w:after="460"/>
        <w:jc w:val="both"/>
      </w:pPr>
      <w:r>
        <w:t>Zhotovitel je vázán pokyny a předanými podklady od objednatele.</w:t>
      </w:r>
    </w:p>
    <w:p w:rsidR="00C71775" w:rsidRDefault="00F46DF7">
      <w:pPr>
        <w:pStyle w:val="Nadpis20"/>
        <w:keepNext/>
        <w:keepLines/>
        <w:numPr>
          <w:ilvl w:val="0"/>
          <w:numId w:val="1"/>
        </w:numPr>
        <w:shd w:val="clear" w:color="auto" w:fill="auto"/>
        <w:tabs>
          <w:tab w:val="left" w:pos="434"/>
        </w:tabs>
        <w:spacing w:after="340"/>
      </w:pPr>
      <w:bookmarkStart w:id="9" w:name="bookmark8"/>
      <w:bookmarkStart w:id="10" w:name="bookmark9"/>
      <w:r>
        <w:t>Doba a místo plnění</w:t>
      </w:r>
      <w:bookmarkEnd w:id="9"/>
      <w:bookmarkEnd w:id="10"/>
    </w:p>
    <w:p w:rsidR="00C71775" w:rsidRDefault="00F46DF7">
      <w:pPr>
        <w:pStyle w:val="Zkladntext1"/>
        <w:numPr>
          <w:ilvl w:val="0"/>
          <w:numId w:val="5"/>
        </w:numPr>
        <w:shd w:val="clear" w:color="auto" w:fill="auto"/>
        <w:tabs>
          <w:tab w:val="left" w:pos="419"/>
        </w:tabs>
        <w:spacing w:after="340"/>
        <w:ind w:left="320" w:hanging="320"/>
        <w:jc w:val="both"/>
      </w:pPr>
      <w:r>
        <w:t>Zhotovitel se zavazuje provést části předmětu díla dle článku 2.3 smlouvy a předat je bez vad a nedodělků objednateli ve lhůtě do: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0"/>
        <w:gridCol w:w="4502"/>
      </w:tblGrid>
      <w:tr w:rsidR="00C71775">
        <w:trPr>
          <w:trHeight w:hRule="exact" w:val="552"/>
          <w:jc w:val="center"/>
        </w:trPr>
        <w:tc>
          <w:tcPr>
            <w:tcW w:w="3970" w:type="dxa"/>
            <w:tcBorders>
              <w:top w:val="single" w:sz="4" w:space="0" w:color="auto"/>
              <w:left w:val="single" w:sz="4" w:space="0" w:color="auto"/>
            </w:tcBorders>
            <w:shd w:val="clear" w:color="auto" w:fill="FFFFFF"/>
            <w:vAlign w:val="center"/>
          </w:tcPr>
          <w:p w:rsidR="00C71775" w:rsidRDefault="00F46DF7">
            <w:pPr>
              <w:pStyle w:val="Jin0"/>
              <w:shd w:val="clear" w:color="auto" w:fill="auto"/>
              <w:spacing w:after="0" w:line="240" w:lineRule="auto"/>
              <w:ind w:firstLine="300"/>
            </w:pPr>
            <w:r>
              <w:rPr>
                <w:b/>
                <w:bCs/>
              </w:rPr>
              <w:t>Část díla</w:t>
            </w:r>
          </w:p>
        </w:tc>
        <w:tc>
          <w:tcPr>
            <w:tcW w:w="4502" w:type="dxa"/>
            <w:tcBorders>
              <w:top w:val="single" w:sz="4" w:space="0" w:color="auto"/>
              <w:left w:val="single" w:sz="4" w:space="0" w:color="auto"/>
              <w:right w:val="single" w:sz="4" w:space="0" w:color="auto"/>
            </w:tcBorders>
            <w:shd w:val="clear" w:color="auto" w:fill="FFFFFF"/>
            <w:vAlign w:val="center"/>
          </w:tcPr>
          <w:p w:rsidR="00C71775" w:rsidRDefault="00F46DF7">
            <w:pPr>
              <w:pStyle w:val="Jin0"/>
              <w:shd w:val="clear" w:color="auto" w:fill="auto"/>
              <w:spacing w:after="0" w:line="240" w:lineRule="auto"/>
            </w:pPr>
            <w:r>
              <w:rPr>
                <w:b/>
                <w:bCs/>
              </w:rPr>
              <w:t>Termín</w:t>
            </w:r>
          </w:p>
        </w:tc>
      </w:tr>
      <w:tr w:rsidR="00C71775">
        <w:trPr>
          <w:trHeight w:hRule="exact" w:val="994"/>
          <w:jc w:val="center"/>
        </w:trPr>
        <w:tc>
          <w:tcPr>
            <w:tcW w:w="3970" w:type="dxa"/>
            <w:tcBorders>
              <w:top w:val="single" w:sz="4" w:space="0" w:color="auto"/>
              <w:left w:val="single" w:sz="4" w:space="0" w:color="auto"/>
            </w:tcBorders>
            <w:shd w:val="clear" w:color="auto" w:fill="FFFFFF"/>
            <w:vAlign w:val="bottom"/>
          </w:tcPr>
          <w:p w:rsidR="00C71775" w:rsidRDefault="00F46DF7">
            <w:pPr>
              <w:pStyle w:val="Jin0"/>
              <w:shd w:val="clear" w:color="auto" w:fill="auto"/>
              <w:spacing w:after="0" w:line="276" w:lineRule="auto"/>
              <w:ind w:left="300" w:firstLine="20"/>
            </w:pPr>
            <w:r>
              <w:t>a) vypracování dokumentace pro podání ohlášky udržovacích prací s výkazem výměr a položkového rozpočtu</w:t>
            </w:r>
          </w:p>
        </w:tc>
        <w:tc>
          <w:tcPr>
            <w:tcW w:w="4502" w:type="dxa"/>
            <w:tcBorders>
              <w:top w:val="single" w:sz="4" w:space="0" w:color="auto"/>
              <w:left w:val="single" w:sz="4" w:space="0" w:color="auto"/>
              <w:right w:val="single" w:sz="4" w:space="0" w:color="auto"/>
            </w:tcBorders>
            <w:shd w:val="clear" w:color="auto" w:fill="FFFFFF"/>
            <w:vAlign w:val="center"/>
          </w:tcPr>
          <w:p w:rsidR="00C71775" w:rsidRDefault="00F46DF7">
            <w:pPr>
              <w:pStyle w:val="Jin0"/>
              <w:shd w:val="clear" w:color="auto" w:fill="auto"/>
              <w:spacing w:after="0" w:line="240" w:lineRule="auto"/>
            </w:pPr>
            <w:r>
              <w:t>29.2.2024</w:t>
            </w:r>
          </w:p>
        </w:tc>
      </w:tr>
      <w:tr w:rsidR="00C71775">
        <w:trPr>
          <w:trHeight w:hRule="exact" w:val="960"/>
          <w:jc w:val="center"/>
        </w:trPr>
        <w:tc>
          <w:tcPr>
            <w:tcW w:w="3970" w:type="dxa"/>
            <w:tcBorders>
              <w:top w:val="single" w:sz="4" w:space="0" w:color="auto"/>
              <w:left w:val="single" w:sz="4" w:space="0" w:color="auto"/>
              <w:bottom w:val="single" w:sz="4" w:space="0" w:color="auto"/>
            </w:tcBorders>
            <w:shd w:val="clear" w:color="auto" w:fill="FFFFFF"/>
            <w:vAlign w:val="center"/>
          </w:tcPr>
          <w:p w:rsidR="00C71775" w:rsidRDefault="00F46DF7">
            <w:pPr>
              <w:pStyle w:val="Jin0"/>
              <w:shd w:val="clear" w:color="auto" w:fill="auto"/>
              <w:spacing w:after="0" w:line="240" w:lineRule="auto"/>
              <w:ind w:firstLine="300"/>
            </w:pPr>
            <w:r>
              <w:t>b) výkon autorského dozoru</w:t>
            </w:r>
          </w:p>
        </w:tc>
        <w:tc>
          <w:tcPr>
            <w:tcW w:w="4502" w:type="dxa"/>
            <w:tcBorders>
              <w:top w:val="single" w:sz="4" w:space="0" w:color="auto"/>
              <w:left w:val="single" w:sz="4" w:space="0" w:color="auto"/>
              <w:bottom w:val="single" w:sz="4" w:space="0" w:color="auto"/>
              <w:right w:val="single" w:sz="4" w:space="0" w:color="auto"/>
            </w:tcBorders>
            <w:shd w:val="clear" w:color="auto" w:fill="FFFFFF"/>
            <w:vAlign w:val="center"/>
          </w:tcPr>
          <w:p w:rsidR="00C71775" w:rsidRDefault="00F46DF7">
            <w:pPr>
              <w:pStyle w:val="Jin0"/>
              <w:shd w:val="clear" w:color="auto" w:fill="auto"/>
              <w:spacing w:after="0"/>
              <w:jc w:val="both"/>
            </w:pPr>
            <w:r>
              <w:t>od data uzavření smlouvy o dílo mezi objednatelem a dodavatelem udržovacích prací, po celou dobu realizace stavby</w:t>
            </w:r>
          </w:p>
        </w:tc>
      </w:tr>
    </w:tbl>
    <w:p w:rsidR="00C71775" w:rsidRDefault="00F46DF7">
      <w:pPr>
        <w:pStyle w:val="Titulektabulky0"/>
        <w:shd w:val="clear" w:color="auto" w:fill="auto"/>
      </w:pPr>
      <w:r>
        <w:t>3.2 Zhotovitel je povinen zahájit provádění díla nejpozději do 3 dnů od účinnosti této smlouvy.</w:t>
      </w:r>
    </w:p>
    <w:p w:rsidR="00C71775" w:rsidRDefault="00C71775">
      <w:pPr>
        <w:spacing w:after="119" w:line="1" w:lineRule="exact"/>
      </w:pPr>
    </w:p>
    <w:p w:rsidR="00C71775" w:rsidRDefault="00F46DF7">
      <w:pPr>
        <w:pStyle w:val="Zkladntext1"/>
        <w:numPr>
          <w:ilvl w:val="0"/>
          <w:numId w:val="6"/>
        </w:numPr>
        <w:shd w:val="clear" w:color="auto" w:fill="auto"/>
        <w:tabs>
          <w:tab w:val="left" w:pos="419"/>
        </w:tabs>
        <w:ind w:left="320" w:hanging="320"/>
        <w:jc w:val="both"/>
      </w:pPr>
      <w:r>
        <w:t>Pokud zhotovitel zhotoví dílo před dohodnutým termínem, zavazuje se objednatel, že převezme dílo i v dřívějším nabídnutém termínu, pokud bude bez vad a nedodělků.</w:t>
      </w:r>
    </w:p>
    <w:p w:rsidR="00C71775" w:rsidRDefault="00F46DF7">
      <w:pPr>
        <w:pStyle w:val="Zkladntext1"/>
        <w:numPr>
          <w:ilvl w:val="0"/>
          <w:numId w:val="6"/>
        </w:numPr>
        <w:shd w:val="clear" w:color="auto" w:fill="auto"/>
        <w:tabs>
          <w:tab w:val="left" w:pos="419"/>
        </w:tabs>
        <w:spacing w:after="860"/>
        <w:jc w:val="both"/>
      </w:pPr>
      <w:r>
        <w:t>Místo plnění: Mlýnský rybník v k. ú. Lednice na Moravě.</w:t>
      </w:r>
    </w:p>
    <w:p w:rsidR="00C71775" w:rsidRDefault="00F46DF7">
      <w:pPr>
        <w:pStyle w:val="Nadpis20"/>
        <w:keepNext/>
        <w:keepLines/>
        <w:numPr>
          <w:ilvl w:val="0"/>
          <w:numId w:val="1"/>
        </w:numPr>
        <w:shd w:val="clear" w:color="auto" w:fill="auto"/>
        <w:tabs>
          <w:tab w:val="left" w:pos="424"/>
        </w:tabs>
        <w:spacing w:after="340"/>
      </w:pPr>
      <w:bookmarkStart w:id="11" w:name="bookmark10"/>
      <w:bookmarkStart w:id="12" w:name="bookmark11"/>
      <w:r>
        <w:t>Cena a platební podmínky</w:t>
      </w:r>
      <w:bookmarkEnd w:id="11"/>
      <w:bookmarkEnd w:id="12"/>
    </w:p>
    <w:p w:rsidR="00C71775" w:rsidRDefault="00F46DF7">
      <w:pPr>
        <w:pStyle w:val="Zkladntext1"/>
        <w:numPr>
          <w:ilvl w:val="0"/>
          <w:numId w:val="7"/>
        </w:numPr>
        <w:shd w:val="clear" w:color="auto" w:fill="auto"/>
        <w:tabs>
          <w:tab w:val="left" w:pos="419"/>
        </w:tabs>
        <w:ind w:left="320" w:hanging="320"/>
        <w:jc w:val="both"/>
      </w:pPr>
      <w:r>
        <w:t>Cena za dílo je stanovena dohodou smluvních stran v souladu se zákonem a je dohodnuta jako cena maximální a nejvýše přípustná. Tato cena je platná po celou dobu trvání této smlouvy a může být změněna pouze, dojde-li v průběhu platnosti smlouvy ke změnám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rsidR="00C71775" w:rsidRDefault="00F46DF7">
      <w:pPr>
        <w:pStyle w:val="Zkladntext1"/>
        <w:numPr>
          <w:ilvl w:val="0"/>
          <w:numId w:val="7"/>
        </w:numPr>
        <w:shd w:val="clear" w:color="auto" w:fill="auto"/>
        <w:tabs>
          <w:tab w:val="left" w:pos="538"/>
        </w:tabs>
      </w:pPr>
      <w:r>
        <w:t>Cena je stanovena</w:t>
      </w:r>
      <w:r>
        <w:rPr>
          <w:b/>
          <w:bCs/>
        </w:rPr>
        <w:t>:</w:t>
      </w:r>
    </w:p>
    <w:p w:rsidR="00C71775" w:rsidRDefault="00F46DF7">
      <w:pPr>
        <w:pStyle w:val="Zkladntext1"/>
        <w:shd w:val="clear" w:color="auto" w:fill="auto"/>
        <w:spacing w:after="0"/>
        <w:ind w:firstLine="340"/>
      </w:pPr>
      <w:r>
        <w:lastRenderedPageBreak/>
        <w:t>Cena bez DPH: 124 600,- Kč</w:t>
      </w:r>
    </w:p>
    <w:p w:rsidR="00C71775" w:rsidRDefault="00F46DF7">
      <w:pPr>
        <w:pStyle w:val="Zkladntext1"/>
        <w:shd w:val="clear" w:color="auto" w:fill="auto"/>
        <w:spacing w:after="0"/>
        <w:ind w:firstLine="340"/>
      </w:pPr>
      <w:r>
        <w:t>DPH 21%: 26 166,- Kč</w:t>
      </w:r>
    </w:p>
    <w:p w:rsidR="00C71775" w:rsidRDefault="00F46DF7">
      <w:pPr>
        <w:pStyle w:val="Zkladntext1"/>
        <w:shd w:val="clear" w:color="auto" w:fill="auto"/>
        <w:spacing w:after="0"/>
        <w:ind w:firstLine="340"/>
      </w:pPr>
      <w:r>
        <w:t>Cena včetně DPH: 150 766,- Kč</w:t>
      </w:r>
    </w:p>
    <w:p w:rsidR="00C71775" w:rsidRDefault="00F46DF7">
      <w:pPr>
        <w:pStyle w:val="Zkladntext1"/>
        <w:shd w:val="clear" w:color="auto" w:fill="auto"/>
        <w:ind w:firstLine="340"/>
      </w:pPr>
      <w:r>
        <w:t>Zhotovitel je plátcem DPH.</w:t>
      </w:r>
    </w:p>
    <w:p w:rsidR="00C71775" w:rsidRDefault="00F46DF7">
      <w:pPr>
        <w:pStyle w:val="Titulektabulky0"/>
        <w:shd w:val="clear" w:color="auto" w:fill="auto"/>
        <w:ind w:left="24"/>
      </w:pPr>
      <w:r>
        <w:t>4.3 Cena jednotlivých částí díla dle bodu 2.3 smlouvy je stanovena následujícím způsobem: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22"/>
        <w:gridCol w:w="2558"/>
        <w:gridCol w:w="2429"/>
      </w:tblGrid>
      <w:tr w:rsidR="00C71775">
        <w:trPr>
          <w:trHeight w:hRule="exact" w:val="312"/>
          <w:jc w:val="center"/>
        </w:trPr>
        <w:tc>
          <w:tcPr>
            <w:tcW w:w="3922" w:type="dxa"/>
            <w:tcBorders>
              <w:top w:val="single" w:sz="4" w:space="0" w:color="auto"/>
              <w:left w:val="single" w:sz="4" w:space="0" w:color="auto"/>
            </w:tcBorders>
            <w:shd w:val="clear" w:color="auto" w:fill="FFFFFF"/>
          </w:tcPr>
          <w:p w:rsidR="00C71775" w:rsidRDefault="00F46DF7">
            <w:pPr>
              <w:pStyle w:val="Jin0"/>
              <w:shd w:val="clear" w:color="auto" w:fill="auto"/>
              <w:spacing w:after="0" w:line="240" w:lineRule="auto"/>
              <w:ind w:firstLine="460"/>
            </w:pPr>
            <w:r>
              <w:rPr>
                <w:b/>
                <w:bCs/>
              </w:rPr>
              <w:t>Část díla</w:t>
            </w:r>
          </w:p>
        </w:tc>
        <w:tc>
          <w:tcPr>
            <w:tcW w:w="2558" w:type="dxa"/>
            <w:tcBorders>
              <w:top w:val="single" w:sz="4" w:space="0" w:color="auto"/>
              <w:left w:val="single" w:sz="4" w:space="0" w:color="auto"/>
            </w:tcBorders>
            <w:shd w:val="clear" w:color="auto" w:fill="FFFFFF"/>
          </w:tcPr>
          <w:p w:rsidR="00C71775" w:rsidRDefault="00F46DF7">
            <w:pPr>
              <w:pStyle w:val="Jin0"/>
              <w:shd w:val="clear" w:color="auto" w:fill="auto"/>
              <w:spacing w:after="0" w:line="240" w:lineRule="auto"/>
              <w:ind w:firstLine="520"/>
            </w:pPr>
            <w:r>
              <w:rPr>
                <w:b/>
                <w:bCs/>
              </w:rPr>
              <w:t>Cena bez DPH</w:t>
            </w:r>
          </w:p>
        </w:tc>
        <w:tc>
          <w:tcPr>
            <w:tcW w:w="2429" w:type="dxa"/>
            <w:tcBorders>
              <w:top w:val="single" w:sz="4" w:space="0" w:color="auto"/>
              <w:left w:val="single" w:sz="4" w:space="0" w:color="auto"/>
              <w:right w:val="single" w:sz="4" w:space="0" w:color="auto"/>
            </w:tcBorders>
            <w:shd w:val="clear" w:color="auto" w:fill="FFFFFF"/>
          </w:tcPr>
          <w:p w:rsidR="00C71775" w:rsidRDefault="00F46DF7">
            <w:pPr>
              <w:pStyle w:val="Jin0"/>
              <w:shd w:val="clear" w:color="auto" w:fill="auto"/>
              <w:spacing w:after="0" w:line="240" w:lineRule="auto"/>
              <w:ind w:firstLine="500"/>
            </w:pPr>
            <w:r>
              <w:rPr>
                <w:b/>
                <w:bCs/>
              </w:rPr>
              <w:t>Cena včetně DPH</w:t>
            </w:r>
          </w:p>
        </w:tc>
      </w:tr>
      <w:tr w:rsidR="00C71775">
        <w:trPr>
          <w:trHeight w:hRule="exact" w:val="830"/>
          <w:jc w:val="center"/>
        </w:trPr>
        <w:tc>
          <w:tcPr>
            <w:tcW w:w="3922" w:type="dxa"/>
            <w:tcBorders>
              <w:top w:val="single" w:sz="4" w:space="0" w:color="auto"/>
              <w:left w:val="single" w:sz="4" w:space="0" w:color="auto"/>
            </w:tcBorders>
            <w:shd w:val="clear" w:color="auto" w:fill="FFFFFF"/>
            <w:vAlign w:val="bottom"/>
          </w:tcPr>
          <w:p w:rsidR="00C71775" w:rsidRDefault="00F46DF7">
            <w:pPr>
              <w:pStyle w:val="Jin0"/>
              <w:shd w:val="clear" w:color="auto" w:fill="auto"/>
              <w:spacing w:after="0"/>
              <w:ind w:firstLine="500"/>
            </w:pPr>
            <w:r>
              <w:t>a) vypracování dokumentace pro podání ohlášky udržovacích prací s výkazem výměr a položkového rozpočtu</w:t>
            </w:r>
          </w:p>
        </w:tc>
        <w:tc>
          <w:tcPr>
            <w:tcW w:w="2558" w:type="dxa"/>
            <w:tcBorders>
              <w:top w:val="single" w:sz="4" w:space="0" w:color="auto"/>
              <w:left w:val="single" w:sz="4" w:space="0" w:color="auto"/>
            </w:tcBorders>
            <w:shd w:val="clear" w:color="auto" w:fill="FFFFFF"/>
          </w:tcPr>
          <w:p w:rsidR="00C71775" w:rsidRDefault="00F46DF7">
            <w:pPr>
              <w:pStyle w:val="Jin0"/>
              <w:shd w:val="clear" w:color="auto" w:fill="auto"/>
              <w:spacing w:after="0" w:line="240" w:lineRule="auto"/>
              <w:ind w:firstLine="520"/>
            </w:pPr>
            <w:r>
              <w:t>105 000 Kč</w:t>
            </w:r>
          </w:p>
        </w:tc>
        <w:tc>
          <w:tcPr>
            <w:tcW w:w="2429" w:type="dxa"/>
            <w:tcBorders>
              <w:top w:val="single" w:sz="4" w:space="0" w:color="auto"/>
              <w:left w:val="single" w:sz="4" w:space="0" w:color="auto"/>
              <w:right w:val="single" w:sz="4" w:space="0" w:color="auto"/>
            </w:tcBorders>
            <w:shd w:val="clear" w:color="auto" w:fill="FFFFFF"/>
          </w:tcPr>
          <w:p w:rsidR="00C71775" w:rsidRDefault="00F46DF7">
            <w:pPr>
              <w:pStyle w:val="Jin0"/>
              <w:shd w:val="clear" w:color="auto" w:fill="auto"/>
              <w:spacing w:after="0" w:line="240" w:lineRule="auto"/>
              <w:ind w:firstLine="500"/>
            </w:pPr>
            <w:r>
              <w:t>127 050 Kč</w:t>
            </w:r>
          </w:p>
        </w:tc>
      </w:tr>
      <w:tr w:rsidR="00C71775">
        <w:trPr>
          <w:trHeight w:hRule="exact" w:val="715"/>
          <w:jc w:val="center"/>
        </w:trPr>
        <w:tc>
          <w:tcPr>
            <w:tcW w:w="3922" w:type="dxa"/>
            <w:tcBorders>
              <w:top w:val="single" w:sz="4" w:space="0" w:color="auto"/>
              <w:left w:val="single" w:sz="4" w:space="0" w:color="auto"/>
              <w:bottom w:val="single" w:sz="4" w:space="0" w:color="auto"/>
            </w:tcBorders>
            <w:shd w:val="clear" w:color="auto" w:fill="FFFFFF"/>
            <w:vAlign w:val="center"/>
          </w:tcPr>
          <w:p w:rsidR="00C71775" w:rsidRDefault="00F46DF7">
            <w:pPr>
              <w:pStyle w:val="Jin0"/>
              <w:shd w:val="clear" w:color="auto" w:fill="auto"/>
              <w:spacing w:after="0" w:line="240" w:lineRule="auto"/>
              <w:ind w:firstLine="460"/>
            </w:pPr>
            <w:r>
              <w:t>b) výkon autorského dozoru</w:t>
            </w:r>
          </w:p>
        </w:tc>
        <w:tc>
          <w:tcPr>
            <w:tcW w:w="2558" w:type="dxa"/>
            <w:tcBorders>
              <w:top w:val="single" w:sz="4" w:space="0" w:color="auto"/>
              <w:left w:val="single" w:sz="4" w:space="0" w:color="auto"/>
              <w:bottom w:val="single" w:sz="4" w:space="0" w:color="auto"/>
            </w:tcBorders>
            <w:shd w:val="clear" w:color="auto" w:fill="FFFFFF"/>
          </w:tcPr>
          <w:p w:rsidR="00C71775" w:rsidRDefault="00F46DF7">
            <w:pPr>
              <w:pStyle w:val="Jin0"/>
              <w:shd w:val="clear" w:color="auto" w:fill="auto"/>
              <w:spacing w:after="0" w:line="240" w:lineRule="auto"/>
              <w:ind w:firstLine="520"/>
            </w:pPr>
            <w:r>
              <w:t>19 600 Kč</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C71775" w:rsidRDefault="00F46DF7">
            <w:pPr>
              <w:pStyle w:val="Jin0"/>
              <w:shd w:val="clear" w:color="auto" w:fill="auto"/>
              <w:spacing w:after="0" w:line="240" w:lineRule="auto"/>
              <w:ind w:firstLine="500"/>
            </w:pPr>
            <w:r>
              <w:t>23 716 Kč</w:t>
            </w:r>
          </w:p>
        </w:tc>
      </w:tr>
    </w:tbl>
    <w:p w:rsidR="00C71775" w:rsidRDefault="00C71775">
      <w:pPr>
        <w:spacing w:after="119" w:line="1" w:lineRule="exact"/>
      </w:pPr>
    </w:p>
    <w:p w:rsidR="00C71775" w:rsidRDefault="00F46DF7">
      <w:pPr>
        <w:pStyle w:val="Zkladntext1"/>
        <w:numPr>
          <w:ilvl w:val="0"/>
          <w:numId w:val="8"/>
        </w:numPr>
        <w:shd w:val="clear" w:color="auto" w:fill="auto"/>
        <w:tabs>
          <w:tab w:val="left" w:pos="414"/>
        </w:tabs>
        <w:ind w:left="340" w:hanging="340"/>
        <w:jc w:val="both"/>
      </w:pPr>
      <w:r>
        <w:t>Cena za jednotlivé části díla bude fakturována při jejich předání na adresu sídla objednatele formou daňových dokladů vystavených zhotovitelem. Nárok na zaplacení vzniká zhotoviteli provedením a předáním příslušných částí díla bez vad a nedodělků. Zhotovitel je povinen daňový doklad vystavit a doručit objednateli e-mailem nebo na adresu sídla objednatele nejpozději do15 pracovních dnů od předání příslušné části díla.</w:t>
      </w:r>
    </w:p>
    <w:p w:rsidR="00C71775" w:rsidRDefault="00F46DF7">
      <w:pPr>
        <w:pStyle w:val="Zkladntext1"/>
        <w:numPr>
          <w:ilvl w:val="0"/>
          <w:numId w:val="8"/>
        </w:numPr>
        <w:shd w:val="clear" w:color="auto" w:fill="auto"/>
        <w:tabs>
          <w:tab w:val="left" w:pos="414"/>
        </w:tabs>
        <w:ind w:left="340" w:hanging="340"/>
        <w:jc w:val="both"/>
      </w:pPr>
      <w:r>
        <w:t>Dílo či jeho části, vyjma výkonu autorského dozoru budou předávány na základě předávacího protokolu. Objednatelova kontrola se týká prověření, zda dílo, resp. příslušná část 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škody a plně za případnou škodu odpovídá. Objednatel je oprávněn nepřevzít dílo vykazující byť jen drobné vady či nedodělky.</w:t>
      </w:r>
    </w:p>
    <w:p w:rsidR="00C71775" w:rsidRDefault="00F46DF7">
      <w:pPr>
        <w:pStyle w:val="Zkladntext1"/>
        <w:numPr>
          <w:ilvl w:val="0"/>
          <w:numId w:val="8"/>
        </w:numPr>
        <w:shd w:val="clear" w:color="auto" w:fill="auto"/>
        <w:tabs>
          <w:tab w:val="left" w:pos="414"/>
        </w:tabs>
        <w:ind w:left="340" w:hanging="340"/>
        <w:jc w:val="both"/>
        <w:sectPr w:rsidR="00C71775">
          <w:footerReference w:type="default" r:id="rId11"/>
          <w:footerReference w:type="first" r:id="rId12"/>
          <w:pgSz w:w="11900" w:h="16840"/>
          <w:pgMar w:top="748" w:right="1333" w:bottom="1300" w:left="1419" w:header="0" w:footer="3" w:gutter="0"/>
          <w:pgNumType w:start="1"/>
          <w:cols w:space="720"/>
          <w:noEndnote/>
          <w:titlePg/>
          <w:docGrid w:linePitch="360"/>
        </w:sectPr>
      </w:pPr>
      <w:r>
        <w:t>Objednatel má právo převzít i takové dílo, resp. příslušnou část, která vykazuje drobné vady a nedodělky, které samy o sobě ani ve spojení s jinými nebrání řádnému užívaní díla. V tom případě</w:t>
      </w:r>
    </w:p>
    <w:p w:rsidR="00C71775" w:rsidRDefault="00F46DF7">
      <w:pPr>
        <w:pStyle w:val="Zkladntext1"/>
        <w:shd w:val="clear" w:color="auto" w:fill="auto"/>
        <w:ind w:left="320"/>
        <w:jc w:val="both"/>
      </w:pPr>
      <w:r>
        <w:lastRenderedPageBreak/>
        <w:t>je zhotovitel povinen odstranit tyto vady a nedodělky v termínu stanoveném objednatelem uvedeném v předávacím protokolu.</w:t>
      </w:r>
    </w:p>
    <w:p w:rsidR="00C71775" w:rsidRDefault="00F46DF7">
      <w:pPr>
        <w:pStyle w:val="Zkladntext1"/>
        <w:numPr>
          <w:ilvl w:val="0"/>
          <w:numId w:val="8"/>
        </w:numPr>
        <w:shd w:val="clear" w:color="auto" w:fill="auto"/>
        <w:tabs>
          <w:tab w:val="left" w:pos="572"/>
        </w:tabs>
        <w:jc w:val="both"/>
      </w:pPr>
      <w:r>
        <w:t>Daňový doklad (faktura) bude obsahovat nejméně tyto základní náležitosti:</w:t>
      </w:r>
    </w:p>
    <w:p w:rsidR="00C71775" w:rsidRDefault="00F46DF7">
      <w:pPr>
        <w:pStyle w:val="Zkladntext1"/>
        <w:numPr>
          <w:ilvl w:val="0"/>
          <w:numId w:val="9"/>
        </w:numPr>
        <w:shd w:val="clear" w:color="auto" w:fill="auto"/>
        <w:tabs>
          <w:tab w:val="left" w:pos="572"/>
        </w:tabs>
        <w:ind w:firstLine="220"/>
        <w:jc w:val="both"/>
      </w:pPr>
      <w:r>
        <w:t>označení daňového dokladu a jeho číslo,</w:t>
      </w:r>
    </w:p>
    <w:p w:rsidR="00C71775" w:rsidRDefault="00F46DF7">
      <w:pPr>
        <w:pStyle w:val="Zkladntext1"/>
        <w:numPr>
          <w:ilvl w:val="0"/>
          <w:numId w:val="9"/>
        </w:numPr>
        <w:shd w:val="clear" w:color="auto" w:fill="auto"/>
        <w:tabs>
          <w:tab w:val="left" w:pos="572"/>
        </w:tabs>
        <w:ind w:firstLine="220"/>
        <w:jc w:val="both"/>
      </w:pPr>
      <w:r>
        <w:t>číslo smlouvy o dílo a den jejího uzavření,</w:t>
      </w:r>
    </w:p>
    <w:p w:rsidR="00C71775" w:rsidRDefault="00F46DF7">
      <w:pPr>
        <w:pStyle w:val="Zkladntext1"/>
        <w:numPr>
          <w:ilvl w:val="0"/>
          <w:numId w:val="9"/>
        </w:numPr>
        <w:shd w:val="clear" w:color="auto" w:fill="auto"/>
        <w:tabs>
          <w:tab w:val="left" w:pos="572"/>
        </w:tabs>
        <w:ind w:firstLine="220"/>
        <w:jc w:val="both"/>
      </w:pPr>
      <w:r>
        <w:t>identifikace smluvních stran,</w:t>
      </w:r>
    </w:p>
    <w:p w:rsidR="00C71775" w:rsidRDefault="00F46DF7">
      <w:pPr>
        <w:pStyle w:val="Zkladntext1"/>
        <w:numPr>
          <w:ilvl w:val="0"/>
          <w:numId w:val="9"/>
        </w:numPr>
        <w:shd w:val="clear" w:color="auto" w:fill="auto"/>
        <w:tabs>
          <w:tab w:val="left" w:pos="572"/>
        </w:tabs>
        <w:ind w:firstLine="220"/>
        <w:jc w:val="both"/>
      </w:pPr>
      <w:r>
        <w:t>předmět plnění dodávky,</w:t>
      </w:r>
    </w:p>
    <w:p w:rsidR="00C71775" w:rsidRDefault="00F46DF7">
      <w:pPr>
        <w:pStyle w:val="Zkladntext1"/>
        <w:numPr>
          <w:ilvl w:val="0"/>
          <w:numId w:val="9"/>
        </w:numPr>
        <w:shd w:val="clear" w:color="auto" w:fill="auto"/>
        <w:tabs>
          <w:tab w:val="left" w:pos="572"/>
        </w:tabs>
        <w:ind w:firstLine="220"/>
        <w:jc w:val="both"/>
      </w:pPr>
      <w:r>
        <w:t>den odeslání dokladu a lhůta splatnosti,</w:t>
      </w:r>
    </w:p>
    <w:p w:rsidR="00C71775" w:rsidRDefault="00F46DF7">
      <w:pPr>
        <w:pStyle w:val="Zkladntext1"/>
        <w:numPr>
          <w:ilvl w:val="0"/>
          <w:numId w:val="9"/>
        </w:numPr>
        <w:shd w:val="clear" w:color="auto" w:fill="auto"/>
        <w:tabs>
          <w:tab w:val="left" w:pos="572"/>
        </w:tabs>
        <w:ind w:firstLine="220"/>
      </w:pPr>
      <w:r>
        <w:t>označení banky zhotovitele vč. identifikátoru a čísla účtu, na který má být úhrada provedena,</w:t>
      </w:r>
    </w:p>
    <w:p w:rsidR="00C71775" w:rsidRDefault="00F46DF7">
      <w:pPr>
        <w:pStyle w:val="Zkladntext1"/>
        <w:numPr>
          <w:ilvl w:val="0"/>
          <w:numId w:val="9"/>
        </w:numPr>
        <w:shd w:val="clear" w:color="auto" w:fill="auto"/>
        <w:tabs>
          <w:tab w:val="left" w:pos="572"/>
        </w:tabs>
        <w:ind w:firstLine="220"/>
        <w:jc w:val="both"/>
      </w:pPr>
      <w:r>
        <w:t>fakturovanou částku,</w:t>
      </w:r>
    </w:p>
    <w:p w:rsidR="00C71775" w:rsidRDefault="00F46DF7">
      <w:pPr>
        <w:pStyle w:val="Zkladntext1"/>
        <w:numPr>
          <w:ilvl w:val="0"/>
          <w:numId w:val="9"/>
        </w:numPr>
        <w:shd w:val="clear" w:color="auto" w:fill="auto"/>
        <w:tabs>
          <w:tab w:val="left" w:pos="572"/>
        </w:tabs>
        <w:ind w:firstLine="220"/>
        <w:jc w:val="both"/>
      </w:pPr>
      <w:r>
        <w:t>údaje o zápisu v obchodním resp. živnostenském rejstříku,</w:t>
      </w:r>
    </w:p>
    <w:p w:rsidR="00C71775" w:rsidRDefault="00F46DF7">
      <w:pPr>
        <w:pStyle w:val="Zkladntext1"/>
        <w:numPr>
          <w:ilvl w:val="0"/>
          <w:numId w:val="9"/>
        </w:numPr>
        <w:shd w:val="clear" w:color="auto" w:fill="auto"/>
        <w:tabs>
          <w:tab w:val="left" w:pos="572"/>
        </w:tabs>
        <w:ind w:firstLine="220"/>
        <w:jc w:val="both"/>
      </w:pPr>
      <w:r>
        <w:t>podpis a razítko zástupce objednatele oprávněného jednat.</w:t>
      </w:r>
    </w:p>
    <w:p w:rsidR="00C71775" w:rsidRDefault="00F46DF7">
      <w:pPr>
        <w:pStyle w:val="Zkladntext1"/>
        <w:numPr>
          <w:ilvl w:val="0"/>
          <w:numId w:val="8"/>
        </w:numPr>
        <w:shd w:val="clear" w:color="auto" w:fill="auto"/>
        <w:tabs>
          <w:tab w:val="left" w:pos="443"/>
        </w:tabs>
      </w:pPr>
      <w:r>
        <w:t>Za dílo není možno vystavovat zálohový daňový doklad (fakturu).</w:t>
      </w:r>
    </w:p>
    <w:p w:rsidR="00C71775" w:rsidRDefault="00F46DF7">
      <w:pPr>
        <w:pStyle w:val="Zkladntext1"/>
        <w:numPr>
          <w:ilvl w:val="0"/>
          <w:numId w:val="8"/>
        </w:numPr>
        <w:shd w:val="clear" w:color="auto" w:fill="auto"/>
        <w:tabs>
          <w:tab w:val="left" w:pos="443"/>
        </w:tabs>
        <w:ind w:left="320" w:hanging="320"/>
        <w:jc w:val="both"/>
      </w:pPr>
      <w:r>
        <w:t>V případě, že dojde k předčasnému ukončení této smlouvy, je zhotovitel oprávněn vyúčtovat pouze část sjednané ceny za poskytnutí plnění odpovídající částem plnění dle této smlouvy, jež v souladu s touto smlouvou provedl před ukončením smlouvy.</w:t>
      </w:r>
    </w:p>
    <w:p w:rsidR="00C71775" w:rsidRDefault="00F46DF7">
      <w:pPr>
        <w:pStyle w:val="Zkladntext1"/>
        <w:numPr>
          <w:ilvl w:val="0"/>
          <w:numId w:val="8"/>
        </w:numPr>
        <w:shd w:val="clear" w:color="auto" w:fill="auto"/>
        <w:tabs>
          <w:tab w:val="left" w:pos="572"/>
        </w:tabs>
        <w:spacing w:after="480"/>
        <w:ind w:left="320" w:hanging="320"/>
        <w:jc w:val="both"/>
      </w:pPr>
      <w:r>
        <w:t>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p>
    <w:p w:rsidR="00C71775" w:rsidRDefault="00F46DF7">
      <w:pPr>
        <w:pStyle w:val="Nadpis20"/>
        <w:keepNext/>
        <w:keepLines/>
        <w:numPr>
          <w:ilvl w:val="0"/>
          <w:numId w:val="1"/>
        </w:numPr>
        <w:shd w:val="clear" w:color="auto" w:fill="auto"/>
        <w:tabs>
          <w:tab w:val="left" w:pos="385"/>
        </w:tabs>
        <w:spacing w:after="360"/>
      </w:pPr>
      <w:bookmarkStart w:id="13" w:name="bookmark12"/>
      <w:bookmarkStart w:id="14" w:name="bookmark13"/>
      <w:r>
        <w:t>Odpovědnost zhotovitele za škodu a další povinnosti zhotovitele</w:t>
      </w:r>
      <w:bookmarkEnd w:id="13"/>
      <w:bookmarkEnd w:id="14"/>
    </w:p>
    <w:p w:rsidR="00C71775" w:rsidRDefault="00F46DF7">
      <w:pPr>
        <w:pStyle w:val="Zkladntext1"/>
        <w:numPr>
          <w:ilvl w:val="0"/>
          <w:numId w:val="10"/>
        </w:numPr>
        <w:shd w:val="clear" w:color="auto" w:fill="auto"/>
        <w:tabs>
          <w:tab w:val="left" w:pos="443"/>
        </w:tabs>
        <w:spacing w:line="276" w:lineRule="auto"/>
        <w:ind w:left="320" w:hanging="320"/>
        <w:jc w:val="both"/>
      </w:pPr>
      <w:r>
        <w:t>Zhotovitel odpovídá za veškerou škodu, kterou způsobí on sám nebo osoby, které použije k plnění předmětu smlouvy a které vzniknou následkem chybného zpracování díla nebo jeho části.</w:t>
      </w:r>
    </w:p>
    <w:p w:rsidR="00C71775" w:rsidRDefault="00F46DF7">
      <w:pPr>
        <w:pStyle w:val="Zkladntext1"/>
        <w:numPr>
          <w:ilvl w:val="0"/>
          <w:numId w:val="10"/>
        </w:numPr>
        <w:shd w:val="clear" w:color="auto" w:fill="auto"/>
        <w:tabs>
          <w:tab w:val="left" w:pos="443"/>
        </w:tabs>
        <w:ind w:left="320" w:hanging="320"/>
        <w:jc w:val="both"/>
      </w:pPr>
      <w:r>
        <w:t>Zhotovitel je objednateli v souladu s touto smlouvou odpovědný za škodu způsobenou vadným vykonáním nebo opomenutím vykonat sjednané činnosti či poskytnout sjednané služby. Pro vyloučení pochybností strany uvádí, že tato odpovědnost se vztahuje i na chybné zpracování výkazu výměr, položkového rozpočtu a kalkulací.</w:t>
      </w:r>
    </w:p>
    <w:p w:rsidR="00C71775" w:rsidRDefault="00F46DF7">
      <w:pPr>
        <w:pStyle w:val="Zkladntext1"/>
        <w:numPr>
          <w:ilvl w:val="0"/>
          <w:numId w:val="10"/>
        </w:numPr>
        <w:shd w:val="clear" w:color="auto" w:fill="auto"/>
        <w:tabs>
          <w:tab w:val="left" w:pos="443"/>
        </w:tabs>
        <w:spacing w:line="276" w:lineRule="auto"/>
        <w:ind w:left="320" w:hanging="320"/>
        <w:jc w:val="both"/>
        <w:sectPr w:rsidR="00C71775">
          <w:pgSz w:w="11900" w:h="16840"/>
          <w:pgMar w:top="1422" w:right="1378" w:bottom="1422" w:left="1522" w:header="0" w:footer="3" w:gutter="0"/>
          <w:cols w:space="720"/>
          <w:noEndnote/>
          <w:docGrid w:linePitch="360"/>
        </w:sectPr>
      </w:pPr>
      <w:r>
        <w:t>Zhotovitel je povinen mít po celou dobu provádění díla a po celou dobu trvání záruky platnou pojistnou smlouvu pokrývající veškerou odpovědnost zhotovitele za škodu či jinou újmu způsobenou třetím osobám, včetně objednatele, s minimálním celkovým limitem pojistného plnění ve výši [5 000 000] Kč. Kopii pojistné smlouvy nebo pojistného certifikátu osvědčující splnění</w:t>
      </w:r>
    </w:p>
    <w:p w:rsidR="00C71775" w:rsidRDefault="00F46DF7">
      <w:pPr>
        <w:pStyle w:val="Zkladntext1"/>
        <w:shd w:val="clear" w:color="auto" w:fill="auto"/>
        <w:spacing w:after="100"/>
        <w:ind w:left="460"/>
        <w:jc w:val="both"/>
      </w:pPr>
      <w:r>
        <w:lastRenderedPageBreak/>
        <w:t>povinnosti zhotovitele dle tohoto odstavce je zhotovitel povinen předložit objednateli kdykoliv na vyžádání.</w:t>
      </w:r>
    </w:p>
    <w:p w:rsidR="00C71775" w:rsidRDefault="00F46DF7">
      <w:pPr>
        <w:pStyle w:val="Zkladntext1"/>
        <w:numPr>
          <w:ilvl w:val="0"/>
          <w:numId w:val="10"/>
        </w:numPr>
        <w:shd w:val="clear" w:color="auto" w:fill="auto"/>
        <w:tabs>
          <w:tab w:val="left" w:pos="418"/>
        </w:tabs>
        <w:spacing w:after="100"/>
        <w:ind w:left="360" w:hanging="360"/>
        <w:jc w:val="both"/>
      </w:pPr>
      <w:r>
        <w:t>Zhotovitel není oprávněn bez souhlasu objednatele postoupit práva a povinnosti vyplývající z této smlouvy třetí osobě.</w:t>
      </w:r>
    </w:p>
    <w:p w:rsidR="00C71775" w:rsidRDefault="00F46DF7">
      <w:pPr>
        <w:pStyle w:val="Zkladntext1"/>
        <w:numPr>
          <w:ilvl w:val="0"/>
          <w:numId w:val="10"/>
        </w:numPr>
        <w:shd w:val="clear" w:color="auto" w:fill="auto"/>
        <w:tabs>
          <w:tab w:val="left" w:pos="418"/>
        </w:tabs>
        <w:spacing w:after="100"/>
        <w:ind w:left="360" w:hanging="360"/>
        <w:jc w:val="both"/>
      </w:pPr>
      <w:r>
        <w:t>Zhotovitel je povinen zabezpečit ve svých poddodavatelských smlouvách splnění veškerých povinností vyplývajících zhotoviteli z této smlouvy.</w:t>
      </w:r>
    </w:p>
    <w:p w:rsidR="00C71775" w:rsidRDefault="00F46DF7">
      <w:pPr>
        <w:pStyle w:val="Zkladntext1"/>
        <w:numPr>
          <w:ilvl w:val="0"/>
          <w:numId w:val="10"/>
        </w:numPr>
        <w:shd w:val="clear" w:color="auto" w:fill="auto"/>
        <w:tabs>
          <w:tab w:val="left" w:pos="574"/>
        </w:tabs>
        <w:spacing w:after="480"/>
        <w:ind w:left="460" w:hanging="300"/>
        <w:jc w:val="both"/>
      </w:pPr>
      <w:r>
        <w:t>Při vzniku pojistné události zabezpečuje veškeré úkony vůči pojistiteli zhotovitel. Objednatel je povinen poskytnout zhotoviteli v souvislosti s pojistnou událostí nezbytnou součinnost.</w:t>
      </w:r>
    </w:p>
    <w:p w:rsidR="00C71775" w:rsidRDefault="00F46DF7">
      <w:pPr>
        <w:pStyle w:val="Nadpis20"/>
        <w:keepNext/>
        <w:keepLines/>
        <w:numPr>
          <w:ilvl w:val="0"/>
          <w:numId w:val="1"/>
        </w:numPr>
        <w:shd w:val="clear" w:color="auto" w:fill="auto"/>
        <w:tabs>
          <w:tab w:val="left" w:pos="418"/>
        </w:tabs>
        <w:spacing w:after="360"/>
      </w:pPr>
      <w:bookmarkStart w:id="15" w:name="bookmark14"/>
      <w:bookmarkStart w:id="16" w:name="bookmark15"/>
      <w:r>
        <w:t>Odpovědnost za vady díla a záruka</w:t>
      </w:r>
      <w:bookmarkEnd w:id="15"/>
      <w:bookmarkEnd w:id="16"/>
    </w:p>
    <w:p w:rsidR="00C71775" w:rsidRDefault="00F46DF7">
      <w:pPr>
        <w:pStyle w:val="Zkladntext1"/>
        <w:numPr>
          <w:ilvl w:val="0"/>
          <w:numId w:val="11"/>
        </w:numPr>
        <w:shd w:val="clear" w:color="auto" w:fill="auto"/>
        <w:tabs>
          <w:tab w:val="left" w:pos="574"/>
        </w:tabs>
        <w:spacing w:after="100" w:line="276" w:lineRule="auto"/>
        <w:ind w:left="460" w:hanging="300"/>
        <w:jc w:val="both"/>
      </w:pPr>
      <w:r>
        <w:t>Zhotovitel odpovídá za vady, jež má dílo, resp. jeho části, v době předání objednateli, byť se vady projeví až později.</w:t>
      </w:r>
    </w:p>
    <w:p w:rsidR="00C71775" w:rsidRDefault="00F46DF7">
      <w:pPr>
        <w:pStyle w:val="Zkladntext1"/>
        <w:numPr>
          <w:ilvl w:val="0"/>
          <w:numId w:val="11"/>
        </w:numPr>
        <w:shd w:val="clear" w:color="auto" w:fill="auto"/>
        <w:tabs>
          <w:tab w:val="left" w:pos="447"/>
        </w:tabs>
        <w:spacing w:after="100" w:line="264" w:lineRule="auto"/>
        <w:ind w:left="360" w:hanging="360"/>
        <w:jc w:val="both"/>
      </w:pPr>
      <w:r>
        <w:t>Zhotovitel poskytuje na dílo záruku po dobu 4 let. Po tuto dobu je objednatel oprávněn uplatnit vady, které se na díle projeví. Záruční doba počíná běžet dnem předání kompletního a bezvadného díla, resp. jeho části, popř. dnem odstranění poslední vady a nedodělku uvedeného v předávacím protokolu.</w:t>
      </w:r>
    </w:p>
    <w:p w:rsidR="00C71775" w:rsidRDefault="00F46DF7">
      <w:pPr>
        <w:pStyle w:val="Zkladntext1"/>
        <w:numPr>
          <w:ilvl w:val="0"/>
          <w:numId w:val="11"/>
        </w:numPr>
        <w:shd w:val="clear" w:color="auto" w:fill="auto"/>
        <w:tabs>
          <w:tab w:val="left" w:pos="574"/>
        </w:tabs>
        <w:spacing w:after="100" w:line="276" w:lineRule="auto"/>
        <w:ind w:left="460" w:hanging="300"/>
        <w:jc w:val="both"/>
      </w:pPr>
      <w:r>
        <w:t>Objednatel je povinen případné vady písemně reklamovat u zhotovitele. V reklamaci musí být vady popsány a uvedeno, jak se projevují. Dále v reklamaci objednatel uvede, v jaké lhůtě požaduje odstranění vad.</w:t>
      </w:r>
    </w:p>
    <w:p w:rsidR="00C71775" w:rsidRDefault="00F46DF7">
      <w:pPr>
        <w:pStyle w:val="Zkladntext1"/>
        <w:numPr>
          <w:ilvl w:val="0"/>
          <w:numId w:val="11"/>
        </w:numPr>
        <w:shd w:val="clear" w:color="auto" w:fill="auto"/>
        <w:tabs>
          <w:tab w:val="left" w:pos="418"/>
        </w:tabs>
        <w:spacing w:after="100"/>
        <w:ind w:left="360" w:hanging="360"/>
        <w:jc w:val="both"/>
      </w:pPr>
      <w:r>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rsidR="00C71775" w:rsidRDefault="00F46DF7">
      <w:pPr>
        <w:pStyle w:val="Zkladntext1"/>
        <w:numPr>
          <w:ilvl w:val="0"/>
          <w:numId w:val="11"/>
        </w:numPr>
        <w:shd w:val="clear" w:color="auto" w:fill="auto"/>
        <w:tabs>
          <w:tab w:val="left" w:pos="574"/>
        </w:tabs>
        <w:spacing w:after="480"/>
        <w:ind w:left="460" w:hanging="300"/>
        <w:jc w:val="both"/>
      </w:pPr>
      <w:r>
        <w:t>Objednatel je oprávněn požadovat odstranění vady opravou, poskytnutím náhradního plnění nebo slevu ze sjednané ceny. Výběr způsobu nápravy náleží objednateli.</w:t>
      </w:r>
    </w:p>
    <w:p w:rsidR="00C71775" w:rsidRDefault="00F46DF7">
      <w:pPr>
        <w:pStyle w:val="Nadpis20"/>
        <w:keepNext/>
        <w:keepLines/>
        <w:numPr>
          <w:ilvl w:val="0"/>
          <w:numId w:val="1"/>
        </w:numPr>
        <w:shd w:val="clear" w:color="auto" w:fill="auto"/>
        <w:tabs>
          <w:tab w:val="left" w:pos="490"/>
        </w:tabs>
        <w:spacing w:after="360"/>
      </w:pPr>
      <w:bookmarkStart w:id="17" w:name="bookmark16"/>
      <w:bookmarkStart w:id="18" w:name="bookmark17"/>
      <w:r>
        <w:t>Odstoupení od smlouvy</w:t>
      </w:r>
      <w:bookmarkEnd w:id="17"/>
      <w:bookmarkEnd w:id="18"/>
    </w:p>
    <w:p w:rsidR="00C71775" w:rsidRDefault="00F46DF7">
      <w:pPr>
        <w:pStyle w:val="Zkladntext1"/>
        <w:numPr>
          <w:ilvl w:val="0"/>
          <w:numId w:val="12"/>
        </w:numPr>
        <w:shd w:val="clear" w:color="auto" w:fill="auto"/>
        <w:tabs>
          <w:tab w:val="left" w:pos="418"/>
        </w:tabs>
        <w:spacing w:after="100"/>
      </w:pPr>
      <w:r>
        <w:t>Objednatel je oprávněn od smlouvy odstoupit za podmínek stanovených zákonem a/nebo pokud:</w:t>
      </w:r>
    </w:p>
    <w:p w:rsidR="00C71775" w:rsidRDefault="00F46DF7">
      <w:pPr>
        <w:pStyle w:val="Zkladntext1"/>
        <w:shd w:val="clear" w:color="auto" w:fill="auto"/>
        <w:spacing w:after="100"/>
        <w:ind w:left="740" w:hanging="380"/>
        <w:jc w:val="both"/>
      </w:pPr>
      <w:r>
        <w:t>a) na danou akci (stavbu či úpravu, pro kterou se vyhotovuje projektová dokumentace) mu nebudou přiděleny finanční prostředky od Ministerstva životního prostředí ČR,</w:t>
      </w:r>
    </w:p>
    <w:p w:rsidR="00C71775" w:rsidRDefault="00F46DF7">
      <w:pPr>
        <w:pStyle w:val="Zkladntext1"/>
        <w:shd w:val="clear" w:color="auto" w:fill="auto"/>
        <w:spacing w:after="100"/>
        <w:ind w:left="740" w:hanging="380"/>
        <w:jc w:val="both"/>
      </w:pPr>
      <w:r>
        <w:t>b) akci nebude možno realizovat, neboť stát ztratí vlastnické právo k nemovitým věcem, na kterých se má daná akce realizovat,</w:t>
      </w:r>
    </w:p>
    <w:p w:rsidR="00C71775" w:rsidRDefault="00F46DF7">
      <w:pPr>
        <w:pStyle w:val="Zkladntext1"/>
        <w:numPr>
          <w:ilvl w:val="0"/>
          <w:numId w:val="4"/>
        </w:numPr>
        <w:shd w:val="clear" w:color="auto" w:fill="auto"/>
        <w:tabs>
          <w:tab w:val="left" w:pos="734"/>
        </w:tabs>
        <w:spacing w:after="100" w:line="276" w:lineRule="auto"/>
        <w:ind w:left="740" w:hanging="380"/>
        <w:jc w:val="both"/>
      </w:pPr>
      <w:r>
        <w:t>prodlení zhotovitele s dokončením díla, resp. jeho části dle odst. 3.1 této smlouvy delším než 15 dnů,</w:t>
      </w:r>
    </w:p>
    <w:p w:rsidR="00C71775" w:rsidRDefault="00F46DF7">
      <w:pPr>
        <w:pStyle w:val="Zkladntext1"/>
        <w:numPr>
          <w:ilvl w:val="0"/>
          <w:numId w:val="4"/>
        </w:numPr>
        <w:shd w:val="clear" w:color="auto" w:fill="auto"/>
        <w:tabs>
          <w:tab w:val="left" w:pos="734"/>
        </w:tabs>
        <w:spacing w:after="100"/>
        <w:ind w:left="740" w:hanging="380"/>
        <w:jc w:val="both"/>
      </w:pPr>
      <w:r>
        <w:t>zhotovitel provádí dílo v rozporu se svými povinnostmi a pokyny objednatele dle čl. II této smlouvy,</w:t>
      </w:r>
    </w:p>
    <w:p w:rsidR="00C71775" w:rsidRDefault="00F46DF7">
      <w:pPr>
        <w:pStyle w:val="Zkladntext1"/>
        <w:numPr>
          <w:ilvl w:val="0"/>
          <w:numId w:val="4"/>
        </w:numPr>
        <w:shd w:val="clear" w:color="auto" w:fill="auto"/>
        <w:tabs>
          <w:tab w:val="left" w:pos="734"/>
        </w:tabs>
        <w:spacing w:after="100"/>
        <w:ind w:firstLine="360"/>
        <w:jc w:val="both"/>
      </w:pPr>
      <w:r>
        <w:t>zhotovitel porušil povinnosti dle odst. 5.4</w:t>
      </w:r>
    </w:p>
    <w:p w:rsidR="00C71775" w:rsidRDefault="00F46DF7">
      <w:pPr>
        <w:pStyle w:val="Zkladntext1"/>
        <w:numPr>
          <w:ilvl w:val="0"/>
          <w:numId w:val="4"/>
        </w:numPr>
        <w:shd w:val="clear" w:color="auto" w:fill="auto"/>
        <w:tabs>
          <w:tab w:val="left" w:pos="734"/>
        </w:tabs>
        <w:spacing w:after="100"/>
        <w:ind w:firstLine="360"/>
        <w:jc w:val="both"/>
      </w:pPr>
      <w:r>
        <w:t>zhotovitel je v insolvenčním řízení, jehož předmětem je dlužníkův úpadek nebo hrozící úpadek.</w:t>
      </w:r>
    </w:p>
    <w:p w:rsidR="00C71775" w:rsidRDefault="00F46DF7">
      <w:pPr>
        <w:pStyle w:val="Zkladntext1"/>
        <w:numPr>
          <w:ilvl w:val="0"/>
          <w:numId w:val="12"/>
        </w:numPr>
        <w:shd w:val="clear" w:color="auto" w:fill="auto"/>
        <w:tabs>
          <w:tab w:val="left" w:pos="418"/>
        </w:tabs>
        <w:spacing w:after="100"/>
      </w:pPr>
      <w:r>
        <w:t>Zhotovitel je oprávněn od smlouvy odstoupit za podmínek stanovených zákonem.</w:t>
      </w:r>
    </w:p>
    <w:p w:rsidR="00C71775" w:rsidRDefault="00F46DF7">
      <w:pPr>
        <w:pStyle w:val="Zkladntext1"/>
        <w:numPr>
          <w:ilvl w:val="0"/>
          <w:numId w:val="12"/>
        </w:numPr>
        <w:shd w:val="clear" w:color="auto" w:fill="auto"/>
        <w:tabs>
          <w:tab w:val="left" w:pos="418"/>
        </w:tabs>
        <w:spacing w:after="100"/>
        <w:ind w:left="360" w:hanging="360"/>
        <w:jc w:val="both"/>
      </w:pPr>
      <w:r>
        <w:t xml:space="preserve">Odstoupení od smlouvy musí být učiněno písemně. Odstoupení je účinné dnem doručení písemného </w:t>
      </w:r>
      <w:r>
        <w:lastRenderedPageBreak/>
        <w:t>oznámení druhé smluvní straně.</w:t>
      </w:r>
    </w:p>
    <w:p w:rsidR="00C71775" w:rsidRDefault="00F46DF7">
      <w:pPr>
        <w:pStyle w:val="Zkladntext1"/>
        <w:numPr>
          <w:ilvl w:val="0"/>
          <w:numId w:val="12"/>
        </w:numPr>
        <w:shd w:val="clear" w:color="auto" w:fill="auto"/>
        <w:tabs>
          <w:tab w:val="left" w:pos="418"/>
        </w:tabs>
        <w:spacing w:after="100" w:line="276" w:lineRule="auto"/>
        <w:ind w:left="360" w:hanging="360"/>
        <w:jc w:val="both"/>
      </w:pPr>
      <w:r>
        <w:t>Po doručení oznámení o odstoupení zhotoviteli, není zhotovitel oprávněn zahajovat plnění dosud nezahájených částí díla. Pokud by zhotovitel zahájil plnění kterékoli nezahájené části díla, nevzniká zhotoviteli právo na zaplacení ceny za tuto části díla.</w:t>
      </w:r>
    </w:p>
    <w:p w:rsidR="00C71775" w:rsidRDefault="00F46DF7">
      <w:pPr>
        <w:pStyle w:val="Zkladntext1"/>
        <w:numPr>
          <w:ilvl w:val="0"/>
          <w:numId w:val="12"/>
        </w:numPr>
        <w:shd w:val="clear" w:color="auto" w:fill="auto"/>
        <w:tabs>
          <w:tab w:val="left" w:pos="418"/>
        </w:tabs>
        <w:spacing w:after="100"/>
        <w:ind w:left="360" w:hanging="360"/>
        <w:jc w:val="both"/>
      </w:pPr>
      <w:r>
        <w:t>Na zhotovitelem předané a objednatelem převzaté dílo, resp. jeho část se i po ukončení této smlouvy vztahují ustanovení o odpovědnosti za vady, smluvních pokutách (s výjimkou odst. 7.6 níže) a náhradě škody, případně další aplikovatelná ustanovení této smlouvy,</w:t>
      </w:r>
    </w:p>
    <w:p w:rsidR="00C71775" w:rsidRDefault="00F46DF7">
      <w:pPr>
        <w:pStyle w:val="Zkladntext1"/>
        <w:numPr>
          <w:ilvl w:val="0"/>
          <w:numId w:val="12"/>
        </w:numPr>
        <w:shd w:val="clear" w:color="auto" w:fill="auto"/>
        <w:tabs>
          <w:tab w:val="left" w:pos="418"/>
        </w:tabs>
        <w:spacing w:after="100"/>
        <w:ind w:left="360" w:hanging="360"/>
        <w:jc w:val="both"/>
      </w:pPr>
      <w:r>
        <w:t>Při odstoupení objednatele od smlouvy nevzniká zhotoviteli nárok na žádné zákonné ani smluvní sankce.</w:t>
      </w:r>
    </w:p>
    <w:p w:rsidR="00C71775" w:rsidRDefault="00F46DF7">
      <w:pPr>
        <w:pStyle w:val="Zkladntext1"/>
        <w:numPr>
          <w:ilvl w:val="0"/>
          <w:numId w:val="12"/>
        </w:numPr>
        <w:shd w:val="clear" w:color="auto" w:fill="auto"/>
        <w:tabs>
          <w:tab w:val="left" w:pos="418"/>
        </w:tabs>
        <w:spacing w:after="480"/>
        <w:ind w:left="360" w:hanging="360"/>
        <w:jc w:val="both"/>
      </w:pPr>
      <w:r>
        <w:t>V případě odstoupení od smlouvy objednatelem, provede zhotovitel soupis jím vykonaných činností, vyzve objednatele k převzetí díla, resp. jeho části/í (pokud jsou), vyfakturuje objednateli skutečně vynaložené náklady ke dni odstoupení. Náklady budou prokázané zpracovanou částí díla.</w:t>
      </w:r>
    </w:p>
    <w:p w:rsidR="00C71775" w:rsidRDefault="00F46DF7">
      <w:pPr>
        <w:pStyle w:val="Nadpis20"/>
        <w:keepNext/>
        <w:keepLines/>
        <w:numPr>
          <w:ilvl w:val="0"/>
          <w:numId w:val="1"/>
        </w:numPr>
        <w:shd w:val="clear" w:color="auto" w:fill="auto"/>
        <w:tabs>
          <w:tab w:val="left" w:pos="562"/>
        </w:tabs>
        <w:spacing w:after="360"/>
      </w:pPr>
      <w:bookmarkStart w:id="19" w:name="bookmark18"/>
      <w:bookmarkStart w:id="20" w:name="bookmark19"/>
      <w:r>
        <w:t>Sankce</w:t>
      </w:r>
      <w:bookmarkEnd w:id="19"/>
      <w:bookmarkEnd w:id="20"/>
    </w:p>
    <w:p w:rsidR="00C71775" w:rsidRDefault="00F46DF7">
      <w:pPr>
        <w:pStyle w:val="Zkladntext1"/>
        <w:numPr>
          <w:ilvl w:val="0"/>
          <w:numId w:val="13"/>
        </w:numPr>
        <w:shd w:val="clear" w:color="auto" w:fill="auto"/>
        <w:tabs>
          <w:tab w:val="left" w:pos="574"/>
        </w:tabs>
        <w:spacing w:after="100" w:line="276" w:lineRule="auto"/>
        <w:ind w:left="460" w:hanging="300"/>
        <w:jc w:val="both"/>
      </w:pPr>
      <w:r>
        <w:t>V případě prodlení s dodáním díla či jeho jednotlivých částí či odstraněním vad a nedodělků uvedených v předávacím protokolu je zhotovitel povinen zaplatit smluvní pokutu ve výši 0,1 % z celkové ceny díla bez DPH za každý den prodlení.</w:t>
      </w:r>
    </w:p>
    <w:p w:rsidR="00C71775" w:rsidRDefault="00F46DF7">
      <w:pPr>
        <w:pStyle w:val="Zkladntext1"/>
        <w:numPr>
          <w:ilvl w:val="0"/>
          <w:numId w:val="13"/>
        </w:numPr>
        <w:shd w:val="clear" w:color="auto" w:fill="auto"/>
        <w:tabs>
          <w:tab w:val="left" w:pos="574"/>
        </w:tabs>
        <w:spacing w:after="100"/>
        <w:ind w:left="460" w:hanging="300"/>
        <w:jc w:val="both"/>
      </w:pPr>
      <w:r>
        <w:t>V případě, že zhotovitel nepředloží na výzvu objednatele nejpozději do15 dnů kopii platné pojistné smlouvy nebo pojistného certifikátu dle odst. 5.3 této smlouvy je objednatel oprávněn požadovat zaplacení smluvní pokuty ve výši 1000- Kč za každý den prodlení.</w:t>
      </w:r>
    </w:p>
    <w:p w:rsidR="00C71775" w:rsidRDefault="00F46DF7">
      <w:pPr>
        <w:pStyle w:val="Zkladntext1"/>
        <w:numPr>
          <w:ilvl w:val="0"/>
          <w:numId w:val="13"/>
        </w:numPr>
        <w:shd w:val="clear" w:color="auto" w:fill="auto"/>
        <w:tabs>
          <w:tab w:val="left" w:pos="574"/>
        </w:tabs>
        <w:spacing w:after="100"/>
        <w:ind w:left="460" w:hanging="300"/>
        <w:jc w:val="both"/>
      </w:pPr>
      <w:r>
        <w:t>V případě prodlení objednatele s placením vyúčtování je objednatel povinen zaplatit zhotoviteli úrok z prodlení z nezaplacené částky v zákonné výši.</w:t>
      </w:r>
    </w:p>
    <w:p w:rsidR="00C71775" w:rsidRDefault="00F46DF7">
      <w:pPr>
        <w:pStyle w:val="Zkladntext1"/>
        <w:numPr>
          <w:ilvl w:val="0"/>
          <w:numId w:val="13"/>
        </w:numPr>
        <w:shd w:val="clear" w:color="auto" w:fill="auto"/>
        <w:tabs>
          <w:tab w:val="left" w:pos="574"/>
        </w:tabs>
        <w:spacing w:after="100"/>
        <w:ind w:left="460" w:hanging="300"/>
        <w:jc w:val="both"/>
      </w:pPr>
      <w:r>
        <w:t>Ustanoveními o smluvní pokutě není dotčen nárok oprávněné smluvní strany požadovat náhradu škody v plném rozsahu.</w:t>
      </w:r>
    </w:p>
    <w:p w:rsidR="00C71775" w:rsidRDefault="00F46DF7">
      <w:pPr>
        <w:pStyle w:val="Zkladntext1"/>
        <w:numPr>
          <w:ilvl w:val="0"/>
          <w:numId w:val="13"/>
        </w:numPr>
        <w:shd w:val="clear" w:color="auto" w:fill="auto"/>
        <w:tabs>
          <w:tab w:val="left" w:pos="574"/>
        </w:tabs>
        <w:spacing w:after="860"/>
        <w:ind w:left="460" w:hanging="300"/>
        <w:jc w:val="both"/>
      </w:pPr>
      <w: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C71775" w:rsidRDefault="00F46DF7">
      <w:pPr>
        <w:pStyle w:val="Nadpis20"/>
        <w:keepNext/>
        <w:keepLines/>
        <w:numPr>
          <w:ilvl w:val="0"/>
          <w:numId w:val="1"/>
        </w:numPr>
        <w:shd w:val="clear" w:color="auto" w:fill="auto"/>
        <w:tabs>
          <w:tab w:val="left" w:pos="418"/>
        </w:tabs>
        <w:spacing w:after="360"/>
      </w:pPr>
      <w:bookmarkStart w:id="21" w:name="bookmark20"/>
      <w:bookmarkStart w:id="22" w:name="bookmark21"/>
      <w:r>
        <w:t>Závěrečná ustanovení</w:t>
      </w:r>
      <w:bookmarkEnd w:id="21"/>
      <w:bookmarkEnd w:id="22"/>
    </w:p>
    <w:p w:rsidR="00C71775" w:rsidRDefault="00F46DF7">
      <w:pPr>
        <w:pStyle w:val="Zkladntext1"/>
        <w:shd w:val="clear" w:color="auto" w:fill="auto"/>
        <w:spacing w:after="100"/>
        <w:ind w:left="460" w:hanging="300"/>
        <w:jc w:val="both"/>
      </w:pPr>
      <w:r>
        <w:t>9.1 Práva a povinnosti smluvních stran touto smlouvou výslovně neupravené se řídí zákonem č. 89/2012 Sb., občanským zákoníkem, v platném znění.</w:t>
      </w:r>
    </w:p>
    <w:p w:rsidR="00C71775" w:rsidRDefault="00F46DF7">
      <w:pPr>
        <w:pStyle w:val="Zkladntext1"/>
        <w:shd w:val="clear" w:color="auto" w:fill="auto"/>
        <w:spacing w:after="860"/>
        <w:ind w:left="460" w:hanging="300"/>
        <w:jc w:val="both"/>
      </w:pPr>
      <w:r>
        <w:t>9.2 Smluvní strany se dohodly, že tuto smlouvu je možno měnit a doplňovat pouze očíslovanými písemnými smluvními dodatky.</w:t>
      </w:r>
    </w:p>
    <w:p w:rsidR="00C71775" w:rsidRDefault="00F46DF7">
      <w:pPr>
        <w:pStyle w:val="Zkladntext1"/>
        <w:numPr>
          <w:ilvl w:val="0"/>
          <w:numId w:val="14"/>
        </w:numPr>
        <w:shd w:val="clear" w:color="auto" w:fill="auto"/>
        <w:tabs>
          <w:tab w:val="left" w:pos="574"/>
        </w:tabs>
        <w:spacing w:line="276" w:lineRule="auto"/>
        <w:ind w:left="460" w:hanging="300"/>
        <w:jc w:val="both"/>
      </w:pPr>
      <w:r>
        <w:t>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w:t>
      </w:r>
      <w:r>
        <w:br w:type="page"/>
      </w:r>
      <w:r>
        <w:lastRenderedPageBreak/>
        <w:t>o svobodném přístupu k informacím, ve znění pozdějších předpisů a tímto s uveřejněním či zpřístupněním podle výše uvedených právních předpisů souhlasí. Uveřejnění zajistí objednatel.</w:t>
      </w:r>
    </w:p>
    <w:p w:rsidR="00C71775" w:rsidRDefault="00F46DF7">
      <w:pPr>
        <w:pStyle w:val="Zkladntext1"/>
        <w:numPr>
          <w:ilvl w:val="0"/>
          <w:numId w:val="14"/>
        </w:numPr>
        <w:shd w:val="clear" w:color="auto" w:fill="auto"/>
        <w:tabs>
          <w:tab w:val="left" w:pos="612"/>
        </w:tabs>
        <w:spacing w:line="276" w:lineRule="auto"/>
        <w:ind w:firstLine="160"/>
      </w:pPr>
      <w:r>
        <w:t>Tato smlouva je vyhotovena v elektronuickém originále.</w:t>
      </w:r>
    </w:p>
    <w:p w:rsidR="00C71775" w:rsidRDefault="00F46DF7">
      <w:pPr>
        <w:pStyle w:val="Zkladntext1"/>
        <w:numPr>
          <w:ilvl w:val="0"/>
          <w:numId w:val="14"/>
        </w:numPr>
        <w:shd w:val="clear" w:color="auto" w:fill="auto"/>
        <w:tabs>
          <w:tab w:val="left" w:pos="698"/>
        </w:tabs>
        <w:spacing w:line="276" w:lineRule="auto"/>
        <w:ind w:left="440" w:hanging="280"/>
        <w:jc w:val="both"/>
      </w:pPr>
      <w: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C71775" w:rsidRDefault="00F46DF7">
      <w:pPr>
        <w:pStyle w:val="Zkladntext1"/>
        <w:shd w:val="clear" w:color="auto" w:fill="auto"/>
        <w:spacing w:line="240" w:lineRule="auto"/>
        <w:ind w:firstLine="160"/>
        <w:jc w:val="both"/>
      </w:pPr>
      <w:r>
        <w:t>9.6</w:t>
      </w:r>
    </w:p>
    <w:p w:rsidR="00C71775" w:rsidRDefault="00F46DF7">
      <w:pPr>
        <w:pStyle w:val="Zkladntext1"/>
        <w:shd w:val="clear" w:color="auto" w:fill="auto"/>
        <w:ind w:left="440"/>
        <w:jc w:val="both"/>
      </w:pPr>
      <w: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71775" w:rsidRDefault="00F46DF7">
      <w:pPr>
        <w:pStyle w:val="Zkladntext1"/>
        <w:numPr>
          <w:ilvl w:val="0"/>
          <w:numId w:val="15"/>
        </w:numPr>
        <w:shd w:val="clear" w:color="auto" w:fill="auto"/>
        <w:tabs>
          <w:tab w:val="left" w:pos="612"/>
        </w:tabs>
        <w:ind w:firstLine="160"/>
      </w:pPr>
      <w:r>
        <w:t>Součástí smlouvy jsou následující přílohy:</w:t>
      </w:r>
    </w:p>
    <w:p w:rsidR="00C71775" w:rsidRDefault="00F46DF7">
      <w:pPr>
        <w:pStyle w:val="Zkladntext1"/>
        <w:shd w:val="clear" w:color="auto" w:fill="auto"/>
        <w:ind w:firstLine="440"/>
      </w:pPr>
      <w:r>
        <w:t>Příloha č. 1 - cenová nabídka</w:t>
      </w:r>
    </w:p>
    <w:p w:rsidR="00C71775" w:rsidRDefault="00F46DF7">
      <w:pPr>
        <w:pStyle w:val="Zkladntext1"/>
        <w:shd w:val="clear" w:color="auto" w:fill="auto"/>
        <w:spacing w:after="860" w:line="276" w:lineRule="auto"/>
        <w:ind w:left="440"/>
      </w:pPr>
      <w:r>
        <w:t>Příloha č. 2 - Rozsah činnosti, odpovědnost zhotovitele a obsahové náležitosti plnění předmětu díla</w:t>
      </w:r>
    </w:p>
    <w:p w:rsidR="00C71775" w:rsidRDefault="00F46DF7">
      <w:pPr>
        <w:pStyle w:val="Zkladntext1"/>
        <w:shd w:val="clear" w:color="auto" w:fill="auto"/>
        <w:tabs>
          <w:tab w:val="right" w:leader="dot" w:pos="7037"/>
          <w:tab w:val="left" w:pos="7220"/>
          <w:tab w:val="left" w:leader="dot" w:pos="9048"/>
        </w:tabs>
        <w:spacing w:after="520" w:line="240" w:lineRule="auto"/>
      </w:pPr>
      <w:r>
        <w:rPr>
          <w:noProof/>
          <w:lang w:bidi="ar-SA"/>
        </w:rPr>
        <mc:AlternateContent>
          <mc:Choice Requires="wps">
            <w:drawing>
              <wp:anchor distT="0" distB="0" distL="0" distR="0" simplePos="0" relativeHeight="125829381" behindDoc="0" locked="0" layoutInCell="1" allowOverlap="1">
                <wp:simplePos x="0" y="0"/>
                <wp:positionH relativeFrom="page">
                  <wp:posOffset>5768975</wp:posOffset>
                </wp:positionH>
                <wp:positionV relativeFrom="paragraph">
                  <wp:posOffset>406400</wp:posOffset>
                </wp:positionV>
                <wp:extent cx="859790" cy="4267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859790" cy="426720"/>
                        </a:xfrm>
                        <a:prstGeom prst="rect">
                          <a:avLst/>
                        </a:prstGeom>
                        <a:noFill/>
                      </wps:spPr>
                      <wps:txbx>
                        <w:txbxContent>
                          <w:p w:rsidR="00C71775" w:rsidRDefault="00F46DF7">
                            <w:pPr>
                              <w:pStyle w:val="Jin0"/>
                              <w:shd w:val="clear" w:color="auto" w:fill="auto"/>
                              <w:spacing w:after="0" w:line="295" w:lineRule="auto"/>
                              <w:rPr>
                                <w:sz w:val="15"/>
                                <w:szCs w:val="15"/>
                              </w:rPr>
                            </w:pPr>
                            <w:r>
                              <w:rPr>
                                <w:sz w:val="15"/>
                                <w:szCs w:val="15"/>
                              </w:rPr>
                              <w:t>Digitálně podepsal Ing. Petr Marčák</w:t>
                            </w:r>
                          </w:p>
                        </w:txbxContent>
                      </wps:txbx>
                      <wps:bodyPr lIns="0" tIns="0" rIns="0" bIns="0"/>
                    </wps:wsp>
                  </a:graphicData>
                </a:graphic>
              </wp:anchor>
            </w:drawing>
          </mc:Choice>
          <mc:Fallback>
            <w:pict>
              <v:shape id="_x0000_s1035" type="#_x0000_t202" style="position:absolute;margin-left:454.25pt;margin-top:32.pt;width:67.700000000000003pt;height:33.600000000000001pt;z-index:-125829372;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95" w:lineRule="auto"/>
                        <w:ind w:left="0" w:right="0" w:firstLine="0"/>
                        <w:jc w:val="left"/>
                        <w:rPr>
                          <w:sz w:val="15"/>
                          <w:szCs w:val="15"/>
                        </w:rPr>
                      </w:pPr>
                      <w:r>
                        <w:rPr>
                          <w:color w:val="000000"/>
                          <w:spacing w:val="0"/>
                          <w:w w:val="100"/>
                          <w:position w:val="0"/>
                          <w:sz w:val="15"/>
                          <w:szCs w:val="15"/>
                          <w:shd w:val="clear" w:color="auto" w:fill="auto"/>
                          <w:lang w:val="cs-CZ" w:eastAsia="cs-CZ" w:bidi="cs-CZ"/>
                        </w:rPr>
                        <w:t>Digitálně podepsal Ing. Petr Marčák</w:t>
                      </w:r>
                    </w:p>
                  </w:txbxContent>
                </v:textbox>
                <w10:wrap type="square" anchorx="page"/>
              </v:shape>
            </w:pict>
          </mc:Fallback>
        </mc:AlternateContent>
      </w:r>
      <w:r>
        <w:rPr>
          <w:noProof/>
          <w:lang w:bidi="ar-SA"/>
        </w:rPr>
        <w:drawing>
          <wp:anchor distT="0" distB="0" distL="114300" distR="114300" simplePos="0" relativeHeight="125829383" behindDoc="0" locked="0" layoutInCell="1" allowOverlap="1">
            <wp:simplePos x="0" y="0"/>
            <wp:positionH relativeFrom="page">
              <wp:posOffset>4906645</wp:posOffset>
            </wp:positionH>
            <wp:positionV relativeFrom="paragraph">
              <wp:posOffset>482600</wp:posOffset>
            </wp:positionV>
            <wp:extent cx="304800" cy="21971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off x="0" y="0"/>
                      <a:ext cx="304800" cy="219710"/>
                    </a:xfrm>
                    <a:prstGeom prst="rect">
                      <a:avLst/>
                    </a:prstGeom>
                  </pic:spPr>
                </pic:pic>
              </a:graphicData>
            </a:graphic>
          </wp:anchor>
        </w:drawing>
      </w:r>
      <w:r>
        <w:t>V Praze, dne</w:t>
      </w:r>
      <w:r>
        <w:tab/>
        <w:t xml:space="preserve"> V</w:t>
      </w:r>
      <w:r>
        <w:tab/>
        <w:t>Brně dne</w:t>
      </w:r>
      <w:r>
        <w:tab/>
      </w:r>
    </w:p>
    <w:p w:rsidR="00C71775" w:rsidRDefault="00F46DF7">
      <w:pPr>
        <w:pStyle w:val="Jin0"/>
        <w:shd w:val="clear" w:color="auto" w:fill="auto"/>
        <w:spacing w:after="0" w:line="240" w:lineRule="auto"/>
        <w:ind w:right="240"/>
        <w:jc w:val="right"/>
        <w:rPr>
          <w:sz w:val="15"/>
          <w:szCs w:val="15"/>
        </w:rPr>
      </w:pPr>
      <w:r>
        <w:rPr>
          <w:sz w:val="36"/>
          <w:szCs w:val="36"/>
        </w:rPr>
        <w:t xml:space="preserve">Marčák </w:t>
      </w:r>
      <w:r>
        <w:rPr>
          <w:sz w:val="15"/>
          <w:szCs w:val="15"/>
        </w:rPr>
        <w:t>Datum: 2023.12.18</w:t>
      </w:r>
    </w:p>
    <w:p w:rsidR="00C71775" w:rsidRDefault="00F46DF7">
      <w:pPr>
        <w:pStyle w:val="Jin0"/>
        <w:pBdr>
          <w:bottom w:val="single" w:sz="4" w:space="0" w:color="auto"/>
        </w:pBdr>
        <w:shd w:val="clear" w:color="auto" w:fill="auto"/>
        <w:spacing w:after="240" w:line="240" w:lineRule="auto"/>
        <w:ind w:right="240"/>
        <w:jc w:val="right"/>
        <w:rPr>
          <w:sz w:val="15"/>
          <w:szCs w:val="15"/>
        </w:rPr>
      </w:pPr>
      <w:r>
        <w:rPr>
          <w:sz w:val="15"/>
          <w:szCs w:val="15"/>
        </w:rPr>
        <w:t>18:20:04 +01'00'</w:t>
      </w:r>
    </w:p>
    <w:p w:rsidR="00C71775" w:rsidRDefault="00F46DF7">
      <w:pPr>
        <w:pStyle w:val="Zkladntext1"/>
        <w:pBdr>
          <w:top w:val="single" w:sz="4" w:space="0" w:color="auto"/>
        </w:pBdr>
        <w:shd w:val="clear" w:color="auto" w:fill="auto"/>
        <w:spacing w:line="240" w:lineRule="auto"/>
        <w:sectPr w:rsidR="00C71775">
          <w:pgSz w:w="11900" w:h="16840"/>
          <w:pgMar w:top="1422" w:right="1377" w:bottom="1419" w:left="1374" w:header="0" w:footer="3" w:gutter="0"/>
          <w:cols w:space="720"/>
          <w:noEndnote/>
          <w:docGrid w:linePitch="360"/>
        </w:sectPr>
      </w:pPr>
      <w:r>
        <w:rPr>
          <w:noProof/>
          <w:lang w:bidi="ar-SA"/>
        </w:rPr>
        <mc:AlternateContent>
          <mc:Choice Requires="wps">
            <w:drawing>
              <wp:anchor distT="0" distB="240665" distL="117475" distR="114300" simplePos="0" relativeHeight="125829384" behindDoc="0" locked="0" layoutInCell="1" allowOverlap="1">
                <wp:simplePos x="0" y="0"/>
                <wp:positionH relativeFrom="page">
                  <wp:posOffset>5702300</wp:posOffset>
                </wp:positionH>
                <wp:positionV relativeFrom="paragraph">
                  <wp:posOffset>12700</wp:posOffset>
                </wp:positionV>
                <wp:extent cx="978535" cy="17399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978535" cy="173990"/>
                        </a:xfrm>
                        <a:prstGeom prst="rect">
                          <a:avLst/>
                        </a:prstGeom>
                        <a:noFill/>
                      </wps:spPr>
                      <wps:txbx>
                        <w:txbxContent>
                          <w:p w:rsidR="00C71775" w:rsidRDefault="00F46DF7">
                            <w:pPr>
                              <w:pStyle w:val="Zkladntext1"/>
                              <w:shd w:val="clear" w:color="auto" w:fill="auto"/>
                              <w:spacing w:after="0" w:line="240" w:lineRule="auto"/>
                            </w:pPr>
                            <w:r>
                              <w:t>Ing. Petr Marčák</w:t>
                            </w:r>
                          </w:p>
                        </w:txbxContent>
                      </wps:txbx>
                      <wps:bodyPr wrap="none" lIns="0" tIns="0" rIns="0" bIns="0"/>
                    </wps:wsp>
                  </a:graphicData>
                </a:graphic>
              </wp:anchor>
            </w:drawing>
          </mc:Choice>
          <mc:Fallback>
            <w:pict>
              <v:shape id="_x0000_s1039" type="#_x0000_t202" style="position:absolute;margin-left:449.pt;margin-top:1.pt;width:77.049999999999997pt;height:13.699999999999999pt;z-index:-125829369;mso-wrap-distance-left:9.25pt;mso-wrap-distance-right:9.pt;mso-wrap-distance-bottom:18.94999999999999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Petr Marčák</w:t>
                      </w:r>
                    </w:p>
                  </w:txbxContent>
                </v:textbox>
                <w10:wrap type="square" anchorx="page"/>
              </v:shape>
            </w:pict>
          </mc:Fallback>
        </mc:AlternateContent>
      </w:r>
      <w:r>
        <w:rPr>
          <w:noProof/>
          <w:lang w:bidi="ar-SA"/>
        </w:rPr>
        <mc:AlternateContent>
          <mc:Choice Requires="wps">
            <w:drawing>
              <wp:anchor distT="240665" distB="0" distL="114300" distR="605155" simplePos="0" relativeHeight="125829386" behindDoc="0" locked="0" layoutInCell="1" allowOverlap="1">
                <wp:simplePos x="0" y="0"/>
                <wp:positionH relativeFrom="page">
                  <wp:posOffset>5699125</wp:posOffset>
                </wp:positionH>
                <wp:positionV relativeFrom="paragraph">
                  <wp:posOffset>253365</wp:posOffset>
                </wp:positionV>
                <wp:extent cx="490855" cy="17399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490855" cy="173990"/>
                        </a:xfrm>
                        <a:prstGeom prst="rect">
                          <a:avLst/>
                        </a:prstGeom>
                        <a:noFill/>
                      </wps:spPr>
                      <wps:txbx>
                        <w:txbxContent>
                          <w:p w:rsidR="00C71775" w:rsidRDefault="00F46DF7">
                            <w:pPr>
                              <w:pStyle w:val="Zkladntext1"/>
                              <w:shd w:val="clear" w:color="auto" w:fill="auto"/>
                              <w:spacing w:after="0" w:line="240" w:lineRule="auto"/>
                            </w:pPr>
                            <w:r>
                              <w:t>jednatel</w:t>
                            </w:r>
                          </w:p>
                        </w:txbxContent>
                      </wps:txbx>
                      <wps:bodyPr wrap="none" lIns="0" tIns="0" rIns="0" bIns="0"/>
                    </wps:wsp>
                  </a:graphicData>
                </a:graphic>
              </wp:anchor>
            </w:drawing>
          </mc:Choice>
          <mc:Fallback>
            <w:pict>
              <v:shape id="_x0000_s1041" type="#_x0000_t202" style="position:absolute;margin-left:448.75pt;margin-top:19.949999999999999pt;width:38.649999999999999pt;height:13.699999999999999pt;z-index:-125829367;mso-wrap-distance-left:9.pt;mso-wrap-distance-top:18.949999999999999pt;mso-wrap-distance-right:47.64999999999999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v:textbox>
                <w10:wrap type="square" anchorx="page"/>
              </v:shape>
            </w:pict>
          </mc:Fallback>
        </mc:AlternateContent>
      </w:r>
      <w:r>
        <w:t>Ing. Pavel Pešout ředitel SOPK</w:t>
      </w:r>
    </w:p>
    <w:p w:rsidR="00C71775" w:rsidRDefault="00F46DF7">
      <w:pPr>
        <w:pStyle w:val="Jin0"/>
        <w:framePr w:w="1987" w:h="360" w:wrap="none" w:hAnchor="page" w:x="1371" w:y="1"/>
        <w:shd w:val="clear" w:color="auto" w:fill="auto"/>
        <w:spacing w:after="0" w:line="240" w:lineRule="auto"/>
        <w:rPr>
          <w:sz w:val="28"/>
          <w:szCs w:val="28"/>
        </w:rPr>
      </w:pPr>
      <w:r>
        <w:rPr>
          <w:sz w:val="28"/>
          <w:szCs w:val="28"/>
        </w:rPr>
        <w:lastRenderedPageBreak/>
        <w:t>PŘÍLOHA Č. 1.</w:t>
      </w:r>
    </w:p>
    <w:p w:rsidR="00C71775" w:rsidRDefault="00F46DF7">
      <w:pPr>
        <w:pStyle w:val="Nadpis10"/>
        <w:keepNext/>
        <w:keepLines/>
        <w:framePr w:w="3130" w:h="691" w:wrap="none" w:hAnchor="page" w:x="1913" w:y="903"/>
        <w:shd w:val="clear" w:color="auto" w:fill="auto"/>
        <w:spacing w:after="0"/>
        <w:ind w:left="720" w:hanging="720"/>
        <w:jc w:val="left"/>
      </w:pPr>
      <w:bookmarkStart w:id="23" w:name="bookmark22"/>
      <w:bookmarkStart w:id="24" w:name="bookmark23"/>
      <w:r>
        <w:rPr>
          <w:color w:val="7CB747"/>
        </w:rPr>
        <w:t xml:space="preserve">££ </w:t>
      </w:r>
      <w:r>
        <w:rPr>
          <w:color w:val="7B7B7B"/>
        </w:rPr>
        <w:t>REGIOPROJEKT BRNO</w:t>
      </w:r>
      <w:bookmarkEnd w:id="23"/>
      <w:bookmarkEnd w:id="24"/>
    </w:p>
    <w:p w:rsidR="00C71775" w:rsidRDefault="00F46DF7">
      <w:pPr>
        <w:pStyle w:val="Jin0"/>
        <w:framePr w:w="6614" w:h="197" w:wrap="none" w:hAnchor="page" w:x="1923" w:y="1681"/>
        <w:pBdr>
          <w:bottom w:val="single" w:sz="4" w:space="0" w:color="auto"/>
        </w:pBdr>
        <w:shd w:val="clear" w:color="auto" w:fill="auto"/>
        <w:spacing w:after="0" w:line="240" w:lineRule="auto"/>
        <w:rPr>
          <w:sz w:val="12"/>
          <w:szCs w:val="12"/>
        </w:rPr>
      </w:pPr>
      <w:r>
        <w:rPr>
          <w:color w:val="86D757"/>
          <w:sz w:val="12"/>
          <w:szCs w:val="12"/>
        </w:rPr>
        <w:t>Projektová a inženýrská činnost v oboru stavby vodního, lesního hospodářství a krajinného inženýrství</w:t>
      </w:r>
    </w:p>
    <w:p w:rsidR="00C71775" w:rsidRDefault="00F46DF7">
      <w:pPr>
        <w:pStyle w:val="Zkladntext1"/>
        <w:framePr w:w="3518" w:h="1397" w:wrap="none" w:hAnchor="page" w:x="5691" w:y="2444"/>
        <w:shd w:val="clear" w:color="auto" w:fill="auto"/>
        <w:spacing w:after="0" w:line="233" w:lineRule="auto"/>
      </w:pPr>
      <w:r>
        <w:rPr>
          <w:color w:val="332944"/>
        </w:rPr>
        <w:t xml:space="preserve">Agentura </w:t>
      </w:r>
      <w:r>
        <w:rPr>
          <w:b/>
          <w:bCs/>
          <w:color w:val="332944"/>
        </w:rPr>
        <w:t xml:space="preserve">ochrany </w:t>
      </w:r>
      <w:r>
        <w:rPr>
          <w:color w:val="332944"/>
        </w:rPr>
        <w:t xml:space="preserve">přírody a </w:t>
      </w:r>
      <w:r>
        <w:rPr>
          <w:b/>
          <w:bCs/>
          <w:color w:val="332944"/>
        </w:rPr>
        <w:t xml:space="preserve">krajiny ČR Regionální pracoviště </w:t>
      </w:r>
      <w:r>
        <w:rPr>
          <w:color w:val="332944"/>
        </w:rPr>
        <w:t xml:space="preserve">Jižní </w:t>
      </w:r>
      <w:r>
        <w:rPr>
          <w:b/>
          <w:bCs/>
          <w:color w:val="332944"/>
        </w:rPr>
        <w:t xml:space="preserve">Morava Správa chráněné krajinné oblasti Pálava </w:t>
      </w:r>
      <w:r>
        <w:rPr>
          <w:color w:val="332944"/>
        </w:rPr>
        <w:t xml:space="preserve">Ing. Vlastimil </w:t>
      </w:r>
      <w:r>
        <w:rPr>
          <w:b/>
          <w:bCs/>
          <w:color w:val="332944"/>
        </w:rPr>
        <w:t>Sajfrt</w:t>
      </w:r>
    </w:p>
    <w:p w:rsidR="00C71775" w:rsidRDefault="00F46DF7">
      <w:pPr>
        <w:pStyle w:val="Zkladntext1"/>
        <w:framePr w:w="3518" w:h="1397" w:wrap="none" w:hAnchor="page" w:x="5691" w:y="2444"/>
        <w:shd w:val="clear" w:color="auto" w:fill="auto"/>
        <w:spacing w:after="0" w:line="233" w:lineRule="auto"/>
      </w:pPr>
      <w:r>
        <w:rPr>
          <w:color w:val="332944"/>
        </w:rPr>
        <w:t>Náměstí 32</w:t>
      </w:r>
    </w:p>
    <w:p w:rsidR="00C71775" w:rsidRDefault="00F46DF7">
      <w:pPr>
        <w:pStyle w:val="Zkladntext1"/>
        <w:framePr w:w="3518" w:h="1397" w:wrap="none" w:hAnchor="page" w:x="5691" w:y="2444"/>
        <w:shd w:val="clear" w:color="auto" w:fill="auto"/>
        <w:spacing w:after="0" w:line="233" w:lineRule="auto"/>
      </w:pPr>
      <w:r>
        <w:rPr>
          <w:color w:val="332944"/>
        </w:rPr>
        <w:t xml:space="preserve">692 </w:t>
      </w:r>
      <w:r>
        <w:rPr>
          <w:color w:val="101663"/>
        </w:rPr>
        <w:t xml:space="preserve">01 </w:t>
      </w:r>
      <w:r>
        <w:rPr>
          <w:b/>
          <w:bCs/>
          <w:color w:val="332944"/>
        </w:rPr>
        <w:t>Mikulov</w:t>
      </w:r>
    </w:p>
    <w:p w:rsidR="00C71775" w:rsidRDefault="00F46DF7">
      <w:pPr>
        <w:pStyle w:val="Jin0"/>
        <w:framePr w:w="1819" w:h="197" w:wrap="none" w:hAnchor="page" w:x="1923" w:y="4134"/>
        <w:shd w:val="clear" w:color="auto" w:fill="auto"/>
        <w:spacing w:after="0" w:line="240" w:lineRule="auto"/>
        <w:rPr>
          <w:sz w:val="12"/>
          <w:szCs w:val="12"/>
        </w:rPr>
      </w:pPr>
      <w:r>
        <w:rPr>
          <w:color w:val="332944"/>
          <w:sz w:val="12"/>
          <w:szCs w:val="12"/>
        </w:rPr>
        <w:t>Váš dopis značky/</w:t>
      </w:r>
      <w:r>
        <w:rPr>
          <w:sz w:val="12"/>
          <w:szCs w:val="12"/>
        </w:rPr>
        <w:t xml:space="preserve">ze </w:t>
      </w:r>
      <w:r>
        <w:rPr>
          <w:color w:val="332944"/>
          <w:sz w:val="12"/>
          <w:szCs w:val="12"/>
        </w:rPr>
        <w:t>dne</w:t>
      </w:r>
    </w:p>
    <w:p w:rsidR="00C71775" w:rsidRDefault="00F46DF7">
      <w:pPr>
        <w:pStyle w:val="Jin0"/>
        <w:framePr w:w="4402" w:h="518" w:wrap="none" w:hAnchor="page" w:x="4376" w:y="4134"/>
        <w:shd w:val="clear" w:color="auto" w:fill="auto"/>
        <w:tabs>
          <w:tab w:val="left" w:pos="1942"/>
          <w:tab w:val="left" w:pos="3684"/>
        </w:tabs>
        <w:spacing w:after="0" w:line="240" w:lineRule="auto"/>
        <w:ind w:firstLine="420"/>
        <w:rPr>
          <w:sz w:val="12"/>
          <w:szCs w:val="12"/>
        </w:rPr>
      </w:pPr>
      <w:r>
        <w:rPr>
          <w:color w:val="291E36"/>
          <w:sz w:val="12"/>
          <w:szCs w:val="12"/>
        </w:rPr>
        <w:t>Naše značka</w:t>
      </w:r>
      <w:r>
        <w:rPr>
          <w:color w:val="291E36"/>
          <w:sz w:val="12"/>
          <w:szCs w:val="12"/>
        </w:rPr>
        <w:tab/>
        <w:t>Vyřizuje /linka</w:t>
      </w:r>
      <w:r>
        <w:rPr>
          <w:color w:val="291E36"/>
          <w:sz w:val="12"/>
          <w:szCs w:val="12"/>
        </w:rPr>
        <w:tab/>
        <w:t>Datum:</w:t>
      </w:r>
    </w:p>
    <w:p w:rsidR="00C71775" w:rsidRDefault="00F46DF7" w:rsidP="00F46DF7">
      <w:pPr>
        <w:pStyle w:val="Jin0"/>
        <w:framePr w:w="4402" w:h="518" w:wrap="none" w:hAnchor="page" w:x="4376" w:y="4134"/>
        <w:shd w:val="clear" w:color="auto" w:fill="auto"/>
        <w:spacing w:after="0" w:line="240" w:lineRule="auto"/>
        <w:rPr>
          <w:sz w:val="12"/>
          <w:szCs w:val="12"/>
        </w:rPr>
      </w:pPr>
      <w:r>
        <w:rPr>
          <w:color w:val="291E36"/>
          <w:sz w:val="12"/>
          <w:szCs w:val="12"/>
        </w:rPr>
        <w:t xml:space="preserve">12-23-11 </w:t>
      </w:r>
      <w:r>
        <w:rPr>
          <w:color w:val="715D92"/>
          <w:sz w:val="12"/>
          <w:szCs w:val="12"/>
        </w:rPr>
        <w:t xml:space="preserve">/ </w:t>
      </w:r>
      <w:r>
        <w:rPr>
          <w:color w:val="291E36"/>
          <w:sz w:val="12"/>
          <w:szCs w:val="12"/>
        </w:rPr>
        <w:t>MP</w:t>
      </w:r>
      <w:r>
        <w:rPr>
          <w:color w:val="715D92"/>
          <w:sz w:val="12"/>
          <w:szCs w:val="12"/>
        </w:rPr>
        <w:t xml:space="preserve">/ </w:t>
      </w:r>
      <w:r>
        <w:rPr>
          <w:color w:val="291E36"/>
          <w:sz w:val="12"/>
          <w:szCs w:val="12"/>
        </w:rPr>
        <w:t xml:space="preserve">2023-004 Ing. Petr Marčák </w:t>
      </w:r>
    </w:p>
    <w:p w:rsidR="00C71775" w:rsidRDefault="00F46DF7">
      <w:pPr>
        <w:pStyle w:val="Nadpis20"/>
        <w:keepNext/>
        <w:keepLines/>
        <w:framePr w:w="6653" w:h="264" w:wrap="none" w:hAnchor="page" w:x="1918" w:y="4945"/>
        <w:shd w:val="clear" w:color="auto" w:fill="auto"/>
        <w:spacing w:after="0" w:line="240" w:lineRule="auto"/>
        <w:jc w:val="left"/>
        <w:rPr>
          <w:sz w:val="19"/>
          <w:szCs w:val="19"/>
        </w:rPr>
      </w:pPr>
      <w:bookmarkStart w:id="25" w:name="bookmark24"/>
      <w:bookmarkStart w:id="26" w:name="bookmark25"/>
      <w:r>
        <w:rPr>
          <w:rFonts w:ascii="Times New Roman" w:eastAsia="Times New Roman" w:hAnsi="Times New Roman" w:cs="Times New Roman"/>
          <w:color w:val="291E36"/>
          <w:sz w:val="19"/>
          <w:szCs w:val="19"/>
          <w:u w:val="single"/>
        </w:rPr>
        <w:t xml:space="preserve">Věc: „Mlvnskv n bník. Lednice - obnova kádiště“ </w:t>
      </w:r>
      <w:r>
        <w:rPr>
          <w:rFonts w:ascii="Times New Roman" w:eastAsia="Times New Roman" w:hAnsi="Times New Roman" w:cs="Times New Roman"/>
          <w:sz w:val="19"/>
          <w:szCs w:val="19"/>
          <w:u w:val="single"/>
        </w:rPr>
        <w:t xml:space="preserve">- </w:t>
      </w:r>
      <w:r>
        <w:rPr>
          <w:rFonts w:ascii="Times New Roman" w:eastAsia="Times New Roman" w:hAnsi="Times New Roman" w:cs="Times New Roman"/>
          <w:color w:val="291E36"/>
          <w:sz w:val="19"/>
          <w:szCs w:val="19"/>
          <w:u w:val="single"/>
        </w:rPr>
        <w:t>cenová nabídka (PD - OHS)</w:t>
      </w:r>
      <w:bookmarkEnd w:id="25"/>
      <w:bookmarkEnd w:id="26"/>
    </w:p>
    <w:p w:rsidR="00C71775" w:rsidRDefault="00F46DF7">
      <w:pPr>
        <w:pStyle w:val="Zkladntext30"/>
        <w:framePr w:w="7378" w:h="979" w:wrap="none" w:hAnchor="page" w:x="1918" w:y="5483"/>
        <w:shd w:val="clear" w:color="auto" w:fill="auto"/>
        <w:spacing w:after="40"/>
      </w:pPr>
      <w:r>
        <w:rPr>
          <w:color w:val="332944"/>
        </w:rPr>
        <w:t>Dobrý den</w:t>
      </w:r>
    </w:p>
    <w:p w:rsidR="00C71775" w:rsidRDefault="00F46DF7">
      <w:pPr>
        <w:pStyle w:val="Zkladntext30"/>
        <w:framePr w:w="7378" w:h="979" w:wrap="none" w:hAnchor="page" w:x="1918" w:y="5483"/>
        <w:shd w:val="clear" w:color="auto" w:fill="auto"/>
        <w:jc w:val="both"/>
      </w:pPr>
      <w:r>
        <w:rPr>
          <w:color w:val="332944"/>
        </w:rPr>
        <w:t xml:space="preserve">na základě předchozí dohody. Vám zasíláme cenovou nabídku na zpracovaní projektové dokumentace </w:t>
      </w:r>
      <w:r>
        <w:rPr>
          <w:color w:val="0F1032"/>
        </w:rPr>
        <w:t xml:space="preserve">k </w:t>
      </w:r>
      <w:r>
        <w:rPr>
          <w:color w:val="332944"/>
        </w:rPr>
        <w:t xml:space="preserve">ohlášení udržovacích prací (PD OHS) včetně W. Rozpočtu </w:t>
      </w:r>
      <w:r>
        <w:rPr>
          <w:color w:val="0F1032"/>
        </w:rPr>
        <w:t xml:space="preserve">(BEZ </w:t>
      </w:r>
      <w:r>
        <w:rPr>
          <w:color w:val="332944"/>
        </w:rPr>
        <w:t xml:space="preserve">IC) v rámci </w:t>
      </w:r>
      <w:r>
        <w:rPr>
          <w:color w:val="0F1032"/>
        </w:rPr>
        <w:t>akce:</w:t>
      </w:r>
    </w:p>
    <w:p w:rsidR="00C71775" w:rsidRDefault="00F46DF7">
      <w:pPr>
        <w:pStyle w:val="Zkladntext30"/>
        <w:framePr w:w="3720" w:h="264" w:wrap="none" w:hAnchor="page" w:x="3747" w:y="6476"/>
        <w:shd w:val="clear" w:color="auto" w:fill="auto"/>
      </w:pPr>
      <w:r>
        <w:t xml:space="preserve">„Mlýnský rybník, Lednice </w:t>
      </w:r>
      <w:r>
        <w:rPr>
          <w:color w:val="000000"/>
        </w:rPr>
        <w:t xml:space="preserve">- </w:t>
      </w:r>
      <w:r>
        <w:t>obnova kádišté“</w:t>
      </w:r>
    </w:p>
    <w:p w:rsidR="00C71775" w:rsidRDefault="00F46DF7">
      <w:pPr>
        <w:pStyle w:val="Jin0"/>
        <w:framePr w:w="6754" w:h="437" w:wrap="none" w:hAnchor="page" w:x="1913" w:y="7182"/>
        <w:shd w:val="clear" w:color="auto" w:fill="auto"/>
        <w:spacing w:after="0" w:line="240" w:lineRule="auto"/>
        <w:rPr>
          <w:sz w:val="12"/>
          <w:szCs w:val="12"/>
        </w:rPr>
      </w:pPr>
      <w:r>
        <w:rPr>
          <w:rFonts w:ascii="Times New Roman" w:eastAsia="Times New Roman" w:hAnsi="Times New Roman" w:cs="Times New Roman"/>
          <w:i/>
          <w:iCs/>
          <w:color w:val="4C4158"/>
          <w:sz w:val="16"/>
          <w:szCs w:val="16"/>
        </w:rPr>
        <w:t xml:space="preserve">Zpracováni PD k ohlášeni udržovacích práci pro návrh opravy kadišté </w:t>
      </w:r>
      <w:r>
        <w:rPr>
          <w:rFonts w:ascii="Times New Roman" w:eastAsia="Times New Roman" w:hAnsi="Times New Roman" w:cs="Times New Roman"/>
          <w:i/>
          <w:iCs/>
          <w:sz w:val="16"/>
          <w:szCs w:val="16"/>
        </w:rPr>
        <w:t xml:space="preserve">— </w:t>
      </w:r>
      <w:r>
        <w:rPr>
          <w:rFonts w:ascii="Times New Roman" w:eastAsia="Times New Roman" w:hAnsi="Times New Roman" w:cs="Times New Roman"/>
          <w:i/>
          <w:iCs/>
          <w:color w:val="4C4158"/>
          <w:sz w:val="16"/>
          <w:szCs w:val="16"/>
        </w:rPr>
        <w:t xml:space="preserve">nova stěna </w:t>
      </w:r>
      <w:r>
        <w:rPr>
          <w:rFonts w:ascii="Times New Roman" w:eastAsia="Times New Roman" w:hAnsi="Times New Roman" w:cs="Times New Roman"/>
          <w:i/>
          <w:iCs/>
          <w:color w:val="332944"/>
          <w:sz w:val="16"/>
          <w:szCs w:val="16"/>
        </w:rPr>
        <w:t xml:space="preserve">:e </w:t>
      </w:r>
      <w:r>
        <w:rPr>
          <w:rFonts w:ascii="Times New Roman" w:eastAsia="Times New Roman" w:hAnsi="Times New Roman" w:cs="Times New Roman"/>
          <w:i/>
          <w:iCs/>
          <w:color w:val="4C4158"/>
          <w:sz w:val="16"/>
          <w:szCs w:val="16"/>
        </w:rPr>
        <w:t xml:space="preserve">štétovnic larsen, </w:t>
      </w:r>
      <w:r>
        <w:rPr>
          <w:rFonts w:ascii="Times New Roman" w:eastAsia="Times New Roman" w:hAnsi="Times New Roman" w:cs="Times New Roman"/>
          <w:i/>
          <w:iCs/>
          <w:color w:val="332944"/>
          <w:sz w:val="16"/>
          <w:szCs w:val="16"/>
        </w:rPr>
        <w:t>zpracován i</w:t>
      </w:r>
      <w:r>
        <w:rPr>
          <w:color w:val="332944"/>
          <w:sz w:val="12"/>
          <w:szCs w:val="12"/>
        </w:rPr>
        <w:t xml:space="preserve"> FF a zpocta.</w:t>
      </w:r>
    </w:p>
    <w:p w:rsidR="00C71775" w:rsidRDefault="00F46DF7">
      <w:pPr>
        <w:pStyle w:val="Zkladntext30"/>
        <w:framePr w:w="4622" w:h="1618" w:wrap="none" w:hAnchor="page" w:x="2201" w:y="7950"/>
        <w:shd w:val="clear" w:color="auto" w:fill="auto"/>
      </w:pPr>
      <w:r>
        <w:rPr>
          <w:i/>
          <w:iCs/>
        </w:rPr>
        <w:t>A) Cenová nabídka za projekční a inženýrskou činnost:</w:t>
      </w:r>
    </w:p>
    <w:p w:rsidR="00C71775" w:rsidRDefault="00F46DF7">
      <w:pPr>
        <w:pStyle w:val="Zkladntext30"/>
        <w:framePr w:w="4622" w:h="1618" w:wrap="none" w:hAnchor="page" w:x="2201" w:y="7950"/>
        <w:shd w:val="clear" w:color="auto" w:fill="auto"/>
        <w:ind w:firstLine="300"/>
      </w:pPr>
      <w:r>
        <w:t>Místní šetření, měření, jednání</w:t>
      </w:r>
    </w:p>
    <w:p w:rsidR="00C71775" w:rsidRDefault="00F46DF7">
      <w:pPr>
        <w:pStyle w:val="Zkladntext30"/>
        <w:framePr w:w="4622" w:h="1618" w:wrap="none" w:hAnchor="page" w:x="2201" w:y="7950"/>
        <w:shd w:val="clear" w:color="auto" w:fill="auto"/>
        <w:ind w:firstLine="300"/>
      </w:pPr>
      <w:r>
        <w:t xml:space="preserve">Geodetické zaměření lokality </w:t>
      </w:r>
      <w:r>
        <w:rPr>
          <w:color w:val="000000"/>
        </w:rPr>
        <w:t xml:space="preserve">- </w:t>
      </w:r>
      <w:r>
        <w:t>JTSK Bpv, KM. DMT</w:t>
      </w:r>
    </w:p>
    <w:p w:rsidR="00C71775" w:rsidRDefault="00F46DF7">
      <w:pPr>
        <w:pStyle w:val="Zkladntext30"/>
        <w:framePr w:w="4622" w:h="1618" w:wrap="none" w:hAnchor="page" w:x="2201" w:y="7950"/>
        <w:shd w:val="clear" w:color="auto" w:fill="auto"/>
        <w:ind w:firstLine="300"/>
      </w:pPr>
      <w:r>
        <w:t xml:space="preserve">Projektová dokumentace (PD </w:t>
      </w:r>
      <w:r>
        <w:rPr>
          <w:color w:val="4C342E"/>
        </w:rPr>
        <w:t>OHS)</w:t>
      </w:r>
    </w:p>
    <w:p w:rsidR="00C71775" w:rsidRDefault="00F46DF7">
      <w:pPr>
        <w:pStyle w:val="Zkladntext30"/>
        <w:framePr w:w="4622" w:h="1618" w:wrap="none" w:hAnchor="page" w:x="2201" w:y="7950"/>
        <w:shd w:val="clear" w:color="auto" w:fill="auto"/>
        <w:ind w:firstLine="300"/>
      </w:pPr>
      <w:r>
        <w:rPr>
          <w:color w:val="4C342E"/>
        </w:rPr>
        <w:t xml:space="preserve">Výkaz </w:t>
      </w:r>
      <w:r>
        <w:t>výměr a rozpočet</w:t>
      </w:r>
    </w:p>
    <w:p w:rsidR="00C71775" w:rsidRDefault="00F46DF7">
      <w:pPr>
        <w:pStyle w:val="Zkladntext30"/>
        <w:framePr w:w="4622" w:h="1618" w:wrap="none" w:hAnchor="page" w:x="2201" w:y="7950"/>
        <w:shd w:val="clear" w:color="auto" w:fill="auto"/>
        <w:tabs>
          <w:tab w:val="left" w:leader="underscore" w:pos="4596"/>
        </w:tabs>
        <w:ind w:firstLine="300"/>
      </w:pPr>
      <w:r>
        <w:rPr>
          <w:u w:val="single"/>
        </w:rPr>
        <w:t xml:space="preserve">Kompletace a tisk </w:t>
      </w:r>
      <w:r>
        <w:rPr>
          <w:color w:val="4C342E"/>
          <w:u w:val="single"/>
        </w:rPr>
        <w:t xml:space="preserve">(4 </w:t>
      </w:r>
      <w:r>
        <w:rPr>
          <w:u w:val="single"/>
        </w:rPr>
        <w:t xml:space="preserve">pare </w:t>
      </w:r>
      <w:r>
        <w:rPr>
          <w:color w:val="000000"/>
          <w:u w:val="single"/>
        </w:rPr>
        <w:t xml:space="preserve">- </w:t>
      </w:r>
      <w:r>
        <w:rPr>
          <w:color w:val="4C342E"/>
          <w:u w:val="single"/>
        </w:rPr>
        <w:t xml:space="preserve">lx </w:t>
      </w:r>
      <w:r>
        <w:rPr>
          <w:u w:val="single"/>
        </w:rPr>
        <w:t>CD)</w:t>
      </w:r>
      <w:r>
        <w:rPr>
          <w:color w:val="000000"/>
        </w:rPr>
        <w:tab/>
      </w:r>
    </w:p>
    <w:p w:rsidR="00C71775" w:rsidRDefault="00F46DF7">
      <w:pPr>
        <w:pStyle w:val="Zkladntext30"/>
        <w:framePr w:w="4622" w:h="1618" w:wrap="none" w:hAnchor="page" w:x="2201" w:y="7950"/>
        <w:shd w:val="clear" w:color="auto" w:fill="auto"/>
        <w:ind w:left="2580"/>
      </w:pPr>
      <w:r>
        <w:t>Cena celkem</w:t>
      </w:r>
    </w:p>
    <w:p w:rsidR="00C71775" w:rsidRDefault="00F46DF7">
      <w:pPr>
        <w:pStyle w:val="Zkladntext1"/>
        <w:framePr w:w="715" w:h="1142" w:wrap="none" w:hAnchor="page" w:x="7620" w:y="8166"/>
        <w:shd w:val="clear" w:color="auto" w:fill="auto"/>
        <w:spacing w:after="0" w:line="240" w:lineRule="auto"/>
      </w:pPr>
      <w:r>
        <w:rPr>
          <w:color w:val="332944"/>
        </w:rPr>
        <w:t>9 000,</w:t>
      </w:r>
      <w:r>
        <w:rPr>
          <w:color w:val="332944"/>
        </w:rPr>
        <w:softHyphen/>
      </w:r>
    </w:p>
    <w:p w:rsidR="00C71775" w:rsidRDefault="00F46DF7">
      <w:pPr>
        <w:pStyle w:val="Zkladntext1"/>
        <w:framePr w:w="715" w:h="1142" w:wrap="none" w:hAnchor="page" w:x="7620" w:y="8166"/>
        <w:shd w:val="clear" w:color="auto" w:fill="auto"/>
        <w:spacing w:after="0" w:line="240" w:lineRule="auto"/>
      </w:pPr>
      <w:r>
        <w:rPr>
          <w:b/>
          <w:bCs/>
          <w:color w:val="332944"/>
        </w:rPr>
        <w:t xml:space="preserve">10 </w:t>
      </w:r>
      <w:r>
        <w:rPr>
          <w:color w:val="332944"/>
        </w:rPr>
        <w:t>000</w:t>
      </w:r>
      <w:r>
        <w:rPr>
          <w:color w:val="332944"/>
        </w:rPr>
        <w:softHyphen/>
      </w:r>
    </w:p>
    <w:p w:rsidR="00C71775" w:rsidRDefault="00F46DF7">
      <w:pPr>
        <w:pStyle w:val="Zkladntext1"/>
        <w:framePr w:w="715" w:h="1142" w:wrap="none" w:hAnchor="page" w:x="7620" w:y="8166"/>
        <w:shd w:val="clear" w:color="auto" w:fill="auto"/>
        <w:spacing w:after="0" w:line="240" w:lineRule="auto"/>
      </w:pPr>
      <w:r>
        <w:rPr>
          <w:color w:val="332944"/>
        </w:rPr>
        <w:t>67 000.</w:t>
      </w:r>
      <w:r>
        <w:rPr>
          <w:color w:val="332944"/>
        </w:rPr>
        <w:softHyphen/>
      </w:r>
    </w:p>
    <w:p w:rsidR="00C71775" w:rsidRDefault="00F46DF7">
      <w:pPr>
        <w:pStyle w:val="Zkladntext1"/>
        <w:framePr w:w="715" w:h="1142" w:wrap="none" w:hAnchor="page" w:x="7620" w:y="8166"/>
        <w:shd w:val="clear" w:color="auto" w:fill="auto"/>
        <w:spacing w:after="0" w:line="240" w:lineRule="auto"/>
      </w:pPr>
      <w:r>
        <w:rPr>
          <w:color w:val="332944"/>
        </w:rPr>
        <w:t xml:space="preserve">13 </w:t>
      </w:r>
      <w:r>
        <w:rPr>
          <w:b/>
          <w:bCs/>
          <w:color w:val="332944"/>
        </w:rPr>
        <w:t>500.</w:t>
      </w:r>
      <w:r>
        <w:rPr>
          <w:b/>
          <w:bCs/>
          <w:color w:val="332944"/>
        </w:rPr>
        <w:softHyphen/>
      </w:r>
    </w:p>
    <w:p w:rsidR="00C71775" w:rsidRDefault="00F46DF7">
      <w:pPr>
        <w:pStyle w:val="Zkladntext1"/>
        <w:framePr w:w="715" w:h="1142" w:wrap="none" w:hAnchor="page" w:x="7620" w:y="8166"/>
        <w:shd w:val="clear" w:color="auto" w:fill="auto"/>
        <w:spacing w:after="0" w:line="240" w:lineRule="auto"/>
      </w:pPr>
      <w:r>
        <w:rPr>
          <w:color w:val="0F1032"/>
        </w:rPr>
        <w:t xml:space="preserve">5 </w:t>
      </w:r>
      <w:r>
        <w:rPr>
          <w:color w:val="332944"/>
        </w:rPr>
        <w:t>500.-</w:t>
      </w:r>
    </w:p>
    <w:p w:rsidR="00C71775" w:rsidRDefault="00F46DF7">
      <w:pPr>
        <w:pStyle w:val="Zkladntext30"/>
        <w:framePr w:w="1853" w:h="259" w:wrap="none" w:hAnchor="page" w:x="7068" w:y="9313"/>
        <w:shd w:val="clear" w:color="auto" w:fill="auto"/>
      </w:pPr>
      <w:r>
        <w:rPr>
          <w:color w:val="0F1032"/>
        </w:rPr>
        <w:t xml:space="preserve">105 </w:t>
      </w:r>
      <w:r>
        <w:rPr>
          <w:color w:val="332944"/>
        </w:rPr>
        <w:t xml:space="preserve">000,- </w:t>
      </w:r>
      <w:r>
        <w:rPr>
          <w:color w:val="0F1032"/>
        </w:rPr>
        <w:t>Kč bez DPH</w:t>
      </w:r>
    </w:p>
    <w:p w:rsidR="00C71775" w:rsidRDefault="00F46DF7">
      <w:pPr>
        <w:pStyle w:val="Zkladntext30"/>
        <w:framePr w:w="5371" w:h="538" w:wrap="none" w:hAnchor="page" w:x="2216" w:y="9798"/>
        <w:shd w:val="clear" w:color="auto" w:fill="auto"/>
        <w:spacing w:line="276" w:lineRule="auto"/>
        <w:ind w:left="300" w:hanging="300"/>
      </w:pPr>
      <w:r>
        <w:rPr>
          <w:i/>
          <w:iCs/>
        </w:rPr>
        <w:t xml:space="preserve">B) Cenová nabídka za výkon autorského dozoru projektanta (AD): </w:t>
      </w:r>
      <w:r>
        <w:rPr>
          <w:color w:val="000000"/>
        </w:rPr>
        <w:t xml:space="preserve">- </w:t>
      </w:r>
      <w:r>
        <w:t xml:space="preserve">Výkon </w:t>
      </w:r>
      <w:r>
        <w:rPr>
          <w:color w:val="000000"/>
        </w:rPr>
        <w:t xml:space="preserve">AD </w:t>
      </w:r>
      <w:r>
        <w:t>celkem</w:t>
      </w:r>
    </w:p>
    <w:p w:rsidR="00C71775" w:rsidRDefault="00F46DF7">
      <w:pPr>
        <w:pStyle w:val="Zkladntext30"/>
        <w:framePr w:w="1766" w:h="259" w:wrap="none" w:hAnchor="page" w:x="5355" w:y="10047"/>
        <w:shd w:val="clear" w:color="auto" w:fill="auto"/>
      </w:pPr>
      <w:r>
        <w:t>19 600,- Kč bez DPH</w:t>
      </w:r>
    </w:p>
    <w:p w:rsidR="00C71775" w:rsidRDefault="00F46DF7">
      <w:pPr>
        <w:pStyle w:val="Zkladntext30"/>
        <w:framePr w:w="1882" w:h="538" w:wrap="none" w:hAnchor="page" w:x="1923" w:y="10427"/>
        <w:shd w:val="clear" w:color="auto" w:fill="auto"/>
        <w:spacing w:after="40"/>
      </w:pPr>
      <w:r>
        <w:rPr>
          <w:color w:val="0F1032"/>
        </w:rPr>
        <w:t xml:space="preserve">Termín plnění PD </w:t>
      </w:r>
      <w:r>
        <w:rPr>
          <w:color w:val="332944"/>
        </w:rPr>
        <w:t>do:</w:t>
      </w:r>
    </w:p>
    <w:p w:rsidR="00C71775" w:rsidRDefault="00F46DF7">
      <w:pPr>
        <w:pStyle w:val="Zkladntext30"/>
        <w:framePr w:w="1882" w:h="538" w:wrap="none" w:hAnchor="page" w:x="1923" w:y="10427"/>
        <w:shd w:val="clear" w:color="auto" w:fill="auto"/>
      </w:pPr>
      <w:r>
        <w:rPr>
          <w:color w:val="0F1032"/>
        </w:rPr>
        <w:t>Termín plnění AD clo:</w:t>
      </w:r>
    </w:p>
    <w:p w:rsidR="00C71775" w:rsidRDefault="00F46DF7">
      <w:pPr>
        <w:pStyle w:val="Zkladntext30"/>
        <w:framePr w:w="4306" w:h="595" w:wrap="none" w:hAnchor="page" w:x="4664" w:y="10422"/>
        <w:shd w:val="clear" w:color="auto" w:fill="auto"/>
        <w:spacing w:line="307" w:lineRule="auto"/>
      </w:pPr>
      <w:r>
        <w:t xml:space="preserve">cca </w:t>
      </w:r>
      <w:r>
        <w:rPr>
          <w:color w:val="000000"/>
        </w:rPr>
        <w:t xml:space="preserve">2 </w:t>
      </w:r>
      <w:r>
        <w:t>měsíců od obdržení objednavky uzaví eni SoD na vyžádám investna/po dobil realizace stavby</w:t>
      </w:r>
    </w:p>
    <w:p w:rsidR="00C71775" w:rsidRDefault="00F46DF7">
      <w:pPr>
        <w:pStyle w:val="Jin0"/>
        <w:framePr w:w="7411" w:h="898" w:wrap="none" w:hAnchor="page" w:x="1894" w:y="11387"/>
        <w:shd w:val="clear" w:color="auto" w:fill="auto"/>
        <w:spacing w:after="60" w:line="240" w:lineRule="auto"/>
        <w:jc w:val="both"/>
        <w:rPr>
          <w:sz w:val="15"/>
          <w:szCs w:val="15"/>
        </w:rPr>
      </w:pPr>
      <w:r>
        <w:rPr>
          <w:color w:val="332944"/>
          <w:sz w:val="15"/>
          <w:szCs w:val="15"/>
        </w:rPr>
        <w:t>Jten..-</w:t>
      </w:r>
    </w:p>
    <w:p w:rsidR="00C71775" w:rsidRDefault="00F46DF7">
      <w:pPr>
        <w:pStyle w:val="Jin0"/>
        <w:framePr w:w="7411" w:h="898" w:wrap="none" w:hAnchor="page" w:x="1894" w:y="11387"/>
        <w:shd w:val="clear" w:color="auto" w:fill="auto"/>
        <w:spacing w:after="0" w:line="254" w:lineRule="auto"/>
        <w:jc w:val="both"/>
        <w:rPr>
          <w:sz w:val="17"/>
          <w:szCs w:val="17"/>
        </w:rPr>
      </w:pPr>
      <w:r>
        <w:rPr>
          <w:rFonts w:ascii="Times New Roman" w:eastAsia="Times New Roman" w:hAnsi="Times New Roman" w:cs="Times New Roman"/>
          <w:i/>
          <w:iCs/>
          <w:color w:val="332944"/>
          <w:sz w:val="17"/>
          <w:szCs w:val="17"/>
        </w:rPr>
        <w:t xml:space="preserve">- </w:t>
      </w:r>
      <w:r>
        <w:rPr>
          <w:rFonts w:ascii="Times New Roman" w:eastAsia="Times New Roman" w:hAnsi="Times New Roman" w:cs="Times New Roman"/>
          <w:i/>
          <w:iCs/>
          <w:color w:val="4C4158"/>
          <w:sz w:val="17"/>
          <w:szCs w:val="17"/>
        </w:rPr>
        <w:t xml:space="preserve">Cena neobsahuje úhradu správních poplatků, kolků, apod. Předmětem plněni není biologický’ průzkum hodnoceni, </w:t>
      </w:r>
      <w:r>
        <w:rPr>
          <w:rFonts w:ascii="Times New Roman" w:eastAsia="Times New Roman" w:hAnsi="Times New Roman" w:cs="Times New Roman"/>
          <w:i/>
          <w:iCs/>
          <w:color w:val="332944"/>
          <w:sz w:val="17"/>
          <w:szCs w:val="17"/>
        </w:rPr>
        <w:t xml:space="preserve">ELI, </w:t>
      </w:r>
      <w:r>
        <w:rPr>
          <w:rFonts w:ascii="Times New Roman" w:eastAsia="Times New Roman" w:hAnsi="Times New Roman" w:cs="Times New Roman"/>
          <w:i/>
          <w:iCs/>
          <w:color w:val="4C4158"/>
          <w:sz w:val="17"/>
          <w:szCs w:val="17"/>
        </w:rPr>
        <w:t xml:space="preserve">Plán </w:t>
      </w:r>
      <w:r>
        <w:rPr>
          <w:rFonts w:ascii="Times New Roman" w:eastAsia="Times New Roman" w:hAnsi="Times New Roman" w:cs="Times New Roman"/>
          <w:i/>
          <w:iCs/>
          <w:color w:val="332944"/>
          <w:sz w:val="17"/>
          <w:szCs w:val="17"/>
        </w:rPr>
        <w:t xml:space="preserve">BOZP, </w:t>
      </w:r>
      <w:r>
        <w:rPr>
          <w:rFonts w:ascii="Times New Roman" w:eastAsia="Times New Roman" w:hAnsi="Times New Roman" w:cs="Times New Roman"/>
          <w:i/>
          <w:iCs/>
          <w:color w:val="4C4158"/>
          <w:sz w:val="17"/>
          <w:szCs w:val="17"/>
        </w:rPr>
        <w:t xml:space="preserve">údaje </w:t>
      </w:r>
      <w:r>
        <w:rPr>
          <w:rFonts w:ascii="Times New Roman" w:eastAsia="Times New Roman" w:hAnsi="Times New Roman" w:cs="Times New Roman"/>
          <w:i/>
          <w:iCs/>
          <w:color w:val="332944"/>
          <w:sz w:val="17"/>
          <w:szCs w:val="17"/>
        </w:rPr>
        <w:t xml:space="preserve">CHMU, </w:t>
      </w:r>
      <w:r>
        <w:rPr>
          <w:rFonts w:ascii="Times New Roman" w:eastAsia="Times New Roman" w:hAnsi="Times New Roman" w:cs="Times New Roman"/>
          <w:i/>
          <w:iCs/>
          <w:color w:val="4C4158"/>
          <w:sz w:val="17"/>
          <w:szCs w:val="17"/>
        </w:rPr>
        <w:t xml:space="preserve">Posudek </w:t>
      </w:r>
      <w:r>
        <w:rPr>
          <w:rFonts w:ascii="Times New Roman" w:eastAsia="Times New Roman" w:hAnsi="Times New Roman" w:cs="Times New Roman"/>
          <w:i/>
          <w:iCs/>
          <w:color w:val="332944"/>
          <w:sz w:val="17"/>
          <w:szCs w:val="17"/>
        </w:rPr>
        <w:t xml:space="preserve">ITf-PBD, </w:t>
      </w:r>
      <w:r>
        <w:rPr>
          <w:rFonts w:ascii="Times New Roman" w:eastAsia="Times New Roman" w:hAnsi="Times New Roman" w:cs="Times New Roman"/>
          <w:i/>
          <w:iCs/>
          <w:color w:val="4C4158"/>
          <w:sz w:val="17"/>
          <w:szCs w:val="17"/>
        </w:rPr>
        <w:t xml:space="preserve">a.s., rozbor sedimentů a zemin (zajisti investor/, kamerová zkouška potrubí, Manipulační a provozní řád </w:t>
      </w:r>
      <w:r>
        <w:rPr>
          <w:rFonts w:ascii="Times New Roman" w:eastAsia="Times New Roman" w:hAnsi="Times New Roman" w:cs="Times New Roman"/>
          <w:i/>
          <w:iCs/>
          <w:color w:val="332944"/>
          <w:sz w:val="17"/>
          <w:szCs w:val="17"/>
        </w:rPr>
        <w:t xml:space="preserve">(MPRj, </w:t>
      </w:r>
      <w:r>
        <w:rPr>
          <w:rFonts w:ascii="Times New Roman" w:eastAsia="Times New Roman" w:hAnsi="Times New Roman" w:cs="Times New Roman"/>
          <w:i/>
          <w:iCs/>
          <w:color w:val="4C4158"/>
          <w:sz w:val="17"/>
          <w:szCs w:val="17"/>
        </w:rPr>
        <w:t>inženýrská</w:t>
      </w:r>
    </w:p>
    <w:p w:rsidR="00C71775" w:rsidRDefault="00F46DF7">
      <w:pPr>
        <w:pStyle w:val="Jin0"/>
        <w:framePr w:w="1536" w:h="394" w:wrap="none" w:hAnchor="page" w:x="6828" w:y="13268"/>
        <w:shd w:val="clear" w:color="auto" w:fill="auto"/>
        <w:spacing w:after="0" w:line="310" w:lineRule="auto"/>
        <w:rPr>
          <w:sz w:val="12"/>
          <w:szCs w:val="12"/>
        </w:rPr>
      </w:pPr>
      <w:r>
        <w:rPr>
          <w:color w:val="332944"/>
          <w:sz w:val="12"/>
          <w:szCs w:val="12"/>
        </w:rPr>
        <w:t xml:space="preserve">ema </w:t>
      </w:r>
      <w:r>
        <w:rPr>
          <w:color w:val="A31571"/>
          <w:sz w:val="12"/>
          <w:szCs w:val="12"/>
        </w:rPr>
        <w:t xml:space="preserve">i: </w:t>
      </w:r>
      <w:r>
        <w:rPr>
          <w:color w:val="332944"/>
          <w:sz w:val="12"/>
          <w:szCs w:val="12"/>
        </w:rPr>
        <w:t xml:space="preserve">web </w:t>
      </w:r>
      <w:hyperlink r:id="rId14" w:history="1">
        <w:r>
          <w:rPr>
            <w:color w:val="332944"/>
            <w:sz w:val="12"/>
            <w:szCs w:val="12"/>
            <w:lang w:val="en-US" w:eastAsia="en-US" w:bidi="en-US"/>
          </w:rPr>
          <w:t>www.Tpiwo.cz</w:t>
        </w:r>
      </w:hyperlink>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line="360" w:lineRule="exact"/>
      </w:pPr>
    </w:p>
    <w:p w:rsidR="00C71775" w:rsidRDefault="00C71775">
      <w:pPr>
        <w:spacing w:after="435" w:line="1" w:lineRule="exact"/>
      </w:pPr>
    </w:p>
    <w:p w:rsidR="00C71775" w:rsidRDefault="00C71775">
      <w:pPr>
        <w:spacing w:line="1" w:lineRule="exact"/>
        <w:sectPr w:rsidR="00C71775">
          <w:footerReference w:type="default" r:id="rId15"/>
          <w:pgSz w:w="11900" w:h="16840"/>
          <w:pgMar w:top="1345" w:right="2596" w:bottom="2819" w:left="1370" w:header="917" w:footer="3" w:gutter="0"/>
          <w:cols w:space="720"/>
          <w:noEndnote/>
          <w:docGrid w:linePitch="360"/>
        </w:sectPr>
      </w:pPr>
    </w:p>
    <w:p w:rsidR="00C71775" w:rsidRDefault="00F46DF7">
      <w:pPr>
        <w:pStyle w:val="Titulekobrzku0"/>
        <w:shd w:val="clear" w:color="auto" w:fill="auto"/>
        <w:spacing w:line="257" w:lineRule="auto"/>
      </w:pPr>
      <w:r>
        <w:rPr>
          <w:rFonts w:ascii="Arial" w:eastAsia="Arial" w:hAnsi="Arial" w:cs="Arial"/>
          <w:i w:val="0"/>
          <w:iCs w:val="0"/>
          <w:smallCaps/>
          <w:sz w:val="14"/>
          <w:szCs w:val="14"/>
        </w:rPr>
        <w:lastRenderedPageBreak/>
        <w:t xml:space="preserve">číh/iosť </w:t>
      </w:r>
      <w:r>
        <w:t xml:space="preserve">(IC </w:t>
      </w:r>
      <w:r>
        <w:rPr>
          <w:color w:val="000000"/>
        </w:rPr>
        <w:t xml:space="preserve">- </w:t>
      </w:r>
      <w:r>
        <w:t xml:space="preserve">zajistí investor samostatně), inventarizace zeleně (případná kácení zajistí </w:t>
      </w:r>
      <w:r>
        <w:rPr>
          <w:color w:val="5B5464"/>
        </w:rPr>
        <w:t xml:space="preserve">investor), </w:t>
      </w:r>
      <w:r>
        <w:t xml:space="preserve">inženýrsko-geologický průzkum (IGP) </w:t>
      </w:r>
      <w:r>
        <w:rPr>
          <w:color w:val="000000"/>
        </w:rPr>
        <w:t xml:space="preserve">- </w:t>
      </w:r>
      <w:r>
        <w:rPr>
          <w:color w:val="5B5464"/>
        </w:rPr>
        <w:t xml:space="preserve">v </w:t>
      </w:r>
      <w:r>
        <w:t xml:space="preserve">případě potřeby/pažadavku bude řešeno samostatné </w:t>
      </w:r>
      <w:r>
        <w:rPr>
          <w:color w:val="000000"/>
        </w:rPr>
        <w:t xml:space="preserve">— </w:t>
      </w:r>
      <w:r>
        <w:rPr>
          <w:rFonts w:ascii="Arial" w:eastAsia="Arial" w:hAnsi="Arial" w:cs="Arial"/>
          <w:i w:val="0"/>
          <w:iCs w:val="0"/>
        </w:rPr>
        <w:t xml:space="preserve">ob/edtazvtou Termn </w:t>
      </w:r>
      <w:r>
        <w:t>plněni neobsahuje dobu pro povalení stavby. Dále předmětem není řešeni</w:t>
      </w:r>
    </w:p>
    <w:p w:rsidR="00C71775" w:rsidRDefault="00F46DF7">
      <w:pPr>
        <w:jc w:val="center"/>
        <w:rPr>
          <w:sz w:val="2"/>
          <w:szCs w:val="2"/>
        </w:rPr>
      </w:pPr>
      <w:r>
        <w:rPr>
          <w:noProof/>
          <w:lang w:bidi="ar-SA"/>
        </w:rPr>
        <w:drawing>
          <wp:inline distT="0" distB="0" distL="0" distR="0">
            <wp:extent cx="4937760" cy="11557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stretch/>
                  </pic:blipFill>
                  <pic:spPr>
                    <a:xfrm>
                      <a:off x="0" y="0"/>
                      <a:ext cx="4937760" cy="115570"/>
                    </a:xfrm>
                    <a:prstGeom prst="rect">
                      <a:avLst/>
                    </a:prstGeom>
                  </pic:spPr>
                </pic:pic>
              </a:graphicData>
            </a:graphic>
          </wp:inline>
        </w:drawing>
      </w:r>
    </w:p>
    <w:p w:rsidR="00C71775" w:rsidRDefault="00F46DF7">
      <w:pPr>
        <w:pStyle w:val="Titulekobrzku0"/>
        <w:shd w:val="clear" w:color="auto" w:fill="auto"/>
        <w:spacing w:line="271" w:lineRule="auto"/>
      </w:pPr>
      <w:r>
        <w:rPr>
          <w:color w:val="291E36"/>
        </w:rPr>
        <w:t xml:space="preserve">pozemků pro uloženi sedimentů </w:t>
      </w:r>
      <w:r>
        <w:rPr>
          <w:color w:val="4C4158"/>
        </w:rPr>
        <w:t xml:space="preserve">a </w:t>
      </w:r>
      <w:r>
        <w:rPr>
          <w:color w:val="291E36"/>
        </w:rPr>
        <w:t>zemin</w:t>
      </w:r>
      <w:r>
        <w:rPr>
          <w:rFonts w:ascii="Arial" w:eastAsia="Arial" w:hAnsi="Arial" w:cs="Arial"/>
          <w:i w:val="0"/>
          <w:iCs w:val="0"/>
          <w:color w:val="291E36"/>
        </w:rPr>
        <w:t xml:space="preserve"> </w:t>
      </w:r>
      <w:r>
        <w:rPr>
          <w:rFonts w:ascii="Arial" w:eastAsia="Arial" w:hAnsi="Arial" w:cs="Arial"/>
          <w:i w:val="0"/>
          <w:iCs w:val="0"/>
          <w:color w:val="000000"/>
        </w:rPr>
        <w:t xml:space="preserve">— </w:t>
      </w:r>
      <w:r>
        <w:rPr>
          <w:rFonts w:ascii="Arial" w:eastAsia="Arial" w:hAnsi="Arial" w:cs="Arial"/>
          <w:i w:val="0"/>
          <w:iCs w:val="0"/>
          <w:color w:val="291E36"/>
        </w:rPr>
        <w:t xml:space="preserve">budajnvbítaif </w:t>
      </w:r>
      <w:r>
        <w:rPr>
          <w:color w:val="291E36"/>
        </w:rPr>
        <w:t>součinnost s objednatelem.</w:t>
      </w:r>
    </w:p>
    <w:p w:rsidR="00C71775" w:rsidRDefault="00C71775">
      <w:pPr>
        <w:spacing w:after="339" w:line="1" w:lineRule="exact"/>
      </w:pPr>
    </w:p>
    <w:p w:rsidR="00C71775" w:rsidRDefault="00F46DF7">
      <w:pPr>
        <w:pStyle w:val="Zkladntext30"/>
        <w:shd w:val="clear" w:color="auto" w:fill="auto"/>
        <w:spacing w:after="340" w:line="259" w:lineRule="auto"/>
        <w:ind w:firstLine="420"/>
      </w:pPr>
      <w:r>
        <w:t>Předpoklad možnosti dílci fakturace za skutečně provedené práce.</w:t>
      </w:r>
    </w:p>
    <w:p w:rsidR="00C71775" w:rsidRDefault="00F46DF7">
      <w:pPr>
        <w:pStyle w:val="Zkladntext30"/>
        <w:shd w:val="clear" w:color="auto" w:fill="auto"/>
        <w:spacing w:after="180" w:line="259" w:lineRule="auto"/>
        <w:ind w:left="420"/>
      </w:pPr>
      <w:r>
        <w:t>Pokud s navrženou cenovou nabídkou souhlasíte, žádáme Vás o zaslání potvrzené objednavkydíavrhu SoD.</w:t>
      </w:r>
    </w:p>
    <w:p w:rsidR="00C71775" w:rsidRDefault="00F46DF7">
      <w:pPr>
        <w:pStyle w:val="Zkladntext30"/>
        <w:shd w:val="clear" w:color="auto" w:fill="auto"/>
        <w:spacing w:after="380" w:line="259" w:lineRule="auto"/>
        <w:ind w:firstLine="420"/>
      </w:pPr>
      <w:r>
        <w:rPr>
          <w:color w:val="000000"/>
        </w:rPr>
        <w:t xml:space="preserve">Děkujeme za </w:t>
      </w:r>
      <w:r>
        <w:t>spolupráci a s pozdravem</w:t>
      </w:r>
    </w:p>
    <w:p w:rsidR="00C71775" w:rsidRDefault="00C71775">
      <w:pPr>
        <w:framePr w:w="2774" w:h="1282" w:hSpace="2472" w:wrap="notBeside" w:vAnchor="text" w:hAnchor="text" w:x="2324" w:y="1"/>
        <w:rPr>
          <w:sz w:val="2"/>
          <w:szCs w:val="2"/>
        </w:rPr>
      </w:pPr>
    </w:p>
    <w:p w:rsidR="00C71775" w:rsidRDefault="00C71775">
      <w:pPr>
        <w:spacing w:line="1" w:lineRule="exact"/>
      </w:pPr>
    </w:p>
    <w:p w:rsidR="00C71775" w:rsidRDefault="00F46DF7">
      <w:pPr>
        <w:pStyle w:val="Nadpis20"/>
        <w:keepNext/>
        <w:keepLines/>
        <w:pBdr>
          <w:top w:val="single" w:sz="4" w:space="0" w:color="auto"/>
        </w:pBdr>
        <w:shd w:val="clear" w:color="auto" w:fill="auto"/>
        <w:spacing w:after="60" w:line="240" w:lineRule="auto"/>
      </w:pPr>
      <w:bookmarkStart w:id="27" w:name="bookmark26"/>
      <w:bookmarkStart w:id="28" w:name="bookmark27"/>
      <w:r>
        <w:rPr>
          <w:color w:val="291E36"/>
        </w:rPr>
        <w:t>Ing. Petr Mai čák</w:t>
      </w:r>
      <w:bookmarkEnd w:id="27"/>
      <w:bookmarkEnd w:id="28"/>
    </w:p>
    <w:p w:rsidR="00C71775" w:rsidRDefault="00F46DF7">
      <w:pPr>
        <w:pStyle w:val="Zkladntext30"/>
        <w:shd w:val="clear" w:color="auto" w:fill="auto"/>
        <w:spacing w:after="340"/>
        <w:jc w:val="center"/>
        <w:sectPr w:rsidR="00C71775">
          <w:footerReference w:type="default" r:id="rId17"/>
          <w:pgSz w:w="11900" w:h="16840"/>
          <w:pgMar w:top="1738" w:right="1387" w:bottom="1738" w:left="1368" w:header="1310" w:footer="3" w:gutter="0"/>
          <w:cols w:space="720"/>
          <w:noEndnote/>
          <w:docGrid w:linePitch="360"/>
        </w:sectPr>
      </w:pPr>
      <w:r>
        <w:t>jednatel</w:t>
      </w:r>
    </w:p>
    <w:p w:rsidR="00C71775" w:rsidRDefault="00F46DF7">
      <w:pPr>
        <w:pStyle w:val="Jin0"/>
        <w:shd w:val="clear" w:color="auto" w:fill="auto"/>
        <w:spacing w:after="340" w:line="240" w:lineRule="auto"/>
        <w:jc w:val="both"/>
        <w:rPr>
          <w:sz w:val="28"/>
          <w:szCs w:val="28"/>
        </w:rPr>
      </w:pPr>
      <w:r>
        <w:rPr>
          <w:sz w:val="28"/>
          <w:szCs w:val="28"/>
        </w:rPr>
        <w:lastRenderedPageBreak/>
        <w:t>PŘÍLOHA Č. 2.</w:t>
      </w:r>
    </w:p>
    <w:p w:rsidR="00C71775" w:rsidRDefault="00F46DF7">
      <w:pPr>
        <w:pStyle w:val="Nadpis10"/>
        <w:keepNext/>
        <w:keepLines/>
        <w:shd w:val="clear" w:color="auto" w:fill="auto"/>
        <w:spacing w:after="380"/>
        <w:ind w:left="0"/>
      </w:pPr>
      <w:bookmarkStart w:id="29" w:name="bookmark28"/>
      <w:bookmarkStart w:id="30" w:name="bookmark29"/>
      <w:r>
        <w:t>ROZSAH ČINNOSTI, ODPOVĚDNOST ZHOTOVITELE A OBSAHOVÉ</w:t>
      </w:r>
      <w:r>
        <w:br/>
        <w:t>NÁLEŽITOSTI PLNĚNÍ PŘEDMĚTU DÍLA</w:t>
      </w:r>
      <w:bookmarkEnd w:id="29"/>
      <w:bookmarkEnd w:id="30"/>
    </w:p>
    <w:p w:rsidR="00C71775" w:rsidRDefault="00F46DF7">
      <w:pPr>
        <w:pStyle w:val="Zkladntext20"/>
        <w:numPr>
          <w:ilvl w:val="0"/>
          <w:numId w:val="16"/>
        </w:numPr>
        <w:shd w:val="clear" w:color="auto" w:fill="auto"/>
        <w:tabs>
          <w:tab w:val="left" w:pos="337"/>
        </w:tabs>
        <w:spacing w:after="40" w:line="221" w:lineRule="auto"/>
        <w:ind w:left="0" w:firstLine="0"/>
        <w:jc w:val="both"/>
        <w:rPr>
          <w:sz w:val="24"/>
          <w:szCs w:val="24"/>
        </w:rPr>
      </w:pPr>
      <w:r>
        <w:rPr>
          <w:b/>
          <w:bCs/>
          <w:i/>
          <w:iCs/>
          <w:sz w:val="24"/>
          <w:szCs w:val="24"/>
          <w:u w:val="single"/>
        </w:rPr>
        <w:t>Vypracování projektové dokumentace pro podání ohlášky udržovacích prací</w:t>
      </w:r>
    </w:p>
    <w:p w:rsidR="00C71775" w:rsidRDefault="00F46DF7">
      <w:pPr>
        <w:pStyle w:val="Zkladntext20"/>
        <w:shd w:val="clear" w:color="auto" w:fill="auto"/>
        <w:spacing w:after="160" w:line="221" w:lineRule="auto"/>
        <w:ind w:left="0" w:firstLine="860"/>
        <w:jc w:val="both"/>
        <w:rPr>
          <w:sz w:val="24"/>
          <w:szCs w:val="24"/>
        </w:rPr>
      </w:pPr>
      <w:r>
        <w:rPr>
          <w:b/>
          <w:bCs/>
          <w:i/>
          <w:iCs/>
          <w:sz w:val="24"/>
          <w:szCs w:val="24"/>
          <w:u w:val="single"/>
        </w:rPr>
        <w:t>v souladu s vyhláškou 499/2006 Sb.</w:t>
      </w:r>
    </w:p>
    <w:p w:rsidR="00C71775" w:rsidRDefault="00F46DF7">
      <w:pPr>
        <w:pStyle w:val="Zkladntext20"/>
        <w:shd w:val="clear" w:color="auto" w:fill="auto"/>
        <w:spacing w:line="240" w:lineRule="auto"/>
        <w:ind w:left="0" w:firstLine="860"/>
        <w:jc w:val="both"/>
      </w:pPr>
      <w:r>
        <w:t>Zhotovitel v průběhu této fáze poskytne tyto služby a výkony:</w:t>
      </w:r>
    </w:p>
    <w:p w:rsidR="00C71775" w:rsidRDefault="00F46DF7">
      <w:pPr>
        <w:pStyle w:val="Zkladntext20"/>
        <w:shd w:val="clear" w:color="auto" w:fill="auto"/>
        <w:spacing w:after="40" w:line="230" w:lineRule="auto"/>
        <w:jc w:val="both"/>
      </w:pPr>
      <w:r>
        <w:rPr>
          <w:sz w:val="40"/>
          <w:szCs w:val="40"/>
        </w:rPr>
        <w:t xml:space="preserve">□ </w:t>
      </w:r>
      <w:r>
        <w:t>vypracuje dokumentaci pro podání ohlášky udržovacích prací a dokumentaci pro výběr zhotovitele v rozsahu DPS k části 2), včetně soupisu prací s výkazem výměr, položkového rozpočtu pro provádění prací a slepého rozpočtu pro výběr zhotovitele prací včetně jejich aktualizací,</w:t>
      </w:r>
    </w:p>
    <w:p w:rsidR="00C71775" w:rsidRDefault="00F46DF7">
      <w:pPr>
        <w:pStyle w:val="Zkladntext20"/>
        <w:shd w:val="clear" w:color="auto" w:fill="auto"/>
        <w:spacing w:line="132" w:lineRule="auto"/>
        <w:ind w:left="0" w:firstLine="860"/>
        <w:jc w:val="both"/>
      </w:pPr>
      <w:r>
        <w:rPr>
          <w:sz w:val="40"/>
          <w:szCs w:val="40"/>
        </w:rPr>
        <w:t xml:space="preserve">□ </w:t>
      </w:r>
      <w:r>
        <w:t>vypracuje návrh plánu kontrolních prohlídek ,</w:t>
      </w:r>
    </w:p>
    <w:p w:rsidR="00C71775" w:rsidRDefault="00F46DF7">
      <w:pPr>
        <w:pStyle w:val="Zkladntext20"/>
        <w:shd w:val="clear" w:color="auto" w:fill="auto"/>
        <w:spacing w:after="40" w:line="197" w:lineRule="auto"/>
        <w:jc w:val="both"/>
      </w:pPr>
      <w:r>
        <w:rPr>
          <w:sz w:val="40"/>
          <w:szCs w:val="40"/>
        </w:rPr>
        <w:t xml:space="preserve">□ </w:t>
      </w:r>
      <w:r>
        <w:t>dokumentace pro vydání společného povolení k části 1) bude předána ve 4 paré /složeno na formát A4/ a ve 1 vyhotovení v digitální podobě na CD;</w:t>
      </w:r>
    </w:p>
    <w:p w:rsidR="00C71775" w:rsidRDefault="00F46DF7">
      <w:pPr>
        <w:pStyle w:val="Zkladntext20"/>
        <w:numPr>
          <w:ilvl w:val="0"/>
          <w:numId w:val="16"/>
        </w:numPr>
        <w:shd w:val="clear" w:color="auto" w:fill="auto"/>
        <w:tabs>
          <w:tab w:val="left" w:pos="351"/>
        </w:tabs>
        <w:spacing w:after="40" w:line="254" w:lineRule="auto"/>
        <w:ind w:left="0" w:firstLine="0"/>
        <w:jc w:val="both"/>
        <w:rPr>
          <w:sz w:val="24"/>
          <w:szCs w:val="24"/>
        </w:rPr>
      </w:pPr>
      <w:r>
        <w:rPr>
          <w:b/>
          <w:bCs/>
          <w:i/>
          <w:iCs/>
          <w:sz w:val="24"/>
          <w:szCs w:val="24"/>
          <w:u w:val="single"/>
        </w:rPr>
        <w:t>Výkon autorského dozoru</w:t>
      </w:r>
    </w:p>
    <w:p w:rsidR="00C71775" w:rsidRDefault="00F46DF7">
      <w:pPr>
        <w:pStyle w:val="Zkladntext20"/>
        <w:shd w:val="clear" w:color="auto" w:fill="auto"/>
        <w:jc w:val="both"/>
      </w:pPr>
      <w:r>
        <w:rPr>
          <w:sz w:val="40"/>
          <w:szCs w:val="40"/>
        </w:rPr>
        <w:t xml:space="preserve">□ </w:t>
      </w:r>
      <w:r>
        <w:t>Zhotovitel bude během realizace udržovacích prací reprezentovat objednatele, bude s ním konzultovat, radit mu, provádět pro něho autorský dozor /dále též AD/ a jednat v jeho zájmu v rozsahu stanoveném touto smlouvou, bude mu umožněn přístup na místo provádění stavby/udržovacích prací a k dodávkám s ním souvisejícím, ať jsou ve stadiu přípravy či výroby; všechny pokyny budou dodavateli stavby/udržovacích prací sdělovány přes objednatele. Zhotovitel bude v této souvislosti zejména oprávněn a povinen:</w:t>
      </w:r>
    </w:p>
    <w:p w:rsidR="00C71775" w:rsidRDefault="00F46DF7">
      <w:pPr>
        <w:pStyle w:val="Zkladntext20"/>
        <w:shd w:val="clear" w:color="auto" w:fill="auto"/>
        <w:spacing w:line="168" w:lineRule="auto"/>
        <w:jc w:val="both"/>
      </w:pPr>
      <w:r>
        <w:rPr>
          <w:sz w:val="40"/>
          <w:szCs w:val="40"/>
        </w:rPr>
        <w:t xml:space="preserve">□ </w:t>
      </w:r>
      <w:r>
        <w:t>Účastnit se kontrolního zaměření terénu zhotovitelem stavby/udržovacích prací před zahájením stavebních prací/udržovacích prací;</w:t>
      </w:r>
    </w:p>
    <w:p w:rsidR="00C71775" w:rsidRDefault="00F46DF7">
      <w:pPr>
        <w:pStyle w:val="Zkladntext20"/>
        <w:shd w:val="clear" w:color="auto" w:fill="auto"/>
        <w:spacing w:line="206" w:lineRule="auto"/>
        <w:jc w:val="both"/>
      </w:pPr>
      <w:r>
        <w:rPr>
          <w:sz w:val="40"/>
          <w:szCs w:val="40"/>
        </w:rPr>
        <w:t xml:space="preserve">□ </w:t>
      </w:r>
      <w:r>
        <w:t>Ve spolupráci s objednatelem, technickým dozorem stavebníka (dále také „TDS“) a zhotovitelem stavby/udržovacích prací průběžně sledovat při přípravě realizace stavby/udržovacích prací a po celou dobu její realizace soulad provádění stavby/udržovacích prací se schválenou projektovou dokumentací (PD) a rozpočtovou dokumentací (RD) stavby;</w:t>
      </w:r>
    </w:p>
    <w:p w:rsidR="00C71775" w:rsidRDefault="00F46DF7">
      <w:pPr>
        <w:pStyle w:val="Zkladntext20"/>
        <w:shd w:val="clear" w:color="auto" w:fill="auto"/>
        <w:spacing w:line="170" w:lineRule="auto"/>
        <w:jc w:val="both"/>
      </w:pPr>
      <w:r>
        <w:rPr>
          <w:sz w:val="40"/>
          <w:szCs w:val="40"/>
        </w:rPr>
        <w:t xml:space="preserve">□ </w:t>
      </w:r>
      <w:r>
        <w:t>Doplňovat dokumentaci, podle které se stavba/udržovací práce realizuje a evidovat dokumentaci dokončených částí stavby/udržovacích prací;</w:t>
      </w:r>
    </w:p>
    <w:p w:rsidR="00C71775" w:rsidRDefault="00F46DF7">
      <w:pPr>
        <w:pStyle w:val="Zkladntext20"/>
        <w:shd w:val="clear" w:color="auto" w:fill="auto"/>
        <w:spacing w:line="190" w:lineRule="auto"/>
        <w:jc w:val="both"/>
      </w:pPr>
      <w:r>
        <w:rPr>
          <w:sz w:val="40"/>
          <w:szCs w:val="40"/>
        </w:rPr>
        <w:t xml:space="preserve">□ </w:t>
      </w:r>
      <w:r>
        <w:t>Podle pokynů objednatele nebo TDS je příkazce povinen posuzovat písemně návrhy zhotovitele stavby/udržovacích prací na změny schválené PD, RD a na odchylky od ní;</w:t>
      </w:r>
    </w:p>
    <w:p w:rsidR="00C71775" w:rsidRDefault="00F46DF7">
      <w:pPr>
        <w:pStyle w:val="Zkladntext20"/>
        <w:shd w:val="clear" w:color="auto" w:fill="auto"/>
        <w:spacing w:line="187" w:lineRule="auto"/>
        <w:jc w:val="both"/>
      </w:pPr>
      <w:r>
        <w:rPr>
          <w:sz w:val="40"/>
          <w:szCs w:val="40"/>
        </w:rPr>
        <w:t xml:space="preserve">□ </w:t>
      </w:r>
      <w:r>
        <w:t>Účastnit se na kontrolních dnech stavby/udržovacích prací dle dohody s příkazcem a podle potřeby i mimo kontrolní dny při realizaci stavby/udržovacích prací;</w:t>
      </w:r>
    </w:p>
    <w:p w:rsidR="00C71775" w:rsidRDefault="00F46DF7">
      <w:pPr>
        <w:pStyle w:val="Zkladntext20"/>
        <w:shd w:val="clear" w:color="auto" w:fill="auto"/>
        <w:spacing w:line="187" w:lineRule="auto"/>
        <w:jc w:val="both"/>
      </w:pPr>
      <w:r>
        <w:rPr>
          <w:sz w:val="40"/>
          <w:szCs w:val="40"/>
        </w:rPr>
        <w:t xml:space="preserve">□ </w:t>
      </w:r>
      <w:r>
        <w:t>Poskytovat písemná či grafická vysvětlení potřebná pro vypracování výrobní dokumentace nebo dokumentace specifických subdodávek zhotovitele stavby/udržovacích prací, upozorňovat na potřebu řešení koordinačních vazeb;</w:t>
      </w:r>
    </w:p>
    <w:p w:rsidR="00C71775" w:rsidRDefault="00F46DF7">
      <w:pPr>
        <w:pStyle w:val="Zkladntext20"/>
        <w:shd w:val="clear" w:color="auto" w:fill="auto"/>
        <w:spacing w:line="209" w:lineRule="auto"/>
        <w:jc w:val="both"/>
      </w:pPr>
      <w:r>
        <w:rPr>
          <w:sz w:val="40"/>
          <w:szCs w:val="40"/>
        </w:rPr>
        <w:t xml:space="preserve">□ </w:t>
      </w:r>
      <w:r>
        <w:t>Účastnit se předání a převzetí částí stavby/udržovacích prací a na závěr celé dokončené stavby/udržovacích prací. Na závěr s ukončením stavby/udržovacích prací a s konečným daňovým dokladem budou všechny zápisy, stanoviska i grafické části předány příkazci ve dvojím originálním provedení ve formě listinné a také na CD (DVD) nosičích;</w:t>
      </w:r>
    </w:p>
    <w:p w:rsidR="00C71775" w:rsidRDefault="00F46DF7">
      <w:pPr>
        <w:pStyle w:val="Zkladntext20"/>
        <w:shd w:val="clear" w:color="auto" w:fill="auto"/>
        <w:spacing w:line="190" w:lineRule="auto"/>
        <w:jc w:val="both"/>
      </w:pPr>
      <w:r>
        <w:rPr>
          <w:sz w:val="40"/>
          <w:szCs w:val="40"/>
        </w:rPr>
        <w:t xml:space="preserve">□ </w:t>
      </w:r>
      <w:r>
        <w:t>Poskytovat při realizaci stavby/udržovacích prací součinnost, zejména je zhotovitel povinen se na vyžádání objednatele, resp. jeho zástupce, zúčastňovat kontrolních dnů stavby/udržovacích prací v rozsahu cca 1x za 7 dní. Součástí kontrolních dnů bude kontrola případných projektových změn a postupu výstavby/udržovacích prací. Zhotovitel je taktéž povinen bez zbytečného odkladu odstraňovat vady PD zjištěné v průběhu provádění stavby/udržovacích prací;</w:t>
      </w:r>
    </w:p>
    <w:p w:rsidR="00C71775" w:rsidRDefault="00F46DF7">
      <w:pPr>
        <w:pStyle w:val="Zkladntext20"/>
        <w:numPr>
          <w:ilvl w:val="0"/>
          <w:numId w:val="17"/>
        </w:numPr>
        <w:shd w:val="clear" w:color="auto" w:fill="auto"/>
        <w:tabs>
          <w:tab w:val="left" w:pos="1230"/>
        </w:tabs>
        <w:spacing w:line="211" w:lineRule="auto"/>
        <w:jc w:val="both"/>
      </w:pPr>
      <w:r>
        <w:lastRenderedPageBreak/>
        <w:t>Poskytovat bez zbytečného prodlení písemná stanoviska, budou-li požadována příkazcem nebo zhotovitelem stavby/udržovacích prací, týkající se postupu při provádění stavby/udržovacích prací nebo vysvětlení projektové a rozpočtové dokumentace stavby/udržovacích prací; zhotovitelova vysvětlení a zjištění budou ve shodě se záměrem a účelem projektové a rozpočtové dokumentace stavby/udržovacích prací a budou mít psanou nebo grafickou formu;</w:t>
      </w:r>
    </w:p>
    <w:p w:rsidR="00C71775" w:rsidRDefault="00F46DF7">
      <w:pPr>
        <w:pStyle w:val="Zkladntext20"/>
        <w:numPr>
          <w:ilvl w:val="0"/>
          <w:numId w:val="17"/>
        </w:numPr>
        <w:shd w:val="clear" w:color="auto" w:fill="auto"/>
        <w:tabs>
          <w:tab w:val="left" w:pos="1230"/>
        </w:tabs>
        <w:spacing w:line="218" w:lineRule="auto"/>
        <w:jc w:val="both"/>
      </w:pPr>
      <w:r>
        <w:t>Připravovat pro objednatele ke schválení a podpisu písemné pokyny ke změnám a doplňkům oproti projektové a rozpočtové dokumentaci udržovacích prací. Zhotovitel bude mít právo nařídit malé úpravy stavby/udržovacích prací, které nebudou měnit jeho cenu nebo prodlužovat původní termín dokončení a budou přitom ve shodě s celkovým záměrem dokumentace stavby/udržovacích prací; v rozsahu, který považuje za přiměřený vzhledem k pokročilosti stavby/udržovacích prací provádět autorský dozor tak, aby mohl zjistit, zda je dílo prováděno v obecné shodě s dokumentací stavby/udržovacích prací;</w:t>
      </w:r>
    </w:p>
    <w:p w:rsidR="00C71775" w:rsidRDefault="00F46DF7">
      <w:pPr>
        <w:pStyle w:val="Zkladntext20"/>
        <w:numPr>
          <w:ilvl w:val="0"/>
          <w:numId w:val="17"/>
        </w:numPr>
        <w:shd w:val="clear" w:color="auto" w:fill="auto"/>
        <w:tabs>
          <w:tab w:val="left" w:pos="1230"/>
        </w:tabs>
        <w:spacing w:line="221" w:lineRule="auto"/>
        <w:jc w:val="both"/>
      </w:pPr>
      <w:r>
        <w:t>Zhotovitel poskytne bez zbytečného prodlení stanoviska, budou-li písemně požadována objednatelem nebo dodavatelem, a vydá v rozumné době písemné osvědčení týkající se všech požadavků, pohledávek, neshod a jiných rozporů mezi objednatelem a dodavatelem, které se týkají postupu při provádění stavby/udržovacích prací nebo vysvětlení dokumentace zakázky; zhotovitelova vysvětlení a zjištění budou ve shodě se záměrem a účelem dokumentace zakázky a budou mít psanou nebo grafickou formu; zhotovitel bude takováto zjištění poskytovat oběma stranám a nebude nést odpovědnost za případné rozpory vzniklé z takových vysvětlení a zjištění, budou-li pořízeny v dobré víře a odborně správně;</w:t>
      </w:r>
    </w:p>
    <w:p w:rsidR="00C71775" w:rsidRDefault="00F46DF7">
      <w:pPr>
        <w:pStyle w:val="Zkladntext20"/>
        <w:numPr>
          <w:ilvl w:val="0"/>
          <w:numId w:val="17"/>
        </w:numPr>
        <w:shd w:val="clear" w:color="auto" w:fill="auto"/>
        <w:tabs>
          <w:tab w:val="left" w:pos="1230"/>
        </w:tabs>
        <w:spacing w:line="218" w:lineRule="auto"/>
        <w:jc w:val="both"/>
      </w:pPr>
      <w:r>
        <w:t>Pro objednatele ke schválení a podpisu připravovat písemné pokyny ke změnám a doplňkům oproti dokumentaci zakázky a bude mít právo nařídit malé úpravy stavby/udržovacích prací, které nebudou měnit jeho cenu nebo prodlužovat původní termín a budou přitom ve shodě s celkovým záměrem dokumentace zakázky. Rozsah povinnosti, odpovědnosti a omezení práv zhotovitele jako reprezentanta objednatelových zájmů během doby provádění stavby/udržovacích prací nebude upraven nebo rozšířen bez společného zhotovitelova a objednatelova písemného souhlasu.</w:t>
      </w:r>
    </w:p>
    <w:sectPr w:rsidR="00C71775">
      <w:pgSz w:w="11900" w:h="16840"/>
      <w:pgMar w:top="1345" w:right="1354" w:bottom="1385" w:left="1383" w:header="91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CB" w:rsidRDefault="00D53FCB">
      <w:r>
        <w:separator/>
      </w:r>
    </w:p>
  </w:endnote>
  <w:endnote w:type="continuationSeparator" w:id="0">
    <w:p w:rsidR="00D53FCB" w:rsidRDefault="00D5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75" w:rsidRDefault="00F46DF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3621405</wp:posOffset>
              </wp:positionH>
              <wp:positionV relativeFrom="page">
                <wp:posOffset>9991725</wp:posOffset>
              </wp:positionV>
              <wp:extent cx="347345"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347345" cy="106680"/>
                      </a:xfrm>
                      <a:prstGeom prst="rect">
                        <a:avLst/>
                      </a:prstGeom>
                      <a:noFill/>
                    </wps:spPr>
                    <wps:txbx>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285.15pt;margin-top:786.75pt;width:27.3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iSlQEAACEDAAAOAAAAZHJzL2Uyb0RvYy54bWysUttOwzAMfUfiH6K8s3ZcBqrWIRACISFA&#10;GnxAliZrpCaO4rB2f4+TdQPBG+LFdWz3+PjY8+vBdmyjAhpwNZ9OSs6Uk9AYt675+9v9yRVnGIVr&#10;RAdO1XyrkF8vjo/mva/UKbTQNSowAnFY9b7mbYy+KgqUrbICJ+CVo6SGYEWkZ1gXTRA9oduuOC3L&#10;WdFDaHwAqRAperdL8kXG11rJ+KI1qsi6mhO3mG3IdpVssZiLah2Eb40caYg/sLDCOGp6gLoTUbCP&#10;YH5BWSMDIOg4kWAL0NpIlWegaablj2mWrfAqz0LioD/IhP8HK583r4GZpuYXnDlhaUW5K7tI0vQe&#10;K6pYeqqJwy0MtOJ9HCmYJh50sOlLszDKk8jbg7BqiExS8Oz88uycGkhKTcvZ7CoLX3z97APGBwWW&#10;JafmgfaW5RSbJ4xEhEr3JamXg3vTdSmeGO6YJC8Oq2GkvYJmS6x7Wm3NHd0eZ92jI+XSFeydsHdW&#10;o5PA0d98RGqQ+ybUHdTYjPaQ6Yw3kxb9/Z2rvi578QkAAP//AwBQSwMEFAAGAAgAAAAhAKU5w7re&#10;AAAADQEAAA8AAABkcnMvZG93bnJldi54bWxMj8FOwzAQRO9I/IO1SNyoQ6s0JY1ToUpcuFEQEjc3&#10;3sZR43Vku2ny92xPcNyZ0eybaje5XowYYudJwfMiA4HUeNNRq+Dr8+1pAyImTUb3nlDBjBF29f1d&#10;pUvjr/SB4yG1gksollqBTWkopYyNRafjwg9I7J18cDrxGVppgr5yuevlMsvW0umO+IPVA+4tNufD&#10;xSkopm+PQ8Q9/pzGJthu3vTvs1KPD9PrFkTCKf2F4YbP6FAz09FfyETRK8iLbMVRNvJilYPgyHqZ&#10;87zjTXphU9aV/L+i/gUAAP//AwBQSwECLQAUAAYACAAAACEAtoM4kv4AAADhAQAAEwAAAAAAAAAA&#10;AAAAAAAAAAAAW0NvbnRlbnRfVHlwZXNdLnhtbFBLAQItABQABgAIAAAAIQA4/SH/1gAAAJQBAAAL&#10;AAAAAAAAAAAAAAAAAC8BAABfcmVscy8ucmVsc1BLAQItABQABgAIAAAAIQD1dKiSlQEAACEDAAAO&#10;AAAAAAAAAAAAAAAAAC4CAABkcnMvZTJvRG9jLnhtbFBLAQItABQABgAIAAAAIQClOcO63gAAAA0B&#10;AAAPAAAAAAAAAAAAAAAAAO8DAABkcnMvZG93bnJldi54bWxQSwUGAAAAAAQABADzAAAA+gQAAAAA&#10;" filled="f" stroked="f">
              <v:textbox style="mso-fit-shape-to-text:t" inset="0,0,0,0">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75" w:rsidRDefault="00F46DF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3665220</wp:posOffset>
              </wp:positionH>
              <wp:positionV relativeFrom="page">
                <wp:posOffset>10225405</wp:posOffset>
              </wp:positionV>
              <wp:extent cx="283210"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283210" cy="106680"/>
                      </a:xfrm>
                      <a:prstGeom prst="rect">
                        <a:avLst/>
                      </a:prstGeom>
                      <a:noFill/>
                    </wps:spPr>
                    <wps:txbx>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288.6pt;margin-top:805.15pt;width:22.3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MlwEAACgDAAAOAAAAZHJzL2Uyb0RvYy54bWysUttOwzAMfUfiH6K8s3ZDGlO1bgJNQ0gI&#10;kIAPyNJkjdTEURzW7u9xsgsI3hAvrmO7x8fHni8H27GdCmjA1Xw8KjlTTkJj3Lbm72/rqxlnGIVr&#10;RAdO1XyvkC8Xlxfz3ldqAi10jQqMQBxWva95G6OvigJlq6zAEXjlKKkhWBHpGbZFE0RP6LYrJmU5&#10;LXoIjQ8gFSJFV4ckX2R8rZWMz1qjiqyrOXGL2YZsN8kWi7motkH41sgjDfEHFlYYR03PUCsRBfsI&#10;5heUNTIAgo4jCbYArY1UeQaaZlz+mOa1FV7lWUgc9GeZ8P9g5dPuJTDT1PyGMycsrSh3ZTdJmt5j&#10;RRWvnmricAcDrfgURwqmiQcdbPrSLIzyJPL+LKwaIpMUnMyuJ2PKSEqNy+l0loUvvn72AeO9AsuS&#10;U/NAe8tyit0jRiJCpaeS1MvB2nRdiieGBybJi8NmyMOcWW6g2RP5njZcc0cnyFn34EjAdAwnJ5yc&#10;zdFJPdDffkTqk9sn8APUsSetI7M6nk7a9/d3rvo68MUnAAAA//8DAFBLAwQUAAYACAAAACEAMBFY&#10;zt4AAAANAQAADwAAAGRycy9kb3ducmV2LnhtbEyPwU7DMBBE70j8g7VI3KiTIJIqxKlQJS7cKAiJ&#10;mxtvkwh7Hdlumvw92xMcd+ZpdqbZLc6KGUMcPSnINxkIpM6bkXoFnx+vD1sQMWky2npCBStG2LW3&#10;N42ujb/QO86H1AsOoVhrBUNKUy1l7AZ0Om78hMTeyQenE5+hlyboC4c7K4ssK6XTI/GHQU+4H7D7&#10;OZydgmr58jhF3OP3ae7CMK5b+7YqdX+3vDyDSLikPxiu9bk6tNzp6M9korAKnqqqYJSNMs8eQTBS&#10;FjmvOV6lospBto38v6L9BQAA//8DAFBLAQItABQABgAIAAAAIQC2gziS/gAAAOEBAAATAAAAAAAA&#10;AAAAAAAAAAAAAABbQ29udGVudF9UeXBlc10ueG1sUEsBAi0AFAAGAAgAAAAhADj9If/WAAAAlAEA&#10;AAsAAAAAAAAAAAAAAAAALwEAAF9yZWxzLy5yZWxzUEsBAi0AFAAGAAgAAAAhAL5M7oyXAQAAKAMA&#10;AA4AAAAAAAAAAAAAAAAALgIAAGRycy9lMm9Eb2MueG1sUEsBAi0AFAAGAAgAAAAhADARWM7eAAAA&#10;DQEAAA8AAAAAAAAAAAAAAAAA8QMAAGRycy9kb3ducmV2LnhtbFBLBQYAAAAABAAEAPMAAAD8BAAA&#10;AAA=&#10;" filled="f" stroked="f">
              <v:textbox style="mso-fit-shape-to-text:t" inset="0,0,0,0">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75" w:rsidRDefault="00F46DF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1238885</wp:posOffset>
              </wp:positionH>
              <wp:positionV relativeFrom="page">
                <wp:posOffset>8839835</wp:posOffset>
              </wp:positionV>
              <wp:extent cx="1322705" cy="633730"/>
              <wp:effectExtent l="0" t="0" r="0" b="0"/>
              <wp:wrapNone/>
              <wp:docPr id="17" name="Shape 17"/>
              <wp:cNvGraphicFramePr/>
              <a:graphic xmlns:a="http://schemas.openxmlformats.org/drawingml/2006/main">
                <a:graphicData uri="http://schemas.microsoft.com/office/word/2010/wordprocessingShape">
                  <wps:wsp>
                    <wps:cNvSpPr txBox="1"/>
                    <wps:spPr>
                      <a:xfrm>
                        <a:off x="0" y="0"/>
                        <a:ext cx="1322705" cy="633730"/>
                      </a:xfrm>
                      <a:prstGeom prst="rect">
                        <a:avLst/>
                      </a:prstGeom>
                      <a:noFill/>
                    </wps:spPr>
                    <wps:txbx>
                      <w:txbxContent>
                        <w:p w:rsidR="00C71775" w:rsidRDefault="00F46DF7">
                          <w:pPr>
                            <w:pStyle w:val="Zhlavnebozpat20"/>
                            <w:shd w:val="clear" w:color="auto" w:fill="auto"/>
                            <w:rPr>
                              <w:sz w:val="12"/>
                              <w:szCs w:val="12"/>
                            </w:rPr>
                          </w:pPr>
                          <w:r>
                            <w:rPr>
                              <w:rFonts w:ascii="Arial" w:eastAsia="Arial" w:hAnsi="Arial" w:cs="Arial"/>
                              <w:color w:val="291E36"/>
                              <w:sz w:val="12"/>
                              <w:szCs w:val="12"/>
                            </w:rPr>
                            <w:t xml:space="preserve">Regioprojekt Brno, s. </w:t>
                          </w:r>
                          <w:r>
                            <w:rPr>
                              <w:rFonts w:ascii="Arial" w:eastAsia="Arial" w:hAnsi="Arial" w:cs="Arial"/>
                              <w:sz w:val="12"/>
                              <w:szCs w:val="12"/>
                            </w:rPr>
                            <w:t xml:space="preserve">r. </w:t>
                          </w:r>
                          <w:r>
                            <w:rPr>
                              <w:rFonts w:ascii="Arial" w:eastAsia="Arial" w:hAnsi="Arial" w:cs="Arial"/>
                              <w:color w:val="291E36"/>
                              <w:sz w:val="12"/>
                              <w:szCs w:val="12"/>
                            </w:rPr>
                            <w:t>o.</w:t>
                          </w:r>
                        </w:p>
                        <w:p w:rsidR="00C71775" w:rsidRDefault="00F46DF7">
                          <w:pPr>
                            <w:pStyle w:val="Zhlavnebozpat20"/>
                            <w:shd w:val="clear" w:color="auto" w:fill="auto"/>
                            <w:rPr>
                              <w:sz w:val="12"/>
                              <w:szCs w:val="12"/>
                            </w:rPr>
                          </w:pPr>
                          <w:r>
                            <w:rPr>
                              <w:rFonts w:ascii="Arial" w:eastAsia="Arial" w:hAnsi="Arial" w:cs="Arial"/>
                              <w:color w:val="291E36"/>
                              <w:sz w:val="12"/>
                              <w:szCs w:val="12"/>
                            </w:rPr>
                            <w:t xml:space="preserve">Vedena </w:t>
                          </w:r>
                          <w:r>
                            <w:rPr>
                              <w:rFonts w:ascii="Arial" w:eastAsia="Arial" w:hAnsi="Arial" w:cs="Arial"/>
                              <w:color w:val="4C4158"/>
                              <w:sz w:val="12"/>
                              <w:szCs w:val="12"/>
                            </w:rPr>
                            <w:t xml:space="preserve">u </w:t>
                          </w:r>
                          <w:r>
                            <w:rPr>
                              <w:rFonts w:ascii="Arial" w:eastAsia="Arial" w:hAnsi="Arial" w:cs="Arial"/>
                              <w:color w:val="3E4A78"/>
                              <w:sz w:val="12"/>
                              <w:szCs w:val="12"/>
                            </w:rPr>
                            <w:t xml:space="preserve">KS </w:t>
                          </w:r>
                          <w:r>
                            <w:rPr>
                              <w:rFonts w:ascii="Arial" w:eastAsia="Arial" w:hAnsi="Arial" w:cs="Arial"/>
                              <w:color w:val="4C4158"/>
                              <w:sz w:val="12"/>
                              <w:szCs w:val="12"/>
                            </w:rPr>
                            <w:t xml:space="preserve">v </w:t>
                          </w:r>
                          <w:r>
                            <w:rPr>
                              <w:rFonts w:ascii="Arial" w:eastAsia="Arial" w:hAnsi="Arial" w:cs="Arial"/>
                              <w:color w:val="291E36"/>
                              <w:sz w:val="12"/>
                              <w:szCs w:val="12"/>
                            </w:rPr>
                            <w:t xml:space="preserve">Bme. </w:t>
                          </w:r>
                          <w:r>
                            <w:rPr>
                              <w:rFonts w:ascii="Arial" w:eastAsia="Arial" w:hAnsi="Arial" w:cs="Arial"/>
                              <w:color w:val="4C4158"/>
                              <w:sz w:val="12"/>
                              <w:szCs w:val="12"/>
                            </w:rPr>
                            <w:t>odd. C vi. 335</w:t>
                          </w:r>
                        </w:p>
                        <w:p w:rsidR="00C71775" w:rsidRDefault="00F46DF7">
                          <w:pPr>
                            <w:pStyle w:val="Zhlavnebozpat20"/>
                            <w:shd w:val="clear" w:color="auto" w:fill="auto"/>
                            <w:rPr>
                              <w:sz w:val="12"/>
                              <w:szCs w:val="12"/>
                            </w:rPr>
                          </w:pPr>
                          <w:r>
                            <w:rPr>
                              <w:rFonts w:ascii="Arial" w:eastAsia="Arial" w:hAnsi="Arial" w:cs="Arial"/>
                              <w:color w:val="4C4158"/>
                              <w:sz w:val="12"/>
                              <w:szCs w:val="12"/>
                            </w:rPr>
                            <w:t xml:space="preserve">sidlo: </w:t>
                          </w:r>
                          <w:r>
                            <w:rPr>
                              <w:rFonts w:ascii="Arial" w:eastAsia="Arial" w:hAnsi="Arial" w:cs="Arial"/>
                              <w:color w:val="3E4A78"/>
                              <w:sz w:val="12"/>
                              <w:szCs w:val="12"/>
                            </w:rPr>
                            <w:t xml:space="preserve">U </w:t>
                          </w:r>
                          <w:r>
                            <w:rPr>
                              <w:rFonts w:ascii="Arial" w:eastAsia="Arial" w:hAnsi="Arial" w:cs="Arial"/>
                              <w:color w:val="4C4158"/>
                              <w:sz w:val="12"/>
                              <w:szCs w:val="12"/>
                            </w:rPr>
                            <w:t xml:space="preserve">Svitavy </w:t>
                          </w:r>
                          <w:r>
                            <w:rPr>
                              <w:rFonts w:ascii="Arial" w:eastAsia="Arial" w:hAnsi="Arial" w:cs="Arial"/>
                              <w:color w:val="6A3D4F"/>
                              <w:sz w:val="12"/>
                              <w:szCs w:val="12"/>
                            </w:rPr>
                            <w:t>1</w:t>
                          </w:r>
                          <w:r>
                            <w:rPr>
                              <w:rFonts w:ascii="Arial" w:eastAsia="Arial" w:hAnsi="Arial" w:cs="Arial"/>
                              <w:color w:val="4C4158"/>
                              <w:sz w:val="12"/>
                              <w:szCs w:val="12"/>
                            </w:rPr>
                            <w:t xml:space="preserve">07772. </w:t>
                          </w:r>
                          <w:r>
                            <w:rPr>
                              <w:rFonts w:ascii="Arial" w:eastAsia="Arial" w:hAnsi="Arial" w:cs="Arial"/>
                              <w:color w:val="6A3D4F"/>
                              <w:sz w:val="12"/>
                              <w:szCs w:val="12"/>
                            </w:rPr>
                            <w:t>61</w:t>
                          </w:r>
                          <w:r>
                            <w:rPr>
                              <w:rFonts w:ascii="Arial" w:eastAsia="Arial" w:hAnsi="Arial" w:cs="Arial"/>
                              <w:color w:val="291E36"/>
                              <w:sz w:val="12"/>
                              <w:szCs w:val="12"/>
                            </w:rPr>
                            <w:t xml:space="preserve">8 </w:t>
                          </w:r>
                          <w:r>
                            <w:rPr>
                              <w:rFonts w:ascii="Arial" w:eastAsia="Arial" w:hAnsi="Arial" w:cs="Arial"/>
                              <w:color w:val="4C4158"/>
                              <w:sz w:val="12"/>
                              <w:szCs w:val="12"/>
                            </w:rPr>
                            <w:t xml:space="preserve">DO </w:t>
                          </w:r>
                          <w:r>
                            <w:rPr>
                              <w:rFonts w:ascii="Arial" w:eastAsia="Arial" w:hAnsi="Arial" w:cs="Arial"/>
                              <w:color w:val="291E36"/>
                              <w:sz w:val="12"/>
                              <w:szCs w:val="12"/>
                            </w:rPr>
                            <w:t>Brno</w:t>
                          </w:r>
                        </w:p>
                        <w:p w:rsidR="00C71775" w:rsidRDefault="00F46DF7">
                          <w:pPr>
                            <w:pStyle w:val="Zhlavnebozpat20"/>
                            <w:shd w:val="clear" w:color="auto" w:fill="auto"/>
                            <w:rPr>
                              <w:sz w:val="12"/>
                              <w:szCs w:val="12"/>
                            </w:rPr>
                          </w:pPr>
                          <w:r>
                            <w:rPr>
                              <w:rFonts w:ascii="Arial" w:eastAsia="Arial" w:hAnsi="Arial" w:cs="Arial"/>
                              <w:color w:val="291E36"/>
                              <w:sz w:val="12"/>
                              <w:szCs w:val="12"/>
                            </w:rPr>
                            <w:t xml:space="preserve">IC: </w:t>
                          </w:r>
                          <w:r>
                            <w:rPr>
                              <w:rFonts w:ascii="Arial" w:eastAsia="Arial" w:hAnsi="Arial" w:cs="Arial"/>
                              <w:color w:val="4C4158"/>
                              <w:sz w:val="12"/>
                              <w:szCs w:val="12"/>
                            </w:rPr>
                            <w:t>00220073</w:t>
                          </w:r>
                        </w:p>
                        <w:p w:rsidR="00C71775" w:rsidRDefault="00F46DF7">
                          <w:pPr>
                            <w:pStyle w:val="Zhlavnebozpat20"/>
                            <w:shd w:val="clear" w:color="auto" w:fill="auto"/>
                            <w:rPr>
                              <w:sz w:val="12"/>
                              <w:szCs w:val="12"/>
                            </w:rPr>
                          </w:pPr>
                          <w:r>
                            <w:rPr>
                              <w:rFonts w:ascii="Arial" w:eastAsia="Arial" w:hAnsi="Arial" w:cs="Arial"/>
                              <w:color w:val="6A3D4F"/>
                              <w:sz w:val="12"/>
                              <w:szCs w:val="12"/>
                            </w:rPr>
                            <w:t xml:space="preserve">DIČ: </w:t>
                          </w:r>
                          <w:r>
                            <w:rPr>
                              <w:rFonts w:ascii="Arial" w:eastAsia="Arial" w:hAnsi="Arial" w:cs="Arial"/>
                              <w:color w:val="291E36"/>
                              <w:sz w:val="12"/>
                              <w:szCs w:val="12"/>
                            </w:rPr>
                            <w:t xml:space="preserve">CZ </w:t>
                          </w:r>
                          <w:r>
                            <w:rPr>
                              <w:rFonts w:ascii="Arial" w:eastAsia="Arial" w:hAnsi="Arial" w:cs="Arial"/>
                              <w:color w:val="4C4158"/>
                              <w:sz w:val="12"/>
                              <w:szCs w:val="12"/>
                            </w:rPr>
                            <w:t>00220078</w:t>
                          </w:r>
                        </w:p>
                        <w:p w:rsidR="00C71775" w:rsidRDefault="00F46DF7">
                          <w:pPr>
                            <w:pStyle w:val="Zhlavnebozpat20"/>
                            <w:shd w:val="clear" w:color="auto" w:fill="auto"/>
                            <w:rPr>
                              <w:sz w:val="12"/>
                              <w:szCs w:val="12"/>
                            </w:rPr>
                          </w:pPr>
                          <w:r>
                            <w:rPr>
                              <w:rFonts w:ascii="Arial" w:eastAsia="Arial" w:hAnsi="Arial" w:cs="Arial"/>
                              <w:color w:val="4C4158"/>
                              <w:sz w:val="12"/>
                              <w:szCs w:val="12"/>
                            </w:rPr>
                            <w:t xml:space="preserve">Č. </w:t>
                          </w:r>
                          <w:r>
                            <w:rPr>
                              <w:rFonts w:ascii="Arial" w:eastAsia="Arial" w:hAnsi="Arial" w:cs="Arial"/>
                              <w:smallCaps/>
                              <w:color w:val="4C4158"/>
                              <w:sz w:val="14"/>
                              <w:szCs w:val="14"/>
                            </w:rPr>
                            <w:t>li.:</w:t>
                          </w:r>
                          <w:r>
                            <w:rPr>
                              <w:rFonts w:ascii="Arial" w:eastAsia="Arial" w:hAnsi="Arial" w:cs="Arial"/>
                              <w:color w:val="4C4158"/>
                              <w:sz w:val="12"/>
                              <w:szCs w:val="12"/>
                            </w:rPr>
                            <w:t xml:space="preserve"> </w:t>
                          </w:r>
                          <w:r>
                            <w:rPr>
                              <w:rFonts w:ascii="Arial" w:eastAsia="Arial" w:hAnsi="Arial" w:cs="Arial"/>
                              <w:color w:val="291E36"/>
                              <w:sz w:val="12"/>
                              <w:szCs w:val="12"/>
                            </w:rPr>
                            <w:t>43-5M46DD207/O1OD-KB. a.s.</w:t>
                          </w:r>
                        </w:p>
                      </w:txbxContent>
                    </wps:txbx>
                    <wps:bodyPr wrap="none" lIns="0" tIns="0" rIns="0" bIns="0">
                      <a:spAutoFit/>
                    </wps:bodyPr>
                  </wps:wsp>
                </a:graphicData>
              </a:graphic>
            </wp:anchor>
          </w:drawing>
        </mc:Choice>
        <mc:Fallback>
          <w:pict>
            <v:shape id="_x0000_s1043" type="#_x0000_t202" style="position:absolute;margin-left:97.549999999999997pt;margin-top:696.04999999999995pt;width:104.15000000000001pt;height:49.899999999999999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291E36"/>
                        <w:spacing w:val="0"/>
                        <w:w w:val="100"/>
                        <w:position w:val="0"/>
                        <w:sz w:val="12"/>
                        <w:szCs w:val="12"/>
                        <w:shd w:val="clear" w:color="auto" w:fill="auto"/>
                        <w:lang w:val="cs-CZ" w:eastAsia="cs-CZ" w:bidi="cs-CZ"/>
                      </w:rPr>
                      <w:t xml:space="preserve">Regioprojekt Brno, s. </w:t>
                    </w:r>
                    <w:r>
                      <w:rPr>
                        <w:rFonts w:ascii="Arial" w:eastAsia="Arial" w:hAnsi="Arial" w:cs="Arial"/>
                        <w:color w:val="000000"/>
                        <w:spacing w:val="0"/>
                        <w:w w:val="100"/>
                        <w:position w:val="0"/>
                        <w:sz w:val="12"/>
                        <w:szCs w:val="12"/>
                        <w:shd w:val="clear" w:color="auto" w:fill="auto"/>
                        <w:lang w:val="cs-CZ" w:eastAsia="cs-CZ" w:bidi="cs-CZ"/>
                      </w:rPr>
                      <w:t xml:space="preserve">r. </w:t>
                    </w:r>
                    <w:r>
                      <w:rPr>
                        <w:rFonts w:ascii="Arial" w:eastAsia="Arial" w:hAnsi="Arial" w:cs="Arial"/>
                        <w:color w:val="291E36"/>
                        <w:spacing w:val="0"/>
                        <w:w w:val="100"/>
                        <w:position w:val="0"/>
                        <w:sz w:val="12"/>
                        <w:szCs w:val="12"/>
                        <w:shd w:val="clear" w:color="auto" w:fill="auto"/>
                        <w:lang w:val="cs-CZ" w:eastAsia="cs-CZ" w:bidi="cs-CZ"/>
                      </w:rPr>
                      <w:t>o.</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291E36"/>
                        <w:spacing w:val="0"/>
                        <w:w w:val="100"/>
                        <w:position w:val="0"/>
                        <w:sz w:val="12"/>
                        <w:szCs w:val="12"/>
                        <w:shd w:val="clear" w:color="auto" w:fill="auto"/>
                        <w:lang w:val="cs-CZ" w:eastAsia="cs-CZ" w:bidi="cs-CZ"/>
                      </w:rPr>
                      <w:t xml:space="preserve">Vedena </w:t>
                    </w:r>
                    <w:r>
                      <w:rPr>
                        <w:rFonts w:ascii="Arial" w:eastAsia="Arial" w:hAnsi="Arial" w:cs="Arial"/>
                        <w:color w:val="4C4158"/>
                        <w:spacing w:val="0"/>
                        <w:w w:val="100"/>
                        <w:position w:val="0"/>
                        <w:sz w:val="12"/>
                        <w:szCs w:val="12"/>
                        <w:shd w:val="clear" w:color="auto" w:fill="auto"/>
                        <w:lang w:val="cs-CZ" w:eastAsia="cs-CZ" w:bidi="cs-CZ"/>
                      </w:rPr>
                      <w:t xml:space="preserve">u </w:t>
                    </w:r>
                    <w:r>
                      <w:rPr>
                        <w:rFonts w:ascii="Arial" w:eastAsia="Arial" w:hAnsi="Arial" w:cs="Arial"/>
                        <w:color w:val="3E4A78"/>
                        <w:spacing w:val="0"/>
                        <w:w w:val="100"/>
                        <w:position w:val="0"/>
                        <w:sz w:val="12"/>
                        <w:szCs w:val="12"/>
                        <w:shd w:val="clear" w:color="auto" w:fill="auto"/>
                        <w:lang w:val="cs-CZ" w:eastAsia="cs-CZ" w:bidi="cs-CZ"/>
                      </w:rPr>
                      <w:t xml:space="preserve">KS </w:t>
                    </w:r>
                    <w:r>
                      <w:rPr>
                        <w:rFonts w:ascii="Arial" w:eastAsia="Arial" w:hAnsi="Arial" w:cs="Arial"/>
                        <w:color w:val="4C4158"/>
                        <w:spacing w:val="0"/>
                        <w:w w:val="100"/>
                        <w:position w:val="0"/>
                        <w:sz w:val="12"/>
                        <w:szCs w:val="12"/>
                        <w:shd w:val="clear" w:color="auto" w:fill="auto"/>
                        <w:lang w:val="cs-CZ" w:eastAsia="cs-CZ" w:bidi="cs-CZ"/>
                      </w:rPr>
                      <w:t xml:space="preserve">v </w:t>
                    </w:r>
                    <w:r>
                      <w:rPr>
                        <w:rFonts w:ascii="Arial" w:eastAsia="Arial" w:hAnsi="Arial" w:cs="Arial"/>
                        <w:color w:val="291E36"/>
                        <w:spacing w:val="0"/>
                        <w:w w:val="100"/>
                        <w:position w:val="0"/>
                        <w:sz w:val="12"/>
                        <w:szCs w:val="12"/>
                        <w:shd w:val="clear" w:color="auto" w:fill="auto"/>
                        <w:lang w:val="cs-CZ" w:eastAsia="cs-CZ" w:bidi="cs-CZ"/>
                      </w:rPr>
                      <w:t xml:space="preserve">Bme. </w:t>
                    </w:r>
                    <w:r>
                      <w:rPr>
                        <w:rFonts w:ascii="Arial" w:eastAsia="Arial" w:hAnsi="Arial" w:cs="Arial"/>
                        <w:color w:val="4C4158"/>
                        <w:spacing w:val="0"/>
                        <w:w w:val="100"/>
                        <w:position w:val="0"/>
                        <w:sz w:val="12"/>
                        <w:szCs w:val="12"/>
                        <w:shd w:val="clear" w:color="auto" w:fill="auto"/>
                        <w:lang w:val="cs-CZ" w:eastAsia="cs-CZ" w:bidi="cs-CZ"/>
                      </w:rPr>
                      <w:t>odd. C vi. 335</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4C4158"/>
                        <w:spacing w:val="0"/>
                        <w:w w:val="100"/>
                        <w:position w:val="0"/>
                        <w:sz w:val="12"/>
                        <w:szCs w:val="12"/>
                        <w:shd w:val="clear" w:color="auto" w:fill="auto"/>
                        <w:lang w:val="cs-CZ" w:eastAsia="cs-CZ" w:bidi="cs-CZ"/>
                      </w:rPr>
                      <w:t xml:space="preserve">sidlo: </w:t>
                    </w:r>
                    <w:r>
                      <w:rPr>
                        <w:rFonts w:ascii="Arial" w:eastAsia="Arial" w:hAnsi="Arial" w:cs="Arial"/>
                        <w:color w:val="3E4A78"/>
                        <w:spacing w:val="0"/>
                        <w:w w:val="100"/>
                        <w:position w:val="0"/>
                        <w:sz w:val="12"/>
                        <w:szCs w:val="12"/>
                        <w:shd w:val="clear" w:color="auto" w:fill="auto"/>
                        <w:lang w:val="cs-CZ" w:eastAsia="cs-CZ" w:bidi="cs-CZ"/>
                      </w:rPr>
                      <w:t xml:space="preserve">U </w:t>
                    </w:r>
                    <w:r>
                      <w:rPr>
                        <w:rFonts w:ascii="Arial" w:eastAsia="Arial" w:hAnsi="Arial" w:cs="Arial"/>
                        <w:color w:val="4C4158"/>
                        <w:spacing w:val="0"/>
                        <w:w w:val="100"/>
                        <w:position w:val="0"/>
                        <w:sz w:val="12"/>
                        <w:szCs w:val="12"/>
                        <w:shd w:val="clear" w:color="auto" w:fill="auto"/>
                        <w:lang w:val="cs-CZ" w:eastAsia="cs-CZ" w:bidi="cs-CZ"/>
                      </w:rPr>
                      <w:t xml:space="preserve">Svitavy </w:t>
                    </w:r>
                    <w:r>
                      <w:rPr>
                        <w:rFonts w:ascii="Arial" w:eastAsia="Arial" w:hAnsi="Arial" w:cs="Arial"/>
                        <w:color w:val="6A3D4F"/>
                        <w:spacing w:val="0"/>
                        <w:w w:val="100"/>
                        <w:position w:val="0"/>
                        <w:sz w:val="12"/>
                        <w:szCs w:val="12"/>
                        <w:shd w:val="clear" w:color="auto" w:fill="auto"/>
                        <w:lang w:val="cs-CZ" w:eastAsia="cs-CZ" w:bidi="cs-CZ"/>
                      </w:rPr>
                      <w:t>1</w:t>
                    </w:r>
                    <w:r>
                      <w:rPr>
                        <w:rFonts w:ascii="Arial" w:eastAsia="Arial" w:hAnsi="Arial" w:cs="Arial"/>
                        <w:color w:val="4C4158"/>
                        <w:spacing w:val="0"/>
                        <w:w w:val="100"/>
                        <w:position w:val="0"/>
                        <w:sz w:val="12"/>
                        <w:szCs w:val="12"/>
                        <w:shd w:val="clear" w:color="auto" w:fill="auto"/>
                        <w:lang w:val="cs-CZ" w:eastAsia="cs-CZ" w:bidi="cs-CZ"/>
                      </w:rPr>
                      <w:t xml:space="preserve">07772. </w:t>
                    </w:r>
                    <w:r>
                      <w:rPr>
                        <w:rFonts w:ascii="Arial" w:eastAsia="Arial" w:hAnsi="Arial" w:cs="Arial"/>
                        <w:color w:val="6A3D4F"/>
                        <w:spacing w:val="0"/>
                        <w:w w:val="100"/>
                        <w:position w:val="0"/>
                        <w:sz w:val="12"/>
                        <w:szCs w:val="12"/>
                        <w:shd w:val="clear" w:color="auto" w:fill="auto"/>
                        <w:lang w:val="cs-CZ" w:eastAsia="cs-CZ" w:bidi="cs-CZ"/>
                      </w:rPr>
                      <w:t>61</w:t>
                    </w:r>
                    <w:r>
                      <w:rPr>
                        <w:rFonts w:ascii="Arial" w:eastAsia="Arial" w:hAnsi="Arial" w:cs="Arial"/>
                        <w:color w:val="291E36"/>
                        <w:spacing w:val="0"/>
                        <w:w w:val="100"/>
                        <w:position w:val="0"/>
                        <w:sz w:val="12"/>
                        <w:szCs w:val="12"/>
                        <w:shd w:val="clear" w:color="auto" w:fill="auto"/>
                        <w:lang w:val="cs-CZ" w:eastAsia="cs-CZ" w:bidi="cs-CZ"/>
                      </w:rPr>
                      <w:t xml:space="preserve">8 </w:t>
                    </w:r>
                    <w:r>
                      <w:rPr>
                        <w:rFonts w:ascii="Arial" w:eastAsia="Arial" w:hAnsi="Arial" w:cs="Arial"/>
                        <w:color w:val="4C4158"/>
                        <w:spacing w:val="0"/>
                        <w:w w:val="100"/>
                        <w:position w:val="0"/>
                        <w:sz w:val="12"/>
                        <w:szCs w:val="12"/>
                        <w:shd w:val="clear" w:color="auto" w:fill="auto"/>
                        <w:lang w:val="cs-CZ" w:eastAsia="cs-CZ" w:bidi="cs-CZ"/>
                      </w:rPr>
                      <w:t xml:space="preserve">DO </w:t>
                    </w:r>
                    <w:r>
                      <w:rPr>
                        <w:rFonts w:ascii="Arial" w:eastAsia="Arial" w:hAnsi="Arial" w:cs="Arial"/>
                        <w:color w:val="291E36"/>
                        <w:spacing w:val="0"/>
                        <w:w w:val="100"/>
                        <w:position w:val="0"/>
                        <w:sz w:val="12"/>
                        <w:szCs w:val="12"/>
                        <w:shd w:val="clear" w:color="auto" w:fill="auto"/>
                        <w:lang w:val="cs-CZ" w:eastAsia="cs-CZ" w:bidi="cs-CZ"/>
                      </w:rPr>
                      <w:t>Brno</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291E36"/>
                        <w:spacing w:val="0"/>
                        <w:w w:val="100"/>
                        <w:position w:val="0"/>
                        <w:sz w:val="12"/>
                        <w:szCs w:val="12"/>
                        <w:shd w:val="clear" w:color="auto" w:fill="auto"/>
                        <w:lang w:val="cs-CZ" w:eastAsia="cs-CZ" w:bidi="cs-CZ"/>
                      </w:rPr>
                      <w:t xml:space="preserve">IC: </w:t>
                    </w:r>
                    <w:r>
                      <w:rPr>
                        <w:rFonts w:ascii="Arial" w:eastAsia="Arial" w:hAnsi="Arial" w:cs="Arial"/>
                        <w:color w:val="4C4158"/>
                        <w:spacing w:val="0"/>
                        <w:w w:val="100"/>
                        <w:position w:val="0"/>
                        <w:sz w:val="12"/>
                        <w:szCs w:val="12"/>
                        <w:shd w:val="clear" w:color="auto" w:fill="auto"/>
                        <w:lang w:val="cs-CZ" w:eastAsia="cs-CZ" w:bidi="cs-CZ"/>
                      </w:rPr>
                      <w:t>00220073</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6A3D4F"/>
                        <w:spacing w:val="0"/>
                        <w:w w:val="100"/>
                        <w:position w:val="0"/>
                        <w:sz w:val="12"/>
                        <w:szCs w:val="12"/>
                        <w:shd w:val="clear" w:color="auto" w:fill="auto"/>
                        <w:lang w:val="cs-CZ" w:eastAsia="cs-CZ" w:bidi="cs-CZ"/>
                      </w:rPr>
                      <w:t xml:space="preserve">DIČ: </w:t>
                    </w:r>
                    <w:r>
                      <w:rPr>
                        <w:rFonts w:ascii="Arial" w:eastAsia="Arial" w:hAnsi="Arial" w:cs="Arial"/>
                        <w:color w:val="291E36"/>
                        <w:spacing w:val="0"/>
                        <w:w w:val="100"/>
                        <w:position w:val="0"/>
                        <w:sz w:val="12"/>
                        <w:szCs w:val="12"/>
                        <w:shd w:val="clear" w:color="auto" w:fill="auto"/>
                        <w:lang w:val="cs-CZ" w:eastAsia="cs-CZ" w:bidi="cs-CZ"/>
                      </w:rPr>
                      <w:t xml:space="preserve">CZ </w:t>
                    </w:r>
                    <w:r>
                      <w:rPr>
                        <w:rFonts w:ascii="Arial" w:eastAsia="Arial" w:hAnsi="Arial" w:cs="Arial"/>
                        <w:color w:val="4C4158"/>
                        <w:spacing w:val="0"/>
                        <w:w w:val="100"/>
                        <w:position w:val="0"/>
                        <w:sz w:val="12"/>
                        <w:szCs w:val="12"/>
                        <w:shd w:val="clear" w:color="auto" w:fill="auto"/>
                        <w:lang w:val="cs-CZ" w:eastAsia="cs-CZ" w:bidi="cs-CZ"/>
                      </w:rPr>
                      <w:t>00220078</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4C4158"/>
                        <w:spacing w:val="0"/>
                        <w:w w:val="100"/>
                        <w:position w:val="0"/>
                        <w:sz w:val="12"/>
                        <w:szCs w:val="12"/>
                        <w:shd w:val="clear" w:color="auto" w:fill="auto"/>
                        <w:lang w:val="cs-CZ" w:eastAsia="cs-CZ" w:bidi="cs-CZ"/>
                      </w:rPr>
                      <w:t xml:space="preserve">Č. </w:t>
                    </w:r>
                    <w:r>
                      <w:rPr>
                        <w:rFonts w:ascii="Arial" w:eastAsia="Arial" w:hAnsi="Arial" w:cs="Arial"/>
                        <w:smallCaps/>
                        <w:color w:val="4C4158"/>
                        <w:spacing w:val="0"/>
                        <w:w w:val="100"/>
                        <w:position w:val="0"/>
                        <w:sz w:val="14"/>
                        <w:szCs w:val="14"/>
                        <w:shd w:val="clear" w:color="auto" w:fill="auto"/>
                        <w:lang w:val="cs-CZ" w:eastAsia="cs-CZ" w:bidi="cs-CZ"/>
                      </w:rPr>
                      <w:t>li.:</w:t>
                    </w:r>
                    <w:r>
                      <w:rPr>
                        <w:rFonts w:ascii="Arial" w:eastAsia="Arial" w:hAnsi="Arial" w:cs="Arial"/>
                        <w:color w:val="4C4158"/>
                        <w:spacing w:val="0"/>
                        <w:w w:val="100"/>
                        <w:position w:val="0"/>
                        <w:sz w:val="12"/>
                        <w:szCs w:val="12"/>
                        <w:shd w:val="clear" w:color="auto" w:fill="auto"/>
                        <w:lang w:val="cs-CZ" w:eastAsia="cs-CZ" w:bidi="cs-CZ"/>
                      </w:rPr>
                      <w:t xml:space="preserve"> </w:t>
                    </w:r>
                    <w:r>
                      <w:rPr>
                        <w:rFonts w:ascii="Arial" w:eastAsia="Arial" w:hAnsi="Arial" w:cs="Arial"/>
                        <w:color w:val="291E36"/>
                        <w:spacing w:val="0"/>
                        <w:w w:val="100"/>
                        <w:position w:val="0"/>
                        <w:sz w:val="12"/>
                        <w:szCs w:val="12"/>
                        <w:shd w:val="clear" w:color="auto" w:fill="auto"/>
                        <w:lang w:val="cs-CZ" w:eastAsia="cs-CZ" w:bidi="cs-CZ"/>
                      </w:rPr>
                      <w:t>43-5M46DD207/O1OD-KB. a.s.</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3652520</wp:posOffset>
              </wp:positionH>
              <wp:positionV relativeFrom="page">
                <wp:posOffset>9991725</wp:posOffset>
              </wp:positionV>
              <wp:extent cx="2832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283210" cy="106680"/>
                      </a:xfrm>
                      <a:prstGeom prst="rect">
                        <a:avLst/>
                      </a:prstGeom>
                      <a:noFill/>
                    </wps:spPr>
                    <wps:txbx>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287.6pt;margin-top:786.75pt;width:22.3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0lwEAACoDAAAOAAAAZHJzL2Uyb0RvYy54bWysUm1LwzAQ/i74H0K+u3YTxizrhiKKICqo&#10;PyBLkzXQ5EIurt2/95KtU/Sb+CW9tz733HO3XA+2YzsV0ICr+XRScqachMa4bc3f3+4uFpxhFK4R&#10;HThV871Cvl6dny17X6kZtNA1KjACcVj1vuZtjL4qCpStsgIn4JWjpIZgRSQ3bIsmiJ7QbVfMynJe&#10;9BAaH0AqRIreHpJ8lfG1VjI+a40qsq7mxC3mN+R3k95itRTVNgjfGnmkIf7AwgrjqOkJ6lZEwT6C&#10;+QVljQyAoONEgi1AayNVnoGmmZY/pnlthVd5FhIH/Ukm/D9Y+bR7Ccw0tLsrzpywtKPclpFP4vQe&#10;K6p59VQVhxsYqHCMIwXTzIMONn1pGkZ5knl/klYNkUkKzhaXsyllJKWm5Xy+yNIXXz/7gPFegWXJ&#10;qHmgzWVBxe4RIxGh0rEk9XJwZ7ouxRPDA5NkxWEz5HEuR5YbaPZEvqcd19zREXLWPTiSMJ3DaITR&#10;2ByN1AP99UekPrl9Aj9AHXvSQjKr4/GkjX/3c9XXia8+AQAA//8DAFBLAwQUAAYACAAAACEAFSLY&#10;LN8AAAANAQAADwAAAGRycy9kb3ducmV2LnhtbEyPwU7DMBBE70j8g7VI3KjTVmnaEKdClbhwoyAk&#10;bm68jSPidWS7afL3bE9w3Jmn2ZlqP7lejBhi50nBcpGBQGq86ahV8Pnx+rQFEZMmo3tPqGDGCPv6&#10;/q7SpfFXesfxmFrBIRRLrcCmNJRSxsai03HhByT2zj44nfgMrTRBXznc9XKVZRvpdEf8weoBDxab&#10;n+PFKSimL49DxAN+n8cm2G7e9m+zUo8P08sziIRT+oPhVp+rQ82dTv5CJopeQV7kK0bZyIt1DoKR&#10;zXLHa043aZetQdaV/L+i/gUAAP//AwBQSwECLQAUAAYACAAAACEAtoM4kv4AAADhAQAAEwAAAAAA&#10;AAAAAAAAAAAAAAAAW0NvbnRlbnRfVHlwZXNdLnhtbFBLAQItABQABgAIAAAAIQA4/SH/1gAAAJQB&#10;AAALAAAAAAAAAAAAAAAAAC8BAABfcmVscy8ucmVsc1BLAQItABQABgAIAAAAIQA+1lc0lwEAACoD&#10;AAAOAAAAAAAAAAAAAAAAAC4CAABkcnMvZTJvRG9jLnhtbFBLAQItABQABgAIAAAAIQAVItgs3wAA&#10;AA0BAAAPAAAAAAAAAAAAAAAAAPEDAABkcnMvZG93bnJldi54bWxQSwUGAAAAAAQABADzAAAA/QQA&#10;AAAA&#10;" filled="f" stroked="f">
              <v:textbox style="mso-fit-shape-to-text:t" inset="0,0,0,0">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 11</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1232535</wp:posOffset>
              </wp:positionH>
              <wp:positionV relativeFrom="page">
                <wp:posOffset>8760460</wp:posOffset>
              </wp:positionV>
              <wp:extent cx="4672330" cy="0"/>
              <wp:effectExtent l="0" t="0" r="0" b="0"/>
              <wp:wrapNone/>
              <wp:docPr id="21" name="Shape 21"/>
              <wp:cNvGraphicFramePr/>
              <a:graphic xmlns:a="http://schemas.openxmlformats.org/drawingml/2006/main">
                <a:graphicData uri="http://schemas.microsoft.com/office/word/2010/wordprocessingShape">
                  <wps:wsp>
                    <wps:cNvCnPr/>
                    <wps:spPr>
                      <a:xfrm>
                        <a:off x="0" y="0"/>
                        <a:ext cx="4672330" cy="0"/>
                      </a:xfrm>
                      <a:prstGeom prst="straightConnector1">
                        <a:avLst/>
                      </a:prstGeom>
                      <a:ln w="12700">
                        <a:solidFill/>
                      </a:ln>
                    </wps:spPr>
                    <wps:bodyPr/>
                  </wps:wsp>
                </a:graphicData>
              </a:graphic>
            </wp:anchor>
          </w:drawing>
        </mc:Choice>
        <mc:Fallback>
          <w:pict>
            <v:shape o:spt="32" o:oned="true" path="m,l21600,21600e" style="position:absolute;margin-left:97.049999999999997pt;margin-top:689.79999999999995pt;width:367.89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75" w:rsidRDefault="00F46DF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3621405</wp:posOffset>
              </wp:positionH>
              <wp:positionV relativeFrom="page">
                <wp:posOffset>9991725</wp:posOffset>
              </wp:positionV>
              <wp:extent cx="347345"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347345" cy="106680"/>
                      </a:xfrm>
                      <a:prstGeom prst="rect">
                        <a:avLst/>
                      </a:prstGeom>
                      <a:noFill/>
                    </wps:spPr>
                    <wps:txbx>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11</w:t>
                          </w:r>
                          <w:r>
                            <w:rPr>
                              <w:rFonts w:ascii="Arial" w:eastAsia="Arial" w:hAnsi="Arial" w:cs="Arial"/>
                              <w:sz w:val="18"/>
                              <w:szCs w:val="18"/>
                            </w:rPr>
                            <w:fldChar w:fldCharType="end"/>
                          </w:r>
                          <w:r>
                            <w:rPr>
                              <w:rFonts w:ascii="Arial" w:eastAsia="Arial" w:hAnsi="Arial" w:cs="Arial"/>
                              <w:sz w:val="18"/>
                              <w:szCs w:val="18"/>
                            </w:rPr>
                            <w:t xml:space="preserve"> |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4" type="#_x0000_t202" style="position:absolute;margin-left:285.15pt;margin-top:786.75pt;width:27.35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VnAEAACoDAAAOAAAAZHJzL2Uyb0RvYy54bWysUtuK2zAQfV/oPwi9N3YuzS4mTtgSUhZK&#10;W9j2AxRZigWWRmiU2Pn7jpQ4WbZvZV/kufnMmTOz2gy2YycV0ICr+XRScqachMa4Q83//N59fuIM&#10;o3CN6MCpmp8V8s3608Oq95WaQQtdowIjEIdV72vexuirokDZKitwAl45SmoIVkRyw6FogugJ3XbF&#10;rCyXRQ+h8QGkQqTo9pLk64yvtZLxp9aoIutqTtxifkN+9+kt1itRHYLwrZFXGuI/WFhhHDW9QW1F&#10;FOwYzD9Q1sgACDpOJNgCtDZS5Rlommn5bprXVniVZyFx0N9kwo+DlT9OvwIzTc1nS86csLSj3JaR&#10;T+L0HiuqefVUFYevMNCSxzhSMM086GDTl6ZhlCeZzzdp1RCZpOB88ThffOFMUmpaLpdPWfri/rMP&#10;GL8psCwZNQ+0uSyoOH3HSESodCxJvRzsTNeleGJ4YZKsOOyHPM5iZLmH5kzke9pxzR0dIWfdiyMJ&#10;0zmMRhiN/dVIPdA/HyP1ye0T+AXq2pMWklldjydt/K2fq+4nvv4LAAD//wMAUEsDBBQABgAIAAAA&#10;IQClOcO63gAAAA0BAAAPAAAAZHJzL2Rvd25yZXYueG1sTI/BTsMwEETvSPyDtUjcqEOrNCWNU6FK&#10;XLhREBI3N97GUeN1ZLtp8vdsT3DcmdHsm2o3uV6MGGLnScHzIgOB1HjTUavg6/PtaQMiJk1G955Q&#10;wYwRdvX9XaVL46/0geMhtYJLKJZagU1pKKWMjUWn48IPSOydfHA68RlaaYK+crnr5TLL1tLpjviD&#10;1QPuLTbnw8UpKKZvj0PEPf6cxibYbt7077NSjw/T6xZEwin9heGGz+hQM9PRX8hE0SvIi2zFUTby&#10;YpWD4Mh6mfO84016YVPWlfy/ov4FAAD//wMAUEsBAi0AFAAGAAgAAAAhALaDOJL+AAAA4QEAABMA&#10;AAAAAAAAAAAAAAAAAAAAAFtDb250ZW50X1R5cGVzXS54bWxQSwECLQAUAAYACAAAACEAOP0h/9YA&#10;AACUAQAACwAAAAAAAAAAAAAAAAAvAQAAX3JlbHMvLnJlbHNQSwECLQAUAAYACAAAACEAh78LFZwB&#10;AAAqAwAADgAAAAAAAAAAAAAAAAAuAgAAZHJzL2Uyb0RvYy54bWxQSwECLQAUAAYACAAAACEApTnD&#10;ut4AAAANAQAADwAAAAAAAAAAAAAAAAD2AwAAZHJzL2Rvd25yZXYueG1sUEsFBgAAAAAEAAQA8wAA&#10;AAEFAAAAAA==&#10;" filled="f" stroked="f">
              <v:textbox style="mso-fit-shape-to-text:t" inset="0,0,0,0">
                <w:txbxContent>
                  <w:p w:rsidR="00C71775" w:rsidRDefault="00F46DF7">
                    <w:pPr>
                      <w:pStyle w:val="Zhlavnebozpat20"/>
                      <w:shd w:val="clear" w:color="auto" w:fill="auto"/>
                      <w:rPr>
                        <w:sz w:val="18"/>
                        <w:szCs w:val="18"/>
                      </w:rPr>
                    </w:pPr>
                    <w:r>
                      <w:fldChar w:fldCharType="begin"/>
                    </w:r>
                    <w:r>
                      <w:instrText xml:space="preserve"> PAGE \* MERGEFORMAT </w:instrText>
                    </w:r>
                    <w:r>
                      <w:fldChar w:fldCharType="separate"/>
                    </w:r>
                    <w:r w:rsidR="00CC07F7" w:rsidRPr="00CC07F7">
                      <w:rPr>
                        <w:rFonts w:ascii="Arial" w:eastAsia="Arial" w:hAnsi="Arial" w:cs="Arial"/>
                        <w:noProof/>
                        <w:sz w:val="18"/>
                        <w:szCs w:val="18"/>
                      </w:rPr>
                      <w:t>11</w:t>
                    </w:r>
                    <w:r>
                      <w:rPr>
                        <w:rFonts w:ascii="Arial" w:eastAsia="Arial" w:hAnsi="Arial" w:cs="Arial"/>
                        <w:sz w:val="18"/>
                        <w:szCs w:val="18"/>
                      </w:rPr>
                      <w:fldChar w:fldCharType="end"/>
                    </w:r>
                    <w:r>
                      <w:rPr>
                        <w:rFonts w:ascii="Arial" w:eastAsia="Arial" w:hAnsi="Arial" w:cs="Arial"/>
                        <w:sz w:val="18"/>
                        <w:szCs w:val="18"/>
                      </w:rPr>
                      <w:t xml:space="preserve"> |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CB" w:rsidRDefault="00D53FCB"/>
  </w:footnote>
  <w:footnote w:type="continuationSeparator" w:id="0">
    <w:p w:rsidR="00D53FCB" w:rsidRDefault="00D53F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7CB"/>
    <w:multiLevelType w:val="multilevel"/>
    <w:tmpl w:val="A36AC7AA"/>
    <w:lvl w:ilvl="0">
      <w:start w:val="1"/>
      <w:numFmt w:val="bullet"/>
      <w:lvlText w:val="□"/>
      <w:lvlJc w:val="left"/>
      <w:rPr>
        <w:rFonts w:ascii="Arial" w:eastAsia="Arial" w:hAnsi="Arial" w:cs="Arial"/>
        <w:b w:val="0"/>
        <w:bCs w:val="0"/>
        <w:i w:val="0"/>
        <w:iCs w:val="0"/>
        <w:smallCaps w:val="0"/>
        <w:strike w:val="0"/>
        <w:color w:val="000000"/>
        <w:spacing w:val="0"/>
        <w:w w:val="100"/>
        <w:position w:val="0"/>
        <w:sz w:val="40"/>
        <w:szCs w:val="4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D591E"/>
    <w:multiLevelType w:val="multilevel"/>
    <w:tmpl w:val="32F2B7D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C4C22"/>
    <w:multiLevelType w:val="multilevel"/>
    <w:tmpl w:val="ECF403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B481F"/>
    <w:multiLevelType w:val="multilevel"/>
    <w:tmpl w:val="0C8A6DFC"/>
    <w:lvl w:ilvl="0">
      <w:start w:val="7"/>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F55D3"/>
    <w:multiLevelType w:val="multilevel"/>
    <w:tmpl w:val="7698220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54F04"/>
    <w:multiLevelType w:val="multilevel"/>
    <w:tmpl w:val="2620083A"/>
    <w:lvl w:ilvl="0">
      <w:start w:val="4"/>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AD14EB"/>
    <w:multiLevelType w:val="multilevel"/>
    <w:tmpl w:val="47842468"/>
    <w:lvl w:ilvl="0">
      <w:start w:val="3"/>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E446A7"/>
    <w:multiLevelType w:val="multilevel"/>
    <w:tmpl w:val="72A0FF4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C53BD"/>
    <w:multiLevelType w:val="multilevel"/>
    <w:tmpl w:val="9EDCC6E8"/>
    <w:lvl w:ilvl="0">
      <w:start w:val="3"/>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307F72"/>
    <w:multiLevelType w:val="multilevel"/>
    <w:tmpl w:val="2F0A01C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616874"/>
    <w:multiLevelType w:val="multilevel"/>
    <w:tmpl w:val="F176D2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B3202"/>
    <w:multiLevelType w:val="multilevel"/>
    <w:tmpl w:val="672A24A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C343F"/>
    <w:multiLevelType w:val="multilevel"/>
    <w:tmpl w:val="205270C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FD4BBB"/>
    <w:multiLevelType w:val="multilevel"/>
    <w:tmpl w:val="06961FB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9E13A4"/>
    <w:multiLevelType w:val="multilevel"/>
    <w:tmpl w:val="7BA870BA"/>
    <w:lvl w:ilvl="0">
      <w:start w:val="1"/>
      <w:numFmt w:val="lowerLetter"/>
      <w:lvlText w:val="%1)"/>
      <w:lvlJc w:val="left"/>
      <w:rPr>
        <w:rFonts w:ascii="Arial" w:eastAsia="Arial" w:hAnsi="Arial" w:cs="Arial"/>
        <w:b/>
        <w:bCs/>
        <w:i/>
        <w:iCs/>
        <w:smallCaps w:val="0"/>
        <w:strike w:val="0"/>
        <w:color w:val="000000"/>
        <w:spacing w:val="0"/>
        <w:w w:val="100"/>
        <w:position w:val="0"/>
        <w:sz w:val="24"/>
        <w:szCs w:val="2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25387D"/>
    <w:multiLevelType w:val="multilevel"/>
    <w:tmpl w:val="975AD61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D2470"/>
    <w:multiLevelType w:val="multilevel"/>
    <w:tmpl w:val="28FE214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10"/>
  </w:num>
  <w:num w:numId="5">
    <w:abstractNumId w:val="9"/>
  </w:num>
  <w:num w:numId="6">
    <w:abstractNumId w:val="8"/>
  </w:num>
  <w:num w:numId="7">
    <w:abstractNumId w:val="4"/>
  </w:num>
  <w:num w:numId="8">
    <w:abstractNumId w:val="5"/>
  </w:num>
  <w:num w:numId="9">
    <w:abstractNumId w:val="2"/>
  </w:num>
  <w:num w:numId="10">
    <w:abstractNumId w:val="13"/>
  </w:num>
  <w:num w:numId="11">
    <w:abstractNumId w:val="1"/>
  </w:num>
  <w:num w:numId="12">
    <w:abstractNumId w:val="7"/>
  </w:num>
  <w:num w:numId="13">
    <w:abstractNumId w:val="12"/>
  </w:num>
  <w:num w:numId="14">
    <w:abstractNumId w:val="6"/>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75"/>
    <w:rsid w:val="002F24E2"/>
    <w:rsid w:val="00C71775"/>
    <w:rsid w:val="00CC07F7"/>
    <w:rsid w:val="00D53FCB"/>
    <w:rsid w:val="00F46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E8D76"/>
  <w15:docId w15:val="{BFDF77D0-C3CA-4DCD-8188-7B885092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291E36"/>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iCs/>
      <w:smallCaps w:val="0"/>
      <w:strike w:val="0"/>
      <w:color w:val="332944"/>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paragraph" w:customStyle="1" w:styleId="Jin0">
    <w:name w:val="Jiné"/>
    <w:basedOn w:val="Normln"/>
    <w:link w:val="Jin"/>
    <w:pPr>
      <w:shd w:val="clear" w:color="auto" w:fill="FFFFFF"/>
      <w:spacing w:after="120" w:line="271"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line="271"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320"/>
      <w:ind w:left="36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50" w:line="271" w:lineRule="auto"/>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color w:val="291E36"/>
      <w:sz w:val="19"/>
      <w:szCs w:val="19"/>
    </w:rPr>
  </w:style>
  <w:style w:type="paragraph" w:customStyle="1" w:styleId="Titulekobrzku0">
    <w:name w:val="Titulek obrázku"/>
    <w:basedOn w:val="Normln"/>
    <w:link w:val="Titulekobrzku"/>
    <w:pPr>
      <w:shd w:val="clear" w:color="auto" w:fill="FFFFFF"/>
      <w:spacing w:line="259" w:lineRule="auto"/>
    </w:pPr>
    <w:rPr>
      <w:rFonts w:ascii="Times New Roman" w:eastAsia="Times New Roman" w:hAnsi="Times New Roman" w:cs="Times New Roman"/>
      <w:i/>
      <w:iCs/>
      <w:color w:val="332944"/>
      <w:sz w:val="18"/>
      <w:szCs w:val="18"/>
    </w:rPr>
  </w:style>
  <w:style w:type="paragraph" w:customStyle="1" w:styleId="Zkladntext20">
    <w:name w:val="Základní text (2)"/>
    <w:basedOn w:val="Normln"/>
    <w:link w:val="Zkladntext2"/>
    <w:pPr>
      <w:shd w:val="clear" w:color="auto" w:fill="FFFFFF"/>
      <w:spacing w:line="216" w:lineRule="auto"/>
      <w:ind w:left="1220" w:hanging="340"/>
    </w:pPr>
    <w:rPr>
      <w:rFonts w:ascii="Arial" w:eastAsia="Arial" w:hAnsi="Arial" w:cs="Arial"/>
      <w:sz w:val="22"/>
      <w:szCs w:val="22"/>
    </w:rPr>
  </w:style>
  <w:style w:type="paragraph" w:styleId="Zhlav">
    <w:name w:val="header"/>
    <w:basedOn w:val="Normln"/>
    <w:link w:val="ZhlavChar"/>
    <w:uiPriority w:val="99"/>
    <w:unhideWhenUsed/>
    <w:rsid w:val="00F46DF7"/>
    <w:pPr>
      <w:tabs>
        <w:tab w:val="center" w:pos="4536"/>
        <w:tab w:val="right" w:pos="9072"/>
      </w:tabs>
    </w:pPr>
  </w:style>
  <w:style w:type="character" w:customStyle="1" w:styleId="ZhlavChar">
    <w:name w:val="Záhlaví Char"/>
    <w:basedOn w:val="Standardnpsmoodstavce"/>
    <w:link w:val="Zhlav"/>
    <w:uiPriority w:val="99"/>
    <w:rsid w:val="00F46DF7"/>
    <w:rPr>
      <w:color w:val="000000"/>
    </w:rPr>
  </w:style>
  <w:style w:type="paragraph" w:styleId="Zpat">
    <w:name w:val="footer"/>
    <w:basedOn w:val="Normln"/>
    <w:link w:val="ZpatChar"/>
    <w:uiPriority w:val="99"/>
    <w:unhideWhenUsed/>
    <w:rsid w:val="00F46DF7"/>
    <w:pPr>
      <w:tabs>
        <w:tab w:val="center" w:pos="4536"/>
        <w:tab w:val="right" w:pos="9072"/>
      </w:tabs>
    </w:pPr>
  </w:style>
  <w:style w:type="character" w:customStyle="1" w:styleId="ZpatChar">
    <w:name w:val="Zápatí Char"/>
    <w:basedOn w:val="Standardnpsmoodstavce"/>
    <w:link w:val="Zpat"/>
    <w:uiPriority w:val="99"/>
    <w:rsid w:val="00F46D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opkcr@nature.cz"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jakub.stary@natur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jfrt@nature.cz" TargetMode="External"/><Relationship Id="rId14" Type="http://schemas.openxmlformats.org/officeDocument/2006/relationships/hyperlink" Target="http://www.Tpiw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3293</Words>
  <Characters>19431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Renata Praksová</cp:lastModifiedBy>
  <cp:revision>2</cp:revision>
  <dcterms:created xsi:type="dcterms:W3CDTF">2023-12-21T13:01:00Z</dcterms:created>
  <dcterms:modified xsi:type="dcterms:W3CDTF">2023-12-21T13:01:00Z</dcterms:modified>
</cp:coreProperties>
</file>